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-190492</wp:posOffset>
            </wp:positionH>
            <wp:positionV relativeFrom="margin">
              <wp:posOffset>-165092</wp:posOffset>
            </wp:positionV>
            <wp:extent cx="1790700" cy="1790700"/>
            <wp:effectExtent b="0" l="0" r="0" t="0"/>
            <wp:wrapSquare wrapText="bothSides" distB="0" distT="0" distL="114300" distR="11430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October 6th,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Center for Leadership and Development</w:t>
      </w:r>
    </w:p>
    <w:p w:rsidR="00000000" w:rsidDel="00000000" w:rsidP="00000000" w:rsidRDefault="00000000" w:rsidRPr="00000000" w14:paraId="00000006">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ARC Student Center</w:t>
      </w:r>
    </w:p>
    <w:sdt>
      <w:sdtPr>
        <w:tag w:val="goog_rdk_0"/>
      </w:sdtPr>
      <w:sdtContent>
        <w:p w:rsidR="00000000" w:rsidDel="00000000" w:rsidP="00000000" w:rsidRDefault="00000000" w:rsidRPr="00000000" w14:paraId="00000007">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Kevin Hill, Student Senate President</w:t>
      </w:r>
      <w:r w:rsidDel="00000000" w:rsidR="00000000" w:rsidRPr="00000000">
        <w:rPr>
          <w:rtl w:val="0"/>
        </w:rPr>
      </w:r>
    </w:p>
    <w:p w:rsidR="00000000" w:rsidDel="00000000" w:rsidP="00000000" w:rsidRDefault="00000000" w:rsidRPr="00000000" w14:paraId="00000009">
      <w:pPr>
        <w:rPr>
          <w:b w:val="1"/>
          <w:color w:val="000000"/>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October 6th,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Kevin Hill</w:t>
      </w:r>
      <w:r w:rsidDel="00000000" w:rsidR="00000000" w:rsidRPr="00000000">
        <w:rPr>
          <w:color w:val="000000"/>
          <w:sz w:val="24"/>
          <w:szCs w:val="24"/>
          <w:rtl w:val="0"/>
        </w:rPr>
        <w:t xml:space="preserve"> at </w:t>
      </w:r>
      <w:hyperlink r:id="rId8">
        <w:r w:rsidDel="00000000" w:rsidR="00000000" w:rsidRPr="00000000">
          <w:rPr>
            <w:color w:val="1155cc"/>
            <w:sz w:val="24"/>
            <w:szCs w:val="24"/>
            <w:highlight w:val="white"/>
            <w:u w:val="single"/>
            <w:rtl w:val="0"/>
          </w:rPr>
          <w:t xml:space="preserve">kevinhill.asbarc@gmail.com</w:t>
        </w:r>
      </w:hyperlink>
      <w:r w:rsidDel="00000000" w:rsidR="00000000" w:rsidRPr="00000000">
        <w:rPr>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F">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30 minutes</w:t>
      </w:r>
    </w:p>
    <w:p w:rsidR="00000000" w:rsidDel="00000000" w:rsidP="00000000" w:rsidRDefault="00000000" w:rsidRPr="00000000" w14:paraId="0000001B">
      <w:pPr>
        <w:widowControl w:val="0"/>
        <w:ind w:left="-172" w:right="-180" w:firstLine="0"/>
        <w:rPr>
          <w:b w:val="1"/>
          <w:sz w:val="24"/>
          <w:szCs w:val="24"/>
        </w:rPr>
      </w:pPr>
      <w:r w:rsidDel="00000000" w:rsidR="00000000" w:rsidRPr="00000000">
        <w:rPr>
          <w:b w:val="1"/>
          <w:sz w:val="24"/>
          <w:szCs w:val="24"/>
          <w:rtl w:val="0"/>
        </w:rPr>
        <w:t xml:space="preserve">10.1 Lobby Day</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8" w:lineRule="auto"/>
        <w:ind w:left="-180" w:right="-537" w:firstLine="180"/>
        <w:rPr>
          <w:b w:val="1"/>
          <w:sz w:val="24"/>
          <w:szCs w:val="24"/>
        </w:rPr>
      </w:pPr>
      <w:r w:rsidDel="00000000" w:rsidR="00000000" w:rsidRPr="00000000">
        <w:rPr>
          <w:sz w:val="24"/>
          <w:szCs w:val="24"/>
          <w:rtl w:val="0"/>
        </w:rPr>
        <w:t xml:space="preserve">This time is reserved to potentially discuss and take action on drafting Lobby Day topics to be further researched by the Senate and the Legislative Committee led by the Director of Legislative Affairs.</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32 </w:t>
      </w:r>
      <w:r w:rsidDel="00000000" w:rsidR="00000000" w:rsidRPr="00000000">
        <w:rPr>
          <w:b w:val="1"/>
          <w:color w:val="000000"/>
          <w:sz w:val="24"/>
          <w:szCs w:val="24"/>
          <w:rtl w:val="0"/>
        </w:rPr>
        <w:t xml:space="preserve">minutes</w:t>
      </w:r>
    </w:p>
    <w:p w:rsidR="00000000" w:rsidDel="00000000" w:rsidP="00000000" w:rsidRDefault="00000000" w:rsidRPr="00000000" w14:paraId="0000001E">
      <w:pPr>
        <w:widowControl w:val="0"/>
        <w:ind w:left="-172" w:right="-180" w:firstLine="0"/>
        <w:rPr>
          <w:b w:val="1"/>
          <w:sz w:val="24"/>
          <w:szCs w:val="24"/>
        </w:rPr>
      </w:pPr>
      <w:r w:rsidDel="00000000" w:rsidR="00000000" w:rsidRPr="00000000">
        <w:rPr>
          <w:b w:val="1"/>
          <w:sz w:val="24"/>
          <w:szCs w:val="24"/>
          <w:rtl w:val="0"/>
        </w:rPr>
        <w:t xml:space="preserve">11.1 ASB Senate Bylaw Amendment: GREEN Act Amendment</w:t>
      </w:r>
    </w:p>
    <w:p w:rsidR="00000000" w:rsidDel="00000000" w:rsidP="00000000" w:rsidRDefault="00000000" w:rsidRPr="00000000" w14:paraId="0000001F">
      <w:pPr>
        <w:widowControl w:val="0"/>
        <w:ind w:left="-172" w:right="-180" w:firstLine="0"/>
        <w:rPr>
          <w:b w:val="1"/>
          <w:sz w:val="24"/>
          <w:szCs w:val="24"/>
        </w:rPr>
      </w:pPr>
      <w:r w:rsidDel="00000000" w:rsidR="00000000" w:rsidRPr="00000000">
        <w:rPr>
          <w:sz w:val="24"/>
          <w:szCs w:val="24"/>
          <w:rtl w:val="0"/>
        </w:rPr>
        <w:t xml:space="preserve">This time is reserved to discuss and potentially take action on a bylaw amendment that would amend the current language in the GREEN ACT bylaws.</w:t>
      </w:r>
      <w:r w:rsidDel="00000000" w:rsidR="00000000" w:rsidRPr="00000000">
        <w:rPr>
          <w:rtl w:val="0"/>
        </w:rPr>
      </w:r>
    </w:p>
    <w:p w:rsidR="00000000" w:rsidDel="00000000" w:rsidP="00000000" w:rsidRDefault="00000000" w:rsidRPr="00000000" w14:paraId="00000020">
      <w:pPr>
        <w:widowControl w:val="0"/>
        <w:ind w:left="-172" w:right="-180" w:firstLine="0"/>
        <w:rPr>
          <w:b w:val="1"/>
          <w:sz w:val="24"/>
          <w:szCs w:val="24"/>
        </w:rPr>
      </w:pPr>
      <w:r w:rsidDel="00000000" w:rsidR="00000000" w:rsidRPr="00000000">
        <w:rPr>
          <w:b w:val="1"/>
          <w:sz w:val="24"/>
          <w:szCs w:val="24"/>
          <w:rtl w:val="0"/>
        </w:rPr>
        <w:t xml:space="preserve">11.2 Constitutional Amendment: Changing the Order of Succession</w:t>
      </w:r>
    </w:p>
    <w:p w:rsidR="00000000" w:rsidDel="00000000" w:rsidP="00000000" w:rsidRDefault="00000000" w:rsidRPr="00000000" w14:paraId="00000021">
      <w:pPr>
        <w:widowControl w:val="0"/>
        <w:ind w:left="-172" w:right="-180" w:firstLine="0"/>
        <w:rPr>
          <w:sz w:val="24"/>
          <w:szCs w:val="24"/>
        </w:rPr>
      </w:pPr>
      <w:r w:rsidDel="00000000" w:rsidR="00000000" w:rsidRPr="00000000">
        <w:rPr>
          <w:sz w:val="24"/>
          <w:szCs w:val="24"/>
          <w:rtl w:val="0"/>
        </w:rPr>
        <w:t xml:space="preserve">This time is reserved to discuss and potentially take action on bringing the topic of changing the succession order to the ballot next election cycle.</w:t>
      </w:r>
    </w:p>
    <w:p w:rsidR="00000000" w:rsidDel="00000000" w:rsidP="00000000" w:rsidRDefault="00000000" w:rsidRPr="00000000" w14:paraId="00000022">
      <w:pPr>
        <w:widowControl w:val="0"/>
        <w:ind w:left="-172" w:right="-180" w:firstLine="0"/>
        <w:rPr>
          <w:sz w:val="24"/>
          <w:szCs w:val="24"/>
        </w:rPr>
      </w:pPr>
      <w:r w:rsidDel="00000000" w:rsidR="00000000" w:rsidRPr="00000000">
        <w:rPr>
          <w:b w:val="1"/>
          <w:sz w:val="24"/>
          <w:szCs w:val="24"/>
          <w:rtl w:val="0"/>
        </w:rPr>
        <w:tab/>
      </w:r>
      <w:r w:rsidDel="00000000" w:rsidR="00000000" w:rsidRPr="00000000">
        <w:rPr>
          <w:rtl w:val="0"/>
        </w:rPr>
      </w:r>
    </w:p>
    <w:p w:rsidR="00000000" w:rsidDel="00000000" w:rsidP="00000000" w:rsidRDefault="00000000" w:rsidRPr="00000000" w14:paraId="00000023">
      <w:pPr>
        <w:widowControl w:val="0"/>
        <w:ind w:left="-172" w:right="-180" w:firstLine="172"/>
        <w:rPr>
          <w:sz w:val="24"/>
          <w:szCs w:val="24"/>
        </w:rPr>
      </w:pPr>
      <w:r w:rsidDel="00000000" w:rsidR="00000000" w:rsidRPr="00000000">
        <w:rPr>
          <w:rtl w:val="0"/>
        </w:rPr>
      </w:r>
    </w:p>
    <w:p w:rsidR="00000000" w:rsidDel="00000000" w:rsidP="00000000" w:rsidRDefault="00000000" w:rsidRPr="00000000" w14:paraId="00000024">
      <w:pPr>
        <w:widowControl w:val="0"/>
        <w:ind w:left="-172" w:right="-180" w:firstLine="172"/>
        <w:rPr>
          <w:sz w:val="24"/>
          <w:szCs w:val="24"/>
        </w:rPr>
      </w:pPr>
      <w:r w:rsidDel="00000000" w:rsidR="00000000" w:rsidRPr="00000000">
        <w:rPr>
          <w:rtl w:val="0"/>
        </w:rPr>
      </w:r>
    </w:p>
    <w:p w:rsidR="00000000" w:rsidDel="00000000" w:rsidP="00000000" w:rsidRDefault="00000000" w:rsidRPr="00000000" w14:paraId="00000025">
      <w:pPr>
        <w:widowControl w:val="0"/>
        <w:ind w:left="-172" w:right="-180" w:firstLine="172"/>
        <w:rPr>
          <w:b w:val="1"/>
          <w:sz w:val="24"/>
          <w:szCs w:val="24"/>
        </w:rPr>
      </w:pPr>
      <w:r w:rsidDel="00000000" w:rsidR="00000000" w:rsidRPr="00000000">
        <w:rPr>
          <w:b w:val="1"/>
          <w:sz w:val="24"/>
          <w:szCs w:val="24"/>
          <w:rtl w:val="0"/>
        </w:rPr>
        <w:tab/>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Kevin Hill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Jose Escalante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kevinhill.asbar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8L/W9WUN83/JbuzHPMu7Z6Hw1A==">CgMxLjAaDQoBMBIICgYIBTICCAEaDQoBMRIICgYIBTICCAEaDQoBMhIICgYIBTICCAE4AHIhMVRQa1dBQ3A2am0zRElJdngydk54amhRcWt5Nk1sZHVj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