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8A3FA" w14:textId="77777777" w:rsidR="00CA7CB2" w:rsidRPr="00AC6076" w:rsidRDefault="00CA7CB2" w:rsidP="00CA7CB2">
      <w:pPr>
        <w:spacing w:after="0" w:line="240" w:lineRule="auto"/>
        <w:rPr>
          <w:b/>
        </w:rPr>
      </w:pPr>
      <w:r w:rsidRPr="00AC6076">
        <w:rPr>
          <w:b/>
        </w:rPr>
        <w:t>Project Team:</w:t>
      </w:r>
      <w:r w:rsidR="0019072D" w:rsidRPr="00AC6076">
        <w:rPr>
          <w:b/>
        </w:rPr>
        <w:tab/>
      </w:r>
      <w:r w:rsidR="00F611D0">
        <w:rPr>
          <w:b/>
        </w:rPr>
        <w:t>S</w:t>
      </w:r>
      <w:r w:rsidR="00F611D0" w:rsidRPr="004C1D9B">
        <w:rPr>
          <w:b/>
        </w:rPr>
        <w:t>trategic Enrollment Management</w:t>
      </w:r>
      <w:r w:rsidR="00F611D0">
        <w:rPr>
          <w:b/>
        </w:rPr>
        <w:t xml:space="preserve"> 2.0</w:t>
      </w:r>
    </w:p>
    <w:p w14:paraId="30177959" w14:textId="77777777" w:rsidR="00A526DB" w:rsidRPr="00AC6076" w:rsidRDefault="00A526DB" w:rsidP="00CA7CB2">
      <w:pPr>
        <w:spacing w:after="0" w:line="240" w:lineRule="auto"/>
        <w:rPr>
          <w:b/>
        </w:rPr>
      </w:pPr>
    </w:p>
    <w:p w14:paraId="0F9728C5" w14:textId="77777777" w:rsidR="00A526DB" w:rsidRPr="00AC6076" w:rsidRDefault="00A526DB" w:rsidP="00CA7CB2">
      <w:pPr>
        <w:spacing w:after="0" w:line="240" w:lineRule="auto"/>
        <w:rPr>
          <w:b/>
        </w:rPr>
      </w:pPr>
      <w:r w:rsidRPr="00AC6076">
        <w:rPr>
          <w:b/>
        </w:rPr>
        <w:t>Project Type:</w:t>
      </w:r>
      <w:r w:rsidR="008F33F2">
        <w:rPr>
          <w:b/>
        </w:rPr>
        <w:t xml:space="preserve">  </w:t>
      </w:r>
      <w:r w:rsidR="00F611D0">
        <w:rPr>
          <w:b/>
        </w:rPr>
        <w:t>Planning</w:t>
      </w:r>
    </w:p>
    <w:p w14:paraId="3503D473" w14:textId="77777777" w:rsidR="00CA7CB2" w:rsidRPr="00AC6076" w:rsidRDefault="00CA7CB2" w:rsidP="00CA7CB2">
      <w:pPr>
        <w:spacing w:after="0" w:line="240" w:lineRule="auto"/>
        <w:rPr>
          <w:b/>
        </w:rPr>
      </w:pPr>
    </w:p>
    <w:p w14:paraId="6EFA132C" w14:textId="77777777" w:rsidR="00CA7CB2" w:rsidRPr="00AC6076" w:rsidRDefault="00CA7CB2" w:rsidP="00CA7CB2">
      <w:pPr>
        <w:spacing w:after="0" w:line="240" w:lineRule="auto"/>
        <w:rPr>
          <w:b/>
        </w:rPr>
      </w:pPr>
      <w:r w:rsidRPr="00AC6076">
        <w:rPr>
          <w:b/>
        </w:rPr>
        <w:t xml:space="preserve">Project Duration: </w:t>
      </w:r>
      <w:r w:rsidR="00F611D0">
        <w:rPr>
          <w:b/>
        </w:rPr>
        <w:t>SP22</w:t>
      </w:r>
      <w:r w:rsidR="00184AC4">
        <w:rPr>
          <w:b/>
        </w:rPr>
        <w:t>-SP23</w:t>
      </w:r>
    </w:p>
    <w:p w14:paraId="0ABE5F32" w14:textId="77777777" w:rsidR="00CA7CB2" w:rsidRPr="00AC6076" w:rsidRDefault="00CA7CB2" w:rsidP="00CA7CB2">
      <w:pPr>
        <w:spacing w:after="0" w:line="240" w:lineRule="auto"/>
        <w:rPr>
          <w:b/>
        </w:rPr>
      </w:pPr>
    </w:p>
    <w:p w14:paraId="4456BD55" w14:textId="77777777" w:rsidR="00CA7CB2" w:rsidRDefault="00CA7CB2" w:rsidP="00CA7CB2">
      <w:pPr>
        <w:spacing w:after="0" w:line="240" w:lineRule="auto"/>
        <w:rPr>
          <w:b/>
        </w:rPr>
      </w:pPr>
      <w:r w:rsidRPr="00AC6076">
        <w:rPr>
          <w:b/>
        </w:rPr>
        <w:t>Sponsoring Council:</w:t>
      </w:r>
      <w:r w:rsidR="00F611D0" w:rsidRPr="00F611D0">
        <w:t xml:space="preserve"> </w:t>
      </w:r>
      <w:r w:rsidR="00F611D0" w:rsidRPr="004C1D9B">
        <w:rPr>
          <w:b/>
        </w:rPr>
        <w:t>Student Success Council</w:t>
      </w:r>
    </w:p>
    <w:p w14:paraId="4EAA3A3F" w14:textId="77777777" w:rsidR="00901F7C" w:rsidRDefault="00901F7C" w:rsidP="00CA7CB2">
      <w:pPr>
        <w:spacing w:after="0" w:line="240" w:lineRule="auto"/>
        <w:rPr>
          <w:b/>
        </w:rPr>
      </w:pPr>
    </w:p>
    <w:p w14:paraId="738970F4" w14:textId="77777777" w:rsidR="00901F7C" w:rsidRDefault="00901F7C" w:rsidP="00901F7C">
      <w:pPr>
        <w:spacing w:after="0" w:line="240" w:lineRule="auto"/>
      </w:pPr>
    </w:p>
    <w:p w14:paraId="7ABF3A52" w14:textId="77777777"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152D5B65" w14:textId="77777777" w:rsidR="00596CD8" w:rsidRPr="008E3D7B" w:rsidRDefault="003629F4" w:rsidP="00DA33F5">
      <w:r w:rsidRPr="0018143E">
        <w:rPr>
          <w:rFonts w:ascii="Times New Roman" w:hAnsi="Times New Roman" w:cs="Times New Roman"/>
        </w:rPr>
        <w:t xml:space="preserve">This team would </w:t>
      </w:r>
      <w:r w:rsidR="0018143E" w:rsidRPr="0018143E">
        <w:rPr>
          <w:rFonts w:ascii="Times New Roman" w:hAnsi="Times New Roman" w:cs="Times New Roman"/>
        </w:rPr>
        <w:t xml:space="preserve">build upon the work of the first Strategic Enrollment Management </w:t>
      </w:r>
      <w:r w:rsidR="0018143E">
        <w:rPr>
          <w:rFonts w:ascii="Times New Roman" w:hAnsi="Times New Roman" w:cs="Times New Roman"/>
        </w:rPr>
        <w:t xml:space="preserve">(SEM) </w:t>
      </w:r>
      <w:r w:rsidR="0018143E" w:rsidRPr="0018143E">
        <w:rPr>
          <w:rFonts w:ascii="Times New Roman" w:hAnsi="Times New Roman" w:cs="Times New Roman"/>
        </w:rPr>
        <w:t>team</w:t>
      </w:r>
      <w:r w:rsidR="003D08C5">
        <w:rPr>
          <w:rFonts w:ascii="Times New Roman" w:hAnsi="Times New Roman" w:cs="Times New Roman"/>
        </w:rPr>
        <w:t xml:space="preserve"> with an increased focus upon infusing equity into </w:t>
      </w:r>
      <w:r w:rsidR="0018143E" w:rsidRPr="0018143E">
        <w:rPr>
          <w:rFonts w:ascii="Times New Roman" w:hAnsi="Times New Roman" w:cs="Times New Roman"/>
        </w:rPr>
        <w:t>develop</w:t>
      </w:r>
      <w:r w:rsidR="003D08C5">
        <w:rPr>
          <w:rFonts w:ascii="Times New Roman" w:hAnsi="Times New Roman" w:cs="Times New Roman"/>
        </w:rPr>
        <w:t>ing</w:t>
      </w:r>
      <w:r w:rsidR="0018143E" w:rsidRPr="0018143E">
        <w:rPr>
          <w:rFonts w:ascii="Times New Roman" w:hAnsi="Times New Roman" w:cs="Times New Roman"/>
        </w:rPr>
        <w:t xml:space="preserve"> </w:t>
      </w:r>
      <w:r w:rsidR="003D08C5">
        <w:rPr>
          <w:rFonts w:ascii="Times New Roman" w:hAnsi="Times New Roman" w:cs="Times New Roman"/>
        </w:rPr>
        <w:t>enrollment</w:t>
      </w:r>
      <w:r w:rsidR="0018143E" w:rsidRPr="0018143E">
        <w:rPr>
          <w:rFonts w:ascii="Times New Roman" w:hAnsi="Times New Roman" w:cs="Times New Roman"/>
        </w:rPr>
        <w:t xml:space="preserve"> goals, tools, and metrics t</w:t>
      </w:r>
      <w:r w:rsidR="0018143E">
        <w:rPr>
          <w:rFonts w:ascii="Times New Roman" w:hAnsi="Times New Roman" w:cs="Times New Roman"/>
        </w:rPr>
        <w:t xml:space="preserve">o provide the infrastructure towards a more </w:t>
      </w:r>
      <w:r w:rsidR="003D08C5">
        <w:rPr>
          <w:rFonts w:ascii="Times New Roman" w:hAnsi="Times New Roman" w:cs="Times New Roman"/>
        </w:rPr>
        <w:t xml:space="preserve">equitable, </w:t>
      </w:r>
      <w:r w:rsidR="0018143E">
        <w:rPr>
          <w:rFonts w:ascii="Times New Roman" w:hAnsi="Times New Roman" w:cs="Times New Roman"/>
        </w:rPr>
        <w:t>deliberate</w:t>
      </w:r>
      <w:r w:rsidR="003D08C5">
        <w:rPr>
          <w:rFonts w:ascii="Times New Roman" w:hAnsi="Times New Roman" w:cs="Times New Roman"/>
        </w:rPr>
        <w:t>,</w:t>
      </w:r>
      <w:r w:rsidR="0018143E">
        <w:rPr>
          <w:rFonts w:ascii="Times New Roman" w:hAnsi="Times New Roman" w:cs="Times New Roman"/>
        </w:rPr>
        <w:t xml:space="preserve"> and targeted scheduling process at American River college. The first SEM team identified broad themes, goals, and structures in ARC’s scheduling processes where there were opportunities for building in efficiencies to better build student-focused academic schedules (for specifics, please see the </w:t>
      </w:r>
      <w:r w:rsidR="0018143E">
        <w:rPr>
          <w:rFonts w:ascii="Times New Roman" w:hAnsi="Times New Roman" w:cs="Times New Roman"/>
          <w:i/>
        </w:rPr>
        <w:t xml:space="preserve">Schedule Development Guidelines </w:t>
      </w:r>
      <w:r w:rsidR="0018143E">
        <w:rPr>
          <w:rFonts w:ascii="Times New Roman" w:hAnsi="Times New Roman" w:cs="Times New Roman"/>
        </w:rPr>
        <w:t xml:space="preserve">final report submitted by the SEM in February, 2020).  </w:t>
      </w:r>
    </w:p>
    <w:p w14:paraId="0817F20F" w14:textId="77777777"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14:paraId="19ADDE0D" w14:textId="11812C29" w:rsidR="00E864FB" w:rsidRDefault="00E864FB" w:rsidP="00E864FB">
      <w:pPr>
        <w:rPr>
          <w:rFonts w:ascii="Times New Roman" w:hAnsi="Times New Roman" w:cs="Times New Roman"/>
        </w:rPr>
      </w:pPr>
      <w:r>
        <w:rPr>
          <w:rFonts w:ascii="Times New Roman" w:hAnsi="Times New Roman" w:cs="Times New Roman"/>
        </w:rPr>
        <w:t xml:space="preserve">The purpose of this project is to </w:t>
      </w:r>
      <w:r w:rsidR="003D08C5">
        <w:rPr>
          <w:rFonts w:ascii="Times New Roman" w:hAnsi="Times New Roman" w:cs="Times New Roman"/>
        </w:rPr>
        <w:t xml:space="preserve">improve upon and continue implementing </w:t>
      </w:r>
      <w:r>
        <w:rPr>
          <w:rFonts w:ascii="Times New Roman" w:hAnsi="Times New Roman" w:cs="Times New Roman"/>
        </w:rPr>
        <w:t>the recommendations from the initial SEM 1.0</w:t>
      </w:r>
      <w:r w:rsidR="003D08C5">
        <w:rPr>
          <w:rFonts w:ascii="Times New Roman" w:hAnsi="Times New Roman" w:cs="Times New Roman"/>
        </w:rPr>
        <w:t xml:space="preserve"> with a paramount equity focus. These goals include:</w:t>
      </w:r>
    </w:p>
    <w:p w14:paraId="3E2C5FD4" w14:textId="77777777" w:rsidR="003D08C5" w:rsidRDefault="003D08C5" w:rsidP="00E864FB">
      <w:pPr>
        <w:pStyle w:val="ListParagraph"/>
        <w:numPr>
          <w:ilvl w:val="0"/>
          <w:numId w:val="41"/>
        </w:numPr>
        <w:rPr>
          <w:rFonts w:ascii="Times New Roman" w:hAnsi="Times New Roman" w:cs="Times New Roman"/>
        </w:rPr>
      </w:pPr>
      <w:r>
        <w:rPr>
          <w:rFonts w:ascii="Times New Roman" w:hAnsi="Times New Roman" w:cs="Times New Roman"/>
        </w:rPr>
        <w:t xml:space="preserve">Investigate and evaluate what it means to be equity-minded when doing strategic enrollment management. </w:t>
      </w:r>
    </w:p>
    <w:p w14:paraId="47653051"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 xml:space="preserve">Establishing a more robust </w:t>
      </w:r>
      <w:r w:rsidR="003D08C5">
        <w:rPr>
          <w:rFonts w:ascii="Times New Roman" w:hAnsi="Times New Roman" w:cs="Times New Roman"/>
        </w:rPr>
        <w:t xml:space="preserve">and equitable </w:t>
      </w:r>
      <w:r>
        <w:rPr>
          <w:rFonts w:ascii="Times New Roman" w:hAnsi="Times New Roman" w:cs="Times New Roman"/>
        </w:rPr>
        <w:t>structure and system for FTEF allocations to divisions for Fall, Spring, and Summer terms based upon the college level allocations provided by district</w:t>
      </w:r>
      <w:r w:rsidR="003D08C5">
        <w:rPr>
          <w:rFonts w:ascii="Times New Roman" w:hAnsi="Times New Roman" w:cs="Times New Roman"/>
        </w:rPr>
        <w:t xml:space="preserve"> and our College’s disproportionate impact</w:t>
      </w:r>
      <w:r>
        <w:rPr>
          <w:rFonts w:ascii="Times New Roman" w:hAnsi="Times New Roman" w:cs="Times New Roman"/>
        </w:rPr>
        <w:t xml:space="preserve">. </w:t>
      </w:r>
    </w:p>
    <w:p w14:paraId="0FFB6746"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 xml:space="preserve">Establishing </w:t>
      </w:r>
      <w:r w:rsidR="003D08C5">
        <w:rPr>
          <w:rFonts w:ascii="Times New Roman" w:hAnsi="Times New Roman" w:cs="Times New Roman"/>
        </w:rPr>
        <w:t>Weekly Student Contact Hours (</w:t>
      </w:r>
      <w:r>
        <w:rPr>
          <w:rFonts w:ascii="Times New Roman" w:hAnsi="Times New Roman" w:cs="Times New Roman"/>
        </w:rPr>
        <w:t>WSCH</w:t>
      </w:r>
      <w:r w:rsidR="003D08C5">
        <w:rPr>
          <w:rFonts w:ascii="Times New Roman" w:hAnsi="Times New Roman" w:cs="Times New Roman"/>
        </w:rPr>
        <w:t>)</w:t>
      </w:r>
      <w:r>
        <w:rPr>
          <w:rFonts w:ascii="Times New Roman" w:hAnsi="Times New Roman" w:cs="Times New Roman"/>
        </w:rPr>
        <w:t xml:space="preserve"> </w:t>
      </w:r>
      <w:r w:rsidR="002B08A1">
        <w:rPr>
          <w:rFonts w:ascii="Times New Roman" w:hAnsi="Times New Roman" w:cs="Times New Roman"/>
        </w:rPr>
        <w:t>benchmarks</w:t>
      </w:r>
      <w:r>
        <w:rPr>
          <w:rFonts w:ascii="Times New Roman" w:hAnsi="Times New Roman" w:cs="Times New Roman"/>
        </w:rPr>
        <w:t xml:space="preserve"> for divisions and departments.</w:t>
      </w:r>
    </w:p>
    <w:p w14:paraId="3AB5A5B9" w14:textId="77777777" w:rsidR="00E864FB" w:rsidRDefault="00E864FB" w:rsidP="00E864FB">
      <w:pPr>
        <w:pStyle w:val="ListParagraph"/>
        <w:numPr>
          <w:ilvl w:val="0"/>
          <w:numId w:val="41"/>
        </w:numPr>
        <w:rPr>
          <w:rFonts w:ascii="Times New Roman" w:hAnsi="Times New Roman" w:cs="Times New Roman"/>
        </w:rPr>
      </w:pPr>
      <w:r>
        <w:rPr>
          <w:rFonts w:ascii="Times New Roman" w:hAnsi="Times New Roman" w:cs="Times New Roman"/>
        </w:rPr>
        <w:t>Developing both reporting systems and “sandboxing” systems to track FTEF</w:t>
      </w:r>
      <w:r w:rsidR="003D08C5">
        <w:rPr>
          <w:rFonts w:ascii="Times New Roman" w:hAnsi="Times New Roman" w:cs="Times New Roman"/>
        </w:rPr>
        <w:t xml:space="preserve">, </w:t>
      </w:r>
      <w:r>
        <w:rPr>
          <w:rFonts w:ascii="Times New Roman" w:hAnsi="Times New Roman" w:cs="Times New Roman"/>
        </w:rPr>
        <w:t>plan for WSCH generation</w:t>
      </w:r>
      <w:r w:rsidR="003D08C5">
        <w:rPr>
          <w:rFonts w:ascii="Times New Roman" w:hAnsi="Times New Roman" w:cs="Times New Roman"/>
        </w:rPr>
        <w:t xml:space="preserve">, </w:t>
      </w:r>
      <w:r w:rsidR="007F72C1">
        <w:rPr>
          <w:rFonts w:ascii="Times New Roman" w:hAnsi="Times New Roman" w:cs="Times New Roman"/>
        </w:rPr>
        <w:t>and monitor equity impacts of scheduling</w:t>
      </w:r>
      <w:r>
        <w:rPr>
          <w:rFonts w:ascii="Times New Roman" w:hAnsi="Times New Roman" w:cs="Times New Roman"/>
        </w:rPr>
        <w:t>.</w:t>
      </w:r>
    </w:p>
    <w:p w14:paraId="65A37402" w14:textId="77777777" w:rsidR="00E436EE" w:rsidRPr="00E864FB" w:rsidRDefault="00E864FB" w:rsidP="000A524C">
      <w:pPr>
        <w:pStyle w:val="ListParagraph"/>
        <w:numPr>
          <w:ilvl w:val="0"/>
          <w:numId w:val="41"/>
        </w:numPr>
        <w:rPr>
          <w:color w:val="365F91" w:themeColor="accent1" w:themeShade="BF"/>
          <w:sz w:val="24"/>
          <w:szCs w:val="24"/>
        </w:rPr>
      </w:pPr>
      <w:r w:rsidRPr="00E864FB">
        <w:rPr>
          <w:rFonts w:ascii="Times New Roman" w:hAnsi="Times New Roman" w:cs="Times New Roman"/>
        </w:rPr>
        <w:t xml:space="preserve">Developing </w:t>
      </w:r>
      <w:r>
        <w:rPr>
          <w:rFonts w:ascii="Times New Roman" w:hAnsi="Times New Roman" w:cs="Times New Roman"/>
        </w:rPr>
        <w:t>work group</w:t>
      </w:r>
      <w:r w:rsidRPr="00E864FB">
        <w:rPr>
          <w:rFonts w:ascii="Times New Roman" w:hAnsi="Times New Roman" w:cs="Times New Roman"/>
        </w:rPr>
        <w:t xml:space="preserve"> structures to institutionalize Strategic Enrollment Management as an ongoing ARC scope of work. </w:t>
      </w:r>
    </w:p>
    <w:p w14:paraId="4AA66DB5" w14:textId="77777777"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14:paraId="6DCB91B1" w14:textId="77777777" w:rsidR="00952471" w:rsidRDefault="00952471" w:rsidP="00952471">
      <w:pPr>
        <w:tabs>
          <w:tab w:val="left" w:pos="90"/>
        </w:tabs>
        <w:spacing w:before="120" w:after="0" w:line="240" w:lineRule="auto"/>
      </w:pPr>
      <w:r w:rsidRPr="002941E5">
        <w:t>Successful completion of this project is intended to achieve the following objectives:</w:t>
      </w:r>
    </w:p>
    <w:p w14:paraId="35A12472" w14:textId="77777777" w:rsidR="007F72C1" w:rsidRDefault="007F72C1" w:rsidP="00DA33F5">
      <w:pPr>
        <w:pStyle w:val="ListParagraph"/>
        <w:numPr>
          <w:ilvl w:val="0"/>
          <w:numId w:val="42"/>
        </w:numPr>
        <w:rPr>
          <w:rFonts w:ascii="Times New Roman" w:hAnsi="Times New Roman" w:cs="Times New Roman"/>
        </w:rPr>
      </w:pPr>
      <w:r w:rsidRPr="007F72C1">
        <w:rPr>
          <w:rFonts w:ascii="Times New Roman" w:hAnsi="Times New Roman" w:cs="Times New Roman"/>
        </w:rPr>
        <w:t xml:space="preserve">Build a scheduling model and schedule decision-making process that considers and meets the needs of our disproportionately impacted student groups, including Black and African American, </w:t>
      </w:r>
      <w:r>
        <w:rPr>
          <w:rFonts w:ascii="Times New Roman" w:hAnsi="Times New Roman" w:cs="Times New Roman"/>
        </w:rPr>
        <w:t>Native American</w:t>
      </w:r>
      <w:r w:rsidRPr="007F72C1">
        <w:rPr>
          <w:rFonts w:ascii="Times New Roman" w:hAnsi="Times New Roman" w:cs="Times New Roman"/>
        </w:rPr>
        <w:t>, LGBTQIA+, Asian American and Pacific Islander, and Latinx/e students.</w:t>
      </w:r>
    </w:p>
    <w:p w14:paraId="01FFE7AF" w14:textId="77777777" w:rsidR="00D67552" w:rsidRPr="00503066" w:rsidRDefault="00E864FB" w:rsidP="00DA33F5">
      <w:pPr>
        <w:pStyle w:val="ListParagraph"/>
        <w:numPr>
          <w:ilvl w:val="0"/>
          <w:numId w:val="42"/>
        </w:numPr>
        <w:rPr>
          <w:rFonts w:ascii="Times New Roman" w:hAnsi="Times New Roman" w:cs="Times New Roman"/>
        </w:rPr>
      </w:pPr>
      <w:r w:rsidRPr="00503066">
        <w:rPr>
          <w:rFonts w:ascii="Times New Roman" w:hAnsi="Times New Roman" w:cs="Times New Roman"/>
        </w:rPr>
        <w:t xml:space="preserve">Standing SEM work-group structure is developed which includes </w:t>
      </w:r>
      <w:r w:rsidR="00503066">
        <w:rPr>
          <w:rFonts w:ascii="Times New Roman" w:hAnsi="Times New Roman" w:cs="Times New Roman"/>
        </w:rPr>
        <w:t xml:space="preserve">resource (FTEF) </w:t>
      </w:r>
      <w:r w:rsidRPr="00503066">
        <w:rPr>
          <w:rFonts w:ascii="Times New Roman" w:hAnsi="Times New Roman" w:cs="Times New Roman"/>
        </w:rPr>
        <w:t>allocation timelines</w:t>
      </w:r>
      <w:r w:rsidR="00503066">
        <w:rPr>
          <w:rFonts w:ascii="Times New Roman" w:hAnsi="Times New Roman" w:cs="Times New Roman"/>
        </w:rPr>
        <w:t xml:space="preserve"> and methodologies</w:t>
      </w:r>
      <w:r w:rsidRPr="00503066">
        <w:rPr>
          <w:rFonts w:ascii="Times New Roman" w:hAnsi="Times New Roman" w:cs="Times New Roman"/>
        </w:rPr>
        <w:t xml:space="preserve">, </w:t>
      </w:r>
      <w:r w:rsidR="00503066">
        <w:rPr>
          <w:rFonts w:ascii="Times New Roman" w:hAnsi="Times New Roman" w:cs="Times New Roman"/>
        </w:rPr>
        <w:t>scheduling priorities</w:t>
      </w:r>
      <w:r w:rsidR="007F72C1">
        <w:rPr>
          <w:rFonts w:ascii="Times New Roman" w:hAnsi="Times New Roman" w:cs="Times New Roman"/>
        </w:rPr>
        <w:t xml:space="preserve"> that include equity</w:t>
      </w:r>
      <w:r w:rsidR="00503066">
        <w:rPr>
          <w:rFonts w:ascii="Times New Roman" w:hAnsi="Times New Roman" w:cs="Times New Roman"/>
        </w:rPr>
        <w:t xml:space="preserve">, and </w:t>
      </w:r>
      <w:r w:rsidRPr="00503066">
        <w:rPr>
          <w:rFonts w:ascii="Times New Roman" w:hAnsi="Times New Roman" w:cs="Times New Roman"/>
        </w:rPr>
        <w:t>enrollment/WSCH generation retrospectives</w:t>
      </w:r>
      <w:r w:rsidR="00503066" w:rsidRPr="00503066">
        <w:rPr>
          <w:rFonts w:ascii="Times New Roman" w:hAnsi="Times New Roman" w:cs="Times New Roman"/>
        </w:rPr>
        <w:t>.</w:t>
      </w:r>
    </w:p>
    <w:p w14:paraId="5167D5E0" w14:textId="77777777" w:rsidR="00503066" w:rsidRDefault="00503066" w:rsidP="00DA33F5">
      <w:pPr>
        <w:pStyle w:val="ListParagraph"/>
        <w:numPr>
          <w:ilvl w:val="0"/>
          <w:numId w:val="42"/>
        </w:numPr>
        <w:rPr>
          <w:rFonts w:ascii="Times New Roman" w:hAnsi="Times New Roman" w:cs="Times New Roman"/>
        </w:rPr>
      </w:pPr>
      <w:r>
        <w:rPr>
          <w:rFonts w:ascii="Times New Roman" w:hAnsi="Times New Roman" w:cs="Times New Roman"/>
        </w:rPr>
        <w:t xml:space="preserve">Ability of college to plan for the WSCH targets provided by district, reallocate resources to meet the targets, and measure the results. </w:t>
      </w:r>
    </w:p>
    <w:p w14:paraId="1784E026" w14:textId="77777777" w:rsidR="00901F7C" w:rsidRPr="007F72C1" w:rsidRDefault="00503066" w:rsidP="006D2E11">
      <w:pPr>
        <w:pStyle w:val="ListParagraph"/>
        <w:numPr>
          <w:ilvl w:val="0"/>
          <w:numId w:val="42"/>
        </w:numPr>
      </w:pPr>
      <w:r w:rsidRPr="00503066">
        <w:rPr>
          <w:rFonts w:ascii="Times New Roman" w:hAnsi="Times New Roman" w:cs="Times New Roman"/>
        </w:rPr>
        <w:t>Ensure academic scheduling is designed to explicitly connect scheduling back to American River College’s Mission, Vision, and Values</w:t>
      </w:r>
      <w:r w:rsidR="007F72C1" w:rsidRPr="007F72C1">
        <w:rPr>
          <w:rFonts w:ascii="Times New Roman" w:hAnsi="Times New Roman" w:cs="Times New Roman"/>
          <w:color w:val="000000"/>
        </w:rPr>
        <w:t>, as well as our Commitment to Social Justice and Equity.</w:t>
      </w:r>
      <w:r w:rsidRPr="00503066">
        <w:rPr>
          <w:rFonts w:ascii="Times New Roman" w:hAnsi="Times New Roman" w:cs="Times New Roman"/>
        </w:rPr>
        <w:t xml:space="preserve"> Scheduling for </w:t>
      </w:r>
      <w:r w:rsidR="007F72C1">
        <w:rPr>
          <w:rFonts w:ascii="Times New Roman" w:hAnsi="Times New Roman" w:cs="Times New Roman"/>
        </w:rPr>
        <w:t xml:space="preserve">equitable </w:t>
      </w:r>
      <w:r w:rsidRPr="00503066">
        <w:rPr>
          <w:rFonts w:ascii="Times New Roman" w:hAnsi="Times New Roman" w:cs="Times New Roman"/>
        </w:rPr>
        <w:t xml:space="preserve">student success means creating paths to transfer or employment while maintaining maximum effectiveness and efficiency in the use of faculty, finances, and facilities. A program map or a pathway is a promise that we are </w:t>
      </w:r>
      <w:r w:rsidRPr="00503066">
        <w:rPr>
          <w:rFonts w:ascii="Times New Roman" w:hAnsi="Times New Roman" w:cs="Times New Roman"/>
        </w:rPr>
        <w:lastRenderedPageBreak/>
        <w:t>making to students that they will be able to complete a program in a set amount of time. American River College’s goal is to provide a schedule that allows students to meet successfully their educational goals.</w:t>
      </w:r>
    </w:p>
    <w:p w14:paraId="5F97E041" w14:textId="77777777" w:rsidR="007F72C1" w:rsidRDefault="007F72C1" w:rsidP="006D2E11">
      <w:pPr>
        <w:pStyle w:val="ListParagraph"/>
        <w:numPr>
          <w:ilvl w:val="0"/>
          <w:numId w:val="42"/>
        </w:numPr>
        <w:rPr>
          <w:rFonts w:ascii="Times New Roman" w:hAnsi="Times New Roman" w:cs="Times New Roman"/>
        </w:rPr>
      </w:pPr>
      <w:r w:rsidRPr="007F72C1">
        <w:rPr>
          <w:rFonts w:ascii="Times New Roman" w:hAnsi="Times New Roman" w:cs="Times New Roman"/>
        </w:rPr>
        <w:t>Develop mechanism</w:t>
      </w:r>
      <w:r>
        <w:rPr>
          <w:rFonts w:ascii="Times New Roman" w:hAnsi="Times New Roman" w:cs="Times New Roman"/>
        </w:rPr>
        <w:t>s and techniques</w:t>
      </w:r>
      <w:r w:rsidRPr="007F72C1">
        <w:rPr>
          <w:rFonts w:ascii="Times New Roman" w:hAnsi="Times New Roman" w:cs="Times New Roman"/>
        </w:rPr>
        <w:t xml:space="preserve"> for </w:t>
      </w:r>
      <w:r>
        <w:rPr>
          <w:rFonts w:ascii="Times New Roman" w:hAnsi="Times New Roman" w:cs="Times New Roman"/>
        </w:rPr>
        <w:t xml:space="preserve">the collection and use of </w:t>
      </w:r>
      <w:r w:rsidRPr="007F72C1">
        <w:rPr>
          <w:rFonts w:ascii="Times New Roman" w:hAnsi="Times New Roman" w:cs="Times New Roman"/>
        </w:rPr>
        <w:t>ongoing student feedback and input into the scheduling process</w:t>
      </w:r>
      <w:r>
        <w:rPr>
          <w:rFonts w:ascii="Times New Roman" w:hAnsi="Times New Roman" w:cs="Times New Roman"/>
        </w:rPr>
        <w:t>.</w:t>
      </w:r>
    </w:p>
    <w:p w14:paraId="6082FE45" w14:textId="77777777" w:rsidR="007F72C1" w:rsidRDefault="007F72C1" w:rsidP="006D2E11">
      <w:pPr>
        <w:pStyle w:val="ListParagraph"/>
        <w:numPr>
          <w:ilvl w:val="0"/>
          <w:numId w:val="42"/>
        </w:numPr>
        <w:rPr>
          <w:rFonts w:ascii="Times New Roman" w:hAnsi="Times New Roman" w:cs="Times New Roman"/>
        </w:rPr>
      </w:pPr>
      <w:r>
        <w:rPr>
          <w:rFonts w:ascii="Times New Roman" w:hAnsi="Times New Roman" w:cs="Times New Roman"/>
        </w:rPr>
        <w:t>Develop mechanisms and techniques for the collection of qualitative and quantitative student drop data to inform scheduling decision making and pinpoint potential disproportionate impact within previous schedule decisions.</w:t>
      </w:r>
    </w:p>
    <w:p w14:paraId="1C61830C" w14:textId="77777777" w:rsidR="007F72C1" w:rsidRPr="007F72C1" w:rsidRDefault="007F72C1" w:rsidP="006D2E11">
      <w:pPr>
        <w:pStyle w:val="ListParagraph"/>
        <w:numPr>
          <w:ilvl w:val="0"/>
          <w:numId w:val="42"/>
        </w:numPr>
        <w:rPr>
          <w:rFonts w:ascii="Times New Roman" w:hAnsi="Times New Roman" w:cs="Times New Roman"/>
        </w:rPr>
      </w:pPr>
      <w:r>
        <w:rPr>
          <w:rFonts w:ascii="Times New Roman" w:hAnsi="Times New Roman" w:cs="Times New Roman"/>
        </w:rPr>
        <w:t xml:space="preserve">Identify and work with district to ameliorate </w:t>
      </w:r>
      <w:r w:rsidR="00CE03F6">
        <w:rPr>
          <w:rFonts w:ascii="Times New Roman" w:hAnsi="Times New Roman" w:cs="Times New Roman"/>
        </w:rPr>
        <w:t>systemic barriers within our schedule (e.g. how students enroll for corequisites or the way in which our schedule information is displayed when students register).</w:t>
      </w:r>
    </w:p>
    <w:p w14:paraId="63ED1F00" w14:textId="77777777" w:rsidR="00503066" w:rsidRDefault="00503066" w:rsidP="00503066">
      <w:pPr>
        <w:pStyle w:val="ListParagraph"/>
      </w:pPr>
    </w:p>
    <w:p w14:paraId="1ACB3352" w14:textId="77777777" w:rsidR="00901F7C" w:rsidRDefault="00901F7C" w:rsidP="00DA33F5"/>
    <w:p w14:paraId="007C8EFC" w14:textId="77777777" w:rsidR="00901F7C" w:rsidRDefault="00901F7C" w:rsidP="00DA33F5"/>
    <w:p w14:paraId="458603E2" w14:textId="77777777"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14:paraId="414FC0A1" w14:textId="77777777"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14:paraId="2B9DC964" w14:textId="77777777" w:rsidR="0018143E" w:rsidRPr="00084F2C" w:rsidRDefault="00F92BF5" w:rsidP="0018143E">
      <w:pPr>
        <w:spacing w:after="0"/>
        <w:rPr>
          <w:b/>
        </w:rPr>
      </w:pPr>
      <w:r>
        <w:t xml:space="preserve"> </w:t>
      </w:r>
      <w:r w:rsidR="0018143E" w:rsidRPr="00084F2C">
        <w:rPr>
          <w:b/>
        </w:rPr>
        <w:t>SEM Next Steps/Aspirational Goals</w:t>
      </w:r>
      <w:r w:rsidR="0018143E">
        <w:rPr>
          <w:b/>
        </w:rPr>
        <w:t xml:space="preserve"> (from Feb. 2020 final report of SEM 1.0)</w:t>
      </w:r>
    </w:p>
    <w:p w14:paraId="5F43C031"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Develop and submit to Student Success Council a Refined Block Scheduling proposal that will include exemptions, thresholds, goals, </w:t>
      </w:r>
      <w:r w:rsidR="00CE03F6">
        <w:rPr>
          <w:rFonts w:ascii="Times New Roman" w:hAnsi="Times New Roman" w:cs="Times New Roman"/>
          <w:color w:val="000000" w:themeColor="text1"/>
        </w:rPr>
        <w:t xml:space="preserve">structures designed for equity, </w:t>
      </w:r>
      <w:r w:rsidRPr="008E3D7B">
        <w:rPr>
          <w:rFonts w:ascii="Times New Roman" w:hAnsi="Times New Roman" w:cs="Times New Roman"/>
          <w:color w:val="000000" w:themeColor="text1"/>
        </w:rPr>
        <w:t>and other specific procedures.</w:t>
      </w:r>
    </w:p>
    <w:p w14:paraId="453100DA"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Develop metrics and analytics to support measuring and planning for expanded use of short-term sections.</w:t>
      </w:r>
    </w:p>
    <w:p w14:paraId="03FA7800"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Develop metrics and analytics to measure demand for different instructional modalities (fully online, partially online, face-to-face, </w:t>
      </w:r>
      <w:r w:rsidRPr="008E3D7B">
        <w:rPr>
          <w:rFonts w:ascii="Times New Roman" w:hAnsi="Times New Roman" w:cs="Times New Roman"/>
          <w:iCs/>
          <w:color w:val="000000" w:themeColor="text1"/>
        </w:rPr>
        <w:t>et cetera</w:t>
      </w:r>
      <w:r w:rsidRPr="008E3D7B">
        <w:rPr>
          <w:rFonts w:ascii="Times New Roman" w:hAnsi="Times New Roman" w:cs="Times New Roman"/>
          <w:color w:val="000000" w:themeColor="text1"/>
        </w:rPr>
        <w:t>.).</w:t>
      </w:r>
    </w:p>
    <w:p w14:paraId="3ADA5272"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Refine predictive modeling for capstone classes to help identify ideal rotational patterns for traditionally low-enrolled sections. </w:t>
      </w:r>
    </w:p>
    <w:p w14:paraId="6499ACF7"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Refine rubrics for different types of sections to identify when sections need to be cancelled and when additional sections may need to be added into the schedule.</w:t>
      </w:r>
    </w:p>
    <w:p w14:paraId="768D597E" w14:textId="77777777" w:rsidR="008E3D7B" w:rsidRPr="008E3D7B" w:rsidRDefault="008E3D7B"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Foster conversations about appropriate section cap sizes to ensure safety, </w:t>
      </w:r>
      <w:r>
        <w:rPr>
          <w:rFonts w:ascii="Times New Roman" w:hAnsi="Times New Roman" w:cs="Times New Roman"/>
          <w:color w:val="000000" w:themeColor="text1"/>
        </w:rPr>
        <w:t xml:space="preserve">effective pedagogy, </w:t>
      </w:r>
      <w:r w:rsidR="00CE03F6">
        <w:rPr>
          <w:rFonts w:ascii="Times New Roman" w:hAnsi="Times New Roman" w:cs="Times New Roman"/>
          <w:color w:val="000000" w:themeColor="text1"/>
        </w:rPr>
        <w:t xml:space="preserve">equity, </w:t>
      </w:r>
      <w:r>
        <w:rPr>
          <w:rFonts w:ascii="Times New Roman" w:hAnsi="Times New Roman" w:cs="Times New Roman"/>
          <w:color w:val="000000" w:themeColor="text1"/>
        </w:rPr>
        <w:t>and effective u</w:t>
      </w:r>
      <w:r w:rsidR="00C6231F">
        <w:rPr>
          <w:rFonts w:ascii="Times New Roman" w:hAnsi="Times New Roman" w:cs="Times New Roman"/>
          <w:color w:val="000000" w:themeColor="text1"/>
        </w:rPr>
        <w:t>s</w:t>
      </w:r>
      <w:r>
        <w:rPr>
          <w:rFonts w:ascii="Times New Roman" w:hAnsi="Times New Roman" w:cs="Times New Roman"/>
          <w:color w:val="000000" w:themeColor="text1"/>
        </w:rPr>
        <w:t>e of college resources.</w:t>
      </w:r>
      <w:r w:rsidRPr="008E3D7B">
        <w:rPr>
          <w:rFonts w:ascii="Times New Roman" w:hAnsi="Times New Roman" w:cs="Times New Roman"/>
          <w:color w:val="000000" w:themeColor="text1"/>
        </w:rPr>
        <w:t xml:space="preserve"> </w:t>
      </w:r>
    </w:p>
    <w:p w14:paraId="27AF27D8"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Work towards building a schedule that we can consider a promise to American River College’s students and faculty where we do not cut sections right before the start of the semester. </w:t>
      </w:r>
    </w:p>
    <w:p w14:paraId="059840B2"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14:paraId="3CF69B1F"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Refine techniques of creating realistic and data based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 xml:space="preserve"> to assist in meeting the division/college level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 xml:space="preserve">. </w:t>
      </w:r>
    </w:p>
    <w:p w14:paraId="5BA9BF6A"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 xml:space="preserve">Tools to provide “sandboxes” in schedule development to help predict how changes to a draft schedule may affect a department or division </w:t>
      </w:r>
      <w:r w:rsidR="002B08A1">
        <w:rPr>
          <w:rFonts w:ascii="Times New Roman" w:hAnsi="Times New Roman" w:cs="Times New Roman"/>
          <w:color w:val="000000" w:themeColor="text1"/>
        </w:rPr>
        <w:t>meeting or exceeding</w:t>
      </w:r>
      <w:r w:rsidRPr="008E3D7B">
        <w:rPr>
          <w:rFonts w:ascii="Times New Roman" w:hAnsi="Times New Roman" w:cs="Times New Roman"/>
          <w:color w:val="000000" w:themeColor="text1"/>
        </w:rPr>
        <w:t xml:space="preserve"> their WSCH </w:t>
      </w:r>
      <w:r w:rsidR="002B08A1">
        <w:rPr>
          <w:rFonts w:ascii="Times New Roman" w:hAnsi="Times New Roman" w:cs="Times New Roman"/>
          <w:color w:val="000000" w:themeColor="text1"/>
        </w:rPr>
        <w:t>benchmarks</w:t>
      </w:r>
      <w:r w:rsidRPr="008E3D7B">
        <w:rPr>
          <w:rFonts w:ascii="Times New Roman" w:hAnsi="Times New Roman" w:cs="Times New Roman"/>
          <w:color w:val="000000" w:themeColor="text1"/>
        </w:rPr>
        <w:t>.</w:t>
      </w:r>
    </w:p>
    <w:p w14:paraId="1A212678" w14:textId="77777777" w:rsidR="0018143E" w:rsidRPr="008E3D7B" w:rsidRDefault="0018143E" w:rsidP="0018143E">
      <w:pPr>
        <w:pStyle w:val="ListParagraph"/>
        <w:numPr>
          <w:ilvl w:val="0"/>
          <w:numId w:val="38"/>
        </w:numPr>
        <w:spacing w:after="160" w:line="259" w:lineRule="auto"/>
        <w:rPr>
          <w:rFonts w:ascii="Times New Roman" w:hAnsi="Times New Roman" w:cs="Times New Roman"/>
          <w:color w:val="000000" w:themeColor="text1"/>
        </w:rPr>
      </w:pPr>
      <w:r w:rsidRPr="008E3D7B">
        <w:rPr>
          <w:rFonts w:ascii="Times New Roman" w:hAnsi="Times New Roman" w:cs="Times New Roman"/>
          <w:color w:val="000000" w:themeColor="text1"/>
        </w:rPr>
        <w:t>Tools to measure WSCH (and project trends) during enrollment.</w:t>
      </w:r>
    </w:p>
    <w:p w14:paraId="04CD7EB9" w14:textId="77777777" w:rsidR="00901F7C" w:rsidRPr="00C6231F" w:rsidRDefault="0018143E" w:rsidP="00E05117">
      <w:pPr>
        <w:pStyle w:val="ListParagraph"/>
        <w:numPr>
          <w:ilvl w:val="0"/>
          <w:numId w:val="38"/>
        </w:numPr>
        <w:tabs>
          <w:tab w:val="left" w:pos="90"/>
        </w:tabs>
        <w:spacing w:before="120" w:after="0" w:line="240" w:lineRule="auto"/>
        <w:rPr>
          <w:rFonts w:ascii="Times New Roman" w:hAnsi="Times New Roman" w:cs="Times New Roman"/>
        </w:rPr>
      </w:pPr>
      <w:r w:rsidRPr="00C2103F">
        <w:rPr>
          <w:rFonts w:ascii="Times New Roman" w:hAnsi="Times New Roman" w:cs="Times New Roman"/>
          <w:color w:val="000000" w:themeColor="text1"/>
        </w:rPr>
        <w:t>Procedures</w:t>
      </w:r>
      <w:r w:rsidRPr="00C6231F">
        <w:rPr>
          <w:rFonts w:ascii="Times New Roman" w:hAnsi="Times New Roman" w:cs="Times New Roman"/>
          <w:color w:val="000000" w:themeColor="text1"/>
        </w:rPr>
        <w:t xml:space="preserve"> for post-</w:t>
      </w:r>
      <w:r w:rsidR="00CE03F6">
        <w:rPr>
          <w:rFonts w:ascii="Times New Roman" w:hAnsi="Times New Roman" w:cs="Times New Roman"/>
          <w:color w:val="000000" w:themeColor="text1"/>
        </w:rPr>
        <w:t>semester</w:t>
      </w:r>
      <w:r w:rsidRPr="00C6231F">
        <w:rPr>
          <w:rFonts w:ascii="Times New Roman" w:hAnsi="Times New Roman" w:cs="Times New Roman"/>
          <w:color w:val="000000" w:themeColor="text1"/>
        </w:rPr>
        <w:t xml:space="preserve"> evaluation of how </w:t>
      </w:r>
      <w:r w:rsidR="002B08A1" w:rsidRPr="00C6231F">
        <w:rPr>
          <w:rFonts w:ascii="Times New Roman" w:hAnsi="Times New Roman" w:cs="Times New Roman"/>
          <w:color w:val="000000" w:themeColor="text1"/>
        </w:rPr>
        <w:t>accurate WSCH benchmarks were for departments and divisions</w:t>
      </w:r>
      <w:r w:rsidR="00CE03F6">
        <w:rPr>
          <w:rFonts w:ascii="Times New Roman" w:hAnsi="Times New Roman" w:cs="Times New Roman"/>
          <w:color w:val="000000" w:themeColor="text1"/>
        </w:rPr>
        <w:t xml:space="preserve"> and the equity impacts of those benchmarks.</w:t>
      </w:r>
    </w:p>
    <w:p w14:paraId="5A832A5D" w14:textId="77777777" w:rsidR="00C6231F" w:rsidRPr="00C6231F" w:rsidRDefault="00C6231F" w:rsidP="00E05117">
      <w:pPr>
        <w:pStyle w:val="ListParagraph"/>
        <w:numPr>
          <w:ilvl w:val="0"/>
          <w:numId w:val="38"/>
        </w:numPr>
        <w:tabs>
          <w:tab w:val="left" w:pos="90"/>
        </w:tabs>
        <w:spacing w:before="120" w:after="0" w:line="240" w:lineRule="auto"/>
        <w:rPr>
          <w:rFonts w:ascii="Times New Roman" w:hAnsi="Times New Roman" w:cs="Times New Roman"/>
        </w:rPr>
      </w:pPr>
      <w:r w:rsidRPr="00C6231F">
        <w:rPr>
          <w:rFonts w:ascii="Times New Roman" w:hAnsi="Times New Roman" w:cs="Times New Roman"/>
        </w:rPr>
        <w:t xml:space="preserve">Develop a </w:t>
      </w:r>
      <w:r>
        <w:rPr>
          <w:rFonts w:ascii="Times New Roman" w:hAnsi="Times New Roman" w:cs="Times New Roman"/>
        </w:rPr>
        <w:t>Strategic Enrollment Council which fits within ARC’s governance structure and is composed of faculty, classified, and management members from instruction</w:t>
      </w:r>
      <w:r w:rsidR="00CE03F6">
        <w:rPr>
          <w:rFonts w:ascii="Times New Roman" w:hAnsi="Times New Roman" w:cs="Times New Roman"/>
        </w:rPr>
        <w:t xml:space="preserve">, </w:t>
      </w:r>
      <w:r>
        <w:rPr>
          <w:rFonts w:ascii="Times New Roman" w:hAnsi="Times New Roman" w:cs="Times New Roman"/>
        </w:rPr>
        <w:t>student services</w:t>
      </w:r>
      <w:r w:rsidR="00CE03F6">
        <w:rPr>
          <w:rFonts w:ascii="Times New Roman" w:hAnsi="Times New Roman" w:cs="Times New Roman"/>
        </w:rPr>
        <w:t>, and the Office of Equity, Institutional Effectiveness, and Innovation</w:t>
      </w:r>
      <w:r>
        <w:rPr>
          <w:rFonts w:ascii="Times New Roman" w:hAnsi="Times New Roman" w:cs="Times New Roman"/>
        </w:rPr>
        <w:t>. This group will coordinate across</w:t>
      </w:r>
      <w:r w:rsidR="00CE03F6">
        <w:rPr>
          <w:rFonts w:ascii="Times New Roman" w:hAnsi="Times New Roman" w:cs="Times New Roman"/>
        </w:rPr>
        <w:t xml:space="preserve"> the operations of the college</w:t>
      </w:r>
      <w:r>
        <w:rPr>
          <w:rFonts w:ascii="Times New Roman" w:hAnsi="Times New Roman" w:cs="Times New Roman"/>
        </w:rPr>
        <w:t xml:space="preserve"> to coordinate knowledge across </w:t>
      </w:r>
      <w:r w:rsidRPr="00CE03F6">
        <w:rPr>
          <w:rFonts w:ascii="Times New Roman" w:hAnsi="Times New Roman" w:cs="Times New Roman"/>
        </w:rPr>
        <w:t xml:space="preserve">the college, reduce barriers caused by situational blinders, </w:t>
      </w:r>
      <w:r w:rsidR="00CE03F6" w:rsidRPr="00CE03F6">
        <w:rPr>
          <w:rFonts w:ascii="Times New Roman" w:hAnsi="Times New Roman" w:cs="Times New Roman"/>
        </w:rPr>
        <w:t xml:space="preserve">identify ways to close equity gaps, </w:t>
      </w:r>
      <w:r w:rsidRPr="00CE03F6">
        <w:rPr>
          <w:rFonts w:ascii="Times New Roman" w:hAnsi="Times New Roman" w:cs="Times New Roman"/>
        </w:rPr>
        <w:t>and look at the holistic impact of how we schedule as a college</w:t>
      </w:r>
      <w:r w:rsidR="00CE03F6" w:rsidRPr="00CE03F6">
        <w:rPr>
          <w:rFonts w:ascii="Times New Roman" w:hAnsi="Times New Roman" w:cs="Times New Roman"/>
        </w:rPr>
        <w:t xml:space="preserve"> </w:t>
      </w:r>
      <w:r w:rsidR="00CE03F6" w:rsidRPr="00CE03F6">
        <w:rPr>
          <w:rFonts w:ascii="Times New Roman" w:hAnsi="Times New Roman" w:cs="Times New Roman"/>
          <w:color w:val="3C4043"/>
          <w:spacing w:val="3"/>
          <w:sz w:val="21"/>
          <w:szCs w:val="21"/>
          <w:shd w:val="clear" w:color="auto" w:fill="FFFFFF"/>
        </w:rPr>
        <w:t>especially in terms of its impact on reducing institutional barriers for DI students.</w:t>
      </w:r>
    </w:p>
    <w:p w14:paraId="74FD2399" w14:textId="77777777" w:rsidR="00901F7C" w:rsidRDefault="00901F7C" w:rsidP="00DA33F5"/>
    <w:p w14:paraId="2E4BA16A" w14:textId="77777777"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14:paraId="267C2AAA" w14:textId="77777777"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047D765B" w14:textId="77777777" w:rsidR="00E436EE" w:rsidRPr="00EB30B3" w:rsidRDefault="00E436EE" w:rsidP="00E436EE">
      <w:pPr>
        <w:spacing w:line="240" w:lineRule="auto"/>
        <w:rPr>
          <w:rFonts w:cstheme="minorHAnsi"/>
        </w:rPr>
      </w:pPr>
      <w:r w:rsidRPr="00EB30B3">
        <w:rPr>
          <w:rFonts w:cstheme="minorHAnsi"/>
        </w:rPr>
        <w:t>The project will be considered successful when:</w:t>
      </w:r>
    </w:p>
    <w:p w14:paraId="5C32362E"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 xml:space="preserve">ARC has a clear </w:t>
      </w:r>
      <w:r w:rsidR="00CE03F6">
        <w:rPr>
          <w:rFonts w:ascii="Times New Roman" w:hAnsi="Times New Roman" w:cs="Times New Roman"/>
          <w:szCs w:val="20"/>
        </w:rPr>
        <w:t xml:space="preserve">and equitable </w:t>
      </w:r>
      <w:r>
        <w:rPr>
          <w:rFonts w:ascii="Times New Roman" w:hAnsi="Times New Roman" w:cs="Times New Roman"/>
          <w:szCs w:val="20"/>
        </w:rPr>
        <w:t>FTEF allocation model.</w:t>
      </w:r>
    </w:p>
    <w:p w14:paraId="0D557A9A"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 xml:space="preserve">ARC has the ability to </w:t>
      </w:r>
      <w:r w:rsidR="002B08A1">
        <w:rPr>
          <w:rFonts w:ascii="Times New Roman" w:hAnsi="Times New Roman" w:cs="Times New Roman"/>
          <w:szCs w:val="20"/>
        </w:rPr>
        <w:t>plan schedules using</w:t>
      </w:r>
      <w:r>
        <w:rPr>
          <w:rFonts w:ascii="Times New Roman" w:hAnsi="Times New Roman" w:cs="Times New Roman"/>
          <w:szCs w:val="20"/>
        </w:rPr>
        <w:t xml:space="preserve"> WSCH </w:t>
      </w:r>
      <w:r w:rsidR="002B08A1">
        <w:rPr>
          <w:rFonts w:ascii="Times New Roman" w:hAnsi="Times New Roman" w:cs="Times New Roman"/>
          <w:szCs w:val="20"/>
        </w:rPr>
        <w:t>benchmarks</w:t>
      </w:r>
      <w:r>
        <w:rPr>
          <w:rFonts w:ascii="Times New Roman" w:hAnsi="Times New Roman" w:cs="Times New Roman"/>
          <w:szCs w:val="20"/>
        </w:rPr>
        <w:t>.</w:t>
      </w:r>
    </w:p>
    <w:p w14:paraId="234D0B09" w14:textId="77777777" w:rsidR="00E436EE" w:rsidRPr="00DA33F5" w:rsidRDefault="00DE47BC"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ARC is able to minimize schedule changes after the schedule goes live (schedule is right-sized to student needs</w:t>
      </w:r>
      <w:r w:rsidR="009F3798">
        <w:rPr>
          <w:rFonts w:ascii="Times New Roman" w:hAnsi="Times New Roman" w:cs="Times New Roman"/>
          <w:szCs w:val="20"/>
        </w:rPr>
        <w:t>.)</w:t>
      </w:r>
      <w:r w:rsidR="00E436EE" w:rsidRPr="00DA33F5">
        <w:rPr>
          <w:rFonts w:cstheme="minorHAnsi"/>
          <w:szCs w:val="20"/>
        </w:rPr>
        <w:t xml:space="preserve">  </w:t>
      </w:r>
    </w:p>
    <w:p w14:paraId="5DAD2EBC" w14:textId="77777777" w:rsidR="009769B8" w:rsidRPr="00C6231F" w:rsidRDefault="009F3798" w:rsidP="00E436EE">
      <w:pPr>
        <w:pStyle w:val="ListParagraph"/>
        <w:numPr>
          <w:ilvl w:val="0"/>
          <w:numId w:val="30"/>
        </w:numPr>
        <w:autoSpaceDE w:val="0"/>
        <w:autoSpaceDN w:val="0"/>
        <w:adjustRightInd w:val="0"/>
        <w:spacing w:after="0" w:line="240" w:lineRule="auto"/>
        <w:rPr>
          <w:rFonts w:cstheme="minorHAnsi"/>
          <w:szCs w:val="20"/>
        </w:rPr>
      </w:pPr>
      <w:r>
        <w:rPr>
          <w:rFonts w:ascii="Times New Roman" w:hAnsi="Times New Roman" w:cs="Times New Roman"/>
          <w:szCs w:val="20"/>
        </w:rPr>
        <w:t>ARC is efficient enough in our FTEF usage and WSCH production that we are able to strongly advocate for the resources we need from district.</w:t>
      </w:r>
    </w:p>
    <w:p w14:paraId="57E6D3AA" w14:textId="77777777" w:rsidR="00C6231F" w:rsidRPr="00C6231F" w:rsidRDefault="00C6231F" w:rsidP="00E436EE">
      <w:pPr>
        <w:pStyle w:val="ListParagraph"/>
        <w:numPr>
          <w:ilvl w:val="0"/>
          <w:numId w:val="30"/>
        </w:numPr>
        <w:autoSpaceDE w:val="0"/>
        <w:autoSpaceDN w:val="0"/>
        <w:adjustRightInd w:val="0"/>
        <w:spacing w:after="0" w:line="240" w:lineRule="auto"/>
        <w:rPr>
          <w:rFonts w:ascii="Times New Roman" w:hAnsi="Times New Roman" w:cs="Times New Roman"/>
          <w:szCs w:val="20"/>
        </w:rPr>
      </w:pPr>
      <w:r w:rsidRPr="00C6231F">
        <w:rPr>
          <w:rFonts w:ascii="Times New Roman" w:hAnsi="Times New Roman" w:cs="Times New Roman"/>
          <w:szCs w:val="20"/>
        </w:rPr>
        <w:t>ARC has a coordinated</w:t>
      </w:r>
      <w:r>
        <w:rPr>
          <w:rFonts w:ascii="Times New Roman" w:hAnsi="Times New Roman" w:cs="Times New Roman"/>
          <w:szCs w:val="20"/>
        </w:rPr>
        <w:t xml:space="preserve"> de-siloed infrastructure to plan for schedule implementation and reduce barriers to students success</w:t>
      </w:r>
    </w:p>
    <w:p w14:paraId="4D52F3C7" w14:textId="77777777" w:rsidR="00E436EE" w:rsidRDefault="00E436EE" w:rsidP="00E436EE">
      <w:pPr>
        <w:autoSpaceDE w:val="0"/>
        <w:autoSpaceDN w:val="0"/>
        <w:adjustRightInd w:val="0"/>
        <w:spacing w:after="0" w:line="240" w:lineRule="auto"/>
        <w:rPr>
          <w:rFonts w:cstheme="minorHAnsi"/>
        </w:rPr>
      </w:pPr>
    </w:p>
    <w:p w14:paraId="025EFD07" w14:textId="77777777" w:rsidR="00901F7C" w:rsidRPr="00EB30B3" w:rsidRDefault="00901F7C" w:rsidP="00E436EE">
      <w:pPr>
        <w:autoSpaceDE w:val="0"/>
        <w:autoSpaceDN w:val="0"/>
        <w:adjustRightInd w:val="0"/>
        <w:spacing w:after="0" w:line="240" w:lineRule="auto"/>
        <w:rPr>
          <w:rFonts w:cstheme="minorHAnsi"/>
        </w:rPr>
      </w:pPr>
    </w:p>
    <w:p w14:paraId="111D9FF5" w14:textId="77777777"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14:paraId="388E2624" w14:textId="77777777" w:rsidR="00901F7C" w:rsidRDefault="00901F7C" w:rsidP="003C7E93">
      <w:pPr>
        <w:autoSpaceDE w:val="0"/>
        <w:autoSpaceDN w:val="0"/>
        <w:adjustRightInd w:val="0"/>
        <w:spacing w:after="0" w:line="240" w:lineRule="auto"/>
        <w:rPr>
          <w:rFonts w:ascii="Calibri" w:hAnsi="Calibri" w:cs="Calibri"/>
          <w:color w:val="4C4C4E"/>
        </w:rPr>
      </w:pPr>
    </w:p>
    <w:p w14:paraId="4059FD08" w14:textId="77777777" w:rsidR="00901F7C" w:rsidRDefault="00901F7C" w:rsidP="003C7E93">
      <w:pPr>
        <w:autoSpaceDE w:val="0"/>
        <w:autoSpaceDN w:val="0"/>
        <w:adjustRightInd w:val="0"/>
        <w:spacing w:after="0" w:line="240" w:lineRule="auto"/>
        <w:rPr>
          <w:rFonts w:ascii="Calibri" w:hAnsi="Calibri" w:cs="Calibri"/>
          <w:color w:val="4C4C4E"/>
        </w:rPr>
      </w:pPr>
    </w:p>
    <w:p w14:paraId="574D0075" w14:textId="77777777" w:rsidR="00901F7C" w:rsidRDefault="00901F7C" w:rsidP="003C7E93">
      <w:pPr>
        <w:autoSpaceDE w:val="0"/>
        <w:autoSpaceDN w:val="0"/>
        <w:adjustRightInd w:val="0"/>
        <w:spacing w:after="0" w:line="240" w:lineRule="auto"/>
        <w:rPr>
          <w:rFonts w:ascii="Calibri" w:hAnsi="Calibri" w:cs="Calibri"/>
          <w:color w:val="4C4C4E"/>
        </w:rPr>
      </w:pPr>
    </w:p>
    <w:p w14:paraId="40177F91" w14:textId="77777777" w:rsidR="00901F7C" w:rsidRDefault="00901F7C" w:rsidP="003C7E93">
      <w:pPr>
        <w:autoSpaceDE w:val="0"/>
        <w:autoSpaceDN w:val="0"/>
        <w:adjustRightInd w:val="0"/>
        <w:spacing w:after="0" w:line="240" w:lineRule="auto"/>
        <w:rPr>
          <w:rFonts w:ascii="Calibri" w:hAnsi="Calibri" w:cs="Calibri"/>
          <w:color w:val="4C4C4E"/>
        </w:rPr>
      </w:pPr>
    </w:p>
    <w:p w14:paraId="6085A934" w14:textId="77777777" w:rsidR="009F3798" w:rsidRDefault="009F3798" w:rsidP="003C7E93">
      <w:pPr>
        <w:autoSpaceDE w:val="0"/>
        <w:autoSpaceDN w:val="0"/>
        <w:adjustRightInd w:val="0"/>
        <w:spacing w:after="0" w:line="240" w:lineRule="auto"/>
        <w:rPr>
          <w:rFonts w:ascii="Calibri" w:hAnsi="Calibri" w:cs="Calibri"/>
          <w:color w:val="4C4C4E"/>
        </w:rPr>
      </w:pPr>
    </w:p>
    <w:p w14:paraId="02B90D55" w14:textId="77777777" w:rsidR="00901F7C" w:rsidRPr="003C7E93" w:rsidRDefault="00901F7C" w:rsidP="003C7E93">
      <w:pPr>
        <w:autoSpaceDE w:val="0"/>
        <w:autoSpaceDN w:val="0"/>
        <w:adjustRightInd w:val="0"/>
        <w:spacing w:after="0" w:line="240" w:lineRule="auto"/>
        <w:rPr>
          <w:rFonts w:ascii="Calibri" w:hAnsi="Calibri" w:cs="Calibri"/>
          <w:color w:val="4C4C4E"/>
        </w:rPr>
      </w:pPr>
    </w:p>
    <w:p w14:paraId="10411667" w14:textId="77777777"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2C051A74"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14:paraId="5AD4A4FD"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2ACA5760" w14:textId="77777777" w:rsidR="003C7E93" w:rsidRPr="00855D99" w:rsidRDefault="009769B8" w:rsidP="003C7E93">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14:paraId="2F86D312" w14:textId="77777777" w:rsid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 xml:space="preserve">ARC’s mission, strategic goals, and commitment to social justice and equity are central to this work.  </w:t>
      </w:r>
    </w:p>
    <w:p w14:paraId="625C212B" w14:textId="77777777" w:rsidR="00CE03F6" w:rsidRPr="009F3798" w:rsidRDefault="00CE03F6" w:rsidP="009F3798">
      <w:pPr>
        <w:pStyle w:val="ListParagraph"/>
        <w:numPr>
          <w:ilvl w:val="0"/>
          <w:numId w:val="44"/>
        </w:numPr>
        <w:rPr>
          <w:rFonts w:ascii="Times New Roman" w:hAnsi="Times New Roman" w:cs="Times New Roman"/>
        </w:rPr>
      </w:pPr>
      <w:r w:rsidRPr="00CE03F6">
        <w:rPr>
          <w:rFonts w:ascii="Times New Roman" w:hAnsi="Times New Roman" w:cs="Times New Roman"/>
        </w:rPr>
        <w:t>Since all systems are designed to get the results that they do, the SEM system will need to be designed for equity for it to address our College's equity gaps.</w:t>
      </w:r>
    </w:p>
    <w:p w14:paraId="03716157"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Strategic enrollment management requires collaboration across traditional silos and throughout the entire student life cycle.  It involves more than academic scheduling and section management.</w:t>
      </w:r>
    </w:p>
    <w:p w14:paraId="2FAFFD9B"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It will be necessary to view this project through a multi-faceted lens that considers face-to-face and online components; main campus, virtual, and center locations; various avenues to college access including the working learner and apprenticeship; as well as emerging opportunities.  The college must strive for agility in order to quickly adapt to a rapidly changing environment.</w:t>
      </w:r>
    </w:p>
    <w:p w14:paraId="0DA0E33A"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Academic scheduling will reflect a manifestation of the guided pathways work that is based on programs rather than individual courses.  Planning should address consistent processes for how academic schedules are built, block scheduling, and cross-discipline coordination.</w:t>
      </w:r>
    </w:p>
    <w:p w14:paraId="7039D938"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The transition to areas of interest/program pathways will require a reallocation of FTE to ensure students are able to get the classes they need to complete pathways in a timely manner.</w:t>
      </w:r>
    </w:p>
    <w:p w14:paraId="764F3F8A"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Flexible learning options, multiple entry points, and other methods that challenge the status quo should be explored in pursuit of a “Students First” approach that meets students where they are and eliminates institutional barriers to goal completion.</w:t>
      </w:r>
    </w:p>
    <w:p w14:paraId="59457742"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 xml:space="preserve">Outreach, recruitment, engagement, and student retention efforts should also be addressed in a manner that is aligned with the ARC Redesign.  </w:t>
      </w:r>
    </w:p>
    <w:p w14:paraId="58FD0EFE"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lastRenderedPageBreak/>
        <w:t>The project should contend with the issue of scheduling and managing enrollments with incomplete information at critical moments, while also responding to Los Rios productivity goals and enrollment guidance.</w:t>
      </w:r>
    </w:p>
    <w:p w14:paraId="7F351550" w14:textId="77777777" w:rsidR="009F3798" w:rsidRPr="009F3798" w:rsidRDefault="009F3798" w:rsidP="009F3798">
      <w:pPr>
        <w:pStyle w:val="ListParagraph"/>
        <w:numPr>
          <w:ilvl w:val="0"/>
          <w:numId w:val="44"/>
        </w:numPr>
        <w:rPr>
          <w:rFonts w:ascii="Times New Roman" w:hAnsi="Times New Roman" w:cs="Times New Roman"/>
        </w:rPr>
      </w:pPr>
      <w:r w:rsidRPr="009F3798">
        <w:rPr>
          <w:rFonts w:ascii="Times New Roman" w:hAnsi="Times New Roman" w:cs="Times New Roman"/>
        </w:rPr>
        <w:t>Aligned with ARC’s Redesign, the plan may recommend moving away from past practice and reallocating resources in a manner that can holistically foster student success through effective enrollment management.</w:t>
      </w:r>
    </w:p>
    <w:p w14:paraId="327FA59C" w14:textId="77777777" w:rsidR="009F3798" w:rsidRPr="009F3798" w:rsidRDefault="009F3798" w:rsidP="009F3798">
      <w:pPr>
        <w:pStyle w:val="ListParagraph"/>
        <w:numPr>
          <w:ilvl w:val="0"/>
          <w:numId w:val="44"/>
        </w:numPr>
        <w:spacing w:line="240" w:lineRule="auto"/>
        <w:rPr>
          <w:rFonts w:ascii="Times New Roman" w:hAnsi="Times New Roman" w:cs="Times New Roman"/>
        </w:rPr>
      </w:pPr>
      <w:r w:rsidRPr="009F3798">
        <w:rPr>
          <w:rFonts w:ascii="Times New Roman" w:hAnsi="Times New Roman" w:cs="Times New Roman"/>
        </w:rPr>
        <w:t>The timeline for the plan has been aligned to accreditation cycles and is specified in the draft integrated planning guide as 2019-2025.  Future plans would follow a seven-year cycle.</w:t>
      </w:r>
    </w:p>
    <w:p w14:paraId="66011BC6" w14:textId="77777777" w:rsidR="003C7E93" w:rsidRPr="009F3798" w:rsidRDefault="009F3798" w:rsidP="00DA33F5">
      <w:pPr>
        <w:pStyle w:val="ListParagraph"/>
        <w:numPr>
          <w:ilvl w:val="0"/>
          <w:numId w:val="44"/>
        </w:numPr>
        <w:spacing w:line="240" w:lineRule="auto"/>
        <w:rPr>
          <w:rFonts w:ascii="Times New Roman" w:hAnsi="Times New Roman" w:cs="Times New Roman"/>
        </w:rPr>
      </w:pPr>
      <w:r w:rsidRPr="009F3798">
        <w:rPr>
          <w:rFonts w:ascii="Times New Roman" w:hAnsi="Times New Roman" w:cs="Times New Roman"/>
        </w:rPr>
        <w:t>The content, style, and format of the plan should be concise and accessible to the average person (not written for an academic audience).</w:t>
      </w:r>
    </w:p>
    <w:p w14:paraId="53936D6B" w14:textId="77777777" w:rsidR="003C7E93" w:rsidRDefault="003C7E93" w:rsidP="00DA33F5"/>
    <w:p w14:paraId="59D990B0" w14:textId="77777777"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14:paraId="0A90A295" w14:textId="77777777"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14:paraId="69B9DE28" w14:textId="77777777" w:rsidR="003C7E93" w:rsidRDefault="003D5B05" w:rsidP="003C7E93">
      <w:pPr>
        <w:spacing w:after="0" w:line="240" w:lineRule="auto"/>
      </w:pPr>
      <w:r>
        <w:t>The project team should be aware of the following known risks, constraints, and/or dependencies:</w:t>
      </w:r>
    </w:p>
    <w:p w14:paraId="1A8C8EEF" w14:textId="77777777" w:rsidR="00886926" w:rsidRPr="009F3798" w:rsidRDefault="009F3798" w:rsidP="009F3798">
      <w:pPr>
        <w:ind w:left="720"/>
        <w:rPr>
          <w:rFonts w:ascii="Times New Roman" w:hAnsi="Times New Roman" w:cs="Times New Roman"/>
        </w:rPr>
      </w:pPr>
      <w:r>
        <w:rPr>
          <w:rFonts w:ascii="Times New Roman" w:hAnsi="Times New Roman" w:cs="Times New Roman"/>
        </w:rPr>
        <w:t xml:space="preserve">The construction of an academic schedule has both Academic and Professional implications (Academic Senate) and Workplace issues (LRCFT).  This project will need to respectfully operate within these spheres of influence and consult as appropriate to ensure that it is not over-stepping. </w:t>
      </w:r>
    </w:p>
    <w:p w14:paraId="1D54179B" w14:textId="77777777" w:rsidR="00E436EE" w:rsidRDefault="00E436EE" w:rsidP="00DA33F5"/>
    <w:p w14:paraId="3E1A524D" w14:textId="77777777"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14:paraId="12D42845" w14:textId="77777777" w:rsid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 xml:space="preserve">The funding formula for California Community Colleges is changing, so there may be fluctuations in future revenue trends that cannot be predicted by historical data.  There are also strategic considerations on how the goals of the Vision for Success and related funding implications might influence enrollment management activities and supporting institutional practices (e.g., methods to promote AB 540 awareness). </w:t>
      </w:r>
    </w:p>
    <w:p w14:paraId="70199FCD" w14:textId="77777777" w:rsidR="00004F84" w:rsidRPr="00004F84" w:rsidRDefault="00004F84" w:rsidP="009F3798">
      <w:pPr>
        <w:pStyle w:val="ListParagraph"/>
        <w:numPr>
          <w:ilvl w:val="0"/>
          <w:numId w:val="45"/>
        </w:numPr>
        <w:spacing w:line="240" w:lineRule="auto"/>
        <w:rPr>
          <w:rFonts w:ascii="Times New Roman" w:hAnsi="Times New Roman" w:cs="Times New Roman"/>
        </w:rPr>
      </w:pPr>
      <w:r w:rsidRPr="00004F84">
        <w:rPr>
          <w:rFonts w:ascii="Times New Roman" w:hAnsi="Times New Roman" w:cs="Times New Roman"/>
          <w:color w:val="3C4043"/>
          <w:spacing w:val="3"/>
          <w:sz w:val="21"/>
          <w:szCs w:val="21"/>
          <w:shd w:val="clear" w:color="auto" w:fill="FFFFFF"/>
        </w:rPr>
        <w:t>The Project Team will need equity training specifically focused on designing scheduling management systems for equity.</w:t>
      </w:r>
    </w:p>
    <w:p w14:paraId="22147948"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The team is encouraged to consider potential benefits of working with Los Rios sister colleges in a more coordinated way to leverage the strengths and resources of each college to serve the needs of students</w:t>
      </w:r>
    </w:p>
    <w:p w14:paraId="067D71BD"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It is likely that there will be a need for new or redeployed resources to bring the plan to life</w:t>
      </w:r>
    </w:p>
    <w:p w14:paraId="15810414" w14:textId="77777777" w:rsidR="009F3798" w:rsidRPr="009F3798" w:rsidRDefault="009F3798" w:rsidP="009F3798">
      <w:pPr>
        <w:pStyle w:val="ListParagraph"/>
        <w:numPr>
          <w:ilvl w:val="0"/>
          <w:numId w:val="45"/>
        </w:numPr>
        <w:spacing w:line="240" w:lineRule="auto"/>
        <w:rPr>
          <w:rFonts w:ascii="Times New Roman" w:hAnsi="Times New Roman" w:cs="Times New Roman"/>
        </w:rPr>
      </w:pPr>
      <w:r w:rsidRPr="009F3798">
        <w:rPr>
          <w:rFonts w:ascii="Times New Roman" w:hAnsi="Times New Roman" w:cs="Times New Roman"/>
        </w:rPr>
        <w:t>Various implications related to equity and inclusion in response to alignment of the Strategic Enrollment Management Plan to the Institutional Equity Plan</w:t>
      </w:r>
      <w:r w:rsidR="00004F84">
        <w:rPr>
          <w:rFonts w:ascii="Times New Roman" w:hAnsi="Times New Roman" w:cs="Times New Roman"/>
        </w:rPr>
        <w:t>. For example, in pursuit of reducing disproportionate impacts there may need to be a shifting of resources (FTEF, rooms, etc.) in order to close equity gaps; in pursuit of increasing retention and persistence, we may need provide for criteria which allows some lower enrolled sections to not be cancelled.</w:t>
      </w:r>
    </w:p>
    <w:p w14:paraId="11863162" w14:textId="77777777" w:rsidR="00BC2061" w:rsidRDefault="00BC2061" w:rsidP="00DA33F5"/>
    <w:p w14:paraId="64214654" w14:textId="77777777"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14:paraId="6B93FA86" w14:textId="77777777"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962"/>
        <w:gridCol w:w="1620"/>
        <w:gridCol w:w="6930"/>
      </w:tblGrid>
      <w:tr w:rsidR="00CA7CB2" w:rsidRPr="0029284F" w14:paraId="0C2C9A85" w14:textId="77777777" w:rsidTr="00295C87">
        <w:tc>
          <w:tcPr>
            <w:tcW w:w="1962" w:type="dxa"/>
            <w:tcBorders>
              <w:top w:val="nil"/>
              <w:bottom w:val="single" w:sz="8" w:space="0" w:color="95B3D7" w:themeColor="accent1" w:themeTint="99"/>
            </w:tcBorders>
            <w:shd w:val="clear" w:color="auto" w:fill="auto"/>
          </w:tcPr>
          <w:p w14:paraId="26FEEA1B" w14:textId="77777777" w:rsidR="00CA7CB2" w:rsidRPr="0029284F" w:rsidRDefault="00CA7CB2" w:rsidP="00CA7CB2">
            <w:pPr>
              <w:jc w:val="center"/>
              <w:rPr>
                <w:b/>
                <w:sz w:val="20"/>
                <w:szCs w:val="20"/>
              </w:rPr>
            </w:pPr>
            <w:r>
              <w:rPr>
                <w:b/>
                <w:sz w:val="20"/>
                <w:szCs w:val="20"/>
              </w:rPr>
              <w:t>Month</w:t>
            </w:r>
            <w:r w:rsidR="00A526DB">
              <w:rPr>
                <w:b/>
                <w:sz w:val="20"/>
                <w:szCs w:val="20"/>
              </w:rPr>
              <w:t>(s)</w:t>
            </w:r>
          </w:p>
        </w:tc>
        <w:tc>
          <w:tcPr>
            <w:tcW w:w="1620" w:type="dxa"/>
            <w:tcBorders>
              <w:top w:val="nil"/>
              <w:bottom w:val="single" w:sz="8" w:space="0" w:color="95B3D7" w:themeColor="accent1" w:themeTint="99"/>
            </w:tcBorders>
            <w:shd w:val="clear" w:color="auto" w:fill="auto"/>
          </w:tcPr>
          <w:p w14:paraId="1C67D85D" w14:textId="77777777"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14:paraId="56E4375C" w14:textId="77777777"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14:paraId="6AE467F2"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2630887B" w14:textId="77777777" w:rsidR="00CA7CB2" w:rsidRPr="000B6E2B" w:rsidRDefault="009F3798" w:rsidP="00CA7CB2">
            <w:pPr>
              <w:jc w:val="right"/>
              <w:rPr>
                <w:b/>
                <w:sz w:val="20"/>
                <w:szCs w:val="20"/>
              </w:rPr>
            </w:pPr>
            <w:r>
              <w:rPr>
                <w:b/>
                <w:sz w:val="20"/>
                <w:szCs w:val="20"/>
              </w:rPr>
              <w:t>December 2021</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2EF097F3" w14:textId="77777777"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5F0200C5" w14:textId="77777777" w:rsidR="00CA7CB2" w:rsidRPr="00CF2ACD" w:rsidRDefault="00A526DB" w:rsidP="00A526DB">
            <w:pPr>
              <w:rPr>
                <w:sz w:val="20"/>
                <w:szCs w:val="20"/>
              </w:rPr>
            </w:pPr>
            <w:r>
              <w:rPr>
                <w:sz w:val="20"/>
                <w:szCs w:val="20"/>
              </w:rPr>
              <w:t>Project initiation and charter development</w:t>
            </w:r>
          </w:p>
        </w:tc>
      </w:tr>
      <w:tr w:rsidR="00CA7CB2" w:rsidRPr="00CF2ACD" w14:paraId="071273A0" w14:textId="77777777" w:rsidTr="00295C87">
        <w:tc>
          <w:tcPr>
            <w:tcW w:w="1962" w:type="dxa"/>
            <w:tcBorders>
              <w:top w:val="single" w:sz="8" w:space="0" w:color="95B3D7" w:themeColor="accent1" w:themeTint="99"/>
              <w:bottom w:val="single" w:sz="8" w:space="0" w:color="95B3D7" w:themeColor="accent1" w:themeTint="99"/>
              <w:right w:val="nil"/>
            </w:tcBorders>
          </w:tcPr>
          <w:p w14:paraId="57749BB5" w14:textId="77777777" w:rsidR="00CA7CB2" w:rsidRPr="000B6E2B" w:rsidRDefault="009F3798" w:rsidP="00CA7CB2">
            <w:pPr>
              <w:jc w:val="right"/>
              <w:rPr>
                <w:b/>
                <w:sz w:val="20"/>
                <w:szCs w:val="20"/>
              </w:rPr>
            </w:pPr>
            <w:r>
              <w:rPr>
                <w:b/>
                <w:sz w:val="20"/>
                <w:szCs w:val="20"/>
              </w:rPr>
              <w:t>December ‘01-January ‘02</w:t>
            </w:r>
          </w:p>
        </w:tc>
        <w:tc>
          <w:tcPr>
            <w:tcW w:w="1620" w:type="dxa"/>
            <w:tcBorders>
              <w:top w:val="single" w:sz="8" w:space="0" w:color="95B3D7" w:themeColor="accent1" w:themeTint="99"/>
              <w:left w:val="nil"/>
              <w:bottom w:val="single" w:sz="8" w:space="0" w:color="95B3D7" w:themeColor="accent1" w:themeTint="99"/>
              <w:right w:val="nil"/>
            </w:tcBorders>
          </w:tcPr>
          <w:p w14:paraId="2F866511" w14:textId="77777777" w:rsidR="00CA7CB2" w:rsidRDefault="00CA7CB2" w:rsidP="00CA7CB2">
            <w:pPr>
              <w:jc w:val="center"/>
              <w:rPr>
                <w:sz w:val="20"/>
                <w:szCs w:val="20"/>
              </w:rPr>
            </w:pPr>
            <w:r>
              <w:rPr>
                <w:sz w:val="20"/>
                <w:szCs w:val="20"/>
              </w:rPr>
              <w:t>Preparation</w:t>
            </w:r>
          </w:p>
          <w:p w14:paraId="51E00FBF" w14:textId="77777777"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14:paraId="1BC8F2AC" w14:textId="77777777"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14:paraId="40958B8D"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69EA6B02" w14:textId="77777777" w:rsidR="00CA7CB2" w:rsidRPr="000B6E2B" w:rsidRDefault="00C6231F" w:rsidP="00CA7CB2">
            <w:pPr>
              <w:jc w:val="right"/>
              <w:rPr>
                <w:b/>
                <w:sz w:val="20"/>
                <w:szCs w:val="20"/>
              </w:rPr>
            </w:pPr>
            <w:r>
              <w:rPr>
                <w:b/>
                <w:sz w:val="20"/>
                <w:szCs w:val="20"/>
              </w:rPr>
              <w:t>March</w:t>
            </w:r>
            <w:r w:rsidR="009F3798">
              <w:rPr>
                <w:b/>
                <w:sz w:val="20"/>
                <w:szCs w:val="20"/>
              </w:rPr>
              <w:t>-May</w:t>
            </w:r>
            <w:r w:rsidR="00295C87">
              <w:rPr>
                <w:b/>
                <w:sz w:val="20"/>
                <w:szCs w:val="20"/>
              </w:rPr>
              <w:t xml:space="preserve">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61181A2B" w14:textId="77777777"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74B0D9C8" w14:textId="77777777" w:rsidR="00E436EE" w:rsidRDefault="00295C87" w:rsidP="00CA7CB2">
            <w:pPr>
              <w:rPr>
                <w:color w:val="000000" w:themeColor="text1"/>
                <w:sz w:val="20"/>
                <w:szCs w:val="20"/>
              </w:rPr>
            </w:pPr>
            <w:r>
              <w:rPr>
                <w:color w:val="000000" w:themeColor="text1"/>
                <w:sz w:val="20"/>
                <w:szCs w:val="20"/>
              </w:rPr>
              <w:t xml:space="preserve">Develop WSCH </w:t>
            </w:r>
            <w:r w:rsidR="002B08A1">
              <w:rPr>
                <w:color w:val="000000" w:themeColor="text1"/>
                <w:sz w:val="20"/>
                <w:szCs w:val="20"/>
              </w:rPr>
              <w:t>Benchmark</w:t>
            </w:r>
            <w:r>
              <w:rPr>
                <w:color w:val="000000" w:themeColor="text1"/>
                <w:sz w:val="20"/>
                <w:szCs w:val="20"/>
              </w:rPr>
              <w:t xml:space="preserve"> Structure</w:t>
            </w:r>
          </w:p>
          <w:p w14:paraId="3F9FB8A7" w14:textId="77777777" w:rsidR="00295C87" w:rsidRDefault="00295C87" w:rsidP="00CA7CB2">
            <w:pPr>
              <w:rPr>
                <w:color w:val="000000" w:themeColor="text1"/>
                <w:sz w:val="20"/>
                <w:szCs w:val="20"/>
              </w:rPr>
            </w:pPr>
            <w:r>
              <w:rPr>
                <w:color w:val="000000" w:themeColor="text1"/>
                <w:sz w:val="20"/>
                <w:szCs w:val="20"/>
              </w:rPr>
              <w:t>Develop FTEF Allocation Structure</w:t>
            </w:r>
          </w:p>
          <w:p w14:paraId="6D7BC731" w14:textId="77777777" w:rsidR="00295C87" w:rsidRPr="00295C87" w:rsidRDefault="00295C87" w:rsidP="00CA7CB2">
            <w:pPr>
              <w:rPr>
                <w:color w:val="000000" w:themeColor="text1"/>
                <w:sz w:val="20"/>
                <w:szCs w:val="20"/>
              </w:rPr>
            </w:pPr>
            <w:r>
              <w:rPr>
                <w:color w:val="000000" w:themeColor="text1"/>
                <w:sz w:val="20"/>
                <w:szCs w:val="20"/>
              </w:rPr>
              <w:lastRenderedPageBreak/>
              <w:t>Identify Report/tool needs</w:t>
            </w:r>
          </w:p>
        </w:tc>
      </w:tr>
      <w:tr w:rsidR="009F3798" w:rsidRPr="00CF2ACD" w14:paraId="73A5176C"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441777AA" w14:textId="77777777" w:rsidR="009F3798" w:rsidRDefault="00295C87" w:rsidP="00CA7CB2">
            <w:pPr>
              <w:jc w:val="right"/>
              <w:rPr>
                <w:b/>
                <w:sz w:val="20"/>
                <w:szCs w:val="20"/>
              </w:rPr>
            </w:pPr>
            <w:r>
              <w:rPr>
                <w:b/>
                <w:sz w:val="20"/>
                <w:szCs w:val="20"/>
              </w:rPr>
              <w:lastRenderedPageBreak/>
              <w:t>June-August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53568D9F" w14:textId="77777777" w:rsidR="009F3798" w:rsidRDefault="00295C87" w:rsidP="00295C87">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3A83F6F0" w14:textId="77777777" w:rsidR="009F3798" w:rsidRPr="00E436EE" w:rsidRDefault="00295C87" w:rsidP="00CA7CB2">
            <w:pPr>
              <w:rPr>
                <w:color w:val="E36C0A" w:themeColor="accent6" w:themeShade="BF"/>
                <w:sz w:val="20"/>
                <w:szCs w:val="20"/>
              </w:rPr>
            </w:pPr>
            <w:r w:rsidRPr="00295C87">
              <w:rPr>
                <w:color w:val="E36C0A" w:themeColor="accent6" w:themeShade="BF"/>
                <w:sz w:val="20"/>
                <w:szCs w:val="20"/>
              </w:rPr>
              <w:t>Additional research and project planning</w:t>
            </w:r>
          </w:p>
        </w:tc>
      </w:tr>
      <w:tr w:rsidR="00295C87" w:rsidRPr="00CF2ACD" w14:paraId="670B9F28"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1F8079F4" w14:textId="77777777" w:rsidR="00295C87" w:rsidRDefault="00295C87" w:rsidP="00295C87">
            <w:pPr>
              <w:jc w:val="right"/>
              <w:rPr>
                <w:b/>
                <w:sz w:val="20"/>
                <w:szCs w:val="20"/>
              </w:rPr>
            </w:pPr>
            <w:r>
              <w:rPr>
                <w:b/>
                <w:sz w:val="20"/>
                <w:szCs w:val="20"/>
              </w:rPr>
              <w:t>August – December ‘02</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1ED358E3" w14:textId="77777777" w:rsidR="00295C87" w:rsidRDefault="00295C87" w:rsidP="00295C87">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2D05CEBD" w14:textId="77777777" w:rsidR="00295C87" w:rsidRDefault="00295C87" w:rsidP="00295C87">
            <w:pPr>
              <w:rPr>
                <w:color w:val="000000" w:themeColor="text1"/>
                <w:sz w:val="20"/>
                <w:szCs w:val="20"/>
              </w:rPr>
            </w:pPr>
            <w:r>
              <w:rPr>
                <w:color w:val="000000" w:themeColor="text1"/>
                <w:sz w:val="20"/>
                <w:szCs w:val="20"/>
              </w:rPr>
              <w:t>Develop standing SEM workgroup charter/structure</w:t>
            </w:r>
          </w:p>
          <w:p w14:paraId="52D8ED12" w14:textId="77777777" w:rsidR="00295C87" w:rsidRPr="00295C87" w:rsidRDefault="00295C87" w:rsidP="00295C87">
            <w:pPr>
              <w:rPr>
                <w:color w:val="000000" w:themeColor="text1"/>
                <w:sz w:val="20"/>
                <w:szCs w:val="20"/>
              </w:rPr>
            </w:pPr>
            <w:r>
              <w:rPr>
                <w:color w:val="000000" w:themeColor="text1"/>
                <w:sz w:val="20"/>
                <w:szCs w:val="20"/>
              </w:rPr>
              <w:t>Develop SEM calendar including allocation timelines and post-mortem dates</w:t>
            </w:r>
          </w:p>
        </w:tc>
      </w:tr>
      <w:tr w:rsidR="00295C87" w:rsidRPr="00CF2ACD" w14:paraId="3EDA8643"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43E5B6A5" w14:textId="77777777" w:rsidR="00295C87" w:rsidRDefault="00295C87" w:rsidP="00295C87">
            <w:pPr>
              <w:jc w:val="right"/>
              <w:rPr>
                <w:b/>
                <w:sz w:val="20"/>
                <w:szCs w:val="20"/>
              </w:rPr>
            </w:pPr>
            <w:r>
              <w:rPr>
                <w:b/>
                <w:sz w:val="20"/>
                <w:szCs w:val="20"/>
              </w:rPr>
              <w:t>January – March ‘03</w:t>
            </w: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5E9CAE1B" w14:textId="77777777" w:rsidR="00295C87" w:rsidRDefault="00295C87" w:rsidP="00295C87">
            <w:pPr>
              <w:jc w:val="center"/>
              <w:rPr>
                <w:sz w:val="20"/>
                <w:szCs w:val="20"/>
              </w:rPr>
            </w:pPr>
            <w:r>
              <w:rPr>
                <w:sz w:val="20"/>
                <w:szCs w:val="20"/>
              </w:rPr>
              <w:t>Finalize Reports</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3BD03DAA" w14:textId="77777777" w:rsidR="00295C87" w:rsidRPr="00E436EE" w:rsidRDefault="00295C87" w:rsidP="00295C87">
            <w:pPr>
              <w:rPr>
                <w:color w:val="E36C0A" w:themeColor="accent6" w:themeShade="BF"/>
                <w:sz w:val="20"/>
                <w:szCs w:val="20"/>
              </w:rPr>
            </w:pPr>
          </w:p>
        </w:tc>
      </w:tr>
      <w:tr w:rsidR="00295C87" w:rsidRPr="00CF2ACD" w14:paraId="67821D35"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D7E5F5"/>
          </w:tcPr>
          <w:p w14:paraId="605D9A92" w14:textId="77777777" w:rsidR="00295C87" w:rsidRDefault="00295C87" w:rsidP="00295C87">
            <w:pPr>
              <w:jc w:val="right"/>
              <w:rPr>
                <w:b/>
                <w:sz w:val="20"/>
                <w:szCs w:val="20"/>
              </w:rPr>
            </w:pPr>
            <w:r>
              <w:rPr>
                <w:b/>
                <w:sz w:val="20"/>
                <w:szCs w:val="20"/>
              </w:rPr>
              <w:t>April – May ‘03</w:t>
            </w:r>
          </w:p>
        </w:tc>
        <w:tc>
          <w:tcPr>
            <w:tcW w:w="1620" w:type="dxa"/>
            <w:tcBorders>
              <w:top w:val="single" w:sz="8" w:space="0" w:color="95B3D7" w:themeColor="accent1" w:themeTint="99"/>
              <w:left w:val="nil"/>
              <w:bottom w:val="single" w:sz="8" w:space="0" w:color="95B3D7" w:themeColor="accent1" w:themeTint="99"/>
              <w:right w:val="nil"/>
            </w:tcBorders>
            <w:shd w:val="clear" w:color="auto" w:fill="D7E5F5"/>
          </w:tcPr>
          <w:p w14:paraId="01FFB1E7" w14:textId="77777777" w:rsidR="00295C87" w:rsidRDefault="00295C87" w:rsidP="00295C87">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D7E5F5"/>
          </w:tcPr>
          <w:p w14:paraId="49589CBF" w14:textId="77777777" w:rsidR="00295C87" w:rsidRPr="00CF2ACD" w:rsidRDefault="00295C87" w:rsidP="00295C87">
            <w:pPr>
              <w:rPr>
                <w:sz w:val="20"/>
                <w:szCs w:val="20"/>
              </w:rPr>
            </w:pPr>
            <w:r>
              <w:rPr>
                <w:sz w:val="20"/>
                <w:szCs w:val="20"/>
              </w:rPr>
              <w:t>Review and adoption of deliverables through governance processes</w:t>
            </w:r>
          </w:p>
        </w:tc>
      </w:tr>
      <w:tr w:rsidR="00295C87" w:rsidRPr="00CF2ACD" w14:paraId="621932D0" w14:textId="77777777" w:rsidTr="00295C87">
        <w:tc>
          <w:tcPr>
            <w:tcW w:w="1962" w:type="dxa"/>
            <w:tcBorders>
              <w:top w:val="single" w:sz="8" w:space="0" w:color="95B3D7" w:themeColor="accent1" w:themeTint="99"/>
              <w:bottom w:val="single" w:sz="8" w:space="0" w:color="95B3D7" w:themeColor="accent1" w:themeTint="99"/>
              <w:right w:val="nil"/>
            </w:tcBorders>
            <w:shd w:val="clear" w:color="auto" w:fill="auto"/>
          </w:tcPr>
          <w:p w14:paraId="05A77896" w14:textId="77777777" w:rsidR="00295C87" w:rsidRPr="000B6E2B" w:rsidRDefault="00295C87" w:rsidP="00295C87">
            <w:pPr>
              <w:jc w:val="right"/>
              <w:rPr>
                <w:b/>
                <w:sz w:val="20"/>
                <w:szCs w:val="20"/>
              </w:rPr>
            </w:pPr>
          </w:p>
        </w:tc>
        <w:tc>
          <w:tcPr>
            <w:tcW w:w="1620" w:type="dxa"/>
            <w:tcBorders>
              <w:top w:val="single" w:sz="8" w:space="0" w:color="95B3D7" w:themeColor="accent1" w:themeTint="99"/>
              <w:left w:val="nil"/>
              <w:bottom w:val="single" w:sz="8" w:space="0" w:color="95B3D7" w:themeColor="accent1" w:themeTint="99"/>
              <w:right w:val="nil"/>
            </w:tcBorders>
            <w:shd w:val="clear" w:color="auto" w:fill="auto"/>
          </w:tcPr>
          <w:p w14:paraId="04C9CF6A" w14:textId="77777777" w:rsidR="00295C87" w:rsidRDefault="00295C87" w:rsidP="00295C87">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auto"/>
          </w:tcPr>
          <w:p w14:paraId="4D26BC78" w14:textId="77777777" w:rsidR="00295C87" w:rsidRPr="00CF2ACD" w:rsidRDefault="00295C87" w:rsidP="00295C87">
            <w:pPr>
              <w:rPr>
                <w:sz w:val="20"/>
                <w:szCs w:val="20"/>
              </w:rPr>
            </w:pPr>
            <w:r>
              <w:rPr>
                <w:sz w:val="20"/>
                <w:szCs w:val="20"/>
              </w:rPr>
              <w:t>Celebrate the project team’s work and archive artifacts of the project</w:t>
            </w:r>
          </w:p>
        </w:tc>
      </w:tr>
    </w:tbl>
    <w:p w14:paraId="7BBF52FD" w14:textId="77777777" w:rsidR="00BC2061" w:rsidRDefault="00BC2061" w:rsidP="002D01EF">
      <w:pPr>
        <w:spacing w:after="0" w:line="240" w:lineRule="auto"/>
      </w:pPr>
    </w:p>
    <w:p w14:paraId="75DFB6A8" w14:textId="77777777" w:rsidR="00E436EE" w:rsidRDefault="00E436EE" w:rsidP="009970E3">
      <w:pPr>
        <w:spacing w:after="0" w:line="240" w:lineRule="auto"/>
        <w:rPr>
          <w:b/>
          <w:color w:val="365F91" w:themeColor="accent1" w:themeShade="BF"/>
          <w:sz w:val="20"/>
          <w:szCs w:val="24"/>
        </w:rPr>
      </w:pPr>
    </w:p>
    <w:p w14:paraId="226F49E3" w14:textId="77777777"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14:paraId="35F30A3E" w14:textId="77777777" w:rsidTr="00C403D8">
        <w:tc>
          <w:tcPr>
            <w:tcW w:w="2515" w:type="dxa"/>
            <w:shd w:val="clear" w:color="auto" w:fill="D9D9D9" w:themeFill="background1" w:themeFillShade="D9"/>
          </w:tcPr>
          <w:p w14:paraId="227250E0" w14:textId="77777777"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14:paraId="169558D3" w14:textId="77777777"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14:paraId="7A7D5A02" w14:textId="77777777" w:rsidR="00276E91" w:rsidRPr="00C403D8" w:rsidRDefault="00C403D8" w:rsidP="009970E3">
            <w:pPr>
              <w:rPr>
                <w:b/>
                <w:sz w:val="20"/>
                <w:szCs w:val="24"/>
              </w:rPr>
            </w:pPr>
            <w:r w:rsidRPr="00C403D8">
              <w:rPr>
                <w:b/>
                <w:sz w:val="20"/>
                <w:szCs w:val="24"/>
              </w:rPr>
              <w:t>Desired Outcome</w:t>
            </w:r>
          </w:p>
        </w:tc>
      </w:tr>
      <w:tr w:rsidR="00276E91" w14:paraId="37E2C4D3" w14:textId="77777777" w:rsidTr="00C403D8">
        <w:tc>
          <w:tcPr>
            <w:tcW w:w="2515" w:type="dxa"/>
          </w:tcPr>
          <w:p w14:paraId="47DCCEC1" w14:textId="77777777" w:rsidR="00276E91" w:rsidRPr="00DA33F5" w:rsidRDefault="00276E91" w:rsidP="009970E3">
            <w:pPr>
              <w:rPr>
                <w:b/>
                <w:color w:val="365F91" w:themeColor="accent1" w:themeShade="BF"/>
                <w:sz w:val="20"/>
                <w:szCs w:val="20"/>
              </w:rPr>
            </w:pPr>
          </w:p>
        </w:tc>
        <w:tc>
          <w:tcPr>
            <w:tcW w:w="3960" w:type="dxa"/>
          </w:tcPr>
          <w:p w14:paraId="7CF4A0F8" w14:textId="77777777" w:rsidR="00276E91" w:rsidRPr="00DA33F5" w:rsidRDefault="00276E91" w:rsidP="009970E3">
            <w:pPr>
              <w:rPr>
                <w:b/>
                <w:color w:val="365F91" w:themeColor="accent1" w:themeShade="BF"/>
                <w:sz w:val="20"/>
                <w:szCs w:val="20"/>
              </w:rPr>
            </w:pPr>
          </w:p>
        </w:tc>
        <w:tc>
          <w:tcPr>
            <w:tcW w:w="4315" w:type="dxa"/>
          </w:tcPr>
          <w:p w14:paraId="4FD048A6" w14:textId="77777777" w:rsidR="00C403D8" w:rsidRDefault="00C403D8" w:rsidP="009970E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047FDA35"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276E91" w14:paraId="06AF9D7D" w14:textId="77777777" w:rsidTr="00C403D8">
        <w:tc>
          <w:tcPr>
            <w:tcW w:w="2515" w:type="dxa"/>
          </w:tcPr>
          <w:p w14:paraId="11A59484" w14:textId="77777777" w:rsidR="00276E91" w:rsidRPr="00DA33F5" w:rsidRDefault="00276E91" w:rsidP="009970E3">
            <w:pPr>
              <w:rPr>
                <w:b/>
                <w:color w:val="365F91" w:themeColor="accent1" w:themeShade="BF"/>
                <w:sz w:val="20"/>
                <w:szCs w:val="20"/>
              </w:rPr>
            </w:pPr>
          </w:p>
        </w:tc>
        <w:tc>
          <w:tcPr>
            <w:tcW w:w="3960" w:type="dxa"/>
          </w:tcPr>
          <w:p w14:paraId="183F58D5" w14:textId="77777777" w:rsidR="00276E91" w:rsidRPr="00DA33F5" w:rsidRDefault="00276E91" w:rsidP="009970E3">
            <w:pPr>
              <w:rPr>
                <w:b/>
                <w:color w:val="365F91" w:themeColor="accent1" w:themeShade="BF"/>
                <w:sz w:val="20"/>
                <w:szCs w:val="20"/>
              </w:rPr>
            </w:pPr>
          </w:p>
        </w:tc>
        <w:tc>
          <w:tcPr>
            <w:tcW w:w="4315" w:type="dxa"/>
          </w:tcPr>
          <w:p w14:paraId="513FA4CA"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1A1C92E"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w:t>
            </w:r>
            <w:r w:rsidR="000E1983">
              <w:rPr>
                <w:b/>
                <w:color w:val="365F91" w:themeColor="accent1" w:themeShade="BF"/>
                <w:sz w:val="20"/>
                <w:szCs w:val="24"/>
              </w:rPr>
              <w:t>ation</w:t>
            </w:r>
            <w:r>
              <w:rPr>
                <w:b/>
                <w:color w:val="365F91" w:themeColor="accent1" w:themeShade="BF"/>
                <w:sz w:val="20"/>
                <w:szCs w:val="24"/>
              </w:rPr>
              <w:t xml:space="preserve"> </w:t>
            </w:r>
            <w:r w:rsidR="00585854">
              <w:rPr>
                <w:b/>
                <w:color w:val="365F91" w:themeColor="accent1" w:themeShade="BF"/>
                <w:sz w:val="20"/>
                <w:szCs w:val="24"/>
              </w:rPr>
              <w:t>to _________</w:t>
            </w:r>
          </w:p>
        </w:tc>
      </w:tr>
      <w:tr w:rsidR="00276E91" w14:paraId="2D98C612" w14:textId="77777777" w:rsidTr="00C403D8">
        <w:tc>
          <w:tcPr>
            <w:tcW w:w="2515" w:type="dxa"/>
          </w:tcPr>
          <w:p w14:paraId="1A398B98" w14:textId="77777777" w:rsidR="00276E91" w:rsidRPr="00DA33F5" w:rsidRDefault="00276E91" w:rsidP="009970E3">
            <w:pPr>
              <w:rPr>
                <w:b/>
                <w:color w:val="365F91" w:themeColor="accent1" w:themeShade="BF"/>
                <w:sz w:val="20"/>
                <w:szCs w:val="20"/>
              </w:rPr>
            </w:pPr>
          </w:p>
        </w:tc>
        <w:tc>
          <w:tcPr>
            <w:tcW w:w="3960" w:type="dxa"/>
          </w:tcPr>
          <w:p w14:paraId="2CAD0F20" w14:textId="77777777" w:rsidR="00276E91" w:rsidRPr="00DA33F5" w:rsidRDefault="00276E91" w:rsidP="009970E3">
            <w:pPr>
              <w:rPr>
                <w:b/>
                <w:color w:val="365F91" w:themeColor="accent1" w:themeShade="BF"/>
                <w:sz w:val="20"/>
                <w:szCs w:val="20"/>
              </w:rPr>
            </w:pPr>
          </w:p>
        </w:tc>
        <w:tc>
          <w:tcPr>
            <w:tcW w:w="4315" w:type="dxa"/>
          </w:tcPr>
          <w:p w14:paraId="062A0E5A"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675505D"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w:t>
            </w:r>
            <w:r>
              <w:rPr>
                <w:b/>
                <w:color w:val="365F91" w:themeColor="accent1" w:themeShade="BF"/>
                <w:sz w:val="20"/>
                <w:szCs w:val="24"/>
              </w:rPr>
              <w:t xml:space="preserve"> </w:t>
            </w:r>
            <w:r w:rsidR="00585854">
              <w:rPr>
                <w:b/>
                <w:color w:val="365F91" w:themeColor="accent1" w:themeShade="BF"/>
                <w:sz w:val="20"/>
                <w:szCs w:val="24"/>
              </w:rPr>
              <w:t>Recommendation to _________</w:t>
            </w:r>
          </w:p>
        </w:tc>
      </w:tr>
      <w:tr w:rsidR="00276E91" w14:paraId="0E2CB78D" w14:textId="77777777" w:rsidTr="00C403D8">
        <w:tc>
          <w:tcPr>
            <w:tcW w:w="2515" w:type="dxa"/>
          </w:tcPr>
          <w:p w14:paraId="58F3628D" w14:textId="77777777" w:rsidR="00276E91" w:rsidRPr="00DA33F5" w:rsidRDefault="00276E91" w:rsidP="009970E3">
            <w:pPr>
              <w:rPr>
                <w:b/>
                <w:color w:val="365F91" w:themeColor="accent1" w:themeShade="BF"/>
                <w:sz w:val="20"/>
                <w:szCs w:val="20"/>
              </w:rPr>
            </w:pPr>
          </w:p>
        </w:tc>
        <w:tc>
          <w:tcPr>
            <w:tcW w:w="3960" w:type="dxa"/>
          </w:tcPr>
          <w:p w14:paraId="0C18960A" w14:textId="77777777" w:rsidR="00276E91" w:rsidRPr="00DA33F5" w:rsidRDefault="00276E91" w:rsidP="009970E3">
            <w:pPr>
              <w:rPr>
                <w:b/>
                <w:color w:val="365F91" w:themeColor="accent1" w:themeShade="BF"/>
                <w:sz w:val="20"/>
                <w:szCs w:val="20"/>
              </w:rPr>
            </w:pPr>
          </w:p>
        </w:tc>
        <w:tc>
          <w:tcPr>
            <w:tcW w:w="4315" w:type="dxa"/>
          </w:tcPr>
          <w:p w14:paraId="2640B6CE" w14:textId="77777777"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14:paraId="1BB1C704" w14:textId="77777777"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sidR="00585854">
              <w:rPr>
                <w:b/>
                <w:color w:val="365F91" w:themeColor="accent1" w:themeShade="BF"/>
                <w:sz w:val="20"/>
                <w:szCs w:val="24"/>
              </w:rPr>
              <w:t xml:space="preserve"> Reading – Recommendation to _________</w:t>
            </w:r>
          </w:p>
        </w:tc>
      </w:tr>
    </w:tbl>
    <w:p w14:paraId="648A608E" w14:textId="77777777" w:rsidR="00276E91" w:rsidRDefault="00276E91" w:rsidP="009970E3">
      <w:pPr>
        <w:spacing w:after="0" w:line="240" w:lineRule="auto"/>
        <w:rPr>
          <w:b/>
          <w:color w:val="365F91" w:themeColor="accent1" w:themeShade="BF"/>
          <w:sz w:val="20"/>
          <w:szCs w:val="24"/>
        </w:rPr>
      </w:pPr>
    </w:p>
    <w:p w14:paraId="2BA71A9A" w14:textId="77777777" w:rsidR="00BC2061" w:rsidRDefault="00BC2061" w:rsidP="009970E3">
      <w:pPr>
        <w:spacing w:after="0" w:line="240" w:lineRule="auto"/>
        <w:rPr>
          <w:b/>
          <w:color w:val="365F91" w:themeColor="accent1" w:themeShade="BF"/>
          <w:sz w:val="20"/>
          <w:szCs w:val="24"/>
        </w:rPr>
      </w:pPr>
    </w:p>
    <w:p w14:paraId="44B458D1" w14:textId="77777777" w:rsidR="00BC2061" w:rsidRDefault="00BC2061" w:rsidP="009970E3">
      <w:pPr>
        <w:spacing w:after="0" w:line="240" w:lineRule="auto"/>
        <w:rPr>
          <w:b/>
          <w:color w:val="365F91" w:themeColor="accent1" w:themeShade="BF"/>
          <w:sz w:val="20"/>
          <w:szCs w:val="24"/>
        </w:rPr>
      </w:pPr>
    </w:p>
    <w:p w14:paraId="55C01FB8" w14:textId="77777777"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14:paraId="1752237B" w14:textId="77777777" w:rsidTr="00C403D8">
        <w:tc>
          <w:tcPr>
            <w:tcW w:w="2515" w:type="dxa"/>
            <w:shd w:val="clear" w:color="auto" w:fill="D9D9D9" w:themeFill="background1" w:themeFillShade="D9"/>
          </w:tcPr>
          <w:p w14:paraId="468DAEDC" w14:textId="77777777"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14:paraId="4479FFAB" w14:textId="77777777" w:rsidR="009970E3" w:rsidRPr="009970E3" w:rsidRDefault="009970E3" w:rsidP="006A205C">
            <w:pPr>
              <w:jc w:val="center"/>
              <w:rPr>
                <w:b/>
                <w:sz w:val="20"/>
                <w:szCs w:val="24"/>
              </w:rPr>
            </w:pPr>
            <w:r w:rsidRPr="009970E3">
              <w:rPr>
                <w:b/>
                <w:sz w:val="20"/>
                <w:szCs w:val="24"/>
              </w:rPr>
              <w:t>Description</w:t>
            </w:r>
          </w:p>
        </w:tc>
      </w:tr>
      <w:tr w:rsidR="009970E3" w:rsidRPr="002B0790" w14:paraId="77193E0B" w14:textId="77777777" w:rsidTr="00C403D8">
        <w:tc>
          <w:tcPr>
            <w:tcW w:w="2515" w:type="dxa"/>
          </w:tcPr>
          <w:p w14:paraId="4527EFCA" w14:textId="77777777" w:rsidR="009970E3" w:rsidRPr="005637C1" w:rsidRDefault="009970E3" w:rsidP="006A205C">
            <w:pPr>
              <w:rPr>
                <w:sz w:val="20"/>
                <w:szCs w:val="20"/>
              </w:rPr>
            </w:pPr>
            <w:r>
              <w:rPr>
                <w:sz w:val="20"/>
                <w:szCs w:val="20"/>
              </w:rPr>
              <w:t>Initiation</w:t>
            </w:r>
          </w:p>
        </w:tc>
        <w:tc>
          <w:tcPr>
            <w:tcW w:w="8280" w:type="dxa"/>
          </w:tcPr>
          <w:p w14:paraId="2826E483" w14:textId="77777777" w:rsidR="009970E3" w:rsidRPr="005637C1" w:rsidRDefault="009970E3" w:rsidP="006A205C">
            <w:pPr>
              <w:rPr>
                <w:sz w:val="20"/>
                <w:szCs w:val="20"/>
              </w:rPr>
            </w:pPr>
            <w:r>
              <w:rPr>
                <w:sz w:val="20"/>
                <w:szCs w:val="20"/>
              </w:rPr>
              <w:t>Activities leading to the authorization and chartering of a project team</w:t>
            </w:r>
          </w:p>
        </w:tc>
      </w:tr>
      <w:tr w:rsidR="009970E3" w:rsidRPr="002B0790" w14:paraId="1240C974" w14:textId="77777777" w:rsidTr="00C403D8">
        <w:tc>
          <w:tcPr>
            <w:tcW w:w="2515" w:type="dxa"/>
          </w:tcPr>
          <w:p w14:paraId="1E6E1EA4" w14:textId="77777777" w:rsidR="009970E3" w:rsidRDefault="009970E3" w:rsidP="006A205C">
            <w:pPr>
              <w:rPr>
                <w:sz w:val="20"/>
                <w:szCs w:val="20"/>
              </w:rPr>
            </w:pPr>
            <w:r>
              <w:rPr>
                <w:sz w:val="20"/>
                <w:szCs w:val="20"/>
              </w:rPr>
              <w:t>Preparation</w:t>
            </w:r>
          </w:p>
        </w:tc>
        <w:tc>
          <w:tcPr>
            <w:tcW w:w="8280" w:type="dxa"/>
          </w:tcPr>
          <w:p w14:paraId="019A29C3" w14:textId="77777777"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14:paraId="4E27F101" w14:textId="77777777" w:rsidTr="00C403D8">
        <w:tc>
          <w:tcPr>
            <w:tcW w:w="2515" w:type="dxa"/>
          </w:tcPr>
          <w:p w14:paraId="5A7D0FAD" w14:textId="77777777" w:rsidR="009970E3" w:rsidRPr="005637C1" w:rsidRDefault="0056189E" w:rsidP="006A205C">
            <w:pPr>
              <w:rPr>
                <w:sz w:val="20"/>
                <w:szCs w:val="20"/>
              </w:rPr>
            </w:pPr>
            <w:r>
              <w:rPr>
                <w:sz w:val="20"/>
                <w:szCs w:val="20"/>
              </w:rPr>
              <w:t>Team-Based Work</w:t>
            </w:r>
          </w:p>
        </w:tc>
        <w:tc>
          <w:tcPr>
            <w:tcW w:w="8280" w:type="dxa"/>
          </w:tcPr>
          <w:p w14:paraId="0ACF4F75" w14:textId="77777777"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14:paraId="259673FB" w14:textId="77777777" w:rsidTr="00C403D8">
        <w:tc>
          <w:tcPr>
            <w:tcW w:w="2515" w:type="dxa"/>
          </w:tcPr>
          <w:p w14:paraId="6D55815C" w14:textId="77777777" w:rsidR="009970E3" w:rsidRPr="005637C1" w:rsidRDefault="009970E3" w:rsidP="006A205C">
            <w:pPr>
              <w:rPr>
                <w:sz w:val="20"/>
                <w:szCs w:val="20"/>
              </w:rPr>
            </w:pPr>
            <w:r>
              <w:rPr>
                <w:sz w:val="20"/>
                <w:szCs w:val="20"/>
              </w:rPr>
              <w:t>Formal Review</w:t>
            </w:r>
          </w:p>
        </w:tc>
        <w:tc>
          <w:tcPr>
            <w:tcW w:w="8280" w:type="dxa"/>
          </w:tcPr>
          <w:p w14:paraId="0450AA00" w14:textId="77777777"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14:paraId="677C92ED" w14:textId="77777777" w:rsidTr="00C403D8">
        <w:tc>
          <w:tcPr>
            <w:tcW w:w="2515" w:type="dxa"/>
          </w:tcPr>
          <w:p w14:paraId="17EC1D95" w14:textId="77777777" w:rsidR="009970E3" w:rsidRPr="005637C1" w:rsidRDefault="009970E3" w:rsidP="006A205C">
            <w:pPr>
              <w:rPr>
                <w:sz w:val="20"/>
                <w:szCs w:val="20"/>
              </w:rPr>
            </w:pPr>
            <w:r>
              <w:rPr>
                <w:sz w:val="20"/>
                <w:szCs w:val="20"/>
              </w:rPr>
              <w:t>Closure</w:t>
            </w:r>
          </w:p>
        </w:tc>
        <w:tc>
          <w:tcPr>
            <w:tcW w:w="8280" w:type="dxa"/>
          </w:tcPr>
          <w:p w14:paraId="583795D9" w14:textId="77777777" w:rsidR="009970E3" w:rsidRDefault="009970E3" w:rsidP="006A205C">
            <w:pPr>
              <w:rPr>
                <w:sz w:val="20"/>
                <w:szCs w:val="20"/>
              </w:rPr>
            </w:pPr>
            <w:r>
              <w:rPr>
                <w:sz w:val="20"/>
                <w:szCs w:val="20"/>
              </w:rPr>
              <w:t>Activities to celebrate the success of the project and archive the artifacts of the work completed</w:t>
            </w:r>
          </w:p>
        </w:tc>
      </w:tr>
    </w:tbl>
    <w:p w14:paraId="311D79EC" w14:textId="77777777" w:rsidR="00E436EE" w:rsidRDefault="00E436EE">
      <w:pPr>
        <w:rPr>
          <w:color w:val="E36C0A" w:themeColor="accent6" w:themeShade="BF"/>
        </w:rPr>
      </w:pPr>
      <w:r>
        <w:rPr>
          <w:color w:val="E36C0A" w:themeColor="accent6" w:themeShade="BF"/>
        </w:rPr>
        <w:br w:type="page"/>
      </w:r>
    </w:p>
    <w:p w14:paraId="52DB14D2"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14:paraId="39BA9E12"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14:paraId="62E827BC" w14:textId="77777777" w:rsidTr="003667E2">
        <w:trPr>
          <w:cantSplit/>
          <w:tblHeader/>
        </w:trPr>
        <w:tc>
          <w:tcPr>
            <w:tcW w:w="1312" w:type="dxa"/>
            <w:shd w:val="clear" w:color="auto" w:fill="DBE5F1" w:themeFill="accent1" w:themeFillTint="33"/>
          </w:tcPr>
          <w:p w14:paraId="474EF3F4" w14:textId="77777777"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14:paraId="3AF1A232" w14:textId="77777777"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14:paraId="658AE52E" w14:textId="77777777" w:rsidTr="004104D4">
        <w:tc>
          <w:tcPr>
            <w:tcW w:w="1312" w:type="dxa"/>
          </w:tcPr>
          <w:p w14:paraId="7F4953C0" w14:textId="77777777" w:rsidR="00646FF4" w:rsidRPr="003667E2" w:rsidRDefault="00247266" w:rsidP="00646FF4">
            <w:pPr>
              <w:rPr>
                <w:rFonts w:cstheme="minorHAnsi"/>
                <w:b/>
                <w:sz w:val="18"/>
                <w:szCs w:val="18"/>
              </w:rPr>
            </w:pPr>
            <w:r w:rsidRPr="003667E2">
              <w:rPr>
                <w:rFonts w:cstheme="minorHAnsi"/>
                <w:b/>
                <w:sz w:val="18"/>
                <w:szCs w:val="18"/>
              </w:rPr>
              <w:t xml:space="preserve">Project Leads </w:t>
            </w:r>
          </w:p>
          <w:p w14:paraId="3B1EE1A4" w14:textId="77777777" w:rsidR="00247266" w:rsidRPr="003667E2" w:rsidRDefault="00247266" w:rsidP="004104D4">
            <w:pPr>
              <w:rPr>
                <w:rFonts w:cstheme="minorHAnsi"/>
                <w:b/>
                <w:sz w:val="18"/>
                <w:szCs w:val="18"/>
              </w:rPr>
            </w:pPr>
          </w:p>
        </w:tc>
        <w:tc>
          <w:tcPr>
            <w:tcW w:w="9308" w:type="dxa"/>
          </w:tcPr>
          <w:p w14:paraId="2AC311D8"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14:paraId="189046F7"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14:paraId="71FF2DBF" w14:textId="77777777"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14:paraId="6CDC7FF1" w14:textId="77777777" w:rsidTr="003667E2">
        <w:trPr>
          <w:cantSplit/>
          <w:tblHeader/>
        </w:trPr>
        <w:tc>
          <w:tcPr>
            <w:tcW w:w="1312" w:type="dxa"/>
            <w:shd w:val="clear" w:color="auto" w:fill="auto"/>
          </w:tcPr>
          <w:p w14:paraId="1C870C06" w14:textId="77777777" w:rsidR="003667E2" w:rsidRDefault="003667E2" w:rsidP="0019072D">
            <w:pPr>
              <w:rPr>
                <w:rFonts w:cstheme="minorHAnsi"/>
                <w:b/>
                <w:sz w:val="18"/>
                <w:szCs w:val="18"/>
              </w:rPr>
            </w:pPr>
            <w:r w:rsidRPr="003667E2">
              <w:rPr>
                <w:rFonts w:cstheme="minorHAnsi"/>
                <w:b/>
                <w:sz w:val="18"/>
                <w:szCs w:val="18"/>
              </w:rPr>
              <w:t>Project Steward</w:t>
            </w:r>
          </w:p>
          <w:p w14:paraId="03E514C1" w14:textId="77777777" w:rsidR="00C5266D" w:rsidRDefault="00C5266D" w:rsidP="0019072D">
            <w:pPr>
              <w:rPr>
                <w:rFonts w:cstheme="minorHAnsi"/>
                <w:b/>
                <w:sz w:val="18"/>
                <w:szCs w:val="18"/>
              </w:rPr>
            </w:pPr>
          </w:p>
          <w:p w14:paraId="0659EA09" w14:textId="77777777"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14:paraId="42741E68"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14:paraId="7BBF4C07"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14:paraId="74D496FC"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14:paraId="1AB137DC" w14:textId="77777777"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14:paraId="1BB8C592" w14:textId="77777777"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14:paraId="1A8032EE" w14:textId="77777777"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14:paraId="432E937A" w14:textId="77777777"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14:paraId="4EC3419F" w14:textId="77777777" w:rsidTr="003667E2">
        <w:tc>
          <w:tcPr>
            <w:tcW w:w="1312" w:type="dxa"/>
          </w:tcPr>
          <w:p w14:paraId="62252B79" w14:textId="77777777"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14:paraId="4701A297" w14:textId="77777777"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14:paraId="24C74855" w14:textId="77777777"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14:paraId="0C2EB7AE" w14:textId="77777777"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14:paraId="774936AB" w14:textId="77777777"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14:paraId="117FF31A" w14:textId="77777777" w:rsidTr="003667E2">
        <w:tc>
          <w:tcPr>
            <w:tcW w:w="1312" w:type="dxa"/>
          </w:tcPr>
          <w:p w14:paraId="33B94236" w14:textId="77777777" w:rsidR="003667E2" w:rsidRPr="0019072D" w:rsidRDefault="003667E2" w:rsidP="007C2EBB">
            <w:pPr>
              <w:rPr>
                <w:rFonts w:cstheme="minorHAnsi"/>
                <w:b/>
                <w:sz w:val="18"/>
                <w:szCs w:val="18"/>
              </w:rPr>
            </w:pPr>
            <w:r w:rsidRPr="0019072D">
              <w:rPr>
                <w:rFonts w:cstheme="minorHAnsi"/>
                <w:b/>
                <w:sz w:val="18"/>
                <w:szCs w:val="18"/>
              </w:rPr>
              <w:t>External Consultant</w:t>
            </w:r>
          </w:p>
          <w:p w14:paraId="652DD61A" w14:textId="77777777"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14:paraId="2A7B7E09" w14:textId="77777777"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14:paraId="5E9EE9E6" w14:textId="77777777" w:rsidR="003D5B05" w:rsidRPr="0019072D" w:rsidRDefault="003D5B05" w:rsidP="003D5B05">
            <w:pPr>
              <w:pStyle w:val="ListParagraph"/>
              <w:ind w:left="360"/>
              <w:rPr>
                <w:rFonts w:cstheme="minorHAnsi"/>
                <w:sz w:val="18"/>
                <w:szCs w:val="18"/>
              </w:rPr>
            </w:pPr>
          </w:p>
        </w:tc>
      </w:tr>
      <w:tr w:rsidR="003667E2" w:rsidRPr="003667E2" w14:paraId="0E3599EB" w14:textId="77777777" w:rsidTr="003667E2">
        <w:tc>
          <w:tcPr>
            <w:tcW w:w="1312" w:type="dxa"/>
          </w:tcPr>
          <w:p w14:paraId="749DD80D" w14:textId="77777777" w:rsidR="003667E2" w:rsidRPr="0019072D" w:rsidRDefault="003667E2" w:rsidP="007C2EBB">
            <w:pPr>
              <w:rPr>
                <w:rFonts w:cstheme="minorHAnsi"/>
                <w:b/>
                <w:sz w:val="18"/>
                <w:szCs w:val="18"/>
              </w:rPr>
            </w:pPr>
            <w:r w:rsidRPr="0019072D">
              <w:rPr>
                <w:rFonts w:cstheme="minorHAnsi"/>
                <w:b/>
                <w:sz w:val="18"/>
                <w:szCs w:val="18"/>
              </w:rPr>
              <w:t>Executive Sponsor</w:t>
            </w:r>
          </w:p>
          <w:p w14:paraId="66765FFC" w14:textId="77777777"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14:paraId="664D2AB9" w14:textId="77777777"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14:paraId="396CF5CA"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14:paraId="241E2685"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14:paraId="33B87184" w14:textId="77777777"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14:paraId="45E7AD72" w14:textId="77777777"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14:paraId="63F5B5BE" w14:textId="77777777"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14:paraId="644A373A" w14:textId="77777777"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14:paraId="395E8AC9" w14:textId="77777777" w:rsidR="00E17395" w:rsidRDefault="00E17395" w:rsidP="00E17395">
      <w:pPr>
        <w:spacing w:after="0" w:line="240" w:lineRule="auto"/>
        <w:rPr>
          <w:rFonts w:cstheme="minorHAnsi"/>
          <w:i/>
          <w:sz w:val="16"/>
          <w:szCs w:val="16"/>
        </w:rPr>
      </w:pPr>
    </w:p>
    <w:p w14:paraId="7AFF269E" w14:textId="77777777" w:rsidR="00C403D8" w:rsidRDefault="00C403D8" w:rsidP="00E17395">
      <w:pPr>
        <w:spacing w:after="0" w:line="240" w:lineRule="auto"/>
        <w:rPr>
          <w:rFonts w:cstheme="minorHAnsi"/>
          <w:b/>
          <w:i/>
          <w:sz w:val="20"/>
          <w:szCs w:val="16"/>
        </w:rPr>
      </w:pPr>
    </w:p>
    <w:p w14:paraId="2979874B" w14:textId="77777777"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14:paraId="36480085" w14:textId="77777777" w:rsidR="0059784D" w:rsidRDefault="0059784D" w:rsidP="00E17395">
      <w:pPr>
        <w:spacing w:after="0" w:line="240" w:lineRule="auto"/>
        <w:rPr>
          <w:rFonts w:cstheme="minorHAnsi"/>
          <w:i/>
          <w:sz w:val="16"/>
          <w:szCs w:val="16"/>
        </w:rPr>
      </w:pPr>
    </w:p>
    <w:p w14:paraId="0348B19B" w14:textId="77777777" w:rsidR="008A1A06" w:rsidRDefault="008A1A06">
      <w:pPr>
        <w:rPr>
          <w:b/>
          <w:color w:val="365F91" w:themeColor="accent1" w:themeShade="BF"/>
          <w:sz w:val="24"/>
          <w:szCs w:val="24"/>
        </w:rPr>
      </w:pPr>
      <w:r>
        <w:rPr>
          <w:b/>
          <w:color w:val="365F91" w:themeColor="accent1" w:themeShade="BF"/>
          <w:sz w:val="24"/>
          <w:szCs w:val="24"/>
        </w:rPr>
        <w:br w:type="page"/>
      </w:r>
    </w:p>
    <w:p w14:paraId="16D23F22"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14:paraId="1ACCBB32" w14:textId="77777777"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14:paraId="3B362E5A" w14:textId="77777777" w:rsidR="00E436EE" w:rsidRPr="00024617" w:rsidRDefault="00BE050F" w:rsidP="00E436EE">
      <w:pPr>
        <w:pBdr>
          <w:top w:val="single" w:sz="12" w:space="1" w:color="A6A6A6" w:themeColor="background1" w:themeShade="A6"/>
        </w:pBdr>
        <w:spacing w:after="0" w:line="240" w:lineRule="auto"/>
        <w:rPr>
          <w:szCs w:val="24"/>
        </w:rPr>
      </w:pPr>
      <w:sdt>
        <w:sdtPr>
          <w:rPr>
            <w:sz w:val="20"/>
            <w:szCs w:val="24"/>
          </w:rPr>
          <w:id w:val="1714924173"/>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Sponsoring Council </w:t>
      </w:r>
      <w:r w:rsidR="00E436EE" w:rsidRPr="00024617">
        <w:rPr>
          <w:szCs w:val="24"/>
        </w:rPr>
        <w:tab/>
      </w:r>
      <w:sdt>
        <w:sdtPr>
          <w:rPr>
            <w:sz w:val="20"/>
            <w:szCs w:val="24"/>
          </w:rPr>
          <w:id w:val="996379061"/>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sdt>
        <w:sdtPr>
          <w:rPr>
            <w:sz w:val="20"/>
            <w:szCs w:val="24"/>
          </w:rPr>
          <w:id w:val="1182854826"/>
          <w14:checkbox>
            <w14:checked w14:val="1"/>
            <w14:checkedState w14:val="2612" w14:font="MS Gothic"/>
            <w14:uncheckedState w14:val="2610" w14:font="MS Gothic"/>
          </w14:checkbox>
        </w:sdtPr>
        <w:sdtEndPr/>
        <w:sdtContent>
          <w:r w:rsidR="001B433B">
            <w:rPr>
              <w:rFonts w:ascii="MS Gothic" w:eastAsia="MS Gothic" w:hAnsi="MS Gothic" w:hint="eastAsia"/>
              <w:sz w:val="20"/>
              <w:szCs w:val="24"/>
            </w:rPr>
            <w:t>☒</w:t>
          </w:r>
        </w:sdtContent>
      </w:sdt>
      <w:r w:rsidR="00E436EE" w:rsidRPr="00024617">
        <w:rPr>
          <w:szCs w:val="24"/>
        </w:rPr>
        <w:t xml:space="preserve"> Project </w:t>
      </w:r>
      <w:r w:rsidR="00E436EE">
        <w:rPr>
          <w:szCs w:val="24"/>
        </w:rPr>
        <w:t>Steward</w:t>
      </w:r>
      <w:r w:rsidR="00E436EE">
        <w:rPr>
          <w:szCs w:val="24"/>
        </w:rPr>
        <w:tab/>
      </w:r>
      <w:r w:rsidR="00E436EE">
        <w:rPr>
          <w:szCs w:val="24"/>
        </w:rPr>
        <w:tab/>
      </w:r>
    </w:p>
    <w:p w14:paraId="289D0D96" w14:textId="77777777" w:rsidR="00E436EE" w:rsidRPr="00024617" w:rsidRDefault="00E436EE" w:rsidP="00E436EE">
      <w:pPr>
        <w:pBdr>
          <w:top w:val="single" w:sz="12" w:space="1" w:color="A6A6A6" w:themeColor="background1" w:themeShade="A6"/>
        </w:pBdr>
        <w:spacing w:after="0" w:line="240" w:lineRule="auto"/>
        <w:rPr>
          <w:szCs w:val="24"/>
        </w:rPr>
      </w:pPr>
    </w:p>
    <w:p w14:paraId="2C1EF3A2" w14:textId="77777777" w:rsidR="00E436EE" w:rsidRPr="00024617" w:rsidRDefault="00BE050F" w:rsidP="00E436EE">
      <w:pPr>
        <w:pBdr>
          <w:top w:val="single" w:sz="12" w:space="1" w:color="A6A6A6" w:themeColor="background1" w:themeShade="A6"/>
        </w:pBdr>
        <w:spacing w:after="0" w:line="240" w:lineRule="auto"/>
        <w:rPr>
          <w:szCs w:val="24"/>
        </w:rPr>
      </w:pPr>
      <w:sdt>
        <w:sdtPr>
          <w:rPr>
            <w:szCs w:val="24"/>
          </w:rPr>
          <w:id w:val="1386523908"/>
          <w14:checkbox>
            <w14:checked w14:val="1"/>
            <w14:checkedState w14:val="2612" w14:font="MS Gothic"/>
            <w14:uncheckedState w14:val="2610" w14:font="MS Gothic"/>
          </w14:checkbox>
        </w:sdtPr>
        <w:sdtEndPr/>
        <w:sdtContent>
          <w:r w:rsidR="00734D76">
            <w:rPr>
              <w:rFonts w:ascii="MS Gothic" w:eastAsia="MS Gothic" w:hAnsi="MS Gothic" w:hint="eastAsia"/>
              <w:szCs w:val="24"/>
            </w:rPr>
            <w:t>☒</w:t>
          </w:r>
        </w:sdtContent>
      </w:sdt>
      <w:r w:rsidR="00E436EE" w:rsidRPr="00024617">
        <w:rPr>
          <w:szCs w:val="24"/>
        </w:rPr>
        <w:t xml:space="preserve"> Academic Senate</w:t>
      </w:r>
      <w:r w:rsidR="00E436EE" w:rsidRPr="00024617">
        <w:rPr>
          <w:szCs w:val="24"/>
        </w:rPr>
        <w:tab/>
      </w:r>
      <w:sdt>
        <w:sdtPr>
          <w:rPr>
            <w:szCs w:val="24"/>
          </w:rPr>
          <w:id w:val="1565371654"/>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Associated Student Body</w:t>
      </w:r>
      <w:r w:rsidR="00E436EE" w:rsidRPr="00024617">
        <w:rPr>
          <w:szCs w:val="24"/>
        </w:rPr>
        <w:tab/>
      </w:r>
      <w:sdt>
        <w:sdtPr>
          <w:rPr>
            <w:szCs w:val="24"/>
          </w:rPr>
          <w:id w:val="908658188"/>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Classified Senate      </w:t>
      </w:r>
      <w:sdt>
        <w:sdtPr>
          <w:rPr>
            <w:szCs w:val="24"/>
          </w:rPr>
          <w:id w:val="-1044523436"/>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PES</w:t>
      </w:r>
      <w:r w:rsidR="00E436EE" w:rsidRPr="00024617">
        <w:rPr>
          <w:szCs w:val="24"/>
        </w:rPr>
        <w:tab/>
        <w:t xml:space="preserve">   </w:t>
      </w:r>
      <w:sdt>
        <w:sdtPr>
          <w:rPr>
            <w:szCs w:val="24"/>
          </w:rPr>
          <w:id w:val="-134069901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Management beyond PES</w:t>
      </w:r>
    </w:p>
    <w:p w14:paraId="3A7553E9" w14:textId="77777777" w:rsidR="00E436EE" w:rsidRPr="00024617" w:rsidRDefault="00E436EE" w:rsidP="00E436EE">
      <w:pPr>
        <w:pBdr>
          <w:top w:val="single" w:sz="12" w:space="1" w:color="A6A6A6" w:themeColor="background1" w:themeShade="A6"/>
        </w:pBdr>
        <w:spacing w:after="0" w:line="240" w:lineRule="auto"/>
        <w:rPr>
          <w:szCs w:val="24"/>
        </w:rPr>
      </w:pPr>
    </w:p>
    <w:p w14:paraId="4220E51D" w14:textId="77777777" w:rsidR="00E436EE" w:rsidRPr="00024617" w:rsidRDefault="00BE050F" w:rsidP="00E436EE">
      <w:pPr>
        <w:pBdr>
          <w:top w:val="single" w:sz="12" w:space="1" w:color="A6A6A6" w:themeColor="background1" w:themeShade="A6"/>
        </w:pBdr>
        <w:spacing w:after="0" w:line="240" w:lineRule="auto"/>
        <w:rPr>
          <w:szCs w:val="24"/>
        </w:rPr>
      </w:pPr>
      <w:sdt>
        <w:sdtPr>
          <w:rPr>
            <w:szCs w:val="24"/>
          </w:rPr>
          <w:id w:val="-484695100"/>
          <w14:checkbox>
            <w14:checked w14:val="1"/>
            <w14:checkedState w14:val="2612" w14:font="MS Gothic"/>
            <w14:uncheckedState w14:val="2610" w14:font="MS Gothic"/>
          </w14:checkbox>
        </w:sdtPr>
        <w:sdtEndPr/>
        <w:sdtContent>
          <w:r w:rsidR="00734D76">
            <w:rPr>
              <w:rFonts w:ascii="MS Gothic" w:eastAsia="MS Gothic" w:hAnsi="MS Gothic" w:hint="eastAsia"/>
              <w:szCs w:val="24"/>
            </w:rPr>
            <w:t>☒</w:t>
          </w:r>
        </w:sdtContent>
      </w:sdt>
      <w:r w:rsidR="00E436EE" w:rsidRPr="00024617">
        <w:rPr>
          <w:szCs w:val="24"/>
        </w:rPr>
        <w:t xml:space="preserve"> Instruction</w:t>
      </w:r>
      <w:r w:rsidR="00E436EE" w:rsidRPr="00024617">
        <w:rPr>
          <w:szCs w:val="24"/>
        </w:rPr>
        <w:tab/>
      </w:r>
      <w:r w:rsidR="00E436EE" w:rsidRPr="00024617">
        <w:rPr>
          <w:szCs w:val="24"/>
        </w:rPr>
        <w:tab/>
      </w:r>
      <w:sdt>
        <w:sdtPr>
          <w:rPr>
            <w:szCs w:val="24"/>
          </w:rPr>
          <w:id w:val="329191071"/>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Student Services</w:t>
      </w:r>
      <w:r w:rsidR="00E436EE" w:rsidRPr="00024617">
        <w:rPr>
          <w:szCs w:val="24"/>
        </w:rPr>
        <w:tab/>
      </w:r>
      <w:r w:rsidR="00E436EE" w:rsidRPr="00024617">
        <w:rPr>
          <w:szCs w:val="24"/>
        </w:rPr>
        <w:tab/>
      </w:r>
      <w:sdt>
        <w:sdtPr>
          <w:rPr>
            <w:szCs w:val="24"/>
          </w:rPr>
          <w:id w:val="1236049902"/>
          <w14:checkbox>
            <w14:checked w14:val="0"/>
            <w14:checkedState w14:val="2612" w14:font="MS Gothic"/>
            <w14:uncheckedState w14:val="2610" w14:font="MS Gothic"/>
          </w14:checkbox>
        </w:sdtPr>
        <w:sdtEndPr/>
        <w:sdtContent>
          <w:r w:rsidR="00140A42">
            <w:rPr>
              <w:rFonts w:ascii="MS Gothic" w:eastAsia="MS Gothic" w:hAnsi="MS Gothic" w:hint="eastAsia"/>
              <w:szCs w:val="24"/>
            </w:rPr>
            <w:t>☐</w:t>
          </w:r>
        </w:sdtContent>
      </w:sdt>
      <w:r w:rsidR="00E436EE" w:rsidRPr="00024617">
        <w:rPr>
          <w:szCs w:val="24"/>
        </w:rPr>
        <w:t xml:space="preserve"> Administrative Services</w:t>
      </w:r>
    </w:p>
    <w:p w14:paraId="030270B7" w14:textId="77777777" w:rsidR="00E436EE" w:rsidRPr="00024617" w:rsidRDefault="00E436EE" w:rsidP="00E436EE">
      <w:pPr>
        <w:pBdr>
          <w:top w:val="single" w:sz="12" w:space="1" w:color="A6A6A6" w:themeColor="background1" w:themeShade="A6"/>
        </w:pBdr>
        <w:spacing w:after="0" w:line="240" w:lineRule="auto"/>
        <w:rPr>
          <w:szCs w:val="24"/>
        </w:rPr>
      </w:pPr>
    </w:p>
    <w:p w14:paraId="0FAAD488" w14:textId="77777777" w:rsidR="00E436EE" w:rsidRPr="00024617" w:rsidRDefault="00BE050F" w:rsidP="00E436EE">
      <w:pPr>
        <w:pBdr>
          <w:top w:val="single" w:sz="12" w:space="1" w:color="A6A6A6" w:themeColor="background1" w:themeShade="A6"/>
        </w:pBdr>
        <w:spacing w:after="0" w:line="240" w:lineRule="auto"/>
        <w:rPr>
          <w:szCs w:val="24"/>
        </w:rPr>
      </w:pPr>
      <w:sdt>
        <w:sdtPr>
          <w:rPr>
            <w:szCs w:val="24"/>
          </w:rPr>
          <w:id w:val="1746375166"/>
          <w14:checkbox>
            <w14:checked w14:val="0"/>
            <w14:checkedState w14:val="2612" w14:font="MS Gothic"/>
            <w14:uncheckedState w14:val="2610" w14:font="MS Gothic"/>
          </w14:checkbox>
        </w:sdtPr>
        <w:sdtEndPr/>
        <w:sdtContent>
          <w:r w:rsidR="001B433B">
            <w:rPr>
              <w:rFonts w:ascii="MS Gothic" w:eastAsia="MS Gothic" w:hAnsi="MS Gothic" w:hint="eastAsia"/>
              <w:szCs w:val="24"/>
            </w:rPr>
            <w:t>☐</w:t>
          </w:r>
        </w:sdtContent>
      </w:sdt>
      <w:r w:rsidR="00E436EE" w:rsidRPr="00024617">
        <w:rPr>
          <w:szCs w:val="24"/>
        </w:rPr>
        <w:t xml:space="preserve"> Specific departments or other entities:</w:t>
      </w:r>
    </w:p>
    <w:p w14:paraId="27A813CB" w14:textId="77777777" w:rsidR="00E436EE" w:rsidRDefault="00E436EE" w:rsidP="00E436EE">
      <w:pPr>
        <w:pBdr>
          <w:top w:val="single" w:sz="12" w:space="1" w:color="A6A6A6" w:themeColor="background1" w:themeShade="A6"/>
        </w:pBdr>
        <w:spacing w:after="0" w:line="240" w:lineRule="auto"/>
        <w:rPr>
          <w:b/>
          <w:color w:val="E36C0A" w:themeColor="accent6" w:themeShade="BF"/>
          <w:szCs w:val="24"/>
        </w:rPr>
      </w:pPr>
    </w:p>
    <w:p w14:paraId="760C0791"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468B480D" w14:textId="77777777"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14:paraId="6857F6A8"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14:paraId="119E865E" w14:textId="77777777"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14:paraId="099576E1" w14:textId="77777777"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14:paraId="45FE4817" w14:textId="77777777"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14:paraId="63EE3553" w14:textId="77777777" w:rsidTr="0059784D">
        <w:tc>
          <w:tcPr>
            <w:tcW w:w="2337" w:type="dxa"/>
            <w:shd w:val="clear" w:color="auto" w:fill="DBE5F1" w:themeFill="accent1" w:themeFillTint="33"/>
          </w:tcPr>
          <w:p w14:paraId="47207698" w14:textId="77777777"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14:paraId="43726FB3" w14:textId="77777777"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14:paraId="1833EEA3" w14:textId="77777777"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14:paraId="1B569711" w14:textId="77777777"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14:paraId="6F14504D" w14:textId="77777777" w:rsidTr="00BF4E2A">
        <w:trPr>
          <w:trHeight w:val="288"/>
        </w:trPr>
        <w:tc>
          <w:tcPr>
            <w:tcW w:w="2337" w:type="dxa"/>
          </w:tcPr>
          <w:p w14:paraId="44809C4D" w14:textId="77777777"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14:paraId="14F90613" w14:textId="77777777"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14:paraId="306AC10C" w14:textId="77777777"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14:paraId="0A7CC167" w14:textId="77777777"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14:paraId="05BE1E7D" w14:textId="77777777" w:rsidTr="00BF4E2A">
        <w:trPr>
          <w:trHeight w:val="288"/>
        </w:trPr>
        <w:tc>
          <w:tcPr>
            <w:tcW w:w="2337" w:type="dxa"/>
          </w:tcPr>
          <w:p w14:paraId="7959898A" w14:textId="77777777" w:rsidR="00D84980" w:rsidRPr="00DA33F5" w:rsidRDefault="00734D76" w:rsidP="00E97AC4">
            <w:pPr>
              <w:rPr>
                <w:rFonts w:cstheme="minorHAnsi"/>
                <w:sz w:val="18"/>
                <w:szCs w:val="18"/>
              </w:rPr>
            </w:pPr>
            <w:r>
              <w:rPr>
                <w:rFonts w:cstheme="minorHAnsi"/>
                <w:sz w:val="18"/>
                <w:szCs w:val="18"/>
              </w:rPr>
              <w:t>Project Steward</w:t>
            </w:r>
          </w:p>
        </w:tc>
        <w:tc>
          <w:tcPr>
            <w:tcW w:w="1708" w:type="dxa"/>
          </w:tcPr>
          <w:p w14:paraId="7AFE5ECD" w14:textId="77777777" w:rsidR="00D84980" w:rsidRPr="00DA33F5" w:rsidRDefault="00734D76" w:rsidP="00E97AC4">
            <w:pPr>
              <w:rPr>
                <w:rFonts w:cstheme="minorHAnsi"/>
                <w:sz w:val="18"/>
                <w:szCs w:val="18"/>
              </w:rPr>
            </w:pPr>
            <w:r>
              <w:rPr>
                <w:rFonts w:cstheme="minorHAnsi"/>
                <w:sz w:val="18"/>
                <w:szCs w:val="18"/>
              </w:rPr>
              <w:t>Academic Senate</w:t>
            </w:r>
          </w:p>
        </w:tc>
        <w:tc>
          <w:tcPr>
            <w:tcW w:w="1530" w:type="dxa"/>
          </w:tcPr>
          <w:p w14:paraId="0B87DF6E" w14:textId="77777777" w:rsidR="00D84980" w:rsidRPr="00DA33F5" w:rsidRDefault="00734D76" w:rsidP="00E97AC4">
            <w:pPr>
              <w:rPr>
                <w:rFonts w:cstheme="minorHAnsi"/>
                <w:sz w:val="18"/>
                <w:szCs w:val="18"/>
              </w:rPr>
            </w:pPr>
            <w:r>
              <w:rPr>
                <w:rFonts w:cstheme="minorHAnsi"/>
                <w:sz w:val="18"/>
                <w:szCs w:val="18"/>
              </w:rPr>
              <w:t>Monthly</w:t>
            </w:r>
          </w:p>
        </w:tc>
        <w:tc>
          <w:tcPr>
            <w:tcW w:w="5220" w:type="dxa"/>
          </w:tcPr>
          <w:p w14:paraId="7693234C" w14:textId="77777777" w:rsidR="00D84980" w:rsidRPr="00DA33F5" w:rsidRDefault="00734D76" w:rsidP="00E97AC4">
            <w:pPr>
              <w:rPr>
                <w:rFonts w:cstheme="minorHAnsi"/>
                <w:sz w:val="18"/>
                <w:szCs w:val="18"/>
              </w:rPr>
            </w:pPr>
            <w:r w:rsidRPr="00DA33F5">
              <w:rPr>
                <w:rFonts w:cstheme="minorHAnsi"/>
                <w:sz w:val="18"/>
                <w:szCs w:val="18"/>
              </w:rPr>
              <w:t>Regular update of project status</w:t>
            </w:r>
          </w:p>
        </w:tc>
      </w:tr>
      <w:tr w:rsidR="00734D76" w:rsidRPr="00E17395" w14:paraId="2EFE55FC" w14:textId="77777777" w:rsidTr="00BF4E2A">
        <w:trPr>
          <w:trHeight w:val="288"/>
        </w:trPr>
        <w:tc>
          <w:tcPr>
            <w:tcW w:w="2337" w:type="dxa"/>
          </w:tcPr>
          <w:p w14:paraId="69A448E5" w14:textId="77777777" w:rsidR="00734D76" w:rsidRPr="00DA33F5" w:rsidRDefault="00734D76" w:rsidP="00734D76">
            <w:pPr>
              <w:rPr>
                <w:rFonts w:cstheme="minorHAnsi"/>
                <w:sz w:val="18"/>
                <w:szCs w:val="18"/>
              </w:rPr>
            </w:pPr>
            <w:r>
              <w:rPr>
                <w:rFonts w:cstheme="minorHAnsi"/>
                <w:sz w:val="18"/>
                <w:szCs w:val="18"/>
              </w:rPr>
              <w:t>Project Steward</w:t>
            </w:r>
          </w:p>
        </w:tc>
        <w:tc>
          <w:tcPr>
            <w:tcW w:w="1708" w:type="dxa"/>
          </w:tcPr>
          <w:p w14:paraId="5E8D6ED4" w14:textId="77777777" w:rsidR="00734D76" w:rsidRPr="00DA33F5" w:rsidRDefault="00734D76" w:rsidP="00734D76">
            <w:pPr>
              <w:rPr>
                <w:rFonts w:cstheme="minorHAnsi"/>
                <w:sz w:val="18"/>
                <w:szCs w:val="18"/>
              </w:rPr>
            </w:pPr>
            <w:r>
              <w:rPr>
                <w:rFonts w:cstheme="minorHAnsi"/>
                <w:sz w:val="18"/>
                <w:szCs w:val="18"/>
              </w:rPr>
              <w:t>Instruction</w:t>
            </w:r>
          </w:p>
        </w:tc>
        <w:tc>
          <w:tcPr>
            <w:tcW w:w="1530" w:type="dxa"/>
          </w:tcPr>
          <w:p w14:paraId="72E19B98" w14:textId="77777777" w:rsidR="00734D76" w:rsidRPr="00DA33F5" w:rsidRDefault="00734D76" w:rsidP="00734D76">
            <w:pPr>
              <w:rPr>
                <w:rFonts w:cstheme="minorHAnsi"/>
                <w:sz w:val="18"/>
                <w:szCs w:val="18"/>
              </w:rPr>
            </w:pPr>
            <w:r>
              <w:rPr>
                <w:rFonts w:cstheme="minorHAnsi"/>
                <w:sz w:val="18"/>
                <w:szCs w:val="18"/>
              </w:rPr>
              <w:t>Quarterly</w:t>
            </w:r>
          </w:p>
        </w:tc>
        <w:tc>
          <w:tcPr>
            <w:tcW w:w="5220" w:type="dxa"/>
          </w:tcPr>
          <w:p w14:paraId="541B1B97" w14:textId="77777777" w:rsidR="00734D76" w:rsidRPr="00DA33F5" w:rsidRDefault="00734D76" w:rsidP="00734D76">
            <w:pPr>
              <w:rPr>
                <w:rFonts w:cstheme="minorHAnsi"/>
                <w:sz w:val="18"/>
                <w:szCs w:val="18"/>
              </w:rPr>
            </w:pPr>
            <w:r w:rsidRPr="00DA33F5">
              <w:rPr>
                <w:rFonts w:cstheme="minorHAnsi"/>
                <w:sz w:val="18"/>
                <w:szCs w:val="18"/>
              </w:rPr>
              <w:t>Regular update of project status</w:t>
            </w:r>
          </w:p>
        </w:tc>
      </w:tr>
      <w:tr w:rsidR="00734D76" w:rsidRPr="00E17395" w14:paraId="35AA2D57" w14:textId="77777777" w:rsidTr="00BF4E2A">
        <w:trPr>
          <w:trHeight w:val="288"/>
        </w:trPr>
        <w:tc>
          <w:tcPr>
            <w:tcW w:w="2337" w:type="dxa"/>
          </w:tcPr>
          <w:p w14:paraId="6E356E20" w14:textId="77777777" w:rsidR="00734D76" w:rsidRPr="00DA33F5" w:rsidRDefault="00734D76" w:rsidP="00734D76">
            <w:pPr>
              <w:jc w:val="center"/>
              <w:rPr>
                <w:rFonts w:cstheme="minorHAnsi"/>
                <w:sz w:val="18"/>
                <w:szCs w:val="18"/>
              </w:rPr>
            </w:pPr>
          </w:p>
        </w:tc>
        <w:tc>
          <w:tcPr>
            <w:tcW w:w="1708" w:type="dxa"/>
          </w:tcPr>
          <w:p w14:paraId="12CEA9B4" w14:textId="77777777" w:rsidR="00734D76" w:rsidRPr="00DA33F5" w:rsidRDefault="00734D76" w:rsidP="00734D76">
            <w:pPr>
              <w:jc w:val="center"/>
              <w:rPr>
                <w:rFonts w:cstheme="minorHAnsi"/>
                <w:sz w:val="18"/>
                <w:szCs w:val="18"/>
              </w:rPr>
            </w:pPr>
          </w:p>
        </w:tc>
        <w:tc>
          <w:tcPr>
            <w:tcW w:w="1530" w:type="dxa"/>
          </w:tcPr>
          <w:p w14:paraId="1D511D68" w14:textId="77777777" w:rsidR="00734D76" w:rsidRPr="00DA33F5" w:rsidRDefault="00734D76" w:rsidP="00734D76">
            <w:pPr>
              <w:jc w:val="center"/>
              <w:rPr>
                <w:rFonts w:cstheme="minorHAnsi"/>
                <w:sz w:val="18"/>
                <w:szCs w:val="18"/>
              </w:rPr>
            </w:pPr>
          </w:p>
        </w:tc>
        <w:tc>
          <w:tcPr>
            <w:tcW w:w="5220" w:type="dxa"/>
          </w:tcPr>
          <w:p w14:paraId="4BE1EF67" w14:textId="77777777" w:rsidR="00734D76" w:rsidRPr="00DA33F5" w:rsidRDefault="00734D76" w:rsidP="00734D76">
            <w:pPr>
              <w:jc w:val="center"/>
              <w:rPr>
                <w:rFonts w:cstheme="minorHAnsi"/>
                <w:sz w:val="18"/>
                <w:szCs w:val="18"/>
              </w:rPr>
            </w:pPr>
          </w:p>
        </w:tc>
      </w:tr>
      <w:tr w:rsidR="00734D76" w:rsidRPr="00E17395" w14:paraId="6A882CC6" w14:textId="77777777" w:rsidTr="00BF4E2A">
        <w:trPr>
          <w:trHeight w:val="288"/>
        </w:trPr>
        <w:tc>
          <w:tcPr>
            <w:tcW w:w="2337" w:type="dxa"/>
          </w:tcPr>
          <w:p w14:paraId="5C9A4429" w14:textId="77777777" w:rsidR="00734D76" w:rsidRPr="00DA33F5" w:rsidRDefault="00734D76" w:rsidP="00734D76">
            <w:pPr>
              <w:jc w:val="center"/>
              <w:rPr>
                <w:rFonts w:cstheme="minorHAnsi"/>
                <w:sz w:val="18"/>
                <w:szCs w:val="18"/>
              </w:rPr>
            </w:pPr>
          </w:p>
        </w:tc>
        <w:tc>
          <w:tcPr>
            <w:tcW w:w="1708" w:type="dxa"/>
          </w:tcPr>
          <w:p w14:paraId="2535C5C4" w14:textId="77777777" w:rsidR="00734D76" w:rsidRPr="00DA33F5" w:rsidRDefault="00734D76" w:rsidP="00734D76">
            <w:pPr>
              <w:jc w:val="center"/>
              <w:rPr>
                <w:rFonts w:cstheme="minorHAnsi"/>
                <w:sz w:val="18"/>
                <w:szCs w:val="18"/>
              </w:rPr>
            </w:pPr>
          </w:p>
        </w:tc>
        <w:tc>
          <w:tcPr>
            <w:tcW w:w="1530" w:type="dxa"/>
          </w:tcPr>
          <w:p w14:paraId="1AF0C71F" w14:textId="77777777" w:rsidR="00734D76" w:rsidRPr="00DA33F5" w:rsidRDefault="00734D76" w:rsidP="00734D76">
            <w:pPr>
              <w:jc w:val="center"/>
              <w:rPr>
                <w:rFonts w:cstheme="minorHAnsi"/>
                <w:sz w:val="18"/>
                <w:szCs w:val="18"/>
              </w:rPr>
            </w:pPr>
          </w:p>
        </w:tc>
        <w:tc>
          <w:tcPr>
            <w:tcW w:w="5220" w:type="dxa"/>
          </w:tcPr>
          <w:p w14:paraId="2213BEB7" w14:textId="77777777" w:rsidR="00734D76" w:rsidRPr="00DA33F5" w:rsidRDefault="00734D76" w:rsidP="00734D76">
            <w:pPr>
              <w:jc w:val="center"/>
              <w:rPr>
                <w:rFonts w:cstheme="minorHAnsi"/>
                <w:sz w:val="18"/>
                <w:szCs w:val="18"/>
              </w:rPr>
            </w:pPr>
          </w:p>
        </w:tc>
      </w:tr>
      <w:tr w:rsidR="00734D76" w:rsidRPr="00E17395" w14:paraId="3726CD4F" w14:textId="77777777" w:rsidTr="00BF4E2A">
        <w:trPr>
          <w:trHeight w:val="288"/>
        </w:trPr>
        <w:tc>
          <w:tcPr>
            <w:tcW w:w="2337" w:type="dxa"/>
          </w:tcPr>
          <w:p w14:paraId="052A8DE9" w14:textId="77777777" w:rsidR="00734D76" w:rsidRPr="00DA33F5" w:rsidRDefault="00734D76" w:rsidP="00734D76">
            <w:pPr>
              <w:jc w:val="center"/>
              <w:rPr>
                <w:rFonts w:cstheme="minorHAnsi"/>
                <w:sz w:val="18"/>
                <w:szCs w:val="18"/>
              </w:rPr>
            </w:pPr>
          </w:p>
        </w:tc>
        <w:tc>
          <w:tcPr>
            <w:tcW w:w="1708" w:type="dxa"/>
          </w:tcPr>
          <w:p w14:paraId="4C92DF49" w14:textId="77777777" w:rsidR="00734D76" w:rsidRPr="00DA33F5" w:rsidRDefault="00734D76" w:rsidP="00734D76">
            <w:pPr>
              <w:jc w:val="center"/>
              <w:rPr>
                <w:rFonts w:cstheme="minorHAnsi"/>
                <w:sz w:val="18"/>
                <w:szCs w:val="18"/>
              </w:rPr>
            </w:pPr>
          </w:p>
        </w:tc>
        <w:tc>
          <w:tcPr>
            <w:tcW w:w="1530" w:type="dxa"/>
          </w:tcPr>
          <w:p w14:paraId="398CE3D6" w14:textId="77777777" w:rsidR="00734D76" w:rsidRPr="00DA33F5" w:rsidRDefault="00734D76" w:rsidP="00734D76">
            <w:pPr>
              <w:jc w:val="center"/>
              <w:rPr>
                <w:rFonts w:cstheme="minorHAnsi"/>
                <w:sz w:val="18"/>
                <w:szCs w:val="18"/>
              </w:rPr>
            </w:pPr>
          </w:p>
        </w:tc>
        <w:tc>
          <w:tcPr>
            <w:tcW w:w="5220" w:type="dxa"/>
          </w:tcPr>
          <w:p w14:paraId="6D0D6D4B" w14:textId="77777777" w:rsidR="00734D76" w:rsidRPr="00DA33F5" w:rsidRDefault="00734D76" w:rsidP="00734D76">
            <w:pPr>
              <w:jc w:val="center"/>
              <w:rPr>
                <w:rFonts w:cstheme="minorHAnsi"/>
                <w:sz w:val="18"/>
                <w:szCs w:val="18"/>
              </w:rPr>
            </w:pPr>
          </w:p>
        </w:tc>
      </w:tr>
      <w:tr w:rsidR="00734D76" w:rsidRPr="00E17395" w14:paraId="6CDBF1B7" w14:textId="77777777" w:rsidTr="00BF4E2A">
        <w:trPr>
          <w:trHeight w:val="288"/>
        </w:trPr>
        <w:tc>
          <w:tcPr>
            <w:tcW w:w="2337" w:type="dxa"/>
          </w:tcPr>
          <w:p w14:paraId="669F1B4D" w14:textId="77777777" w:rsidR="00734D76" w:rsidRPr="00DA33F5" w:rsidRDefault="00734D76" w:rsidP="00734D76">
            <w:pPr>
              <w:jc w:val="center"/>
              <w:rPr>
                <w:rFonts w:cstheme="minorHAnsi"/>
                <w:sz w:val="18"/>
                <w:szCs w:val="18"/>
              </w:rPr>
            </w:pPr>
          </w:p>
        </w:tc>
        <w:tc>
          <w:tcPr>
            <w:tcW w:w="1708" w:type="dxa"/>
          </w:tcPr>
          <w:p w14:paraId="00E73D61" w14:textId="77777777" w:rsidR="00734D76" w:rsidRPr="00DA33F5" w:rsidRDefault="00734D76" w:rsidP="00734D76">
            <w:pPr>
              <w:jc w:val="center"/>
              <w:rPr>
                <w:rFonts w:cstheme="minorHAnsi"/>
                <w:sz w:val="18"/>
                <w:szCs w:val="18"/>
              </w:rPr>
            </w:pPr>
          </w:p>
        </w:tc>
        <w:tc>
          <w:tcPr>
            <w:tcW w:w="1530" w:type="dxa"/>
          </w:tcPr>
          <w:p w14:paraId="422A7500" w14:textId="77777777" w:rsidR="00734D76" w:rsidRPr="00DA33F5" w:rsidRDefault="00734D76" w:rsidP="00734D76">
            <w:pPr>
              <w:jc w:val="center"/>
              <w:rPr>
                <w:rFonts w:cstheme="minorHAnsi"/>
                <w:sz w:val="18"/>
                <w:szCs w:val="18"/>
              </w:rPr>
            </w:pPr>
          </w:p>
        </w:tc>
        <w:tc>
          <w:tcPr>
            <w:tcW w:w="5220" w:type="dxa"/>
          </w:tcPr>
          <w:p w14:paraId="71D754C5" w14:textId="77777777" w:rsidR="00734D76" w:rsidRPr="00DA33F5" w:rsidRDefault="00734D76" w:rsidP="00734D76">
            <w:pPr>
              <w:jc w:val="center"/>
              <w:rPr>
                <w:rFonts w:cstheme="minorHAnsi"/>
                <w:sz w:val="18"/>
                <w:szCs w:val="18"/>
              </w:rPr>
            </w:pPr>
          </w:p>
        </w:tc>
      </w:tr>
      <w:tr w:rsidR="00734D76" w:rsidRPr="00E17395" w14:paraId="2D77C65C" w14:textId="77777777" w:rsidTr="00BF4E2A">
        <w:trPr>
          <w:trHeight w:val="288"/>
        </w:trPr>
        <w:tc>
          <w:tcPr>
            <w:tcW w:w="2337" w:type="dxa"/>
          </w:tcPr>
          <w:p w14:paraId="4CD4E5E7" w14:textId="77777777" w:rsidR="00734D76" w:rsidRPr="00DA33F5" w:rsidRDefault="00734D76" w:rsidP="00734D76">
            <w:pPr>
              <w:jc w:val="center"/>
              <w:rPr>
                <w:rFonts w:cstheme="minorHAnsi"/>
                <w:sz w:val="18"/>
                <w:szCs w:val="18"/>
              </w:rPr>
            </w:pPr>
          </w:p>
        </w:tc>
        <w:tc>
          <w:tcPr>
            <w:tcW w:w="1708" w:type="dxa"/>
          </w:tcPr>
          <w:p w14:paraId="1E84A277" w14:textId="77777777" w:rsidR="00734D76" w:rsidRPr="00DA33F5" w:rsidRDefault="00734D76" w:rsidP="00734D76">
            <w:pPr>
              <w:jc w:val="center"/>
              <w:rPr>
                <w:rFonts w:cstheme="minorHAnsi"/>
                <w:sz w:val="18"/>
                <w:szCs w:val="18"/>
              </w:rPr>
            </w:pPr>
          </w:p>
        </w:tc>
        <w:tc>
          <w:tcPr>
            <w:tcW w:w="1530" w:type="dxa"/>
          </w:tcPr>
          <w:p w14:paraId="61597703" w14:textId="77777777" w:rsidR="00734D76" w:rsidRPr="00DA33F5" w:rsidRDefault="00734D76" w:rsidP="00734D76">
            <w:pPr>
              <w:jc w:val="center"/>
              <w:rPr>
                <w:rFonts w:cstheme="minorHAnsi"/>
                <w:sz w:val="18"/>
                <w:szCs w:val="18"/>
              </w:rPr>
            </w:pPr>
          </w:p>
        </w:tc>
        <w:tc>
          <w:tcPr>
            <w:tcW w:w="5220" w:type="dxa"/>
          </w:tcPr>
          <w:p w14:paraId="40378861" w14:textId="77777777" w:rsidR="00734D76" w:rsidRPr="00DA33F5" w:rsidRDefault="00734D76" w:rsidP="00734D76">
            <w:pPr>
              <w:jc w:val="center"/>
              <w:rPr>
                <w:rFonts w:cstheme="minorHAnsi"/>
                <w:sz w:val="18"/>
                <w:szCs w:val="18"/>
              </w:rPr>
            </w:pPr>
          </w:p>
        </w:tc>
      </w:tr>
      <w:tr w:rsidR="00734D76" w:rsidRPr="00E17395" w14:paraId="38D32F6A" w14:textId="77777777" w:rsidTr="00BF4E2A">
        <w:trPr>
          <w:trHeight w:val="288"/>
        </w:trPr>
        <w:tc>
          <w:tcPr>
            <w:tcW w:w="2337" w:type="dxa"/>
          </w:tcPr>
          <w:p w14:paraId="67017815" w14:textId="77777777" w:rsidR="00734D76" w:rsidRPr="00DA33F5" w:rsidRDefault="00734D76" w:rsidP="00734D76">
            <w:pPr>
              <w:jc w:val="center"/>
              <w:rPr>
                <w:rFonts w:cstheme="minorHAnsi"/>
                <w:sz w:val="18"/>
                <w:szCs w:val="18"/>
              </w:rPr>
            </w:pPr>
          </w:p>
        </w:tc>
        <w:tc>
          <w:tcPr>
            <w:tcW w:w="1708" w:type="dxa"/>
          </w:tcPr>
          <w:p w14:paraId="3E68B477" w14:textId="77777777" w:rsidR="00734D76" w:rsidRPr="00DA33F5" w:rsidRDefault="00734D76" w:rsidP="00734D76">
            <w:pPr>
              <w:jc w:val="center"/>
              <w:rPr>
                <w:rFonts w:cstheme="minorHAnsi"/>
                <w:sz w:val="18"/>
                <w:szCs w:val="18"/>
              </w:rPr>
            </w:pPr>
          </w:p>
        </w:tc>
        <w:tc>
          <w:tcPr>
            <w:tcW w:w="1530" w:type="dxa"/>
          </w:tcPr>
          <w:p w14:paraId="51E01637" w14:textId="77777777" w:rsidR="00734D76" w:rsidRPr="00DA33F5" w:rsidRDefault="00734D76" w:rsidP="00734D76">
            <w:pPr>
              <w:jc w:val="center"/>
              <w:rPr>
                <w:rFonts w:cstheme="minorHAnsi"/>
                <w:sz w:val="18"/>
                <w:szCs w:val="18"/>
              </w:rPr>
            </w:pPr>
          </w:p>
        </w:tc>
        <w:tc>
          <w:tcPr>
            <w:tcW w:w="5220" w:type="dxa"/>
          </w:tcPr>
          <w:p w14:paraId="1CC125C8" w14:textId="77777777" w:rsidR="00734D76" w:rsidRPr="00DA33F5" w:rsidRDefault="00734D76" w:rsidP="00734D76">
            <w:pPr>
              <w:jc w:val="center"/>
              <w:rPr>
                <w:rFonts w:cstheme="minorHAnsi"/>
                <w:sz w:val="18"/>
                <w:szCs w:val="18"/>
              </w:rPr>
            </w:pPr>
          </w:p>
        </w:tc>
      </w:tr>
    </w:tbl>
    <w:p w14:paraId="18CED378" w14:textId="77777777" w:rsidR="00D84980" w:rsidRPr="007A7270" w:rsidRDefault="00D84980" w:rsidP="00D84980">
      <w:pPr>
        <w:spacing w:after="0" w:line="240" w:lineRule="auto"/>
        <w:rPr>
          <w:rFonts w:cstheme="minorHAnsi"/>
          <w:b/>
          <w:color w:val="365F91" w:themeColor="accent1" w:themeShade="BF"/>
          <w:sz w:val="24"/>
          <w:szCs w:val="24"/>
        </w:rPr>
      </w:pPr>
    </w:p>
    <w:p w14:paraId="519373E4" w14:textId="77777777" w:rsidR="00D84980" w:rsidRPr="007A7270" w:rsidRDefault="00D84980" w:rsidP="00D84980">
      <w:pPr>
        <w:spacing w:after="0" w:line="240" w:lineRule="auto"/>
        <w:rPr>
          <w:rFonts w:cstheme="minorHAnsi"/>
          <w:b/>
          <w:color w:val="365F91" w:themeColor="accent1" w:themeShade="BF"/>
          <w:sz w:val="24"/>
          <w:szCs w:val="24"/>
        </w:rPr>
      </w:pPr>
    </w:p>
    <w:p w14:paraId="20D1CEBE" w14:textId="77777777" w:rsidR="007A7270" w:rsidRDefault="007A7270" w:rsidP="00D84980">
      <w:pPr>
        <w:spacing w:after="0" w:line="240" w:lineRule="auto"/>
        <w:rPr>
          <w:b/>
          <w:color w:val="365F91" w:themeColor="accent1" w:themeShade="BF"/>
          <w:sz w:val="24"/>
          <w:szCs w:val="24"/>
        </w:rPr>
      </w:pPr>
    </w:p>
    <w:p w14:paraId="2BF50B7E" w14:textId="77777777"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14:paraId="72C6AAA6" w14:textId="77777777"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4A8DA641" w14:textId="77777777" w:rsidR="003B6EE5" w:rsidRPr="002941E5" w:rsidRDefault="003B6EE5" w:rsidP="003B6EE5">
      <w:pPr>
        <w:spacing w:after="0" w:line="240" w:lineRule="auto"/>
      </w:pPr>
    </w:p>
    <w:p w14:paraId="372FE082" w14:textId="77777777" w:rsidR="003C7E93" w:rsidRDefault="003C7E93">
      <w:pPr>
        <w:rPr>
          <w:b/>
          <w:sz w:val="24"/>
          <w:szCs w:val="24"/>
        </w:rPr>
      </w:pPr>
      <w:r>
        <w:rPr>
          <w:b/>
          <w:sz w:val="24"/>
          <w:szCs w:val="24"/>
        </w:rPr>
        <w:br w:type="page"/>
      </w:r>
    </w:p>
    <w:p w14:paraId="42C4AD59" w14:textId="77777777"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14:paraId="0E3B0C2C" w14:textId="77777777"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14:paraId="5FAF5192" w14:textId="77777777" w:rsidTr="00585854">
        <w:tc>
          <w:tcPr>
            <w:tcW w:w="5667" w:type="dxa"/>
            <w:gridSpan w:val="2"/>
            <w:tcBorders>
              <w:bottom w:val="single" w:sz="18" w:space="0" w:color="C00000"/>
            </w:tcBorders>
            <w:shd w:val="clear" w:color="auto" w:fill="244061" w:themeFill="accent1" w:themeFillShade="80"/>
          </w:tcPr>
          <w:p w14:paraId="0A4EA97D" w14:textId="77777777"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14:paraId="06C8C80D" w14:textId="77777777" w:rsidR="00585854" w:rsidRDefault="00585854" w:rsidP="00D84980">
            <w:pPr>
              <w:rPr>
                <w:b/>
                <w:sz w:val="20"/>
                <w:szCs w:val="20"/>
              </w:rPr>
            </w:pPr>
          </w:p>
        </w:tc>
      </w:tr>
      <w:tr w:rsidR="00585854" w:rsidRPr="0059784D" w14:paraId="190F86F1" w14:textId="77777777" w:rsidTr="00585854">
        <w:tc>
          <w:tcPr>
            <w:tcW w:w="1710" w:type="dxa"/>
            <w:tcBorders>
              <w:top w:val="single" w:sz="18" w:space="0" w:color="C00000"/>
            </w:tcBorders>
          </w:tcPr>
          <w:p w14:paraId="63D92661" w14:textId="77777777" w:rsidR="00585854" w:rsidRPr="0059784D" w:rsidRDefault="00585854" w:rsidP="00585854">
            <w:pPr>
              <w:jc w:val="center"/>
              <w:rPr>
                <w:b/>
                <w:sz w:val="20"/>
                <w:szCs w:val="20"/>
              </w:rPr>
            </w:pPr>
          </w:p>
        </w:tc>
        <w:tc>
          <w:tcPr>
            <w:tcW w:w="3957" w:type="dxa"/>
            <w:tcBorders>
              <w:top w:val="single" w:sz="18" w:space="0" w:color="C00000"/>
            </w:tcBorders>
          </w:tcPr>
          <w:p w14:paraId="1CA23700" w14:textId="77777777"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14:paraId="1624B3B9" w14:textId="77777777" w:rsidR="00585854" w:rsidRPr="0059784D" w:rsidRDefault="00C919C7" w:rsidP="00BC2061">
            <w:pPr>
              <w:jc w:val="center"/>
              <w:rPr>
                <w:b/>
                <w:sz w:val="20"/>
                <w:szCs w:val="20"/>
              </w:rPr>
            </w:pPr>
            <w:r>
              <w:rPr>
                <w:b/>
                <w:sz w:val="20"/>
                <w:szCs w:val="20"/>
              </w:rPr>
              <w:t>Role at the College</w:t>
            </w:r>
          </w:p>
        </w:tc>
      </w:tr>
      <w:tr w:rsidR="00585854" w:rsidRPr="0059784D" w14:paraId="2A555F67" w14:textId="77777777" w:rsidTr="008D4AFA">
        <w:trPr>
          <w:trHeight w:val="432"/>
        </w:trPr>
        <w:tc>
          <w:tcPr>
            <w:tcW w:w="1710" w:type="dxa"/>
            <w:tcBorders>
              <w:top w:val="single" w:sz="18" w:space="0" w:color="C00000"/>
            </w:tcBorders>
          </w:tcPr>
          <w:p w14:paraId="03B89103" w14:textId="77777777"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14:paraId="5A9FE22D" w14:textId="77777777" w:rsidR="00585854" w:rsidRPr="00DA33F5" w:rsidRDefault="00295C87" w:rsidP="00F40EEA">
            <w:pPr>
              <w:jc w:val="both"/>
              <w:rPr>
                <w:b/>
                <w:sz w:val="20"/>
                <w:szCs w:val="20"/>
              </w:rPr>
            </w:pPr>
            <w:r>
              <w:rPr>
                <w:b/>
                <w:sz w:val="20"/>
                <w:szCs w:val="20"/>
              </w:rPr>
              <w:t>Kale Braden</w:t>
            </w:r>
          </w:p>
        </w:tc>
        <w:tc>
          <w:tcPr>
            <w:tcW w:w="5123" w:type="dxa"/>
            <w:tcBorders>
              <w:top w:val="single" w:sz="18" w:space="0" w:color="C00000"/>
            </w:tcBorders>
            <w:vAlign w:val="center"/>
          </w:tcPr>
          <w:p w14:paraId="42B4BA21" w14:textId="77777777" w:rsidR="00585854" w:rsidRPr="00DA33F5" w:rsidRDefault="00295C87" w:rsidP="00F40EEA">
            <w:pPr>
              <w:jc w:val="both"/>
              <w:rPr>
                <w:b/>
                <w:sz w:val="20"/>
                <w:szCs w:val="20"/>
              </w:rPr>
            </w:pPr>
            <w:r>
              <w:rPr>
                <w:b/>
                <w:sz w:val="20"/>
                <w:szCs w:val="20"/>
              </w:rPr>
              <w:t>AVP</w:t>
            </w:r>
          </w:p>
        </w:tc>
      </w:tr>
      <w:tr w:rsidR="00585854" w:rsidRPr="0059784D" w14:paraId="49C6FF4E" w14:textId="77777777" w:rsidTr="00C553EE">
        <w:trPr>
          <w:trHeight w:val="432"/>
        </w:trPr>
        <w:tc>
          <w:tcPr>
            <w:tcW w:w="1710" w:type="dxa"/>
            <w:vAlign w:val="center"/>
          </w:tcPr>
          <w:p w14:paraId="2839BCF9" w14:textId="77777777"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14:paraId="4A136C08" w14:textId="77777777" w:rsidR="00585854" w:rsidRPr="0059784D" w:rsidRDefault="00585854" w:rsidP="00C553EE">
            <w:pPr>
              <w:rPr>
                <w:b/>
                <w:sz w:val="20"/>
                <w:szCs w:val="20"/>
              </w:rPr>
            </w:pPr>
          </w:p>
        </w:tc>
        <w:tc>
          <w:tcPr>
            <w:tcW w:w="3957" w:type="dxa"/>
            <w:vAlign w:val="center"/>
          </w:tcPr>
          <w:p w14:paraId="662444FF" w14:textId="77777777" w:rsidR="00585854" w:rsidRPr="00DA33F5" w:rsidRDefault="00734D76" w:rsidP="00F40EEA">
            <w:pPr>
              <w:jc w:val="both"/>
              <w:rPr>
                <w:b/>
                <w:sz w:val="20"/>
                <w:szCs w:val="20"/>
              </w:rPr>
            </w:pPr>
            <w:r>
              <w:rPr>
                <w:b/>
                <w:sz w:val="20"/>
                <w:szCs w:val="20"/>
                <w:highlight w:val="yellow"/>
              </w:rPr>
              <w:t>[</w:t>
            </w:r>
            <w:r w:rsidRPr="00B15305">
              <w:rPr>
                <w:b/>
                <w:sz w:val="20"/>
                <w:szCs w:val="20"/>
                <w:highlight w:val="yellow"/>
              </w:rPr>
              <w:t>TBD]</w:t>
            </w:r>
          </w:p>
        </w:tc>
        <w:tc>
          <w:tcPr>
            <w:tcW w:w="5123" w:type="dxa"/>
            <w:vAlign w:val="center"/>
          </w:tcPr>
          <w:p w14:paraId="1877DF87" w14:textId="77777777" w:rsidR="00585854" w:rsidRPr="00DA33F5" w:rsidRDefault="00295C87" w:rsidP="00F40EEA">
            <w:pPr>
              <w:jc w:val="both"/>
              <w:rPr>
                <w:b/>
                <w:sz w:val="20"/>
                <w:szCs w:val="20"/>
              </w:rPr>
            </w:pPr>
            <w:r>
              <w:rPr>
                <w:b/>
                <w:sz w:val="20"/>
                <w:szCs w:val="20"/>
              </w:rPr>
              <w:t>Faculty Member</w:t>
            </w:r>
          </w:p>
        </w:tc>
      </w:tr>
      <w:tr w:rsidR="00295C87" w:rsidRPr="0059784D" w14:paraId="15A9AB0C" w14:textId="77777777" w:rsidTr="00C553EE">
        <w:trPr>
          <w:trHeight w:val="432"/>
        </w:trPr>
        <w:tc>
          <w:tcPr>
            <w:tcW w:w="1710" w:type="dxa"/>
            <w:vAlign w:val="center"/>
          </w:tcPr>
          <w:p w14:paraId="723D3531" w14:textId="77777777" w:rsidR="00295C87" w:rsidRPr="0059784D" w:rsidRDefault="00295C87" w:rsidP="00295C87">
            <w:pPr>
              <w:rPr>
                <w:b/>
                <w:sz w:val="20"/>
                <w:szCs w:val="20"/>
              </w:rPr>
            </w:pPr>
            <w:r w:rsidRPr="0059784D">
              <w:rPr>
                <w:b/>
                <w:sz w:val="20"/>
                <w:szCs w:val="20"/>
              </w:rPr>
              <w:t>Members</w:t>
            </w:r>
          </w:p>
        </w:tc>
        <w:tc>
          <w:tcPr>
            <w:tcW w:w="3957" w:type="dxa"/>
            <w:vAlign w:val="center"/>
          </w:tcPr>
          <w:p w14:paraId="312E7B2F" w14:textId="77777777" w:rsidR="00295C87" w:rsidRPr="00DA33F5" w:rsidRDefault="00734D76" w:rsidP="00295C87">
            <w:pPr>
              <w:jc w:val="both"/>
              <w:rPr>
                <w:b/>
                <w:sz w:val="20"/>
                <w:szCs w:val="20"/>
              </w:rPr>
            </w:pPr>
            <w:r>
              <w:rPr>
                <w:b/>
                <w:sz w:val="20"/>
                <w:szCs w:val="20"/>
                <w:highlight w:val="yellow"/>
              </w:rPr>
              <w:t>[</w:t>
            </w:r>
            <w:r w:rsidRPr="00B15305">
              <w:rPr>
                <w:b/>
                <w:sz w:val="20"/>
                <w:szCs w:val="20"/>
                <w:highlight w:val="yellow"/>
              </w:rPr>
              <w:t>TBD]</w:t>
            </w:r>
          </w:p>
        </w:tc>
        <w:tc>
          <w:tcPr>
            <w:tcW w:w="5123" w:type="dxa"/>
            <w:vAlign w:val="center"/>
          </w:tcPr>
          <w:p w14:paraId="5F388095" w14:textId="77777777" w:rsidR="00295C87" w:rsidRPr="00DA33F5" w:rsidRDefault="00295C87" w:rsidP="00295C87">
            <w:pPr>
              <w:rPr>
                <w:b/>
                <w:sz w:val="20"/>
                <w:szCs w:val="20"/>
              </w:rPr>
            </w:pPr>
            <w:r>
              <w:rPr>
                <w:b/>
                <w:sz w:val="20"/>
                <w:szCs w:val="20"/>
              </w:rPr>
              <w:t>[Classified professional with research perspective]</w:t>
            </w:r>
          </w:p>
        </w:tc>
      </w:tr>
      <w:tr w:rsidR="00295C87" w:rsidRPr="0059784D" w14:paraId="0D594EDB" w14:textId="77777777" w:rsidTr="00C553EE">
        <w:trPr>
          <w:trHeight w:val="432"/>
        </w:trPr>
        <w:tc>
          <w:tcPr>
            <w:tcW w:w="1710" w:type="dxa"/>
            <w:vAlign w:val="center"/>
          </w:tcPr>
          <w:p w14:paraId="2913B9D0" w14:textId="77777777" w:rsidR="00295C87" w:rsidRPr="0059784D" w:rsidRDefault="00295C87" w:rsidP="00295C87">
            <w:pPr>
              <w:rPr>
                <w:b/>
                <w:sz w:val="20"/>
                <w:szCs w:val="20"/>
              </w:rPr>
            </w:pPr>
          </w:p>
        </w:tc>
        <w:tc>
          <w:tcPr>
            <w:tcW w:w="3957" w:type="dxa"/>
            <w:vAlign w:val="center"/>
          </w:tcPr>
          <w:p w14:paraId="74CC1ADB" w14:textId="77777777" w:rsidR="00295C87" w:rsidRPr="00DA33F5" w:rsidRDefault="00295C87" w:rsidP="00295C87">
            <w:pPr>
              <w:jc w:val="both"/>
              <w:rPr>
                <w:b/>
                <w:sz w:val="20"/>
                <w:szCs w:val="20"/>
              </w:rPr>
            </w:pPr>
            <w:r>
              <w:rPr>
                <w:b/>
                <w:sz w:val="20"/>
                <w:szCs w:val="20"/>
              </w:rPr>
              <w:t>Kevyn Montano</w:t>
            </w:r>
          </w:p>
        </w:tc>
        <w:tc>
          <w:tcPr>
            <w:tcW w:w="5123" w:type="dxa"/>
            <w:vAlign w:val="center"/>
          </w:tcPr>
          <w:p w14:paraId="552F2989" w14:textId="77777777" w:rsidR="00295C87" w:rsidRPr="00DA33F5" w:rsidRDefault="00295C87" w:rsidP="00295C87">
            <w:pPr>
              <w:rPr>
                <w:b/>
                <w:sz w:val="20"/>
                <w:szCs w:val="20"/>
              </w:rPr>
            </w:pPr>
            <w:r>
              <w:rPr>
                <w:b/>
                <w:sz w:val="20"/>
                <w:szCs w:val="20"/>
              </w:rPr>
              <w:t>[Classified professional with scheduling expertise]</w:t>
            </w:r>
          </w:p>
        </w:tc>
      </w:tr>
      <w:tr w:rsidR="00295C87" w:rsidRPr="0059784D" w14:paraId="0C3C42A6" w14:textId="77777777" w:rsidTr="00C553EE">
        <w:trPr>
          <w:trHeight w:val="432"/>
        </w:trPr>
        <w:tc>
          <w:tcPr>
            <w:tcW w:w="1710" w:type="dxa"/>
            <w:vAlign w:val="center"/>
          </w:tcPr>
          <w:p w14:paraId="3632D21E" w14:textId="77777777" w:rsidR="00295C87" w:rsidRPr="0059784D" w:rsidRDefault="00295C87" w:rsidP="00295C87">
            <w:pPr>
              <w:rPr>
                <w:b/>
                <w:sz w:val="20"/>
                <w:szCs w:val="20"/>
              </w:rPr>
            </w:pPr>
          </w:p>
        </w:tc>
        <w:tc>
          <w:tcPr>
            <w:tcW w:w="3957" w:type="dxa"/>
            <w:vAlign w:val="center"/>
          </w:tcPr>
          <w:p w14:paraId="56B3A955" w14:textId="77777777" w:rsidR="00295C87" w:rsidRPr="00DA33F5" w:rsidRDefault="00295C87" w:rsidP="00295C87">
            <w:pPr>
              <w:jc w:val="both"/>
              <w:rPr>
                <w:b/>
                <w:sz w:val="20"/>
                <w:szCs w:val="20"/>
              </w:rPr>
            </w:pPr>
            <w:r>
              <w:rPr>
                <w:b/>
                <w:sz w:val="20"/>
                <w:szCs w:val="20"/>
              </w:rPr>
              <w:t>Kirsten Corbin</w:t>
            </w:r>
          </w:p>
        </w:tc>
        <w:tc>
          <w:tcPr>
            <w:tcW w:w="5123" w:type="dxa"/>
            <w:vAlign w:val="center"/>
          </w:tcPr>
          <w:p w14:paraId="4573F2F4" w14:textId="77777777" w:rsidR="00295C87" w:rsidRPr="00DA33F5" w:rsidRDefault="00295C87" w:rsidP="00295C87">
            <w:pPr>
              <w:rPr>
                <w:b/>
                <w:sz w:val="20"/>
                <w:szCs w:val="20"/>
              </w:rPr>
            </w:pPr>
            <w:r>
              <w:rPr>
                <w:b/>
                <w:sz w:val="20"/>
                <w:szCs w:val="20"/>
              </w:rPr>
              <w:t>Dean, Business and Computer Science</w:t>
            </w:r>
          </w:p>
        </w:tc>
      </w:tr>
      <w:tr w:rsidR="00295C87" w:rsidRPr="0059784D" w14:paraId="0EED6A2B" w14:textId="77777777" w:rsidTr="00C553EE">
        <w:trPr>
          <w:trHeight w:val="432"/>
        </w:trPr>
        <w:tc>
          <w:tcPr>
            <w:tcW w:w="1710" w:type="dxa"/>
            <w:vAlign w:val="center"/>
          </w:tcPr>
          <w:p w14:paraId="7ED5A322" w14:textId="77777777" w:rsidR="00295C87" w:rsidRPr="0059784D" w:rsidRDefault="00295C87" w:rsidP="00295C87">
            <w:pPr>
              <w:rPr>
                <w:b/>
                <w:sz w:val="20"/>
                <w:szCs w:val="20"/>
              </w:rPr>
            </w:pPr>
          </w:p>
        </w:tc>
        <w:tc>
          <w:tcPr>
            <w:tcW w:w="3957" w:type="dxa"/>
            <w:vAlign w:val="center"/>
          </w:tcPr>
          <w:p w14:paraId="64E03E78" w14:textId="77777777" w:rsidR="00295C87" w:rsidRPr="00DA33F5" w:rsidRDefault="00734D76" w:rsidP="00295C87">
            <w:pPr>
              <w:jc w:val="both"/>
              <w:rPr>
                <w:b/>
                <w:sz w:val="20"/>
                <w:szCs w:val="20"/>
              </w:rPr>
            </w:pPr>
            <w:r>
              <w:rPr>
                <w:b/>
                <w:sz w:val="20"/>
                <w:szCs w:val="20"/>
              </w:rPr>
              <w:t>Roger Davidson</w:t>
            </w:r>
          </w:p>
        </w:tc>
        <w:tc>
          <w:tcPr>
            <w:tcW w:w="5123" w:type="dxa"/>
            <w:vAlign w:val="center"/>
          </w:tcPr>
          <w:p w14:paraId="09C969D3" w14:textId="77777777" w:rsidR="00295C87" w:rsidRPr="00DA33F5" w:rsidRDefault="00734D76" w:rsidP="00295C87">
            <w:pPr>
              <w:rPr>
                <w:b/>
                <w:sz w:val="20"/>
                <w:szCs w:val="20"/>
              </w:rPr>
            </w:pPr>
            <w:r>
              <w:rPr>
                <w:b/>
                <w:sz w:val="20"/>
                <w:szCs w:val="20"/>
              </w:rPr>
              <w:t>Dean, Natomas Center</w:t>
            </w:r>
          </w:p>
        </w:tc>
      </w:tr>
      <w:tr w:rsidR="00295C87" w:rsidRPr="0059784D" w14:paraId="6D0F4CCD" w14:textId="77777777" w:rsidTr="00C553EE">
        <w:trPr>
          <w:trHeight w:val="432"/>
        </w:trPr>
        <w:tc>
          <w:tcPr>
            <w:tcW w:w="1710" w:type="dxa"/>
            <w:vAlign w:val="center"/>
          </w:tcPr>
          <w:p w14:paraId="450EB509" w14:textId="77777777" w:rsidR="00295C87" w:rsidRPr="0059784D" w:rsidRDefault="00295C87" w:rsidP="00295C87">
            <w:pPr>
              <w:rPr>
                <w:b/>
                <w:sz w:val="20"/>
                <w:szCs w:val="20"/>
              </w:rPr>
            </w:pPr>
          </w:p>
        </w:tc>
        <w:tc>
          <w:tcPr>
            <w:tcW w:w="3957" w:type="dxa"/>
            <w:vAlign w:val="center"/>
          </w:tcPr>
          <w:p w14:paraId="6043E3B3" w14:textId="77777777" w:rsidR="00295C87" w:rsidRPr="00DA33F5" w:rsidRDefault="00734D76" w:rsidP="00295C87">
            <w:pPr>
              <w:jc w:val="both"/>
              <w:rPr>
                <w:b/>
                <w:sz w:val="20"/>
                <w:szCs w:val="20"/>
              </w:rPr>
            </w:pPr>
            <w:r>
              <w:rPr>
                <w:b/>
                <w:sz w:val="20"/>
                <w:szCs w:val="20"/>
              </w:rPr>
              <w:t>Gary Aguilar</w:t>
            </w:r>
          </w:p>
        </w:tc>
        <w:tc>
          <w:tcPr>
            <w:tcW w:w="5123" w:type="dxa"/>
            <w:vAlign w:val="center"/>
          </w:tcPr>
          <w:p w14:paraId="2783242B" w14:textId="77777777" w:rsidR="00295C87" w:rsidRPr="00DA33F5" w:rsidRDefault="00734D76" w:rsidP="00295C87">
            <w:pPr>
              <w:rPr>
                <w:b/>
                <w:sz w:val="20"/>
                <w:szCs w:val="20"/>
              </w:rPr>
            </w:pPr>
            <w:r>
              <w:rPr>
                <w:b/>
                <w:sz w:val="20"/>
                <w:szCs w:val="20"/>
              </w:rPr>
              <w:t>Dean, Technical Education</w:t>
            </w:r>
          </w:p>
        </w:tc>
      </w:tr>
      <w:tr w:rsidR="00734D76" w:rsidRPr="0059784D" w14:paraId="0EE186EB" w14:textId="77777777" w:rsidTr="00C553EE">
        <w:trPr>
          <w:trHeight w:val="432"/>
        </w:trPr>
        <w:tc>
          <w:tcPr>
            <w:tcW w:w="1710" w:type="dxa"/>
            <w:vAlign w:val="center"/>
          </w:tcPr>
          <w:p w14:paraId="7F0243BD" w14:textId="77777777" w:rsidR="00734D76" w:rsidRPr="0059784D" w:rsidRDefault="00734D76" w:rsidP="00734D76">
            <w:pPr>
              <w:rPr>
                <w:b/>
                <w:sz w:val="20"/>
                <w:szCs w:val="20"/>
              </w:rPr>
            </w:pPr>
          </w:p>
        </w:tc>
        <w:tc>
          <w:tcPr>
            <w:tcW w:w="3957" w:type="dxa"/>
            <w:vAlign w:val="center"/>
          </w:tcPr>
          <w:p w14:paraId="14ED9FD3" w14:textId="77777777" w:rsidR="00734D76" w:rsidRPr="00DA33F5" w:rsidRDefault="00734D76" w:rsidP="00734D76">
            <w:pPr>
              <w:jc w:val="both"/>
              <w:rPr>
                <w:b/>
                <w:sz w:val="20"/>
                <w:szCs w:val="20"/>
              </w:rPr>
            </w:pPr>
            <w:r>
              <w:rPr>
                <w:b/>
                <w:sz w:val="20"/>
                <w:szCs w:val="20"/>
              </w:rPr>
              <w:t>Nisha Beckhorn</w:t>
            </w:r>
          </w:p>
        </w:tc>
        <w:tc>
          <w:tcPr>
            <w:tcW w:w="5123" w:type="dxa"/>
            <w:vAlign w:val="center"/>
          </w:tcPr>
          <w:p w14:paraId="7B19265C" w14:textId="77777777" w:rsidR="00734D76" w:rsidRPr="00DA33F5" w:rsidRDefault="00734D76" w:rsidP="00734D76">
            <w:pPr>
              <w:rPr>
                <w:b/>
                <w:sz w:val="20"/>
                <w:szCs w:val="20"/>
              </w:rPr>
            </w:pPr>
            <w:r>
              <w:rPr>
                <w:b/>
                <w:sz w:val="20"/>
                <w:szCs w:val="20"/>
              </w:rPr>
              <w:t>Dean, Counseling and Transfer Services</w:t>
            </w:r>
          </w:p>
        </w:tc>
      </w:tr>
      <w:tr w:rsidR="00004F84" w:rsidRPr="0059784D" w14:paraId="086C9CC8" w14:textId="77777777" w:rsidTr="00C553EE">
        <w:trPr>
          <w:trHeight w:val="432"/>
        </w:trPr>
        <w:tc>
          <w:tcPr>
            <w:tcW w:w="1710" w:type="dxa"/>
            <w:vAlign w:val="center"/>
          </w:tcPr>
          <w:p w14:paraId="7D01A3A2" w14:textId="77777777" w:rsidR="00004F84" w:rsidRPr="0059784D" w:rsidRDefault="00004F84" w:rsidP="00734D76">
            <w:pPr>
              <w:rPr>
                <w:b/>
                <w:sz w:val="20"/>
                <w:szCs w:val="20"/>
              </w:rPr>
            </w:pPr>
          </w:p>
        </w:tc>
        <w:tc>
          <w:tcPr>
            <w:tcW w:w="3957" w:type="dxa"/>
            <w:vAlign w:val="center"/>
          </w:tcPr>
          <w:p w14:paraId="42EF7BE2" w14:textId="77777777" w:rsidR="00004F84" w:rsidRPr="00B15305" w:rsidRDefault="00004F84" w:rsidP="00734D76">
            <w:pPr>
              <w:rPr>
                <w:b/>
                <w:sz w:val="20"/>
                <w:szCs w:val="20"/>
                <w:highlight w:val="yellow"/>
              </w:rPr>
            </w:pPr>
            <w:r>
              <w:rPr>
                <w:b/>
                <w:sz w:val="20"/>
                <w:szCs w:val="20"/>
                <w:highlight w:val="yellow"/>
              </w:rPr>
              <w:t>HSI Coordinator/Lead (TBD)</w:t>
            </w:r>
          </w:p>
        </w:tc>
        <w:tc>
          <w:tcPr>
            <w:tcW w:w="5123" w:type="dxa"/>
            <w:vAlign w:val="center"/>
          </w:tcPr>
          <w:p w14:paraId="787054A8" w14:textId="77777777" w:rsidR="00004F84" w:rsidRDefault="00004F84" w:rsidP="00734D76">
            <w:pPr>
              <w:rPr>
                <w:b/>
                <w:sz w:val="20"/>
                <w:szCs w:val="20"/>
              </w:rPr>
            </w:pPr>
            <w:r>
              <w:rPr>
                <w:b/>
                <w:sz w:val="20"/>
                <w:szCs w:val="20"/>
              </w:rPr>
              <w:t>{{Not sure of title of this new position}}</w:t>
            </w:r>
          </w:p>
        </w:tc>
      </w:tr>
      <w:tr w:rsidR="00734D76" w:rsidRPr="0059784D" w14:paraId="16F3195B" w14:textId="77777777" w:rsidTr="00C553EE">
        <w:trPr>
          <w:trHeight w:val="432"/>
        </w:trPr>
        <w:tc>
          <w:tcPr>
            <w:tcW w:w="1710" w:type="dxa"/>
            <w:vAlign w:val="center"/>
          </w:tcPr>
          <w:p w14:paraId="49C75FED" w14:textId="77777777" w:rsidR="00734D76" w:rsidRPr="0059784D" w:rsidRDefault="00734D76" w:rsidP="00734D76">
            <w:pPr>
              <w:rPr>
                <w:b/>
                <w:sz w:val="20"/>
                <w:szCs w:val="20"/>
              </w:rPr>
            </w:pPr>
          </w:p>
        </w:tc>
        <w:tc>
          <w:tcPr>
            <w:tcW w:w="3957" w:type="dxa"/>
            <w:vAlign w:val="center"/>
          </w:tcPr>
          <w:p w14:paraId="00B7D494" w14:textId="77777777" w:rsidR="00734D76" w:rsidRPr="00DA33F5" w:rsidRDefault="00734D76" w:rsidP="00734D76">
            <w:pPr>
              <w:rPr>
                <w:b/>
                <w:sz w:val="20"/>
                <w:szCs w:val="20"/>
              </w:rPr>
            </w:pPr>
            <w:r w:rsidRPr="00B15305">
              <w:rPr>
                <w:b/>
                <w:sz w:val="20"/>
                <w:szCs w:val="20"/>
                <w:highlight w:val="yellow"/>
              </w:rPr>
              <w:t>[Counselor – Faculty TBD]</w:t>
            </w:r>
          </w:p>
        </w:tc>
        <w:tc>
          <w:tcPr>
            <w:tcW w:w="5123" w:type="dxa"/>
            <w:vAlign w:val="center"/>
          </w:tcPr>
          <w:p w14:paraId="2762DE33" w14:textId="77777777" w:rsidR="00734D76" w:rsidRPr="00DA33F5" w:rsidRDefault="00734D76" w:rsidP="00734D76">
            <w:pPr>
              <w:rPr>
                <w:b/>
                <w:sz w:val="20"/>
                <w:szCs w:val="20"/>
              </w:rPr>
            </w:pPr>
            <w:r>
              <w:rPr>
                <w:b/>
                <w:sz w:val="20"/>
                <w:szCs w:val="20"/>
              </w:rPr>
              <w:t>[Faculty with the counseling perspective]</w:t>
            </w:r>
          </w:p>
        </w:tc>
      </w:tr>
      <w:tr w:rsidR="00734D76" w:rsidRPr="0059784D" w14:paraId="271D3D53" w14:textId="77777777" w:rsidTr="00C553EE">
        <w:trPr>
          <w:trHeight w:val="432"/>
        </w:trPr>
        <w:tc>
          <w:tcPr>
            <w:tcW w:w="1710" w:type="dxa"/>
            <w:vAlign w:val="center"/>
          </w:tcPr>
          <w:p w14:paraId="07207A56" w14:textId="77777777" w:rsidR="00734D76" w:rsidRPr="0059784D" w:rsidRDefault="00734D76" w:rsidP="00734D76">
            <w:pPr>
              <w:rPr>
                <w:b/>
                <w:sz w:val="20"/>
                <w:szCs w:val="20"/>
              </w:rPr>
            </w:pPr>
          </w:p>
        </w:tc>
        <w:tc>
          <w:tcPr>
            <w:tcW w:w="3957" w:type="dxa"/>
            <w:vAlign w:val="center"/>
          </w:tcPr>
          <w:p w14:paraId="0401EEE7" w14:textId="77777777" w:rsidR="00734D76" w:rsidRPr="00DA33F5" w:rsidRDefault="00734D76" w:rsidP="00734D76">
            <w:pPr>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5936D1D8" w14:textId="77777777" w:rsidR="00734D76" w:rsidRPr="00DA33F5" w:rsidRDefault="00734D76" w:rsidP="00734D76">
            <w:pPr>
              <w:rPr>
                <w:b/>
                <w:sz w:val="20"/>
                <w:szCs w:val="20"/>
              </w:rPr>
            </w:pPr>
            <w:r>
              <w:rPr>
                <w:b/>
                <w:sz w:val="20"/>
                <w:szCs w:val="20"/>
              </w:rPr>
              <w:t>Mathematics perspective</w:t>
            </w:r>
          </w:p>
        </w:tc>
      </w:tr>
      <w:tr w:rsidR="00734D76" w:rsidRPr="0059784D" w14:paraId="0D3A06DC" w14:textId="77777777" w:rsidTr="00C553EE">
        <w:trPr>
          <w:trHeight w:val="432"/>
        </w:trPr>
        <w:tc>
          <w:tcPr>
            <w:tcW w:w="1710" w:type="dxa"/>
            <w:vAlign w:val="center"/>
          </w:tcPr>
          <w:p w14:paraId="27C65FE3" w14:textId="77777777" w:rsidR="00734D76" w:rsidRPr="0059784D" w:rsidRDefault="00734D76" w:rsidP="00734D76">
            <w:pPr>
              <w:rPr>
                <w:b/>
                <w:sz w:val="20"/>
                <w:szCs w:val="20"/>
              </w:rPr>
            </w:pPr>
          </w:p>
        </w:tc>
        <w:tc>
          <w:tcPr>
            <w:tcW w:w="3957" w:type="dxa"/>
            <w:vAlign w:val="center"/>
          </w:tcPr>
          <w:p w14:paraId="00594CED"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7CE8E22E" w14:textId="77777777" w:rsidR="00734D76" w:rsidRPr="00DA33F5" w:rsidRDefault="00734D76" w:rsidP="00734D76">
            <w:pPr>
              <w:rPr>
                <w:b/>
                <w:sz w:val="20"/>
                <w:szCs w:val="20"/>
              </w:rPr>
            </w:pPr>
            <w:r>
              <w:rPr>
                <w:b/>
                <w:sz w:val="20"/>
                <w:szCs w:val="20"/>
              </w:rPr>
              <w:t>English perspective</w:t>
            </w:r>
          </w:p>
        </w:tc>
      </w:tr>
      <w:tr w:rsidR="00734D76" w:rsidRPr="0059784D" w14:paraId="3F9F360F" w14:textId="77777777" w:rsidTr="00C553EE">
        <w:trPr>
          <w:trHeight w:val="432"/>
        </w:trPr>
        <w:tc>
          <w:tcPr>
            <w:tcW w:w="1710" w:type="dxa"/>
            <w:vAlign w:val="center"/>
          </w:tcPr>
          <w:p w14:paraId="0625E970" w14:textId="77777777" w:rsidR="00734D76" w:rsidRPr="0059784D" w:rsidRDefault="00734D76" w:rsidP="00734D76">
            <w:pPr>
              <w:rPr>
                <w:b/>
                <w:sz w:val="20"/>
                <w:szCs w:val="20"/>
              </w:rPr>
            </w:pPr>
          </w:p>
        </w:tc>
        <w:tc>
          <w:tcPr>
            <w:tcW w:w="3957" w:type="dxa"/>
            <w:vAlign w:val="center"/>
          </w:tcPr>
          <w:p w14:paraId="7779140C"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7B03108F" w14:textId="77777777" w:rsidR="00734D76" w:rsidRPr="00DA33F5" w:rsidRDefault="00734D76" w:rsidP="00734D76">
            <w:pPr>
              <w:rPr>
                <w:b/>
                <w:sz w:val="20"/>
                <w:szCs w:val="20"/>
              </w:rPr>
            </w:pPr>
            <w:r>
              <w:rPr>
                <w:b/>
                <w:sz w:val="20"/>
                <w:szCs w:val="20"/>
              </w:rPr>
              <w:t>Science faculty perspective</w:t>
            </w:r>
          </w:p>
        </w:tc>
      </w:tr>
      <w:tr w:rsidR="00734D76" w:rsidRPr="0059784D" w14:paraId="5B2931F6" w14:textId="77777777" w:rsidTr="00C553EE">
        <w:trPr>
          <w:trHeight w:val="432"/>
        </w:trPr>
        <w:tc>
          <w:tcPr>
            <w:tcW w:w="1710" w:type="dxa"/>
            <w:vAlign w:val="center"/>
          </w:tcPr>
          <w:p w14:paraId="59E9BDE1" w14:textId="77777777" w:rsidR="00734D76" w:rsidRPr="0059784D" w:rsidRDefault="00734D76" w:rsidP="00734D76">
            <w:pPr>
              <w:rPr>
                <w:b/>
                <w:sz w:val="20"/>
                <w:szCs w:val="20"/>
              </w:rPr>
            </w:pPr>
          </w:p>
        </w:tc>
        <w:tc>
          <w:tcPr>
            <w:tcW w:w="3957" w:type="dxa"/>
            <w:vAlign w:val="center"/>
          </w:tcPr>
          <w:p w14:paraId="7726582C"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15117E5B" w14:textId="77777777" w:rsidR="00734D76" w:rsidRPr="00DA33F5" w:rsidRDefault="00734D76" w:rsidP="00734D76">
            <w:pPr>
              <w:rPr>
                <w:b/>
                <w:sz w:val="20"/>
                <w:szCs w:val="20"/>
              </w:rPr>
            </w:pPr>
            <w:r>
              <w:rPr>
                <w:b/>
                <w:sz w:val="20"/>
                <w:szCs w:val="20"/>
              </w:rPr>
              <w:t>Art faculty perspective</w:t>
            </w:r>
          </w:p>
        </w:tc>
      </w:tr>
      <w:tr w:rsidR="00734D76" w:rsidRPr="0059784D" w14:paraId="2CB0553B" w14:textId="77777777" w:rsidTr="00C553EE">
        <w:trPr>
          <w:trHeight w:val="432"/>
        </w:trPr>
        <w:tc>
          <w:tcPr>
            <w:tcW w:w="1710" w:type="dxa"/>
            <w:vAlign w:val="center"/>
          </w:tcPr>
          <w:p w14:paraId="566EA074" w14:textId="77777777" w:rsidR="00734D76" w:rsidRPr="0059784D" w:rsidRDefault="00734D76" w:rsidP="00734D76">
            <w:pPr>
              <w:rPr>
                <w:b/>
                <w:sz w:val="20"/>
                <w:szCs w:val="20"/>
              </w:rPr>
            </w:pPr>
          </w:p>
        </w:tc>
        <w:tc>
          <w:tcPr>
            <w:tcW w:w="3957" w:type="dxa"/>
            <w:vAlign w:val="center"/>
          </w:tcPr>
          <w:p w14:paraId="6D0E662B" w14:textId="77777777" w:rsidR="00734D76" w:rsidRPr="00DA33F5" w:rsidRDefault="00734D76" w:rsidP="00734D76">
            <w:pPr>
              <w:jc w:val="both"/>
              <w:rPr>
                <w:b/>
                <w:sz w:val="20"/>
                <w:szCs w:val="20"/>
              </w:rPr>
            </w:pPr>
            <w:r>
              <w:rPr>
                <w:b/>
                <w:sz w:val="20"/>
                <w:szCs w:val="20"/>
                <w:highlight w:val="yellow"/>
              </w:rPr>
              <w:t>[</w:t>
            </w:r>
            <w:r w:rsidRPr="00B15305">
              <w:rPr>
                <w:b/>
                <w:sz w:val="20"/>
                <w:szCs w:val="20"/>
                <w:highlight w:val="yellow"/>
              </w:rPr>
              <w:t>Faculty TBD]</w:t>
            </w:r>
          </w:p>
        </w:tc>
        <w:tc>
          <w:tcPr>
            <w:tcW w:w="5123" w:type="dxa"/>
            <w:vAlign w:val="center"/>
          </w:tcPr>
          <w:p w14:paraId="5C726C44" w14:textId="77777777" w:rsidR="00734D76" w:rsidRPr="00DA33F5" w:rsidRDefault="00734D76" w:rsidP="00734D76">
            <w:pPr>
              <w:rPr>
                <w:b/>
                <w:sz w:val="20"/>
                <w:szCs w:val="20"/>
              </w:rPr>
            </w:pPr>
            <w:r>
              <w:rPr>
                <w:b/>
                <w:sz w:val="20"/>
                <w:szCs w:val="20"/>
              </w:rPr>
              <w:t>BSS faculty perspective</w:t>
            </w:r>
          </w:p>
        </w:tc>
      </w:tr>
      <w:tr w:rsidR="00734D76" w:rsidRPr="0059784D" w14:paraId="3AA4B781" w14:textId="77777777" w:rsidTr="00C553EE">
        <w:trPr>
          <w:trHeight w:val="432"/>
        </w:trPr>
        <w:tc>
          <w:tcPr>
            <w:tcW w:w="1710" w:type="dxa"/>
            <w:vAlign w:val="center"/>
          </w:tcPr>
          <w:p w14:paraId="03C27AD3" w14:textId="77777777" w:rsidR="00734D76" w:rsidRPr="0059784D" w:rsidRDefault="00734D76" w:rsidP="00734D76">
            <w:pPr>
              <w:rPr>
                <w:b/>
                <w:sz w:val="20"/>
                <w:szCs w:val="20"/>
              </w:rPr>
            </w:pPr>
          </w:p>
        </w:tc>
        <w:tc>
          <w:tcPr>
            <w:tcW w:w="3957" w:type="dxa"/>
            <w:vAlign w:val="center"/>
          </w:tcPr>
          <w:p w14:paraId="56EEA194" w14:textId="77777777" w:rsidR="00734D76" w:rsidRDefault="00734D76" w:rsidP="00734D76">
            <w:pPr>
              <w:jc w:val="both"/>
              <w:rPr>
                <w:b/>
                <w:sz w:val="20"/>
                <w:szCs w:val="20"/>
                <w:highlight w:val="yellow"/>
              </w:rPr>
            </w:pPr>
            <w:r>
              <w:rPr>
                <w:b/>
                <w:sz w:val="20"/>
                <w:szCs w:val="20"/>
                <w:highlight w:val="yellow"/>
              </w:rPr>
              <w:t>Student Rep</w:t>
            </w:r>
          </w:p>
        </w:tc>
        <w:tc>
          <w:tcPr>
            <w:tcW w:w="5123" w:type="dxa"/>
            <w:vAlign w:val="center"/>
          </w:tcPr>
          <w:p w14:paraId="1BB99C0F" w14:textId="77777777" w:rsidR="00734D76" w:rsidRDefault="00734D76" w:rsidP="00734D76">
            <w:pPr>
              <w:rPr>
                <w:b/>
                <w:sz w:val="20"/>
                <w:szCs w:val="20"/>
              </w:rPr>
            </w:pPr>
            <w:r>
              <w:rPr>
                <w:b/>
                <w:sz w:val="20"/>
                <w:szCs w:val="20"/>
              </w:rPr>
              <w:t>Appointed by ASB</w:t>
            </w:r>
          </w:p>
        </w:tc>
      </w:tr>
      <w:tr w:rsidR="00734D76" w:rsidRPr="0059784D" w14:paraId="46DF5A37" w14:textId="77777777" w:rsidTr="00C553EE">
        <w:trPr>
          <w:trHeight w:val="432"/>
        </w:trPr>
        <w:tc>
          <w:tcPr>
            <w:tcW w:w="1710" w:type="dxa"/>
            <w:vAlign w:val="center"/>
          </w:tcPr>
          <w:p w14:paraId="5C209159" w14:textId="77777777" w:rsidR="00734D76" w:rsidRPr="0059784D" w:rsidRDefault="00734D76" w:rsidP="00734D76">
            <w:pPr>
              <w:rPr>
                <w:b/>
                <w:sz w:val="20"/>
                <w:szCs w:val="20"/>
              </w:rPr>
            </w:pPr>
          </w:p>
        </w:tc>
        <w:tc>
          <w:tcPr>
            <w:tcW w:w="3957" w:type="dxa"/>
            <w:vAlign w:val="center"/>
          </w:tcPr>
          <w:p w14:paraId="6874FA17" w14:textId="77777777" w:rsidR="00734D76" w:rsidRDefault="00734D76" w:rsidP="00734D76">
            <w:pPr>
              <w:jc w:val="both"/>
              <w:rPr>
                <w:b/>
                <w:sz w:val="20"/>
                <w:szCs w:val="20"/>
                <w:highlight w:val="yellow"/>
              </w:rPr>
            </w:pPr>
            <w:r>
              <w:rPr>
                <w:b/>
                <w:sz w:val="20"/>
                <w:szCs w:val="20"/>
                <w:highlight w:val="yellow"/>
              </w:rPr>
              <w:t>Student Rep</w:t>
            </w:r>
          </w:p>
        </w:tc>
        <w:tc>
          <w:tcPr>
            <w:tcW w:w="5123" w:type="dxa"/>
            <w:vAlign w:val="center"/>
          </w:tcPr>
          <w:p w14:paraId="6AAB40BC" w14:textId="77777777" w:rsidR="00734D76" w:rsidRDefault="00734D76" w:rsidP="00734D76">
            <w:pPr>
              <w:rPr>
                <w:b/>
                <w:sz w:val="20"/>
                <w:szCs w:val="20"/>
              </w:rPr>
            </w:pPr>
            <w:r>
              <w:rPr>
                <w:b/>
                <w:sz w:val="20"/>
                <w:szCs w:val="20"/>
              </w:rPr>
              <w:t>Appointed by ASB</w:t>
            </w:r>
          </w:p>
        </w:tc>
      </w:tr>
      <w:tr w:rsidR="00734D76" w:rsidRPr="0059784D" w14:paraId="601628A0" w14:textId="77777777" w:rsidTr="00C553EE">
        <w:trPr>
          <w:trHeight w:val="432"/>
        </w:trPr>
        <w:tc>
          <w:tcPr>
            <w:tcW w:w="1710" w:type="dxa"/>
            <w:vAlign w:val="center"/>
          </w:tcPr>
          <w:p w14:paraId="0194DBBB" w14:textId="77777777" w:rsidR="00734D76" w:rsidRPr="0059784D" w:rsidRDefault="00734D76" w:rsidP="00734D76">
            <w:pPr>
              <w:rPr>
                <w:b/>
                <w:sz w:val="20"/>
                <w:szCs w:val="20"/>
              </w:rPr>
            </w:pPr>
            <w:r>
              <w:rPr>
                <w:b/>
                <w:sz w:val="20"/>
                <w:szCs w:val="20"/>
              </w:rPr>
              <w:t>Note Taker</w:t>
            </w:r>
          </w:p>
        </w:tc>
        <w:tc>
          <w:tcPr>
            <w:tcW w:w="3957" w:type="dxa"/>
            <w:vAlign w:val="center"/>
          </w:tcPr>
          <w:p w14:paraId="46BE500D" w14:textId="77777777" w:rsidR="00734D76" w:rsidRPr="00DA33F5" w:rsidRDefault="00734D76" w:rsidP="00734D76">
            <w:pPr>
              <w:jc w:val="both"/>
              <w:rPr>
                <w:b/>
                <w:sz w:val="20"/>
                <w:szCs w:val="20"/>
              </w:rPr>
            </w:pPr>
            <w:r>
              <w:rPr>
                <w:b/>
                <w:sz w:val="20"/>
                <w:szCs w:val="20"/>
              </w:rPr>
              <w:t>Kevin Porter</w:t>
            </w:r>
          </w:p>
        </w:tc>
        <w:tc>
          <w:tcPr>
            <w:tcW w:w="5123" w:type="dxa"/>
            <w:vAlign w:val="center"/>
          </w:tcPr>
          <w:p w14:paraId="0E11E8A1" w14:textId="77777777" w:rsidR="00734D76" w:rsidRPr="00DA33F5" w:rsidRDefault="00734D76" w:rsidP="00734D76">
            <w:pPr>
              <w:jc w:val="both"/>
              <w:rPr>
                <w:b/>
                <w:sz w:val="20"/>
                <w:szCs w:val="20"/>
              </w:rPr>
            </w:pPr>
          </w:p>
        </w:tc>
      </w:tr>
    </w:tbl>
    <w:p w14:paraId="4D216E8C" w14:textId="77777777" w:rsidR="009B3FF1" w:rsidRDefault="009B3FF1" w:rsidP="00D84980">
      <w:pPr>
        <w:pBdr>
          <w:top w:val="single" w:sz="12" w:space="1" w:color="A6A6A6" w:themeColor="background1" w:themeShade="A6"/>
        </w:pBdr>
        <w:spacing w:after="0" w:line="240" w:lineRule="auto"/>
        <w:rPr>
          <w:b/>
          <w:sz w:val="24"/>
          <w:szCs w:val="24"/>
        </w:rPr>
      </w:pPr>
    </w:p>
    <w:p w14:paraId="169AC455" w14:textId="77777777"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14:paraId="7A2FB1B5" w14:textId="77777777" w:rsidTr="006A205C">
        <w:tc>
          <w:tcPr>
            <w:tcW w:w="10790" w:type="dxa"/>
            <w:gridSpan w:val="2"/>
            <w:tcBorders>
              <w:bottom w:val="single" w:sz="18" w:space="0" w:color="C00000"/>
            </w:tcBorders>
            <w:shd w:val="clear" w:color="auto" w:fill="244061" w:themeFill="accent1" w:themeFillShade="80"/>
          </w:tcPr>
          <w:p w14:paraId="4A6AB1B1" w14:textId="77777777" w:rsidR="00044007" w:rsidRPr="0059784D" w:rsidRDefault="00044007" w:rsidP="00044007">
            <w:pPr>
              <w:rPr>
                <w:b/>
                <w:sz w:val="20"/>
                <w:szCs w:val="20"/>
              </w:rPr>
            </w:pPr>
            <w:r w:rsidRPr="0059784D">
              <w:rPr>
                <w:b/>
                <w:sz w:val="20"/>
                <w:szCs w:val="20"/>
              </w:rPr>
              <w:t xml:space="preserve">OTHER ROLES </w:t>
            </w:r>
          </w:p>
        </w:tc>
      </w:tr>
      <w:tr w:rsidR="00044007" w:rsidRPr="0059784D" w14:paraId="263DB98B" w14:textId="77777777" w:rsidTr="00F40EEA">
        <w:trPr>
          <w:trHeight w:val="432"/>
        </w:trPr>
        <w:tc>
          <w:tcPr>
            <w:tcW w:w="2515" w:type="dxa"/>
          </w:tcPr>
          <w:p w14:paraId="12C167DD" w14:textId="77777777" w:rsidR="00044007" w:rsidRPr="0059784D" w:rsidRDefault="00044007" w:rsidP="006A205C">
            <w:pPr>
              <w:rPr>
                <w:b/>
                <w:sz w:val="20"/>
                <w:szCs w:val="20"/>
              </w:rPr>
            </w:pPr>
            <w:r w:rsidRPr="0059784D">
              <w:rPr>
                <w:b/>
                <w:sz w:val="20"/>
                <w:szCs w:val="20"/>
              </w:rPr>
              <w:t>Project Steward*</w:t>
            </w:r>
          </w:p>
        </w:tc>
        <w:tc>
          <w:tcPr>
            <w:tcW w:w="8275" w:type="dxa"/>
            <w:vAlign w:val="center"/>
          </w:tcPr>
          <w:p w14:paraId="20BA4D8C" w14:textId="77777777" w:rsidR="00044007" w:rsidRPr="00DA33F5" w:rsidRDefault="00734D76" w:rsidP="00F40EEA">
            <w:pPr>
              <w:rPr>
                <w:b/>
                <w:sz w:val="20"/>
                <w:szCs w:val="20"/>
              </w:rPr>
            </w:pPr>
            <w:r>
              <w:rPr>
                <w:b/>
                <w:sz w:val="20"/>
                <w:szCs w:val="20"/>
              </w:rPr>
              <w:t>Kale Braden</w:t>
            </w:r>
          </w:p>
        </w:tc>
      </w:tr>
      <w:tr w:rsidR="00044007" w:rsidRPr="0059784D" w14:paraId="556ED18D" w14:textId="77777777" w:rsidTr="00F40EEA">
        <w:trPr>
          <w:trHeight w:val="432"/>
        </w:trPr>
        <w:tc>
          <w:tcPr>
            <w:tcW w:w="2515" w:type="dxa"/>
          </w:tcPr>
          <w:p w14:paraId="2903E07D" w14:textId="77777777" w:rsidR="00044007" w:rsidRPr="0059784D" w:rsidRDefault="00044007" w:rsidP="006A205C">
            <w:pPr>
              <w:rPr>
                <w:b/>
                <w:sz w:val="20"/>
                <w:szCs w:val="20"/>
              </w:rPr>
            </w:pPr>
            <w:r w:rsidRPr="0059784D">
              <w:rPr>
                <w:b/>
                <w:sz w:val="20"/>
                <w:szCs w:val="20"/>
              </w:rPr>
              <w:t>External Consultant(s)</w:t>
            </w:r>
          </w:p>
        </w:tc>
        <w:tc>
          <w:tcPr>
            <w:tcW w:w="8275" w:type="dxa"/>
            <w:vAlign w:val="center"/>
          </w:tcPr>
          <w:p w14:paraId="14C7F0D5" w14:textId="77777777" w:rsidR="00044007" w:rsidRPr="00DA33F5" w:rsidRDefault="00044007" w:rsidP="00F40EEA">
            <w:pPr>
              <w:rPr>
                <w:b/>
                <w:sz w:val="20"/>
                <w:szCs w:val="20"/>
              </w:rPr>
            </w:pPr>
          </w:p>
        </w:tc>
      </w:tr>
      <w:tr w:rsidR="00044007" w:rsidRPr="0059784D" w14:paraId="348395C7" w14:textId="77777777" w:rsidTr="00F40EEA">
        <w:trPr>
          <w:trHeight w:val="432"/>
        </w:trPr>
        <w:tc>
          <w:tcPr>
            <w:tcW w:w="2515" w:type="dxa"/>
          </w:tcPr>
          <w:p w14:paraId="1769F494" w14:textId="77777777" w:rsidR="00044007" w:rsidRPr="0059784D" w:rsidRDefault="00044007" w:rsidP="006A205C">
            <w:pPr>
              <w:rPr>
                <w:b/>
                <w:sz w:val="20"/>
                <w:szCs w:val="20"/>
              </w:rPr>
            </w:pPr>
            <w:r w:rsidRPr="0059784D">
              <w:rPr>
                <w:b/>
                <w:sz w:val="20"/>
                <w:szCs w:val="20"/>
              </w:rPr>
              <w:t>Executive Sponsor</w:t>
            </w:r>
          </w:p>
          <w:p w14:paraId="56D889E3" w14:textId="77777777"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vAlign w:val="center"/>
          </w:tcPr>
          <w:p w14:paraId="4C2EA52D" w14:textId="77777777" w:rsidR="00044007" w:rsidRPr="00DA33F5" w:rsidRDefault="00044007" w:rsidP="00F40EEA">
            <w:pPr>
              <w:rPr>
                <w:b/>
                <w:sz w:val="20"/>
                <w:szCs w:val="20"/>
              </w:rPr>
            </w:pPr>
          </w:p>
        </w:tc>
      </w:tr>
    </w:tbl>
    <w:p w14:paraId="3715B262" w14:textId="77777777"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14:paraId="56693131" w14:textId="77777777" w:rsidR="00BC2061" w:rsidRPr="00BC2061" w:rsidRDefault="00BC2061" w:rsidP="00BC2061">
      <w:pPr>
        <w:rPr>
          <w:sz w:val="24"/>
          <w:szCs w:val="24"/>
        </w:rPr>
      </w:pPr>
    </w:p>
    <w:p w14:paraId="1C910B9B" w14:textId="77777777" w:rsidR="00BC2061" w:rsidRDefault="00BC2061" w:rsidP="00BC2061">
      <w:pPr>
        <w:rPr>
          <w:sz w:val="24"/>
          <w:szCs w:val="24"/>
        </w:rPr>
      </w:pPr>
    </w:p>
    <w:p w14:paraId="0376F4E1" w14:textId="77777777" w:rsidR="001B433B" w:rsidRDefault="001B433B" w:rsidP="00BC2061">
      <w:pPr>
        <w:rPr>
          <w:sz w:val="24"/>
          <w:szCs w:val="24"/>
        </w:rPr>
      </w:pPr>
    </w:p>
    <w:p w14:paraId="059D1EBA" w14:textId="77777777" w:rsidR="001B433B" w:rsidRDefault="001B433B" w:rsidP="00BC2061">
      <w:pPr>
        <w:rPr>
          <w:sz w:val="24"/>
          <w:szCs w:val="24"/>
        </w:rPr>
      </w:pPr>
    </w:p>
    <w:p w14:paraId="77B087E1" w14:textId="77777777" w:rsidR="00606010" w:rsidRDefault="00606010" w:rsidP="00606010">
      <w:pPr>
        <w:pBdr>
          <w:top w:val="single" w:sz="12" w:space="1" w:color="A6A6A6" w:themeColor="background1" w:themeShade="A6"/>
        </w:pBdr>
        <w:spacing w:after="0" w:line="240" w:lineRule="auto"/>
        <w:rPr>
          <w:b/>
          <w:sz w:val="24"/>
          <w:szCs w:val="24"/>
        </w:rPr>
      </w:pPr>
      <w:r w:rsidRPr="00B5292E">
        <w:rPr>
          <w:b/>
          <w:sz w:val="24"/>
          <w:szCs w:val="24"/>
        </w:rPr>
        <w:t xml:space="preserve">APPENDIX </w:t>
      </w:r>
      <w:r>
        <w:rPr>
          <w:b/>
          <w:sz w:val="24"/>
          <w:szCs w:val="24"/>
        </w:rPr>
        <w:t>B</w:t>
      </w:r>
      <w:r w:rsidRPr="00B5292E">
        <w:rPr>
          <w:b/>
          <w:sz w:val="24"/>
          <w:szCs w:val="24"/>
        </w:rPr>
        <w:t xml:space="preserve">: </w:t>
      </w:r>
      <w:r>
        <w:rPr>
          <w:b/>
          <w:sz w:val="24"/>
          <w:szCs w:val="24"/>
        </w:rPr>
        <w:t>STUDENT PARTICIPATION</w:t>
      </w:r>
    </w:p>
    <w:p w14:paraId="4A59B96D" w14:textId="77777777" w:rsidR="00606010" w:rsidRDefault="00606010" w:rsidP="00606010">
      <w:pPr>
        <w:pBdr>
          <w:top w:val="single" w:sz="12" w:space="1" w:color="A6A6A6" w:themeColor="background1" w:themeShade="A6"/>
        </w:pBdr>
        <w:spacing w:after="0" w:line="240" w:lineRule="auto"/>
        <w:rPr>
          <w:b/>
          <w:sz w:val="24"/>
          <w:szCs w:val="24"/>
        </w:rPr>
      </w:pPr>
    </w:p>
    <w:p w14:paraId="6F2B59A5" w14:textId="77777777" w:rsidR="00606010" w:rsidRDefault="00606010" w:rsidP="00606010">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14:paraId="6D1B00FB" w14:textId="77777777" w:rsidR="00606010" w:rsidRPr="00F40EEA" w:rsidRDefault="00606010" w:rsidP="00606010">
      <w:pPr>
        <w:spacing w:after="0"/>
        <w:rPr>
          <w:color w:val="003057"/>
        </w:rPr>
      </w:pPr>
    </w:p>
    <w:p w14:paraId="400188B5" w14:textId="77777777" w:rsidR="00606010" w:rsidRDefault="00606010" w:rsidP="00606010">
      <w:pPr>
        <w:pBdr>
          <w:top w:val="single" w:sz="12" w:space="1" w:color="A6A6A6" w:themeColor="background1" w:themeShade="A6"/>
        </w:pBdr>
        <w:spacing w:after="0" w:line="240" w:lineRule="auto"/>
        <w:rPr>
          <w:b/>
          <w:sz w:val="24"/>
          <w:szCs w:val="24"/>
        </w:rPr>
      </w:pPr>
    </w:p>
    <w:p w14:paraId="15E65469" w14:textId="77777777" w:rsidR="00606010" w:rsidRPr="0040423D" w:rsidRDefault="00606010" w:rsidP="00606010">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14:paraId="4040ECA7" w14:textId="77777777" w:rsidR="00606010" w:rsidRPr="0040423D" w:rsidRDefault="00606010" w:rsidP="00606010">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06010" w:rsidRPr="0040423D" w14:paraId="3451F4E8" w14:textId="77777777" w:rsidTr="00D11F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15C39877" w14:textId="77777777" w:rsidR="00606010" w:rsidRPr="0040423D" w:rsidRDefault="00606010"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0BBCBFE3"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631A12D9"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14:paraId="7A51EF30" w14:textId="77777777" w:rsidR="00606010" w:rsidRPr="0040423D" w:rsidRDefault="00606010"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06010" w:rsidRPr="0040423D" w14:paraId="76E8A5D9"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14:paraId="472D347C" w14:textId="77777777" w:rsidR="00606010" w:rsidRPr="0040423D" w:rsidRDefault="00734D76" w:rsidP="00D11F32">
                <w:pPr>
                  <w:jc w:val="both"/>
                  <w:rPr>
                    <w:sz w:val="20"/>
                    <w:szCs w:val="20"/>
                  </w:rPr>
                </w:pPr>
                <w:r>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14:paraId="2C434879"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14:paraId="2C40121D"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14:paraId="3103B94E"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06010" w:rsidRPr="0040423D" w14:paraId="25D16708" w14:textId="77777777" w:rsidTr="00D11F32">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562F5EBB"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7252112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14:paraId="51693AF1" w14:textId="77777777" w:rsidR="00606010" w:rsidRPr="0040423D" w:rsidRDefault="00606010"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14:paraId="4D0722DD"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06010" w:rsidRPr="0040423D" w14:paraId="3E3B7877"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6D6A6336"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256D0F7F"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14:paraId="63F83ECC"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14:paraId="458DF2C6" w14:textId="77777777" w:rsidR="00606010" w:rsidRPr="0040423D" w:rsidRDefault="00606010"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71A76786"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06EDD61A" w14:textId="77777777" w:rsidTr="00D11F32">
        <w:sdt>
          <w:sdtPr>
            <w:rPr>
              <w:sz w:val="20"/>
              <w:szCs w:val="20"/>
            </w:rPr>
            <w:id w:val="-2038420515"/>
            <w14:checkbox>
              <w14:checked w14:val="1"/>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0A893F95" w14:textId="77777777" w:rsidR="00606010" w:rsidRPr="0040423D" w:rsidRDefault="00004F84" w:rsidP="00D11F32">
                <w:pPr>
                  <w:jc w:val="both"/>
                  <w:rPr>
                    <w:sz w:val="20"/>
                    <w:szCs w:val="20"/>
                  </w:rPr>
                </w:pPr>
                <w:r>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4E58DC25"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14:paraId="420246F1"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14:paraId="6C685AAC"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14:paraId="7A6B717E"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06010" w:rsidRPr="0040423D" w14:paraId="699CB0A9" w14:textId="77777777" w:rsidTr="00D11F32">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14:paraId="6D3B6980"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14:paraId="1B4B4D56"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14:paraId="32E29D35"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sidR="00D9380C">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14:paraId="3AB5C03D" w14:textId="77777777" w:rsidR="00606010" w:rsidRPr="0040423D" w:rsidRDefault="00606010"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06010" w:rsidRPr="0040423D" w14:paraId="7813FAC0" w14:textId="77777777" w:rsidTr="00D11F32">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14:paraId="3B322EB1" w14:textId="77777777" w:rsidR="00606010" w:rsidRPr="0040423D" w:rsidRDefault="00606010"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14:paraId="0F361A57"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14:paraId="299D2D82"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14:paraId="0DE7AD05"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14:paraId="0BE555A9" w14:textId="77777777" w:rsidR="00606010" w:rsidRPr="0040423D" w:rsidRDefault="00606010"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14:paraId="31878718" w14:textId="77777777" w:rsidR="00606010" w:rsidRDefault="00606010" w:rsidP="00606010">
      <w:pPr>
        <w:rPr>
          <w:sz w:val="20"/>
          <w:szCs w:val="20"/>
        </w:rPr>
      </w:pPr>
    </w:p>
    <w:p w14:paraId="37567A90" w14:textId="77777777" w:rsidR="00606010" w:rsidRPr="0040423D" w:rsidRDefault="00606010" w:rsidP="00606010">
      <w:pPr>
        <w:rPr>
          <w:sz w:val="20"/>
          <w:szCs w:val="20"/>
        </w:rPr>
      </w:pPr>
      <w:r w:rsidRPr="0040423D">
        <w:rPr>
          <w:sz w:val="20"/>
          <w:szCs w:val="20"/>
        </w:rPr>
        <w:t>Please see the “Governance: Student Compensation” document for further details on the compensation structure.</w:t>
      </w:r>
    </w:p>
    <w:p w14:paraId="0BA8ADCC" w14:textId="77777777" w:rsidR="001B433B" w:rsidRDefault="001B433B" w:rsidP="00F40EEA">
      <w:pPr>
        <w:tabs>
          <w:tab w:val="left" w:pos="8371"/>
        </w:tabs>
        <w:rPr>
          <w:sz w:val="24"/>
          <w:szCs w:val="24"/>
        </w:rPr>
      </w:pPr>
    </w:p>
    <w:sectPr w:rsidR="001B433B"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5CD31" w14:textId="77777777" w:rsidR="00BE050F" w:rsidRDefault="00BE050F" w:rsidP="000D3329">
      <w:pPr>
        <w:spacing w:after="0" w:line="240" w:lineRule="auto"/>
      </w:pPr>
      <w:r>
        <w:separator/>
      </w:r>
    </w:p>
  </w:endnote>
  <w:endnote w:type="continuationSeparator" w:id="0">
    <w:p w14:paraId="12744EA0" w14:textId="77777777" w:rsidR="00BE050F" w:rsidRDefault="00BE050F"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60133"/>
      <w:docPartObj>
        <w:docPartGallery w:val="Page Numbers (Bottom of Page)"/>
        <w:docPartUnique/>
      </w:docPartObj>
    </w:sdtPr>
    <w:sdtEndPr>
      <w:rPr>
        <w:noProof/>
        <w:sz w:val="16"/>
      </w:rPr>
    </w:sdtEndPr>
    <w:sdtContent>
      <w:p w14:paraId="3F528BE7" w14:textId="77777777" w:rsidR="00A526DB" w:rsidRPr="00C403D8" w:rsidRDefault="00F40EEA" w:rsidP="00901F7C">
        <w:pPr>
          <w:pStyle w:val="Footer"/>
          <w:pBdr>
            <w:top w:val="single" w:sz="4" w:space="1" w:color="D9D9D9" w:themeColor="background1" w:themeShade="D9"/>
          </w:pBdr>
          <w:jc w:val="right"/>
          <w:rPr>
            <w:sz w:val="18"/>
          </w:rPr>
        </w:pPr>
        <w:r>
          <w:rPr>
            <w:sz w:val="16"/>
          </w:rPr>
          <w:t>2019</w:t>
        </w:r>
        <w:r w:rsidR="008F33F2">
          <w:rPr>
            <w:sz w:val="16"/>
          </w:rPr>
          <w:t>-20</w:t>
        </w:r>
        <w:r>
          <w:rPr>
            <w:sz w:val="16"/>
          </w:rPr>
          <w:t>20</w:t>
        </w:r>
        <w:r w:rsidR="008F33F2">
          <w:rPr>
            <w:sz w:val="16"/>
          </w:rPr>
          <w:t xml:space="preserve">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D9380C">
              <w:rPr>
                <w:noProof/>
                <w:sz w:val="16"/>
              </w:rPr>
              <w:t>7</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14:paraId="5CCDFF72" w14:textId="77777777"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9E86A" w14:textId="77777777" w:rsidR="00BE050F" w:rsidRDefault="00BE050F" w:rsidP="000D3329">
      <w:pPr>
        <w:spacing w:after="0" w:line="240" w:lineRule="auto"/>
      </w:pPr>
      <w:r>
        <w:separator/>
      </w:r>
    </w:p>
  </w:footnote>
  <w:footnote w:type="continuationSeparator" w:id="0">
    <w:p w14:paraId="7558398B" w14:textId="77777777" w:rsidR="00BE050F" w:rsidRDefault="00BE050F"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B9E2F" w14:textId="77777777"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0774F4EA" wp14:editId="2CE467E3">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14:paraId="5EB04E82" w14:textId="77777777"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14:paraId="2CC0BE79" w14:textId="77777777"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6B5624A"/>
    <w:multiLevelType w:val="hybridMultilevel"/>
    <w:tmpl w:val="FB128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4220E"/>
    <w:multiLevelType w:val="hybridMultilevel"/>
    <w:tmpl w:val="505C3732"/>
    <w:lvl w:ilvl="0" w:tplc="DD06D6C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575206"/>
    <w:multiLevelType w:val="hybridMultilevel"/>
    <w:tmpl w:val="6E08B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F54B07"/>
    <w:multiLevelType w:val="hybridMultilevel"/>
    <w:tmpl w:val="25881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0B223C0"/>
    <w:multiLevelType w:val="hybridMultilevel"/>
    <w:tmpl w:val="E7C045AE"/>
    <w:lvl w:ilvl="0" w:tplc="FD0E9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E9E509A"/>
    <w:multiLevelType w:val="hybridMultilevel"/>
    <w:tmpl w:val="494086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6"/>
  </w:num>
  <w:num w:numId="3">
    <w:abstractNumId w:val="15"/>
  </w:num>
  <w:num w:numId="4">
    <w:abstractNumId w:val="40"/>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4"/>
  </w:num>
  <w:num w:numId="7">
    <w:abstractNumId w:val="3"/>
  </w:num>
  <w:num w:numId="8">
    <w:abstractNumId w:val="2"/>
  </w:num>
  <w:num w:numId="9">
    <w:abstractNumId w:val="10"/>
  </w:num>
  <w:num w:numId="10">
    <w:abstractNumId w:val="42"/>
  </w:num>
  <w:num w:numId="11">
    <w:abstractNumId w:val="41"/>
  </w:num>
  <w:num w:numId="12">
    <w:abstractNumId w:val="17"/>
  </w:num>
  <w:num w:numId="13">
    <w:abstractNumId w:val="6"/>
  </w:num>
  <w:num w:numId="14">
    <w:abstractNumId w:val="31"/>
  </w:num>
  <w:num w:numId="15">
    <w:abstractNumId w:val="32"/>
  </w:num>
  <w:num w:numId="16">
    <w:abstractNumId w:val="25"/>
  </w:num>
  <w:num w:numId="17">
    <w:abstractNumId w:val="22"/>
  </w:num>
  <w:num w:numId="18">
    <w:abstractNumId w:val="18"/>
  </w:num>
  <w:num w:numId="19">
    <w:abstractNumId w:val="33"/>
  </w:num>
  <w:num w:numId="20">
    <w:abstractNumId w:val="34"/>
  </w:num>
  <w:num w:numId="21">
    <w:abstractNumId w:val="39"/>
  </w:num>
  <w:num w:numId="22">
    <w:abstractNumId w:val="21"/>
  </w:num>
  <w:num w:numId="23">
    <w:abstractNumId w:val="28"/>
  </w:num>
  <w:num w:numId="24">
    <w:abstractNumId w:val="43"/>
  </w:num>
  <w:num w:numId="25">
    <w:abstractNumId w:val="8"/>
  </w:num>
  <w:num w:numId="26">
    <w:abstractNumId w:val="27"/>
  </w:num>
  <w:num w:numId="27">
    <w:abstractNumId w:val="30"/>
  </w:num>
  <w:num w:numId="28">
    <w:abstractNumId w:val="29"/>
  </w:num>
  <w:num w:numId="29">
    <w:abstractNumId w:val="37"/>
  </w:num>
  <w:num w:numId="30">
    <w:abstractNumId w:val="1"/>
  </w:num>
  <w:num w:numId="31">
    <w:abstractNumId w:val="35"/>
  </w:num>
  <w:num w:numId="32">
    <w:abstractNumId w:val="19"/>
  </w:num>
  <w:num w:numId="33">
    <w:abstractNumId w:val="38"/>
  </w:num>
  <w:num w:numId="34">
    <w:abstractNumId w:val="12"/>
  </w:num>
  <w:num w:numId="35">
    <w:abstractNumId w:val="5"/>
  </w:num>
  <w:num w:numId="36">
    <w:abstractNumId w:val="11"/>
  </w:num>
  <w:num w:numId="37">
    <w:abstractNumId w:val="16"/>
  </w:num>
  <w:num w:numId="38">
    <w:abstractNumId w:val="14"/>
  </w:num>
  <w:num w:numId="39">
    <w:abstractNumId w:val="44"/>
  </w:num>
  <w:num w:numId="40">
    <w:abstractNumId w:val="26"/>
  </w:num>
  <w:num w:numId="41">
    <w:abstractNumId w:val="23"/>
  </w:num>
  <w:num w:numId="42">
    <w:abstractNumId w:val="20"/>
  </w:num>
  <w:num w:numId="43">
    <w:abstractNumId w:val="9"/>
  </w:num>
  <w:num w:numId="44">
    <w:abstractNumId w:val="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04F84"/>
    <w:rsid w:val="00015B53"/>
    <w:rsid w:val="00024617"/>
    <w:rsid w:val="0003068A"/>
    <w:rsid w:val="00035253"/>
    <w:rsid w:val="00042EC7"/>
    <w:rsid w:val="00044007"/>
    <w:rsid w:val="00050A6E"/>
    <w:rsid w:val="0007000C"/>
    <w:rsid w:val="00084730"/>
    <w:rsid w:val="00093FAF"/>
    <w:rsid w:val="000D3329"/>
    <w:rsid w:val="000D5E1D"/>
    <w:rsid w:val="000E1983"/>
    <w:rsid w:val="000E4CE6"/>
    <w:rsid w:val="000F1FCA"/>
    <w:rsid w:val="00101196"/>
    <w:rsid w:val="00113146"/>
    <w:rsid w:val="00140A42"/>
    <w:rsid w:val="00142AD1"/>
    <w:rsid w:val="00154C94"/>
    <w:rsid w:val="001567EB"/>
    <w:rsid w:val="0017097A"/>
    <w:rsid w:val="0018143E"/>
    <w:rsid w:val="00184AC4"/>
    <w:rsid w:val="0019072D"/>
    <w:rsid w:val="00192BB3"/>
    <w:rsid w:val="001A1A34"/>
    <w:rsid w:val="001A6C39"/>
    <w:rsid w:val="001B433B"/>
    <w:rsid w:val="001B5515"/>
    <w:rsid w:val="001C25CB"/>
    <w:rsid w:val="001E4EAC"/>
    <w:rsid w:val="00201C68"/>
    <w:rsid w:val="00203315"/>
    <w:rsid w:val="00235EE0"/>
    <w:rsid w:val="00237874"/>
    <w:rsid w:val="002454D4"/>
    <w:rsid w:val="00247266"/>
    <w:rsid w:val="0027456C"/>
    <w:rsid w:val="00276E91"/>
    <w:rsid w:val="002938B3"/>
    <w:rsid w:val="00295C87"/>
    <w:rsid w:val="002B0790"/>
    <w:rsid w:val="002B08A1"/>
    <w:rsid w:val="002D01EF"/>
    <w:rsid w:val="002D5126"/>
    <w:rsid w:val="002D5755"/>
    <w:rsid w:val="002E5839"/>
    <w:rsid w:val="002F5B07"/>
    <w:rsid w:val="00302757"/>
    <w:rsid w:val="0031243C"/>
    <w:rsid w:val="00324B41"/>
    <w:rsid w:val="003547E4"/>
    <w:rsid w:val="003629F4"/>
    <w:rsid w:val="003667E2"/>
    <w:rsid w:val="003848FE"/>
    <w:rsid w:val="00390151"/>
    <w:rsid w:val="00393CE1"/>
    <w:rsid w:val="003A243E"/>
    <w:rsid w:val="003B6EE5"/>
    <w:rsid w:val="003C7E93"/>
    <w:rsid w:val="003D08C5"/>
    <w:rsid w:val="003D5B05"/>
    <w:rsid w:val="003F193C"/>
    <w:rsid w:val="003F6B69"/>
    <w:rsid w:val="0040423D"/>
    <w:rsid w:val="00421544"/>
    <w:rsid w:val="00426301"/>
    <w:rsid w:val="00434406"/>
    <w:rsid w:val="00442778"/>
    <w:rsid w:val="00442E38"/>
    <w:rsid w:val="00476C64"/>
    <w:rsid w:val="00481CA2"/>
    <w:rsid w:val="00482822"/>
    <w:rsid w:val="0048627A"/>
    <w:rsid w:val="004A1E64"/>
    <w:rsid w:val="004B11B6"/>
    <w:rsid w:val="004B5574"/>
    <w:rsid w:val="004B5967"/>
    <w:rsid w:val="004D3FFA"/>
    <w:rsid w:val="004E509D"/>
    <w:rsid w:val="004F64B6"/>
    <w:rsid w:val="004F7294"/>
    <w:rsid w:val="00503066"/>
    <w:rsid w:val="0052028B"/>
    <w:rsid w:val="0053723E"/>
    <w:rsid w:val="0056189E"/>
    <w:rsid w:val="005637C1"/>
    <w:rsid w:val="00570FBF"/>
    <w:rsid w:val="0058290D"/>
    <w:rsid w:val="00585854"/>
    <w:rsid w:val="00595E8D"/>
    <w:rsid w:val="00596CD8"/>
    <w:rsid w:val="0059784D"/>
    <w:rsid w:val="005C7D66"/>
    <w:rsid w:val="005D652C"/>
    <w:rsid w:val="005E0CEB"/>
    <w:rsid w:val="006057C5"/>
    <w:rsid w:val="00606010"/>
    <w:rsid w:val="00636ACD"/>
    <w:rsid w:val="0064316D"/>
    <w:rsid w:val="00646FF4"/>
    <w:rsid w:val="006766B9"/>
    <w:rsid w:val="00677D7F"/>
    <w:rsid w:val="006830B2"/>
    <w:rsid w:val="00684A63"/>
    <w:rsid w:val="006902A5"/>
    <w:rsid w:val="006955F7"/>
    <w:rsid w:val="006E7508"/>
    <w:rsid w:val="00734D76"/>
    <w:rsid w:val="00750433"/>
    <w:rsid w:val="00750858"/>
    <w:rsid w:val="007601C1"/>
    <w:rsid w:val="00761209"/>
    <w:rsid w:val="00773A71"/>
    <w:rsid w:val="00781653"/>
    <w:rsid w:val="00782839"/>
    <w:rsid w:val="0079077C"/>
    <w:rsid w:val="007A7270"/>
    <w:rsid w:val="007B2370"/>
    <w:rsid w:val="007C2EBB"/>
    <w:rsid w:val="007D5B4D"/>
    <w:rsid w:val="007D5B63"/>
    <w:rsid w:val="007F72C1"/>
    <w:rsid w:val="00803747"/>
    <w:rsid w:val="008210FC"/>
    <w:rsid w:val="00825672"/>
    <w:rsid w:val="00855D99"/>
    <w:rsid w:val="00886926"/>
    <w:rsid w:val="008A17ED"/>
    <w:rsid w:val="008A1A06"/>
    <w:rsid w:val="008A6836"/>
    <w:rsid w:val="008B4A15"/>
    <w:rsid w:val="008D4AFA"/>
    <w:rsid w:val="008E3D7B"/>
    <w:rsid w:val="008F33F2"/>
    <w:rsid w:val="00900FF9"/>
    <w:rsid w:val="00901F7C"/>
    <w:rsid w:val="0090255B"/>
    <w:rsid w:val="0091353B"/>
    <w:rsid w:val="00922C8A"/>
    <w:rsid w:val="0092351B"/>
    <w:rsid w:val="009303EF"/>
    <w:rsid w:val="00940E94"/>
    <w:rsid w:val="00952471"/>
    <w:rsid w:val="00956810"/>
    <w:rsid w:val="009764E3"/>
    <w:rsid w:val="009769B8"/>
    <w:rsid w:val="009970E3"/>
    <w:rsid w:val="009A57FC"/>
    <w:rsid w:val="009B3FF1"/>
    <w:rsid w:val="009C6EE9"/>
    <w:rsid w:val="009F3798"/>
    <w:rsid w:val="009F5328"/>
    <w:rsid w:val="00A02E1B"/>
    <w:rsid w:val="00A07AEF"/>
    <w:rsid w:val="00A1182E"/>
    <w:rsid w:val="00A151E0"/>
    <w:rsid w:val="00A17F2F"/>
    <w:rsid w:val="00A20091"/>
    <w:rsid w:val="00A32819"/>
    <w:rsid w:val="00A50B07"/>
    <w:rsid w:val="00A526DB"/>
    <w:rsid w:val="00A670D8"/>
    <w:rsid w:val="00A70B48"/>
    <w:rsid w:val="00A75C3E"/>
    <w:rsid w:val="00A81780"/>
    <w:rsid w:val="00AB6BD0"/>
    <w:rsid w:val="00AC6076"/>
    <w:rsid w:val="00AE576D"/>
    <w:rsid w:val="00AF4231"/>
    <w:rsid w:val="00B136F0"/>
    <w:rsid w:val="00B213B9"/>
    <w:rsid w:val="00B259F4"/>
    <w:rsid w:val="00B408DB"/>
    <w:rsid w:val="00B5241C"/>
    <w:rsid w:val="00B5292E"/>
    <w:rsid w:val="00B775E6"/>
    <w:rsid w:val="00B81298"/>
    <w:rsid w:val="00B90582"/>
    <w:rsid w:val="00BA0A69"/>
    <w:rsid w:val="00BA69C6"/>
    <w:rsid w:val="00BC1C33"/>
    <w:rsid w:val="00BC2061"/>
    <w:rsid w:val="00BC75C8"/>
    <w:rsid w:val="00BD5D25"/>
    <w:rsid w:val="00BE050F"/>
    <w:rsid w:val="00BF4E2A"/>
    <w:rsid w:val="00BF6C9A"/>
    <w:rsid w:val="00BF6E5C"/>
    <w:rsid w:val="00C117C2"/>
    <w:rsid w:val="00C13034"/>
    <w:rsid w:val="00C148FE"/>
    <w:rsid w:val="00C2103F"/>
    <w:rsid w:val="00C27150"/>
    <w:rsid w:val="00C33740"/>
    <w:rsid w:val="00C3650E"/>
    <w:rsid w:val="00C403D8"/>
    <w:rsid w:val="00C40EBF"/>
    <w:rsid w:val="00C5266D"/>
    <w:rsid w:val="00C52EB0"/>
    <w:rsid w:val="00C553EE"/>
    <w:rsid w:val="00C6231F"/>
    <w:rsid w:val="00C7242C"/>
    <w:rsid w:val="00C75E10"/>
    <w:rsid w:val="00C919C7"/>
    <w:rsid w:val="00CA7CB2"/>
    <w:rsid w:val="00CB2B8D"/>
    <w:rsid w:val="00CB43F3"/>
    <w:rsid w:val="00CC1D7C"/>
    <w:rsid w:val="00CE03F6"/>
    <w:rsid w:val="00D23EAF"/>
    <w:rsid w:val="00D24F5E"/>
    <w:rsid w:val="00D30279"/>
    <w:rsid w:val="00D32709"/>
    <w:rsid w:val="00D338E8"/>
    <w:rsid w:val="00D378A8"/>
    <w:rsid w:val="00D5586E"/>
    <w:rsid w:val="00D55C8F"/>
    <w:rsid w:val="00D67552"/>
    <w:rsid w:val="00D84980"/>
    <w:rsid w:val="00D9380C"/>
    <w:rsid w:val="00DA33F5"/>
    <w:rsid w:val="00DA7CFF"/>
    <w:rsid w:val="00DC678B"/>
    <w:rsid w:val="00DD220C"/>
    <w:rsid w:val="00DE45DB"/>
    <w:rsid w:val="00DE47BC"/>
    <w:rsid w:val="00DE5E2A"/>
    <w:rsid w:val="00DE6924"/>
    <w:rsid w:val="00E04F89"/>
    <w:rsid w:val="00E06388"/>
    <w:rsid w:val="00E06B86"/>
    <w:rsid w:val="00E17395"/>
    <w:rsid w:val="00E237CD"/>
    <w:rsid w:val="00E436EE"/>
    <w:rsid w:val="00E453C3"/>
    <w:rsid w:val="00E51BBF"/>
    <w:rsid w:val="00E62CEE"/>
    <w:rsid w:val="00E864FB"/>
    <w:rsid w:val="00E95153"/>
    <w:rsid w:val="00E97945"/>
    <w:rsid w:val="00E97AC4"/>
    <w:rsid w:val="00EA01A4"/>
    <w:rsid w:val="00EA6D3B"/>
    <w:rsid w:val="00EB30B3"/>
    <w:rsid w:val="00F0144F"/>
    <w:rsid w:val="00F02E67"/>
    <w:rsid w:val="00F343C2"/>
    <w:rsid w:val="00F40EEA"/>
    <w:rsid w:val="00F52E05"/>
    <w:rsid w:val="00F611D0"/>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ED31C"/>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table" w:styleId="GridTable4-Accent5">
    <w:name w:val="Grid Table 4 Accent 5"/>
    <w:basedOn w:val="TableNormal"/>
    <w:uiPriority w:val="49"/>
    <w:rsid w:val="001B433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itle">
    <w:name w:val="Title"/>
    <w:basedOn w:val="Normal"/>
    <w:next w:val="Normal"/>
    <w:link w:val="TitleChar"/>
    <w:rsid w:val="0018143E"/>
    <w:pPr>
      <w:keepNext/>
      <w:keepLines/>
      <w:spacing w:before="480" w:after="120" w:line="259" w:lineRule="auto"/>
    </w:pPr>
    <w:rPr>
      <w:rFonts w:ascii="Times New Roman" w:eastAsia="Times New Roman" w:hAnsi="Times New Roman" w:cs="Times New Roman"/>
      <w:b/>
      <w:sz w:val="72"/>
      <w:szCs w:val="72"/>
    </w:rPr>
  </w:style>
  <w:style w:type="character" w:customStyle="1" w:styleId="TitleChar">
    <w:name w:val="Title Char"/>
    <w:basedOn w:val="DefaultParagraphFont"/>
    <w:link w:val="Title"/>
    <w:rsid w:val="0018143E"/>
    <w:rPr>
      <w:rFonts w:ascii="Times New Roman" w:eastAsia="Times New Roman" w:hAnsi="Times New Roman" w:cs="Times New Roman"/>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5D3DF-8DB4-4E7A-990C-1C6F4D6D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3064</Words>
  <Characters>17470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Jack Haglund</cp:lastModifiedBy>
  <cp:revision>3</cp:revision>
  <cp:lastPrinted>2017-08-28T17:34:00Z</cp:lastPrinted>
  <dcterms:created xsi:type="dcterms:W3CDTF">2022-02-24T18:40:00Z</dcterms:created>
  <dcterms:modified xsi:type="dcterms:W3CDTF">2022-02-24T18:41:00Z</dcterms:modified>
</cp:coreProperties>
</file>