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385A8E" w:rsidRDefault="00385A8E">
      <w:pPr>
        <w:rPr>
          <w:sz w:val="18"/>
          <w:szCs w:val="18"/>
        </w:rPr>
      </w:pPr>
    </w:p>
    <w:tbl>
      <w:tblPr>
        <w:tblStyle w:val="affffffffffffffff8"/>
        <w:tblW w:w="13425"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600"/>
        <w:gridCol w:w="3645"/>
        <w:gridCol w:w="6720"/>
        <w:gridCol w:w="2460"/>
      </w:tblGrid>
      <w:tr w:rsidR="00385A8E" w14:paraId="3C8F8F93"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Borders>
              <w:right w:val="single" w:sz="4" w:space="0" w:color="FFFFFF"/>
            </w:tcBorders>
            <w:shd w:val="clear" w:color="auto" w:fill="003057"/>
          </w:tcPr>
          <w:p w14:paraId="00000002" w14:textId="77777777" w:rsidR="00385A8E" w:rsidRDefault="003C5444">
            <w:pPr>
              <w:jc w:val="center"/>
            </w:pPr>
            <w:r>
              <w:t>#</w:t>
            </w:r>
          </w:p>
        </w:tc>
        <w:tc>
          <w:tcPr>
            <w:tcW w:w="3645" w:type="dxa"/>
            <w:shd w:val="clear" w:color="auto" w:fill="003057"/>
          </w:tcPr>
          <w:p w14:paraId="00000003"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bookmarkStart w:id="0" w:name="_heading=h.2et92p0" w:colFirst="0" w:colLast="0"/>
            <w:bookmarkEnd w:id="0"/>
            <w:r>
              <w:t>Project</w:t>
            </w:r>
          </w:p>
        </w:tc>
        <w:tc>
          <w:tcPr>
            <w:tcW w:w="6720" w:type="dxa"/>
            <w:shd w:val="clear" w:color="auto" w:fill="003057"/>
          </w:tcPr>
          <w:p w14:paraId="00000004"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rPr>
                <w:sz w:val="20"/>
                <w:szCs w:val="20"/>
              </w:rPr>
            </w:pPr>
            <w:r>
              <w:t>Summary</w:t>
            </w:r>
          </w:p>
        </w:tc>
        <w:tc>
          <w:tcPr>
            <w:tcW w:w="2460" w:type="dxa"/>
            <w:shd w:val="clear" w:color="auto" w:fill="003057"/>
          </w:tcPr>
          <w:p w14:paraId="00000005"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 as of Fall 2020</w:t>
            </w:r>
          </w:p>
        </w:tc>
      </w:tr>
      <w:tr w:rsidR="00385A8E" w14:paraId="6A83D90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00000006" w14:textId="77777777" w:rsidR="00385A8E" w:rsidRDefault="003C5444">
            <w:pPr>
              <w:rPr>
                <w:sz w:val="20"/>
                <w:szCs w:val="20"/>
              </w:rPr>
            </w:pPr>
            <w:r>
              <w:rPr>
                <w:sz w:val="20"/>
                <w:szCs w:val="20"/>
              </w:rPr>
              <w:t>1</w:t>
            </w:r>
          </w:p>
        </w:tc>
        <w:tc>
          <w:tcPr>
            <w:tcW w:w="3645" w:type="dxa"/>
          </w:tcPr>
          <w:p w14:paraId="00000007" w14:textId="77777777" w:rsidR="00385A8E" w:rsidRDefault="00AE452B">
            <w:pPr>
              <w:cnfStyle w:val="000000100000" w:firstRow="0" w:lastRow="0" w:firstColumn="0" w:lastColumn="0" w:oddVBand="0" w:evenVBand="0" w:oddHBand="1" w:evenHBand="0" w:firstRowFirstColumn="0" w:firstRowLastColumn="0" w:lastRowFirstColumn="0" w:lastRowLastColumn="0"/>
            </w:pPr>
            <w:hyperlink r:id="rId8" w:anchor="bookmark=id.gjdgxs">
              <w:r w:rsidR="003C5444">
                <w:rPr>
                  <w:color w:val="0563C1"/>
                  <w:sz w:val="20"/>
                  <w:szCs w:val="20"/>
                  <w:u w:val="single"/>
                </w:rPr>
                <w:t>Areas of Interest</w:t>
              </w:r>
            </w:hyperlink>
          </w:p>
        </w:tc>
        <w:tc>
          <w:tcPr>
            <w:tcW w:w="6720" w:type="dxa"/>
          </w:tcPr>
          <w:p w14:paraId="00000008"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Implemented in 2018-19 and published on website: </w:t>
            </w:r>
            <w:hyperlink r:id="rId9">
              <w:r>
                <w:rPr>
                  <w:color w:val="0563C1"/>
                  <w:sz w:val="20"/>
                  <w:szCs w:val="20"/>
                  <w:u w:val="single"/>
                </w:rPr>
                <w:t>https://arc.losrios.edu/academics/areas-of-interest</w:t>
              </w:r>
            </w:hyperlink>
            <w:r>
              <w:rPr>
                <w:sz w:val="20"/>
                <w:szCs w:val="20"/>
              </w:rPr>
              <w:t xml:space="preserve"> </w:t>
            </w:r>
          </w:p>
        </w:tc>
        <w:tc>
          <w:tcPr>
            <w:tcW w:w="2460" w:type="dxa"/>
          </w:tcPr>
          <w:p w14:paraId="00000009" w14:textId="77777777" w:rsidR="00385A8E" w:rsidRDefault="003C5444">
            <w:pPr>
              <w:cnfStyle w:val="000000100000" w:firstRow="0" w:lastRow="0" w:firstColumn="0" w:lastColumn="0" w:oddVBand="0" w:evenVBand="0" w:oddHBand="1" w:evenHBand="0" w:firstRowFirstColumn="0" w:firstRowLastColumn="0" w:lastRowFirstColumn="0" w:lastRowLastColumn="0"/>
            </w:pPr>
            <w:r>
              <w:t>At Scale</w:t>
            </w:r>
          </w:p>
        </w:tc>
      </w:tr>
      <w:tr w:rsidR="00385A8E" w14:paraId="5F2A17EB" w14:textId="77777777">
        <w:tc>
          <w:tcPr>
            <w:cnfStyle w:val="001000000000" w:firstRow="0" w:lastRow="0" w:firstColumn="1" w:lastColumn="0" w:oddVBand="0" w:evenVBand="0" w:oddHBand="0" w:evenHBand="0" w:firstRowFirstColumn="0" w:firstRowLastColumn="0" w:lastRowFirstColumn="0" w:lastRowLastColumn="0"/>
            <w:tcW w:w="600" w:type="dxa"/>
          </w:tcPr>
          <w:p w14:paraId="0000000A" w14:textId="77777777" w:rsidR="00385A8E" w:rsidRDefault="003C5444">
            <w:pPr>
              <w:rPr>
                <w:sz w:val="20"/>
                <w:szCs w:val="20"/>
              </w:rPr>
            </w:pPr>
            <w:r>
              <w:rPr>
                <w:sz w:val="20"/>
                <w:szCs w:val="20"/>
              </w:rPr>
              <w:t>2</w:t>
            </w:r>
          </w:p>
        </w:tc>
        <w:tc>
          <w:tcPr>
            <w:tcW w:w="3645" w:type="dxa"/>
          </w:tcPr>
          <w:p w14:paraId="0000000B" w14:textId="77777777" w:rsidR="00385A8E" w:rsidRDefault="00AE452B">
            <w:pPr>
              <w:cnfStyle w:val="000000000000" w:firstRow="0" w:lastRow="0" w:firstColumn="0" w:lastColumn="0" w:oddVBand="0" w:evenVBand="0" w:oddHBand="0" w:evenHBand="0" w:firstRowFirstColumn="0" w:firstRowLastColumn="0" w:lastRowFirstColumn="0" w:lastRowLastColumn="0"/>
            </w:pPr>
            <w:hyperlink r:id="rId10" w:anchor="bookmark=id.32hioqz">
              <w:r w:rsidR="003C5444">
                <w:rPr>
                  <w:color w:val="0563C1"/>
                  <w:sz w:val="20"/>
                  <w:szCs w:val="20"/>
                  <w:u w:val="single"/>
                </w:rPr>
                <w:t xml:space="preserve">Program Roadmaps </w:t>
              </w:r>
            </w:hyperlink>
          </w:p>
        </w:tc>
        <w:tc>
          <w:tcPr>
            <w:tcW w:w="6720" w:type="dxa"/>
          </w:tcPr>
          <w:p w14:paraId="0000000C"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“Top 10” completed in 2018-19; Remainder posted in 2020: </w:t>
            </w:r>
            <w:hyperlink r:id="rId11">
              <w:r>
                <w:rPr>
                  <w:color w:val="0563C1"/>
                  <w:sz w:val="20"/>
                  <w:szCs w:val="20"/>
                  <w:u w:val="single"/>
                </w:rPr>
                <w:t>https://arc.losrios.edu/academics/arc-program-road-maps</w:t>
              </w:r>
            </w:hyperlink>
            <w:r>
              <w:rPr>
                <w:sz w:val="20"/>
                <w:szCs w:val="20"/>
              </w:rPr>
              <w:t xml:space="preserve"> </w:t>
            </w:r>
          </w:p>
        </w:tc>
        <w:tc>
          <w:tcPr>
            <w:tcW w:w="2460" w:type="dxa"/>
          </w:tcPr>
          <w:p w14:paraId="0000000D" w14:textId="77777777" w:rsidR="00385A8E" w:rsidRDefault="003C5444">
            <w:pPr>
              <w:cnfStyle w:val="000000000000" w:firstRow="0" w:lastRow="0" w:firstColumn="0" w:lastColumn="0" w:oddVBand="0" w:evenVBand="0" w:oddHBand="0" w:evenHBand="0" w:firstRowFirstColumn="0" w:firstRowLastColumn="0" w:lastRowFirstColumn="0" w:lastRowLastColumn="0"/>
            </w:pPr>
            <w:r>
              <w:t>At Scale</w:t>
            </w:r>
          </w:p>
        </w:tc>
      </w:tr>
      <w:tr w:rsidR="00385A8E" w14:paraId="6CE4708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0000000E" w14:textId="77777777" w:rsidR="00385A8E" w:rsidRDefault="003C5444">
            <w:pPr>
              <w:rPr>
                <w:sz w:val="20"/>
                <w:szCs w:val="20"/>
              </w:rPr>
            </w:pPr>
            <w:r>
              <w:rPr>
                <w:sz w:val="20"/>
                <w:szCs w:val="20"/>
              </w:rPr>
              <w:t>3</w:t>
            </w:r>
          </w:p>
        </w:tc>
        <w:tc>
          <w:tcPr>
            <w:tcW w:w="3645" w:type="dxa"/>
          </w:tcPr>
          <w:p w14:paraId="0000000F" w14:textId="77777777" w:rsidR="00385A8E" w:rsidRDefault="00AE452B">
            <w:pPr>
              <w:cnfStyle w:val="000000100000" w:firstRow="0" w:lastRow="0" w:firstColumn="0" w:lastColumn="0" w:oddVBand="0" w:evenVBand="0" w:oddHBand="1" w:evenHBand="0" w:firstRowFirstColumn="0" w:firstRowLastColumn="0" w:lastRowFirstColumn="0" w:lastRowLastColumn="0"/>
              <w:rPr>
                <w:sz w:val="20"/>
                <w:szCs w:val="20"/>
              </w:rPr>
            </w:pPr>
            <w:hyperlink r:id="rId12" w:anchor="bookmark=id.1hmsyys">
              <w:r w:rsidR="003C5444">
                <w:rPr>
                  <w:color w:val="0563C1"/>
                  <w:sz w:val="20"/>
                  <w:szCs w:val="20"/>
                  <w:u w:val="single"/>
                </w:rPr>
                <w:t>Program Paths Management</w:t>
              </w:r>
            </w:hyperlink>
          </w:p>
          <w:p w14:paraId="00000010" w14:textId="77777777" w:rsidR="00385A8E" w:rsidRDefault="00385A8E">
            <w:pPr>
              <w:cnfStyle w:val="000000100000" w:firstRow="0" w:lastRow="0" w:firstColumn="0" w:lastColumn="0" w:oddVBand="0" w:evenVBand="0" w:oddHBand="1" w:evenHBand="0" w:firstRowFirstColumn="0" w:firstRowLastColumn="0" w:lastRowFirstColumn="0" w:lastRowLastColumn="0"/>
            </w:pPr>
          </w:p>
        </w:tc>
        <w:tc>
          <w:tcPr>
            <w:tcW w:w="6720" w:type="dxa"/>
          </w:tcPr>
          <w:p w14:paraId="00000011"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Committee created in 2018-2019; Program map management tool determined in 2019-20 and implementation is in progress</w:t>
            </w:r>
          </w:p>
        </w:tc>
        <w:tc>
          <w:tcPr>
            <w:tcW w:w="2460" w:type="dxa"/>
          </w:tcPr>
          <w:p w14:paraId="00000012" w14:textId="77777777" w:rsidR="00385A8E" w:rsidRDefault="003C5444">
            <w:pPr>
              <w:cnfStyle w:val="000000100000" w:firstRow="0" w:lastRow="0" w:firstColumn="0" w:lastColumn="0" w:oddVBand="0" w:evenVBand="0" w:oddHBand="1" w:evenHBand="0" w:firstRowFirstColumn="0" w:firstRowLastColumn="0" w:lastRowFirstColumn="0" w:lastRowLastColumn="0"/>
            </w:pPr>
            <w:r>
              <w:t>Scaling in Progress</w:t>
            </w:r>
          </w:p>
        </w:tc>
      </w:tr>
      <w:tr w:rsidR="00385A8E" w14:paraId="12BEDDCB" w14:textId="77777777">
        <w:tc>
          <w:tcPr>
            <w:cnfStyle w:val="001000000000" w:firstRow="0" w:lastRow="0" w:firstColumn="1" w:lastColumn="0" w:oddVBand="0" w:evenVBand="0" w:oddHBand="0" w:evenHBand="0" w:firstRowFirstColumn="0" w:firstRowLastColumn="0" w:lastRowFirstColumn="0" w:lastRowLastColumn="0"/>
            <w:tcW w:w="600" w:type="dxa"/>
          </w:tcPr>
          <w:p w14:paraId="00000013" w14:textId="77777777" w:rsidR="00385A8E" w:rsidRDefault="003C5444">
            <w:pPr>
              <w:rPr>
                <w:sz w:val="20"/>
                <w:szCs w:val="20"/>
              </w:rPr>
            </w:pPr>
            <w:r>
              <w:rPr>
                <w:sz w:val="20"/>
                <w:szCs w:val="20"/>
              </w:rPr>
              <w:t>4</w:t>
            </w:r>
          </w:p>
        </w:tc>
        <w:tc>
          <w:tcPr>
            <w:tcW w:w="3645" w:type="dxa"/>
          </w:tcPr>
          <w:p w14:paraId="00000014" w14:textId="77777777" w:rsidR="00385A8E" w:rsidRDefault="00AE452B">
            <w:pPr>
              <w:cnfStyle w:val="000000000000" w:firstRow="0" w:lastRow="0" w:firstColumn="0" w:lastColumn="0" w:oddVBand="0" w:evenVBand="0" w:oddHBand="0" w:evenHBand="0" w:firstRowFirstColumn="0" w:firstRowLastColumn="0" w:lastRowFirstColumn="0" w:lastRowLastColumn="0"/>
              <w:rPr>
                <w:sz w:val="20"/>
                <w:szCs w:val="20"/>
              </w:rPr>
            </w:pPr>
            <w:hyperlink r:id="rId13" w:anchor="bookmark=id.1fob9te">
              <w:r w:rsidR="003C5444">
                <w:rPr>
                  <w:color w:val="0563C1"/>
                  <w:sz w:val="20"/>
                  <w:szCs w:val="20"/>
                  <w:u w:val="single"/>
                </w:rPr>
                <w:t>Pathways to ARC</w:t>
              </w:r>
            </w:hyperlink>
          </w:p>
          <w:p w14:paraId="00000015"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i/>
                <w:sz w:val="18"/>
                <w:szCs w:val="18"/>
              </w:rPr>
              <w:t>(focused outreach/recruitment)</w:t>
            </w:r>
          </w:p>
        </w:tc>
        <w:tc>
          <w:tcPr>
            <w:tcW w:w="6720" w:type="dxa"/>
          </w:tcPr>
          <w:p w14:paraId="00000016"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To be implemented in Fall 2021</w:t>
            </w:r>
          </w:p>
        </w:tc>
        <w:tc>
          <w:tcPr>
            <w:tcW w:w="2460" w:type="dxa"/>
          </w:tcPr>
          <w:p w14:paraId="00000017" w14:textId="77777777" w:rsidR="00385A8E" w:rsidRDefault="003C5444">
            <w:pPr>
              <w:cnfStyle w:val="000000000000" w:firstRow="0" w:lastRow="0" w:firstColumn="0" w:lastColumn="0" w:oddVBand="0" w:evenVBand="0" w:oddHBand="0" w:evenHBand="0" w:firstRowFirstColumn="0" w:firstRowLastColumn="0" w:lastRowFirstColumn="0" w:lastRowLastColumn="0"/>
            </w:pPr>
            <w:r>
              <w:t>Planning to Scale</w:t>
            </w:r>
          </w:p>
        </w:tc>
      </w:tr>
      <w:tr w:rsidR="00385A8E" w14:paraId="3F4F5EE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00000018" w14:textId="77777777" w:rsidR="00385A8E" w:rsidRDefault="003C5444">
            <w:pPr>
              <w:rPr>
                <w:sz w:val="20"/>
                <w:szCs w:val="20"/>
              </w:rPr>
            </w:pPr>
            <w:r>
              <w:rPr>
                <w:sz w:val="20"/>
                <w:szCs w:val="20"/>
              </w:rPr>
              <w:t>5</w:t>
            </w:r>
          </w:p>
        </w:tc>
        <w:tc>
          <w:tcPr>
            <w:tcW w:w="3645" w:type="dxa"/>
          </w:tcPr>
          <w:p w14:paraId="00000019" w14:textId="77777777" w:rsidR="00385A8E" w:rsidRDefault="00AE452B">
            <w:pPr>
              <w:cnfStyle w:val="000000100000" w:firstRow="0" w:lastRow="0" w:firstColumn="0" w:lastColumn="0" w:oddVBand="0" w:evenVBand="0" w:oddHBand="1" w:evenHBand="0" w:firstRowFirstColumn="0" w:firstRowLastColumn="0" w:lastRowFirstColumn="0" w:lastRowLastColumn="0"/>
              <w:rPr>
                <w:sz w:val="20"/>
                <w:szCs w:val="20"/>
              </w:rPr>
            </w:pPr>
            <w:hyperlink r:id="rId14" w:anchor="bookmark=id.3znysh7">
              <w:r w:rsidR="003C5444">
                <w:rPr>
                  <w:color w:val="0563C1"/>
                  <w:sz w:val="20"/>
                  <w:szCs w:val="20"/>
                  <w:u w:val="single"/>
                </w:rPr>
                <w:t>Simplify the Front Door</w:t>
              </w:r>
            </w:hyperlink>
          </w:p>
          <w:p w14:paraId="0000001A"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i/>
                <w:sz w:val="18"/>
                <w:szCs w:val="18"/>
              </w:rPr>
              <w:t>(prospective student experience)</w:t>
            </w:r>
          </w:p>
        </w:tc>
        <w:tc>
          <w:tcPr>
            <w:tcW w:w="6720" w:type="dxa"/>
          </w:tcPr>
          <w:p w14:paraId="0000001B"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Scaling in progress as of Spring 2020</w:t>
            </w:r>
          </w:p>
        </w:tc>
        <w:tc>
          <w:tcPr>
            <w:tcW w:w="2460" w:type="dxa"/>
          </w:tcPr>
          <w:p w14:paraId="0000001C" w14:textId="77777777" w:rsidR="00385A8E" w:rsidRDefault="003C5444">
            <w:pPr>
              <w:cnfStyle w:val="000000100000" w:firstRow="0" w:lastRow="0" w:firstColumn="0" w:lastColumn="0" w:oddVBand="0" w:evenVBand="0" w:oddHBand="1" w:evenHBand="0" w:firstRowFirstColumn="0" w:firstRowLastColumn="0" w:lastRowFirstColumn="0" w:lastRowLastColumn="0"/>
            </w:pPr>
            <w:r>
              <w:t>Scaling in Progress</w:t>
            </w:r>
          </w:p>
        </w:tc>
      </w:tr>
      <w:tr w:rsidR="00385A8E" w14:paraId="62F9B46A" w14:textId="77777777">
        <w:tc>
          <w:tcPr>
            <w:cnfStyle w:val="001000000000" w:firstRow="0" w:lastRow="0" w:firstColumn="1" w:lastColumn="0" w:oddVBand="0" w:evenVBand="0" w:oddHBand="0" w:evenHBand="0" w:firstRowFirstColumn="0" w:firstRowLastColumn="0" w:lastRowFirstColumn="0" w:lastRowLastColumn="0"/>
            <w:tcW w:w="600" w:type="dxa"/>
          </w:tcPr>
          <w:p w14:paraId="0000001D" w14:textId="77777777" w:rsidR="00385A8E" w:rsidRDefault="003C5444">
            <w:pPr>
              <w:rPr>
                <w:sz w:val="20"/>
                <w:szCs w:val="20"/>
              </w:rPr>
            </w:pPr>
            <w:r>
              <w:rPr>
                <w:sz w:val="20"/>
                <w:szCs w:val="20"/>
              </w:rPr>
              <w:t>6</w:t>
            </w:r>
          </w:p>
        </w:tc>
        <w:tc>
          <w:tcPr>
            <w:tcW w:w="3645" w:type="dxa"/>
          </w:tcPr>
          <w:p w14:paraId="0000001E" w14:textId="77777777" w:rsidR="00385A8E" w:rsidRDefault="00AE452B">
            <w:pPr>
              <w:cnfStyle w:val="000000000000" w:firstRow="0" w:lastRow="0" w:firstColumn="0" w:lastColumn="0" w:oddVBand="0" w:evenVBand="0" w:oddHBand="0" w:evenHBand="0" w:firstRowFirstColumn="0" w:firstRowLastColumn="0" w:lastRowFirstColumn="0" w:lastRowLastColumn="0"/>
              <w:rPr>
                <w:sz w:val="20"/>
                <w:szCs w:val="20"/>
              </w:rPr>
            </w:pPr>
            <w:hyperlink r:id="rId15" w:anchor="bookmark=id.2et92p0">
              <w:r w:rsidR="003C5444">
                <w:rPr>
                  <w:color w:val="0563C1"/>
                  <w:sz w:val="20"/>
                  <w:szCs w:val="20"/>
                  <w:u w:val="single"/>
                </w:rPr>
                <w:t>Achieve at ARC Scaling</w:t>
              </w:r>
            </w:hyperlink>
          </w:p>
          <w:p w14:paraId="0000001F"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i/>
                <w:sz w:val="18"/>
                <w:szCs w:val="18"/>
              </w:rPr>
              <w:t>(new student onboarding)</w:t>
            </w:r>
          </w:p>
        </w:tc>
        <w:tc>
          <w:tcPr>
            <w:tcW w:w="6720" w:type="dxa"/>
          </w:tcPr>
          <w:p w14:paraId="00000020"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Planning to Scale: Spring 2020 through Fall 2022</w:t>
            </w:r>
          </w:p>
        </w:tc>
        <w:tc>
          <w:tcPr>
            <w:tcW w:w="2460" w:type="dxa"/>
          </w:tcPr>
          <w:p w14:paraId="00000021" w14:textId="77777777" w:rsidR="00385A8E" w:rsidRDefault="003C5444">
            <w:pPr>
              <w:cnfStyle w:val="000000000000" w:firstRow="0" w:lastRow="0" w:firstColumn="0" w:lastColumn="0" w:oddVBand="0" w:evenVBand="0" w:oddHBand="0" w:evenHBand="0" w:firstRowFirstColumn="0" w:firstRowLastColumn="0" w:lastRowFirstColumn="0" w:lastRowLastColumn="0"/>
            </w:pPr>
            <w:r>
              <w:t>Planning to Scale</w:t>
            </w:r>
          </w:p>
        </w:tc>
      </w:tr>
      <w:tr w:rsidR="00385A8E" w14:paraId="208B2C3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00000022" w14:textId="77777777" w:rsidR="00385A8E" w:rsidRDefault="003C5444">
            <w:pPr>
              <w:rPr>
                <w:sz w:val="20"/>
                <w:szCs w:val="20"/>
              </w:rPr>
            </w:pPr>
            <w:r>
              <w:rPr>
                <w:sz w:val="20"/>
                <w:szCs w:val="20"/>
              </w:rPr>
              <w:t>7</w:t>
            </w:r>
          </w:p>
        </w:tc>
        <w:tc>
          <w:tcPr>
            <w:tcW w:w="3645" w:type="dxa"/>
          </w:tcPr>
          <w:p w14:paraId="00000023" w14:textId="77777777" w:rsidR="00385A8E" w:rsidRDefault="00AE452B">
            <w:pPr>
              <w:cnfStyle w:val="000000100000" w:firstRow="0" w:lastRow="0" w:firstColumn="0" w:lastColumn="0" w:oddVBand="0" w:evenVBand="0" w:oddHBand="1" w:evenHBand="0" w:firstRowFirstColumn="0" w:firstRowLastColumn="0" w:lastRowFirstColumn="0" w:lastRowLastColumn="0"/>
              <w:rPr>
                <w:sz w:val="20"/>
                <w:szCs w:val="20"/>
              </w:rPr>
            </w:pPr>
            <w:hyperlink r:id="rId16" w:anchor="bookmark=id.tyjcwt">
              <w:r w:rsidR="003C5444">
                <w:rPr>
                  <w:color w:val="0563C1"/>
                  <w:sz w:val="20"/>
                  <w:szCs w:val="20"/>
                  <w:u w:val="single"/>
                </w:rPr>
                <w:t>First Term Schedule Options</w:t>
              </w:r>
            </w:hyperlink>
          </w:p>
          <w:p w14:paraId="00000024"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i/>
                <w:sz w:val="18"/>
                <w:szCs w:val="18"/>
              </w:rPr>
              <w:t>(initial courses for the path)</w:t>
            </w:r>
          </w:p>
        </w:tc>
        <w:tc>
          <w:tcPr>
            <w:tcW w:w="6720" w:type="dxa"/>
          </w:tcPr>
          <w:p w14:paraId="00000025"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Phase I developed and planning to implement for Fall 2021; Phase II to be implemented for Fall 2023</w:t>
            </w:r>
          </w:p>
        </w:tc>
        <w:tc>
          <w:tcPr>
            <w:tcW w:w="2460" w:type="dxa"/>
          </w:tcPr>
          <w:p w14:paraId="00000026" w14:textId="77777777" w:rsidR="00385A8E" w:rsidRDefault="003C5444">
            <w:pPr>
              <w:cnfStyle w:val="000000100000" w:firstRow="0" w:lastRow="0" w:firstColumn="0" w:lastColumn="0" w:oddVBand="0" w:evenVBand="0" w:oddHBand="1" w:evenHBand="0" w:firstRowFirstColumn="0" w:firstRowLastColumn="0" w:lastRowFirstColumn="0" w:lastRowLastColumn="0"/>
            </w:pPr>
            <w:r>
              <w:t>Planning to Scale</w:t>
            </w:r>
          </w:p>
        </w:tc>
      </w:tr>
      <w:tr w:rsidR="00385A8E" w14:paraId="162AF393" w14:textId="77777777">
        <w:tc>
          <w:tcPr>
            <w:cnfStyle w:val="001000000000" w:firstRow="0" w:lastRow="0" w:firstColumn="1" w:lastColumn="0" w:oddVBand="0" w:evenVBand="0" w:oddHBand="0" w:evenHBand="0" w:firstRowFirstColumn="0" w:firstRowLastColumn="0" w:lastRowFirstColumn="0" w:lastRowLastColumn="0"/>
            <w:tcW w:w="600" w:type="dxa"/>
          </w:tcPr>
          <w:p w14:paraId="00000027" w14:textId="77777777" w:rsidR="00385A8E" w:rsidRDefault="003C5444">
            <w:pPr>
              <w:rPr>
                <w:sz w:val="20"/>
                <w:szCs w:val="20"/>
              </w:rPr>
            </w:pPr>
            <w:r>
              <w:rPr>
                <w:sz w:val="20"/>
                <w:szCs w:val="20"/>
              </w:rPr>
              <w:t>8</w:t>
            </w:r>
          </w:p>
        </w:tc>
        <w:tc>
          <w:tcPr>
            <w:tcW w:w="3645" w:type="dxa"/>
          </w:tcPr>
          <w:p w14:paraId="00000028" w14:textId="77777777" w:rsidR="00385A8E" w:rsidRDefault="00AE452B">
            <w:pPr>
              <w:cnfStyle w:val="000000000000" w:firstRow="0" w:lastRow="0" w:firstColumn="0" w:lastColumn="0" w:oddVBand="0" w:evenVBand="0" w:oddHBand="0" w:evenHBand="0" w:firstRowFirstColumn="0" w:firstRowLastColumn="0" w:lastRowFirstColumn="0" w:lastRowLastColumn="0"/>
              <w:rPr>
                <w:sz w:val="20"/>
                <w:szCs w:val="20"/>
              </w:rPr>
            </w:pPr>
            <w:hyperlink r:id="rId17" w:anchor="bookmark=id.1t3h5sf">
              <w:r w:rsidR="003C5444">
                <w:rPr>
                  <w:color w:val="0563C1"/>
                  <w:sz w:val="20"/>
                  <w:szCs w:val="20"/>
                  <w:u w:val="single"/>
                </w:rPr>
                <w:t xml:space="preserve">Pathway Communities </w:t>
              </w:r>
            </w:hyperlink>
          </w:p>
          <w:p w14:paraId="00000029"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i/>
                <w:sz w:val="18"/>
                <w:szCs w:val="18"/>
              </w:rPr>
              <w:t>(connection to area of interest)</w:t>
            </w:r>
          </w:p>
        </w:tc>
        <w:tc>
          <w:tcPr>
            <w:tcW w:w="6720" w:type="dxa"/>
          </w:tcPr>
          <w:p w14:paraId="0000002A"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Virtual HomeBase Pathway Communities implemented in Fall 2020; Physical and virtual implementation in Fall 2021 in ideal conditions </w:t>
            </w:r>
            <w:hyperlink r:id="rId18">
              <w:r>
                <w:rPr>
                  <w:color w:val="0563C1"/>
                  <w:sz w:val="20"/>
                  <w:szCs w:val="20"/>
                  <w:u w:val="single"/>
                </w:rPr>
                <w:t>https://inside.arc.losrios.edu/inside-arc-news/homebase-pathway-communities</w:t>
              </w:r>
            </w:hyperlink>
            <w:r>
              <w:rPr>
                <w:sz w:val="20"/>
                <w:szCs w:val="20"/>
              </w:rPr>
              <w:t xml:space="preserve"> </w:t>
            </w:r>
          </w:p>
        </w:tc>
        <w:tc>
          <w:tcPr>
            <w:tcW w:w="2460" w:type="dxa"/>
          </w:tcPr>
          <w:p w14:paraId="0000002B" w14:textId="77777777" w:rsidR="00385A8E" w:rsidRDefault="003C5444">
            <w:pPr>
              <w:cnfStyle w:val="000000000000" w:firstRow="0" w:lastRow="0" w:firstColumn="0" w:lastColumn="0" w:oddVBand="0" w:evenVBand="0" w:oddHBand="0" w:evenHBand="0" w:firstRowFirstColumn="0" w:firstRowLastColumn="0" w:lastRowFirstColumn="0" w:lastRowLastColumn="0"/>
            </w:pPr>
            <w:r>
              <w:t>Planning to Scale</w:t>
            </w:r>
          </w:p>
        </w:tc>
      </w:tr>
      <w:tr w:rsidR="00385A8E" w14:paraId="08CF027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0000002C" w14:textId="77777777" w:rsidR="00385A8E" w:rsidRDefault="003C5444">
            <w:pPr>
              <w:rPr>
                <w:sz w:val="20"/>
                <w:szCs w:val="20"/>
              </w:rPr>
            </w:pPr>
            <w:r>
              <w:rPr>
                <w:sz w:val="20"/>
                <w:szCs w:val="20"/>
              </w:rPr>
              <w:t>9</w:t>
            </w:r>
          </w:p>
        </w:tc>
        <w:tc>
          <w:tcPr>
            <w:tcW w:w="3645" w:type="dxa"/>
          </w:tcPr>
          <w:p w14:paraId="0000002D" w14:textId="77777777" w:rsidR="00385A8E" w:rsidRDefault="00AE452B">
            <w:pPr>
              <w:cnfStyle w:val="000000100000" w:firstRow="0" w:lastRow="0" w:firstColumn="0" w:lastColumn="0" w:oddVBand="0" w:evenVBand="0" w:oddHBand="1" w:evenHBand="0" w:firstRowFirstColumn="0" w:firstRowLastColumn="0" w:lastRowFirstColumn="0" w:lastRowLastColumn="0"/>
            </w:pPr>
            <w:hyperlink r:id="rId19" w:anchor="bookmark=id.17dp8vu">
              <w:r w:rsidR="003C5444">
                <w:rPr>
                  <w:color w:val="0563C1"/>
                  <w:sz w:val="20"/>
                  <w:szCs w:val="20"/>
                  <w:u w:val="single"/>
                </w:rPr>
                <w:t>Peer Mentoring</w:t>
              </w:r>
            </w:hyperlink>
          </w:p>
        </w:tc>
        <w:tc>
          <w:tcPr>
            <w:tcW w:w="6720" w:type="dxa"/>
          </w:tcPr>
          <w:p w14:paraId="0000002E"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Scheduled implementation in Spring 2021</w:t>
            </w:r>
          </w:p>
        </w:tc>
        <w:tc>
          <w:tcPr>
            <w:tcW w:w="2460" w:type="dxa"/>
          </w:tcPr>
          <w:p w14:paraId="0000002F" w14:textId="77777777" w:rsidR="00385A8E" w:rsidRDefault="003C5444">
            <w:pPr>
              <w:cnfStyle w:val="000000100000" w:firstRow="0" w:lastRow="0" w:firstColumn="0" w:lastColumn="0" w:oddVBand="0" w:evenVBand="0" w:oddHBand="1" w:evenHBand="0" w:firstRowFirstColumn="0" w:firstRowLastColumn="0" w:lastRowFirstColumn="0" w:lastRowLastColumn="0"/>
            </w:pPr>
            <w:r>
              <w:t>Planning to Scale</w:t>
            </w:r>
          </w:p>
        </w:tc>
      </w:tr>
      <w:tr w:rsidR="00385A8E" w14:paraId="089EE561" w14:textId="77777777">
        <w:tc>
          <w:tcPr>
            <w:cnfStyle w:val="001000000000" w:firstRow="0" w:lastRow="0" w:firstColumn="1" w:lastColumn="0" w:oddVBand="0" w:evenVBand="0" w:oddHBand="0" w:evenHBand="0" w:firstRowFirstColumn="0" w:firstRowLastColumn="0" w:lastRowFirstColumn="0" w:lastRowLastColumn="0"/>
            <w:tcW w:w="600" w:type="dxa"/>
          </w:tcPr>
          <w:p w14:paraId="00000030" w14:textId="77777777" w:rsidR="00385A8E" w:rsidRDefault="003C5444">
            <w:pPr>
              <w:rPr>
                <w:sz w:val="20"/>
                <w:szCs w:val="20"/>
              </w:rPr>
            </w:pPr>
            <w:r>
              <w:rPr>
                <w:sz w:val="20"/>
                <w:szCs w:val="20"/>
              </w:rPr>
              <w:t>10</w:t>
            </w:r>
          </w:p>
        </w:tc>
        <w:tc>
          <w:tcPr>
            <w:tcW w:w="3645" w:type="dxa"/>
          </w:tcPr>
          <w:p w14:paraId="00000031" w14:textId="77777777" w:rsidR="00385A8E" w:rsidRDefault="00AE452B">
            <w:pPr>
              <w:cnfStyle w:val="000000000000" w:firstRow="0" w:lastRow="0" w:firstColumn="0" w:lastColumn="0" w:oddVBand="0" w:evenVBand="0" w:oddHBand="0" w:evenHBand="0" w:firstRowFirstColumn="0" w:firstRowLastColumn="0" w:lastRowFirstColumn="0" w:lastRowLastColumn="0"/>
              <w:rPr>
                <w:b/>
                <w:sz w:val="20"/>
                <w:szCs w:val="20"/>
              </w:rPr>
            </w:pPr>
            <w:hyperlink r:id="rId20" w:anchor="bookmark=id.3rdcrjn">
              <w:r w:rsidR="003C5444">
                <w:rPr>
                  <w:color w:val="0563C1"/>
                  <w:sz w:val="20"/>
                  <w:szCs w:val="20"/>
                  <w:u w:val="single"/>
                </w:rPr>
                <w:t>Physical Access and Navigation</w:t>
              </w:r>
            </w:hyperlink>
          </w:p>
          <w:p w14:paraId="00000032"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i/>
                <w:sz w:val="18"/>
                <w:szCs w:val="18"/>
              </w:rPr>
              <w:t>(Wayfinding)</w:t>
            </w:r>
          </w:p>
        </w:tc>
        <w:tc>
          <w:tcPr>
            <w:tcW w:w="6720" w:type="dxa"/>
          </w:tcPr>
          <w:p w14:paraId="00000033"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Implemented in 2019 </w:t>
            </w:r>
            <w:hyperlink r:id="rId21">
              <w:r>
                <w:rPr>
                  <w:color w:val="0563C1"/>
                  <w:sz w:val="20"/>
                  <w:szCs w:val="20"/>
                  <w:u w:val="single"/>
                </w:rPr>
                <w:t>https://wayfind.arc.losrios.edu/</w:t>
              </w:r>
            </w:hyperlink>
            <w:r>
              <w:rPr>
                <w:sz w:val="20"/>
                <w:szCs w:val="20"/>
              </w:rPr>
              <w:t xml:space="preserve"> </w:t>
            </w:r>
          </w:p>
        </w:tc>
        <w:tc>
          <w:tcPr>
            <w:tcW w:w="2460" w:type="dxa"/>
          </w:tcPr>
          <w:p w14:paraId="00000034" w14:textId="77777777" w:rsidR="00385A8E" w:rsidRDefault="003C5444">
            <w:pPr>
              <w:cnfStyle w:val="000000000000" w:firstRow="0" w:lastRow="0" w:firstColumn="0" w:lastColumn="0" w:oddVBand="0" w:evenVBand="0" w:oddHBand="0" w:evenHBand="0" w:firstRowFirstColumn="0" w:firstRowLastColumn="0" w:lastRowFirstColumn="0" w:lastRowLastColumn="0"/>
            </w:pPr>
            <w:r>
              <w:t>Scaling in Progress</w:t>
            </w:r>
          </w:p>
        </w:tc>
      </w:tr>
      <w:tr w:rsidR="00385A8E" w14:paraId="52D272A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00000035" w14:textId="77777777" w:rsidR="00385A8E" w:rsidRDefault="003C5444">
            <w:pPr>
              <w:rPr>
                <w:sz w:val="20"/>
                <w:szCs w:val="20"/>
              </w:rPr>
            </w:pPr>
            <w:r>
              <w:rPr>
                <w:sz w:val="20"/>
                <w:szCs w:val="20"/>
              </w:rPr>
              <w:t>11</w:t>
            </w:r>
          </w:p>
        </w:tc>
        <w:tc>
          <w:tcPr>
            <w:tcW w:w="3645" w:type="dxa"/>
          </w:tcPr>
          <w:p w14:paraId="00000036" w14:textId="77777777" w:rsidR="00385A8E" w:rsidRDefault="00AE452B">
            <w:pPr>
              <w:cnfStyle w:val="000000100000" w:firstRow="0" w:lastRow="0" w:firstColumn="0" w:lastColumn="0" w:oddVBand="0" w:evenVBand="0" w:oddHBand="1" w:evenHBand="0" w:firstRowFirstColumn="0" w:firstRowLastColumn="0" w:lastRowFirstColumn="0" w:lastRowLastColumn="0"/>
              <w:rPr>
                <w:b/>
                <w:sz w:val="20"/>
                <w:szCs w:val="20"/>
              </w:rPr>
            </w:pPr>
            <w:hyperlink r:id="rId22" w:anchor="bookmark=id.26in1rg">
              <w:r w:rsidR="003C5444">
                <w:rPr>
                  <w:color w:val="0563C1"/>
                  <w:sz w:val="20"/>
                  <w:szCs w:val="20"/>
                  <w:u w:val="single"/>
                </w:rPr>
                <w:t>Physical Access and Navigation</w:t>
              </w:r>
            </w:hyperlink>
          </w:p>
          <w:p w14:paraId="00000037"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i/>
                <w:sz w:val="18"/>
                <w:szCs w:val="18"/>
              </w:rPr>
              <w:t>(One-Stop Welcome Center)</w:t>
            </w:r>
          </w:p>
        </w:tc>
        <w:tc>
          <w:tcPr>
            <w:tcW w:w="6720" w:type="dxa"/>
          </w:tcPr>
          <w:p w14:paraId="00000038"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Implemented in Fall 2019</w:t>
            </w:r>
          </w:p>
        </w:tc>
        <w:tc>
          <w:tcPr>
            <w:tcW w:w="2460" w:type="dxa"/>
          </w:tcPr>
          <w:p w14:paraId="00000039" w14:textId="77777777" w:rsidR="00385A8E" w:rsidRDefault="003C5444">
            <w:pPr>
              <w:cnfStyle w:val="000000100000" w:firstRow="0" w:lastRow="0" w:firstColumn="0" w:lastColumn="0" w:oddVBand="0" w:evenVBand="0" w:oddHBand="1" w:evenHBand="0" w:firstRowFirstColumn="0" w:firstRowLastColumn="0" w:lastRowFirstColumn="0" w:lastRowLastColumn="0"/>
            </w:pPr>
            <w:r>
              <w:t>At Scale</w:t>
            </w:r>
          </w:p>
        </w:tc>
      </w:tr>
      <w:tr w:rsidR="00385A8E" w14:paraId="6E858E9D" w14:textId="77777777">
        <w:tc>
          <w:tcPr>
            <w:cnfStyle w:val="001000000000" w:firstRow="0" w:lastRow="0" w:firstColumn="1" w:lastColumn="0" w:oddVBand="0" w:evenVBand="0" w:oddHBand="0" w:evenHBand="0" w:firstRowFirstColumn="0" w:firstRowLastColumn="0" w:lastRowFirstColumn="0" w:lastRowLastColumn="0"/>
            <w:tcW w:w="600" w:type="dxa"/>
          </w:tcPr>
          <w:p w14:paraId="0000003A" w14:textId="77777777" w:rsidR="00385A8E" w:rsidRDefault="003C5444">
            <w:pPr>
              <w:rPr>
                <w:sz w:val="20"/>
                <w:szCs w:val="20"/>
              </w:rPr>
            </w:pPr>
            <w:r>
              <w:rPr>
                <w:sz w:val="20"/>
                <w:szCs w:val="20"/>
              </w:rPr>
              <w:t>12</w:t>
            </w:r>
          </w:p>
        </w:tc>
        <w:tc>
          <w:tcPr>
            <w:tcW w:w="3645" w:type="dxa"/>
          </w:tcPr>
          <w:p w14:paraId="0000003B" w14:textId="77777777" w:rsidR="00385A8E" w:rsidRDefault="00AE452B">
            <w:pPr>
              <w:cnfStyle w:val="000000000000" w:firstRow="0" w:lastRow="0" w:firstColumn="0" w:lastColumn="0" w:oddVBand="0" w:evenVBand="0" w:oddHBand="0" w:evenHBand="0" w:firstRowFirstColumn="0" w:firstRowLastColumn="0" w:lastRowFirstColumn="0" w:lastRowLastColumn="0"/>
              <w:rPr>
                <w:sz w:val="20"/>
                <w:szCs w:val="20"/>
              </w:rPr>
            </w:pPr>
            <w:hyperlink r:id="rId23" w:anchor="bookmark=id.lnxbz9">
              <w:r w:rsidR="003C5444">
                <w:rPr>
                  <w:color w:val="0563C1"/>
                  <w:sz w:val="20"/>
                  <w:szCs w:val="20"/>
                  <w:u w:val="single"/>
                </w:rPr>
                <w:t xml:space="preserve">First Term Experience </w:t>
              </w:r>
            </w:hyperlink>
          </w:p>
          <w:p w14:paraId="0000003C"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i/>
                <w:sz w:val="18"/>
                <w:szCs w:val="18"/>
              </w:rPr>
              <w:t>(FYE Course)</w:t>
            </w:r>
          </w:p>
        </w:tc>
        <w:tc>
          <w:tcPr>
            <w:tcW w:w="6720" w:type="dxa"/>
          </w:tcPr>
          <w:p w14:paraId="0000003D"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Planned implementation in Fall 2022</w:t>
            </w:r>
          </w:p>
        </w:tc>
        <w:tc>
          <w:tcPr>
            <w:tcW w:w="2460" w:type="dxa"/>
          </w:tcPr>
          <w:p w14:paraId="0000003E" w14:textId="77777777" w:rsidR="00385A8E" w:rsidRDefault="003C5444">
            <w:pPr>
              <w:cnfStyle w:val="000000000000" w:firstRow="0" w:lastRow="0" w:firstColumn="0" w:lastColumn="0" w:oddVBand="0" w:evenVBand="0" w:oddHBand="0" w:evenHBand="0" w:firstRowFirstColumn="0" w:firstRowLastColumn="0" w:lastRowFirstColumn="0" w:lastRowLastColumn="0"/>
            </w:pPr>
            <w:r>
              <w:t>Planning to Scale</w:t>
            </w:r>
          </w:p>
        </w:tc>
      </w:tr>
      <w:tr w:rsidR="00385A8E" w14:paraId="14BD195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0000003F" w14:textId="77777777" w:rsidR="00385A8E" w:rsidRDefault="003C5444">
            <w:pPr>
              <w:rPr>
                <w:sz w:val="20"/>
                <w:szCs w:val="20"/>
              </w:rPr>
            </w:pPr>
            <w:r>
              <w:rPr>
                <w:sz w:val="20"/>
                <w:szCs w:val="20"/>
              </w:rPr>
              <w:t>13</w:t>
            </w:r>
          </w:p>
        </w:tc>
        <w:tc>
          <w:tcPr>
            <w:tcW w:w="3645" w:type="dxa"/>
          </w:tcPr>
          <w:p w14:paraId="00000040" w14:textId="77777777" w:rsidR="00385A8E" w:rsidRDefault="00AE452B">
            <w:pPr>
              <w:cnfStyle w:val="000000100000" w:firstRow="0" w:lastRow="0" w:firstColumn="0" w:lastColumn="0" w:oddVBand="0" w:evenVBand="0" w:oddHBand="1" w:evenHBand="0" w:firstRowFirstColumn="0" w:firstRowLastColumn="0" w:lastRowFirstColumn="0" w:lastRowLastColumn="0"/>
            </w:pPr>
            <w:hyperlink r:id="rId24" w:anchor="bookmark=id.35nkun2">
              <w:r w:rsidR="003C5444">
                <w:rPr>
                  <w:color w:val="0563C1"/>
                  <w:sz w:val="20"/>
                  <w:szCs w:val="20"/>
                  <w:u w:val="single"/>
                </w:rPr>
                <w:t>Alternate Experience(s) for the “Not New” Student</w:t>
              </w:r>
            </w:hyperlink>
          </w:p>
        </w:tc>
        <w:tc>
          <w:tcPr>
            <w:tcW w:w="6720" w:type="dxa"/>
          </w:tcPr>
          <w:p w14:paraId="00000041"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Planning to implement Fall 2021-Spring 2022</w:t>
            </w:r>
          </w:p>
        </w:tc>
        <w:tc>
          <w:tcPr>
            <w:tcW w:w="2460" w:type="dxa"/>
          </w:tcPr>
          <w:p w14:paraId="00000042" w14:textId="77777777" w:rsidR="00385A8E" w:rsidRDefault="003C5444">
            <w:pPr>
              <w:cnfStyle w:val="000000100000" w:firstRow="0" w:lastRow="0" w:firstColumn="0" w:lastColumn="0" w:oddVBand="0" w:evenVBand="0" w:oddHBand="1" w:evenHBand="0" w:firstRowFirstColumn="0" w:firstRowLastColumn="0" w:lastRowFirstColumn="0" w:lastRowLastColumn="0"/>
            </w:pPr>
            <w:r>
              <w:t>Not Occurring</w:t>
            </w:r>
          </w:p>
        </w:tc>
      </w:tr>
      <w:tr w:rsidR="00385A8E" w14:paraId="358205A2" w14:textId="77777777">
        <w:tc>
          <w:tcPr>
            <w:cnfStyle w:val="001000000000" w:firstRow="0" w:lastRow="0" w:firstColumn="1" w:lastColumn="0" w:oddVBand="0" w:evenVBand="0" w:oddHBand="0" w:evenHBand="0" w:firstRowFirstColumn="0" w:firstRowLastColumn="0" w:lastRowFirstColumn="0" w:lastRowLastColumn="0"/>
            <w:tcW w:w="600" w:type="dxa"/>
          </w:tcPr>
          <w:p w14:paraId="00000043" w14:textId="77777777" w:rsidR="00385A8E" w:rsidRDefault="003C5444">
            <w:pPr>
              <w:rPr>
                <w:sz w:val="20"/>
                <w:szCs w:val="20"/>
              </w:rPr>
            </w:pPr>
            <w:r>
              <w:rPr>
                <w:sz w:val="20"/>
                <w:szCs w:val="20"/>
              </w:rPr>
              <w:t>14</w:t>
            </w:r>
          </w:p>
        </w:tc>
        <w:tc>
          <w:tcPr>
            <w:tcW w:w="3645" w:type="dxa"/>
          </w:tcPr>
          <w:p w14:paraId="00000044" w14:textId="77777777" w:rsidR="00385A8E" w:rsidRDefault="00AE452B">
            <w:pPr>
              <w:cnfStyle w:val="000000000000" w:firstRow="0" w:lastRow="0" w:firstColumn="0" w:lastColumn="0" w:oddVBand="0" w:evenVBand="0" w:oddHBand="0" w:evenHBand="0" w:firstRowFirstColumn="0" w:firstRowLastColumn="0" w:lastRowFirstColumn="0" w:lastRowLastColumn="0"/>
              <w:rPr>
                <w:sz w:val="20"/>
                <w:szCs w:val="20"/>
              </w:rPr>
            </w:pPr>
            <w:hyperlink r:id="rId25" w:anchor="bookmark=id.1ksv4uv">
              <w:r w:rsidR="003C5444">
                <w:rPr>
                  <w:color w:val="0563C1"/>
                  <w:sz w:val="20"/>
                  <w:szCs w:val="20"/>
                  <w:u w:val="single"/>
                </w:rPr>
                <w:t>Transition Services</w:t>
              </w:r>
            </w:hyperlink>
          </w:p>
          <w:p w14:paraId="00000045"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i/>
                <w:sz w:val="18"/>
                <w:szCs w:val="18"/>
              </w:rPr>
              <w:t>(Career and Transfer)</w:t>
            </w:r>
          </w:p>
        </w:tc>
        <w:tc>
          <w:tcPr>
            <w:tcW w:w="6720" w:type="dxa"/>
          </w:tcPr>
          <w:p w14:paraId="00000046"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Implementation planned Fall 2021</w:t>
            </w:r>
          </w:p>
        </w:tc>
        <w:tc>
          <w:tcPr>
            <w:tcW w:w="2460" w:type="dxa"/>
          </w:tcPr>
          <w:p w14:paraId="00000047" w14:textId="77777777" w:rsidR="00385A8E" w:rsidRDefault="003C5444">
            <w:pPr>
              <w:cnfStyle w:val="000000000000" w:firstRow="0" w:lastRow="0" w:firstColumn="0" w:lastColumn="0" w:oddVBand="0" w:evenVBand="0" w:oddHBand="0" w:evenHBand="0" w:firstRowFirstColumn="0" w:firstRowLastColumn="0" w:lastRowFirstColumn="0" w:lastRowLastColumn="0"/>
            </w:pPr>
            <w:r>
              <w:t>Not Systematic</w:t>
            </w:r>
          </w:p>
        </w:tc>
      </w:tr>
      <w:tr w:rsidR="00385A8E" w14:paraId="581EE85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00000048" w14:textId="77777777" w:rsidR="00385A8E" w:rsidRDefault="003C5444">
            <w:pPr>
              <w:rPr>
                <w:sz w:val="20"/>
                <w:szCs w:val="20"/>
              </w:rPr>
            </w:pPr>
            <w:r>
              <w:rPr>
                <w:sz w:val="20"/>
                <w:szCs w:val="20"/>
              </w:rPr>
              <w:t>15</w:t>
            </w:r>
          </w:p>
        </w:tc>
        <w:tc>
          <w:tcPr>
            <w:tcW w:w="3645" w:type="dxa"/>
          </w:tcPr>
          <w:p w14:paraId="00000049" w14:textId="77777777" w:rsidR="00385A8E" w:rsidRDefault="00AE452B">
            <w:pPr>
              <w:cnfStyle w:val="000000100000" w:firstRow="0" w:lastRow="0" w:firstColumn="0" w:lastColumn="0" w:oddVBand="0" w:evenVBand="0" w:oddHBand="1" w:evenHBand="0" w:firstRowFirstColumn="0" w:firstRowLastColumn="0" w:lastRowFirstColumn="0" w:lastRowLastColumn="0"/>
              <w:rPr>
                <w:color w:val="0563C1"/>
                <w:sz w:val="20"/>
                <w:szCs w:val="20"/>
                <w:u w:val="single"/>
              </w:rPr>
            </w:pPr>
            <w:hyperlink r:id="rId26" w:anchor="bookmark=id.44sinio">
              <w:r w:rsidR="003C5444">
                <w:rPr>
                  <w:color w:val="0563C1"/>
                  <w:sz w:val="20"/>
                  <w:szCs w:val="20"/>
                  <w:u w:val="single"/>
                </w:rPr>
                <w:t>Evaluation Plan</w:t>
              </w:r>
            </w:hyperlink>
          </w:p>
          <w:p w14:paraId="0000004A" w14:textId="77777777" w:rsidR="00385A8E" w:rsidRDefault="00385A8E">
            <w:pPr>
              <w:cnfStyle w:val="000000100000" w:firstRow="0" w:lastRow="0" w:firstColumn="0" w:lastColumn="0" w:oddVBand="0" w:evenVBand="0" w:oddHBand="1" w:evenHBand="0" w:firstRowFirstColumn="0" w:firstRowLastColumn="0" w:lastRowFirstColumn="0" w:lastRowLastColumn="0"/>
            </w:pPr>
          </w:p>
        </w:tc>
        <w:tc>
          <w:tcPr>
            <w:tcW w:w="6720" w:type="dxa"/>
          </w:tcPr>
          <w:p w14:paraId="0000004B"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Implementation planned Spring 2021-Spring 2022</w:t>
            </w:r>
          </w:p>
        </w:tc>
        <w:tc>
          <w:tcPr>
            <w:tcW w:w="2460" w:type="dxa"/>
          </w:tcPr>
          <w:p w14:paraId="0000004C" w14:textId="77777777" w:rsidR="00385A8E" w:rsidRDefault="003C5444">
            <w:pPr>
              <w:cnfStyle w:val="000000100000" w:firstRow="0" w:lastRow="0" w:firstColumn="0" w:lastColumn="0" w:oddVBand="0" w:evenVBand="0" w:oddHBand="1" w:evenHBand="0" w:firstRowFirstColumn="0" w:firstRowLastColumn="0" w:lastRowFirstColumn="0" w:lastRowLastColumn="0"/>
            </w:pPr>
            <w:r>
              <w:t>Not Occurring</w:t>
            </w:r>
          </w:p>
        </w:tc>
      </w:tr>
      <w:tr w:rsidR="00385A8E" w14:paraId="34C39524" w14:textId="77777777">
        <w:tc>
          <w:tcPr>
            <w:cnfStyle w:val="001000000000" w:firstRow="0" w:lastRow="0" w:firstColumn="1" w:lastColumn="0" w:oddVBand="0" w:evenVBand="0" w:oddHBand="0" w:evenHBand="0" w:firstRowFirstColumn="0" w:firstRowLastColumn="0" w:lastRowFirstColumn="0" w:lastRowLastColumn="0"/>
            <w:tcW w:w="600" w:type="dxa"/>
          </w:tcPr>
          <w:p w14:paraId="0000004D" w14:textId="77777777" w:rsidR="00385A8E" w:rsidRDefault="003C5444">
            <w:pPr>
              <w:rPr>
                <w:sz w:val="20"/>
                <w:szCs w:val="20"/>
              </w:rPr>
            </w:pPr>
            <w:r>
              <w:rPr>
                <w:sz w:val="20"/>
                <w:szCs w:val="20"/>
              </w:rPr>
              <w:t>16</w:t>
            </w:r>
          </w:p>
        </w:tc>
        <w:tc>
          <w:tcPr>
            <w:tcW w:w="3645" w:type="dxa"/>
          </w:tcPr>
          <w:p w14:paraId="0000004E" w14:textId="77777777" w:rsidR="00385A8E" w:rsidRDefault="00AE452B">
            <w:pPr>
              <w:cnfStyle w:val="000000000000" w:firstRow="0" w:lastRow="0" w:firstColumn="0" w:lastColumn="0" w:oddVBand="0" w:evenVBand="0" w:oddHBand="0" w:evenHBand="0" w:firstRowFirstColumn="0" w:firstRowLastColumn="0" w:lastRowFirstColumn="0" w:lastRowLastColumn="0"/>
              <w:rPr>
                <w:color w:val="0563C1"/>
                <w:sz w:val="20"/>
                <w:szCs w:val="20"/>
                <w:u w:val="single"/>
              </w:rPr>
            </w:pPr>
            <w:hyperlink r:id="rId27" w:anchor="bookmark=id.2jxsxqh">
              <w:r w:rsidR="003C5444">
                <w:rPr>
                  <w:color w:val="0563C1"/>
                  <w:sz w:val="20"/>
                  <w:szCs w:val="20"/>
                  <w:u w:val="single"/>
                </w:rPr>
                <w:t>Intersection with Districtwide Processes</w:t>
              </w:r>
            </w:hyperlink>
          </w:p>
          <w:p w14:paraId="0000004F"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i/>
                <w:sz w:val="18"/>
                <w:szCs w:val="18"/>
              </w:rPr>
              <w:t>(Hobsons, etc.)</w:t>
            </w:r>
          </w:p>
        </w:tc>
        <w:tc>
          <w:tcPr>
            <w:tcW w:w="6720" w:type="dxa"/>
          </w:tcPr>
          <w:p w14:paraId="00000050"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TBD Districtwide implementation</w:t>
            </w:r>
          </w:p>
        </w:tc>
        <w:tc>
          <w:tcPr>
            <w:tcW w:w="2460" w:type="dxa"/>
          </w:tcPr>
          <w:p w14:paraId="00000051" w14:textId="77777777" w:rsidR="00385A8E" w:rsidRDefault="003C5444">
            <w:pPr>
              <w:cnfStyle w:val="000000000000" w:firstRow="0" w:lastRow="0" w:firstColumn="0" w:lastColumn="0" w:oddVBand="0" w:evenVBand="0" w:oddHBand="0" w:evenHBand="0" w:firstRowFirstColumn="0" w:firstRowLastColumn="0" w:lastRowFirstColumn="0" w:lastRowLastColumn="0"/>
            </w:pPr>
            <w:r>
              <w:t>Not Occurring</w:t>
            </w:r>
          </w:p>
        </w:tc>
      </w:tr>
      <w:tr w:rsidR="00385A8E" w14:paraId="4E3D498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00000052" w14:textId="77777777" w:rsidR="00385A8E" w:rsidRDefault="003C5444">
            <w:pPr>
              <w:rPr>
                <w:sz w:val="20"/>
                <w:szCs w:val="20"/>
              </w:rPr>
            </w:pPr>
            <w:r>
              <w:rPr>
                <w:sz w:val="20"/>
                <w:szCs w:val="20"/>
              </w:rPr>
              <w:t>17</w:t>
            </w:r>
          </w:p>
        </w:tc>
        <w:tc>
          <w:tcPr>
            <w:tcW w:w="3645" w:type="dxa"/>
          </w:tcPr>
          <w:p w14:paraId="00000053" w14:textId="77777777" w:rsidR="00385A8E" w:rsidRDefault="00AE452B">
            <w:pPr>
              <w:cnfStyle w:val="000000100000" w:firstRow="0" w:lastRow="0" w:firstColumn="0" w:lastColumn="0" w:oddVBand="0" w:evenVBand="0" w:oddHBand="1" w:evenHBand="0" w:firstRowFirstColumn="0" w:firstRowLastColumn="0" w:lastRowFirstColumn="0" w:lastRowLastColumn="0"/>
              <w:rPr>
                <w:b/>
                <w:sz w:val="20"/>
                <w:szCs w:val="20"/>
              </w:rPr>
            </w:pPr>
            <w:hyperlink r:id="rId28" w:anchor="bookmark=id.z337ya">
              <w:r w:rsidR="003C5444">
                <w:rPr>
                  <w:color w:val="0563C1"/>
                  <w:sz w:val="20"/>
                  <w:szCs w:val="20"/>
                  <w:u w:val="single"/>
                </w:rPr>
                <w:t>Supporting Technologies</w:t>
              </w:r>
            </w:hyperlink>
          </w:p>
          <w:p w14:paraId="00000054"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i/>
                <w:sz w:val="18"/>
                <w:szCs w:val="18"/>
              </w:rPr>
              <w:t>(G.E. Search Tool)</w:t>
            </w:r>
          </w:p>
        </w:tc>
        <w:tc>
          <w:tcPr>
            <w:tcW w:w="6720" w:type="dxa"/>
          </w:tcPr>
          <w:p w14:paraId="00000055"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Planned for Fall 2019-Spring 2020</w:t>
            </w:r>
          </w:p>
        </w:tc>
        <w:tc>
          <w:tcPr>
            <w:tcW w:w="2460" w:type="dxa"/>
          </w:tcPr>
          <w:p w14:paraId="00000056" w14:textId="77777777" w:rsidR="00385A8E" w:rsidRDefault="003C5444">
            <w:pPr>
              <w:cnfStyle w:val="000000100000" w:firstRow="0" w:lastRow="0" w:firstColumn="0" w:lastColumn="0" w:oddVBand="0" w:evenVBand="0" w:oddHBand="1" w:evenHBand="0" w:firstRowFirstColumn="0" w:firstRowLastColumn="0" w:lastRowFirstColumn="0" w:lastRowLastColumn="0"/>
            </w:pPr>
            <w:r>
              <w:t>Not Occurring</w:t>
            </w:r>
          </w:p>
        </w:tc>
      </w:tr>
      <w:tr w:rsidR="00385A8E" w14:paraId="203A12B7" w14:textId="77777777">
        <w:tc>
          <w:tcPr>
            <w:cnfStyle w:val="001000000000" w:firstRow="0" w:lastRow="0" w:firstColumn="1" w:lastColumn="0" w:oddVBand="0" w:evenVBand="0" w:oddHBand="0" w:evenHBand="0" w:firstRowFirstColumn="0" w:firstRowLastColumn="0" w:lastRowFirstColumn="0" w:lastRowLastColumn="0"/>
            <w:tcW w:w="600" w:type="dxa"/>
          </w:tcPr>
          <w:p w14:paraId="00000057" w14:textId="77777777" w:rsidR="00385A8E" w:rsidRDefault="003C5444">
            <w:pPr>
              <w:rPr>
                <w:sz w:val="20"/>
                <w:szCs w:val="20"/>
              </w:rPr>
            </w:pPr>
            <w:r>
              <w:rPr>
                <w:sz w:val="20"/>
                <w:szCs w:val="20"/>
              </w:rPr>
              <w:t>18</w:t>
            </w:r>
          </w:p>
        </w:tc>
        <w:tc>
          <w:tcPr>
            <w:tcW w:w="3645" w:type="dxa"/>
          </w:tcPr>
          <w:p w14:paraId="00000058" w14:textId="77777777" w:rsidR="00385A8E" w:rsidRDefault="00AE452B">
            <w:pPr>
              <w:cnfStyle w:val="000000000000" w:firstRow="0" w:lastRow="0" w:firstColumn="0" w:lastColumn="0" w:oddVBand="0" w:evenVBand="0" w:oddHBand="0" w:evenHBand="0" w:firstRowFirstColumn="0" w:firstRowLastColumn="0" w:lastRowFirstColumn="0" w:lastRowLastColumn="0"/>
              <w:rPr>
                <w:b/>
                <w:sz w:val="20"/>
                <w:szCs w:val="20"/>
              </w:rPr>
            </w:pPr>
            <w:hyperlink r:id="rId29" w:anchor="bookmark=id.3j2qqm3">
              <w:r w:rsidR="003C5444">
                <w:rPr>
                  <w:color w:val="0563C1"/>
                  <w:sz w:val="20"/>
                  <w:szCs w:val="20"/>
                  <w:u w:val="single"/>
                </w:rPr>
                <w:t>Supporting Technologies</w:t>
              </w:r>
            </w:hyperlink>
          </w:p>
          <w:p w14:paraId="00000059"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i/>
                <w:sz w:val="18"/>
                <w:szCs w:val="18"/>
              </w:rPr>
              <w:t>(Student Communications Platform)</w:t>
            </w:r>
          </w:p>
        </w:tc>
        <w:tc>
          <w:tcPr>
            <w:tcW w:w="6720" w:type="dxa"/>
          </w:tcPr>
          <w:p w14:paraId="0000005A"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Starfish implemented in Fall 2020</w:t>
            </w:r>
          </w:p>
        </w:tc>
        <w:tc>
          <w:tcPr>
            <w:tcW w:w="2460" w:type="dxa"/>
          </w:tcPr>
          <w:p w14:paraId="0000005B" w14:textId="77777777" w:rsidR="00385A8E" w:rsidRDefault="003C5444">
            <w:pPr>
              <w:cnfStyle w:val="000000000000" w:firstRow="0" w:lastRow="0" w:firstColumn="0" w:lastColumn="0" w:oddVBand="0" w:evenVBand="0" w:oddHBand="0" w:evenHBand="0" w:firstRowFirstColumn="0" w:firstRowLastColumn="0" w:lastRowFirstColumn="0" w:lastRowLastColumn="0"/>
            </w:pPr>
            <w:r>
              <w:t>Planning to Scale</w:t>
            </w:r>
          </w:p>
        </w:tc>
      </w:tr>
      <w:tr w:rsidR="00385A8E" w14:paraId="6EECAE1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0000005C" w14:textId="77777777" w:rsidR="00385A8E" w:rsidRDefault="003C5444">
            <w:pPr>
              <w:rPr>
                <w:sz w:val="20"/>
                <w:szCs w:val="20"/>
              </w:rPr>
            </w:pPr>
            <w:r>
              <w:rPr>
                <w:sz w:val="20"/>
                <w:szCs w:val="20"/>
              </w:rPr>
              <w:lastRenderedPageBreak/>
              <w:t>19</w:t>
            </w:r>
          </w:p>
        </w:tc>
        <w:tc>
          <w:tcPr>
            <w:tcW w:w="3645" w:type="dxa"/>
          </w:tcPr>
          <w:p w14:paraId="0000005D" w14:textId="77777777" w:rsidR="00385A8E" w:rsidRDefault="00AE452B">
            <w:pPr>
              <w:cnfStyle w:val="000000100000" w:firstRow="0" w:lastRow="0" w:firstColumn="0" w:lastColumn="0" w:oddVBand="0" w:evenVBand="0" w:oddHBand="1" w:evenHBand="0" w:firstRowFirstColumn="0" w:firstRowLastColumn="0" w:lastRowFirstColumn="0" w:lastRowLastColumn="0"/>
              <w:rPr>
                <w:sz w:val="20"/>
                <w:szCs w:val="20"/>
              </w:rPr>
            </w:pPr>
            <w:hyperlink r:id="rId30" w:anchor="bookmark=id.1y810tw">
              <w:r w:rsidR="003C5444">
                <w:rPr>
                  <w:color w:val="0563C1"/>
                  <w:sz w:val="20"/>
                  <w:szCs w:val="20"/>
                  <w:u w:val="single"/>
                </w:rPr>
                <w:t>Supporting Technologies</w:t>
              </w:r>
            </w:hyperlink>
          </w:p>
          <w:p w14:paraId="0000005E"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i/>
                <w:sz w:val="18"/>
                <w:szCs w:val="18"/>
              </w:rPr>
              <w:t>(Alert and Progress Reporting)</w:t>
            </w:r>
          </w:p>
        </w:tc>
        <w:tc>
          <w:tcPr>
            <w:tcW w:w="6720" w:type="dxa"/>
          </w:tcPr>
          <w:p w14:paraId="0000005F"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Starfish implemented in Fall 2020</w:t>
            </w:r>
          </w:p>
        </w:tc>
        <w:tc>
          <w:tcPr>
            <w:tcW w:w="2460" w:type="dxa"/>
          </w:tcPr>
          <w:p w14:paraId="00000060" w14:textId="77777777" w:rsidR="00385A8E" w:rsidRDefault="003C5444">
            <w:pPr>
              <w:cnfStyle w:val="000000100000" w:firstRow="0" w:lastRow="0" w:firstColumn="0" w:lastColumn="0" w:oddVBand="0" w:evenVBand="0" w:oddHBand="1" w:evenHBand="0" w:firstRowFirstColumn="0" w:firstRowLastColumn="0" w:lastRowFirstColumn="0" w:lastRowLastColumn="0"/>
            </w:pPr>
            <w:r>
              <w:t>Planning to Scale</w:t>
            </w:r>
          </w:p>
        </w:tc>
      </w:tr>
      <w:tr w:rsidR="00385A8E" w14:paraId="08DF0691" w14:textId="77777777">
        <w:tc>
          <w:tcPr>
            <w:cnfStyle w:val="001000000000" w:firstRow="0" w:lastRow="0" w:firstColumn="1" w:lastColumn="0" w:oddVBand="0" w:evenVBand="0" w:oddHBand="0" w:evenHBand="0" w:firstRowFirstColumn="0" w:firstRowLastColumn="0" w:lastRowFirstColumn="0" w:lastRowLastColumn="0"/>
            <w:tcW w:w="600" w:type="dxa"/>
          </w:tcPr>
          <w:p w14:paraId="00000061" w14:textId="77777777" w:rsidR="00385A8E" w:rsidRDefault="003C5444">
            <w:pPr>
              <w:rPr>
                <w:sz w:val="20"/>
                <w:szCs w:val="20"/>
              </w:rPr>
            </w:pPr>
            <w:r>
              <w:rPr>
                <w:sz w:val="20"/>
                <w:szCs w:val="20"/>
              </w:rPr>
              <w:t>20</w:t>
            </w:r>
          </w:p>
        </w:tc>
        <w:tc>
          <w:tcPr>
            <w:tcW w:w="3645" w:type="dxa"/>
          </w:tcPr>
          <w:p w14:paraId="00000062" w14:textId="77777777" w:rsidR="00385A8E" w:rsidRDefault="00AE452B">
            <w:pPr>
              <w:cnfStyle w:val="000000000000" w:firstRow="0" w:lastRow="0" w:firstColumn="0" w:lastColumn="0" w:oddVBand="0" w:evenVBand="0" w:oddHBand="0" w:evenHBand="0" w:firstRowFirstColumn="0" w:firstRowLastColumn="0" w:lastRowFirstColumn="0" w:lastRowLastColumn="0"/>
            </w:pPr>
            <w:hyperlink r:id="rId31" w:anchor="bookmark=id.4i7ojhp">
              <w:r w:rsidR="003C5444">
                <w:rPr>
                  <w:color w:val="0563C1"/>
                  <w:sz w:val="20"/>
                  <w:szCs w:val="20"/>
                  <w:u w:val="single"/>
                </w:rPr>
                <w:t xml:space="preserve">Pre-Implementation Work </w:t>
              </w:r>
            </w:hyperlink>
          </w:p>
        </w:tc>
        <w:tc>
          <w:tcPr>
            <w:tcW w:w="6720" w:type="dxa"/>
          </w:tcPr>
          <w:p w14:paraId="00000063"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Business process analysis conducted Fall 2018; implementation in progress</w:t>
            </w:r>
          </w:p>
        </w:tc>
        <w:tc>
          <w:tcPr>
            <w:tcW w:w="2460" w:type="dxa"/>
          </w:tcPr>
          <w:p w14:paraId="00000064" w14:textId="77777777" w:rsidR="00385A8E" w:rsidRDefault="003C5444">
            <w:pPr>
              <w:cnfStyle w:val="000000000000" w:firstRow="0" w:lastRow="0" w:firstColumn="0" w:lastColumn="0" w:oddVBand="0" w:evenVBand="0" w:oddHBand="0" w:evenHBand="0" w:firstRowFirstColumn="0" w:firstRowLastColumn="0" w:lastRowFirstColumn="0" w:lastRowLastColumn="0"/>
            </w:pPr>
            <w:r>
              <w:t>Planning to Scale</w:t>
            </w:r>
          </w:p>
        </w:tc>
      </w:tr>
      <w:tr w:rsidR="00385A8E" w14:paraId="6F0B9F4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00000065" w14:textId="77777777" w:rsidR="00385A8E" w:rsidRDefault="003C5444">
            <w:pPr>
              <w:rPr>
                <w:sz w:val="20"/>
                <w:szCs w:val="20"/>
              </w:rPr>
            </w:pPr>
            <w:r>
              <w:rPr>
                <w:sz w:val="20"/>
                <w:szCs w:val="20"/>
              </w:rPr>
              <w:t>21</w:t>
            </w:r>
          </w:p>
          <w:p w14:paraId="00000066" w14:textId="77777777" w:rsidR="00385A8E" w:rsidRDefault="00385A8E">
            <w:pPr>
              <w:rPr>
                <w:sz w:val="20"/>
                <w:szCs w:val="20"/>
              </w:rPr>
            </w:pPr>
          </w:p>
        </w:tc>
        <w:tc>
          <w:tcPr>
            <w:tcW w:w="3645" w:type="dxa"/>
          </w:tcPr>
          <w:p w14:paraId="00000067" w14:textId="77777777" w:rsidR="00385A8E" w:rsidRDefault="00AE452B">
            <w:pPr>
              <w:cnfStyle w:val="000000100000" w:firstRow="0" w:lastRow="0" w:firstColumn="0" w:lastColumn="0" w:oddVBand="0" w:evenVBand="0" w:oddHBand="1" w:evenHBand="0" w:firstRowFirstColumn="0" w:firstRowLastColumn="0" w:lastRowFirstColumn="0" w:lastRowLastColumn="0"/>
            </w:pPr>
            <w:hyperlink r:id="rId32" w:anchor="bookmark=id.2xcytpi">
              <w:r w:rsidR="003C5444">
                <w:rPr>
                  <w:color w:val="0563C1"/>
                  <w:sz w:val="20"/>
                  <w:szCs w:val="20"/>
                  <w:u w:val="single"/>
                </w:rPr>
                <w:t>Governance Redesign</w:t>
              </w:r>
            </w:hyperlink>
          </w:p>
        </w:tc>
        <w:tc>
          <w:tcPr>
            <w:tcW w:w="6720" w:type="dxa"/>
          </w:tcPr>
          <w:p w14:paraId="00000068"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Implemented at scale in 2019 </w:t>
            </w:r>
            <w:hyperlink r:id="rId33">
              <w:r>
                <w:rPr>
                  <w:color w:val="0563C1"/>
                  <w:sz w:val="20"/>
                  <w:szCs w:val="20"/>
                  <w:u w:val="single"/>
                </w:rPr>
                <w:t>https://inside.arc.losrios.edu/governance</w:t>
              </w:r>
            </w:hyperlink>
            <w:r>
              <w:rPr>
                <w:sz w:val="20"/>
                <w:szCs w:val="20"/>
              </w:rPr>
              <w:t xml:space="preserve"> </w:t>
            </w:r>
          </w:p>
        </w:tc>
        <w:tc>
          <w:tcPr>
            <w:tcW w:w="2460" w:type="dxa"/>
          </w:tcPr>
          <w:p w14:paraId="00000069" w14:textId="77777777" w:rsidR="00385A8E" w:rsidRDefault="003C5444">
            <w:pPr>
              <w:cnfStyle w:val="000000100000" w:firstRow="0" w:lastRow="0" w:firstColumn="0" w:lastColumn="0" w:oddVBand="0" w:evenVBand="0" w:oddHBand="1" w:evenHBand="0" w:firstRowFirstColumn="0" w:firstRowLastColumn="0" w:lastRowFirstColumn="0" w:lastRowLastColumn="0"/>
            </w:pPr>
            <w:r>
              <w:t>At Scale</w:t>
            </w:r>
          </w:p>
        </w:tc>
      </w:tr>
      <w:tr w:rsidR="00385A8E" w14:paraId="2BEB1069" w14:textId="77777777">
        <w:tc>
          <w:tcPr>
            <w:cnfStyle w:val="001000000000" w:firstRow="0" w:lastRow="0" w:firstColumn="1" w:lastColumn="0" w:oddVBand="0" w:evenVBand="0" w:oddHBand="0" w:evenHBand="0" w:firstRowFirstColumn="0" w:firstRowLastColumn="0" w:lastRowFirstColumn="0" w:lastRowLastColumn="0"/>
            <w:tcW w:w="600" w:type="dxa"/>
          </w:tcPr>
          <w:p w14:paraId="0000006A" w14:textId="77777777" w:rsidR="00385A8E" w:rsidRDefault="003C5444">
            <w:pPr>
              <w:rPr>
                <w:sz w:val="20"/>
                <w:szCs w:val="20"/>
              </w:rPr>
            </w:pPr>
            <w:r>
              <w:rPr>
                <w:sz w:val="20"/>
                <w:szCs w:val="20"/>
              </w:rPr>
              <w:t>22</w:t>
            </w:r>
          </w:p>
        </w:tc>
        <w:tc>
          <w:tcPr>
            <w:tcW w:w="3645" w:type="dxa"/>
          </w:tcPr>
          <w:p w14:paraId="0000006B" w14:textId="77777777" w:rsidR="00385A8E" w:rsidRDefault="00AE452B">
            <w:pPr>
              <w:cnfStyle w:val="000000000000" w:firstRow="0" w:lastRow="0" w:firstColumn="0" w:lastColumn="0" w:oddVBand="0" w:evenVBand="0" w:oddHBand="0" w:evenHBand="0" w:firstRowFirstColumn="0" w:firstRowLastColumn="0" w:lastRowFirstColumn="0" w:lastRowLastColumn="0"/>
              <w:rPr>
                <w:color w:val="0563C1"/>
                <w:sz w:val="20"/>
                <w:szCs w:val="20"/>
                <w:u w:val="single"/>
              </w:rPr>
            </w:pPr>
            <w:hyperlink r:id="rId34" w:anchor="bookmark=id.1ci93xb">
              <w:r w:rsidR="003C5444">
                <w:rPr>
                  <w:color w:val="0563C1"/>
                  <w:sz w:val="20"/>
                  <w:szCs w:val="20"/>
                  <w:u w:val="single"/>
                </w:rPr>
                <w:t>Recommendations: ARC Online 2.0</w:t>
              </w:r>
            </w:hyperlink>
          </w:p>
          <w:p w14:paraId="0000006C" w14:textId="77777777" w:rsidR="00385A8E" w:rsidRDefault="00385A8E">
            <w:pPr>
              <w:cnfStyle w:val="000000000000" w:firstRow="0" w:lastRow="0" w:firstColumn="0" w:lastColumn="0" w:oddVBand="0" w:evenVBand="0" w:oddHBand="0" w:evenHBand="0" w:firstRowFirstColumn="0" w:firstRowLastColumn="0" w:lastRowFirstColumn="0" w:lastRowLastColumn="0"/>
            </w:pPr>
          </w:p>
        </w:tc>
        <w:tc>
          <w:tcPr>
            <w:tcW w:w="6720" w:type="dxa"/>
          </w:tcPr>
          <w:p w14:paraId="0000006D"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Implementation to begin Spring 2021</w:t>
            </w:r>
          </w:p>
        </w:tc>
        <w:tc>
          <w:tcPr>
            <w:tcW w:w="2460" w:type="dxa"/>
          </w:tcPr>
          <w:p w14:paraId="0000006E" w14:textId="77777777" w:rsidR="00385A8E" w:rsidRDefault="003C5444">
            <w:pPr>
              <w:cnfStyle w:val="000000000000" w:firstRow="0" w:lastRow="0" w:firstColumn="0" w:lastColumn="0" w:oddVBand="0" w:evenVBand="0" w:oddHBand="0" w:evenHBand="0" w:firstRowFirstColumn="0" w:firstRowLastColumn="0" w:lastRowFirstColumn="0" w:lastRowLastColumn="0"/>
            </w:pPr>
            <w:r>
              <w:t>Planning to Scale</w:t>
            </w:r>
          </w:p>
        </w:tc>
      </w:tr>
      <w:tr w:rsidR="00385A8E" w14:paraId="73E151E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0000006F" w14:textId="77777777" w:rsidR="00385A8E" w:rsidRDefault="003C5444">
            <w:pPr>
              <w:rPr>
                <w:sz w:val="20"/>
                <w:szCs w:val="20"/>
              </w:rPr>
            </w:pPr>
            <w:r>
              <w:rPr>
                <w:sz w:val="20"/>
                <w:szCs w:val="20"/>
              </w:rPr>
              <w:t>23</w:t>
            </w:r>
          </w:p>
        </w:tc>
        <w:tc>
          <w:tcPr>
            <w:tcW w:w="3645" w:type="dxa"/>
          </w:tcPr>
          <w:p w14:paraId="00000070" w14:textId="77777777" w:rsidR="00385A8E" w:rsidRDefault="00AE452B">
            <w:pPr>
              <w:cnfStyle w:val="000000100000" w:firstRow="0" w:lastRow="0" w:firstColumn="0" w:lastColumn="0" w:oddVBand="0" w:evenVBand="0" w:oddHBand="1" w:evenHBand="0" w:firstRowFirstColumn="0" w:firstRowLastColumn="0" w:lastRowFirstColumn="0" w:lastRowLastColumn="0"/>
              <w:rPr>
                <w:sz w:val="20"/>
                <w:szCs w:val="20"/>
              </w:rPr>
            </w:pPr>
            <w:hyperlink r:id="rId35" w:anchor="bookmark=id.2bn6wsx">
              <w:r w:rsidR="003C5444">
                <w:rPr>
                  <w:color w:val="0563C1"/>
                  <w:sz w:val="20"/>
                  <w:szCs w:val="20"/>
                  <w:u w:val="single"/>
                </w:rPr>
                <w:t xml:space="preserve">Recommendations: ELSS </w:t>
              </w:r>
            </w:hyperlink>
          </w:p>
          <w:p w14:paraId="00000071"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i/>
                <w:sz w:val="18"/>
                <w:szCs w:val="18"/>
              </w:rPr>
              <w:t>(Ad Astra)</w:t>
            </w:r>
          </w:p>
        </w:tc>
        <w:tc>
          <w:tcPr>
            <w:tcW w:w="6720" w:type="dxa"/>
          </w:tcPr>
          <w:p w14:paraId="00000072"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No formal recommendations. Determined in Spring 2019 to be referred to Districtwide process for implementation</w:t>
            </w:r>
          </w:p>
        </w:tc>
        <w:tc>
          <w:tcPr>
            <w:tcW w:w="2460" w:type="dxa"/>
          </w:tcPr>
          <w:p w14:paraId="00000073" w14:textId="77777777" w:rsidR="00385A8E" w:rsidRDefault="003C5444">
            <w:pPr>
              <w:cnfStyle w:val="000000100000" w:firstRow="0" w:lastRow="0" w:firstColumn="0" w:lastColumn="0" w:oddVBand="0" w:evenVBand="0" w:oddHBand="1" w:evenHBand="0" w:firstRowFirstColumn="0" w:firstRowLastColumn="0" w:lastRowFirstColumn="0" w:lastRowLastColumn="0"/>
            </w:pPr>
            <w:r>
              <w:t>Not Occurring</w:t>
            </w:r>
          </w:p>
        </w:tc>
      </w:tr>
      <w:tr w:rsidR="00385A8E" w14:paraId="260FE8E1" w14:textId="77777777">
        <w:tc>
          <w:tcPr>
            <w:cnfStyle w:val="001000000000" w:firstRow="0" w:lastRow="0" w:firstColumn="1" w:lastColumn="0" w:oddVBand="0" w:evenVBand="0" w:oddHBand="0" w:evenHBand="0" w:firstRowFirstColumn="0" w:firstRowLastColumn="0" w:lastRowFirstColumn="0" w:lastRowLastColumn="0"/>
            <w:tcW w:w="600" w:type="dxa"/>
          </w:tcPr>
          <w:p w14:paraId="00000074" w14:textId="77777777" w:rsidR="00385A8E" w:rsidRDefault="003C5444">
            <w:pPr>
              <w:rPr>
                <w:sz w:val="20"/>
                <w:szCs w:val="20"/>
              </w:rPr>
            </w:pPr>
            <w:r>
              <w:rPr>
                <w:sz w:val="20"/>
                <w:szCs w:val="20"/>
              </w:rPr>
              <w:t>24</w:t>
            </w:r>
          </w:p>
        </w:tc>
        <w:tc>
          <w:tcPr>
            <w:tcW w:w="3645" w:type="dxa"/>
          </w:tcPr>
          <w:p w14:paraId="00000075" w14:textId="77777777" w:rsidR="00385A8E" w:rsidRDefault="00AE452B">
            <w:pPr>
              <w:cnfStyle w:val="000000000000" w:firstRow="0" w:lastRow="0" w:firstColumn="0" w:lastColumn="0" w:oddVBand="0" w:evenVBand="0" w:oddHBand="0" w:evenHBand="0" w:firstRowFirstColumn="0" w:firstRowLastColumn="0" w:lastRowFirstColumn="0" w:lastRowLastColumn="0"/>
              <w:rPr>
                <w:color w:val="0563C1"/>
                <w:sz w:val="20"/>
                <w:szCs w:val="20"/>
                <w:u w:val="single"/>
              </w:rPr>
            </w:pPr>
            <w:hyperlink r:id="rId36" w:anchor="bookmark=id.qsh70q">
              <w:r w:rsidR="003C5444">
                <w:rPr>
                  <w:color w:val="0563C1"/>
                  <w:sz w:val="20"/>
                  <w:szCs w:val="20"/>
                  <w:u w:val="single"/>
                </w:rPr>
                <w:t>Recommendations: Facilities Master Plan</w:t>
              </w:r>
            </w:hyperlink>
          </w:p>
          <w:p w14:paraId="00000076" w14:textId="77777777" w:rsidR="00385A8E" w:rsidRDefault="00385A8E">
            <w:pPr>
              <w:cnfStyle w:val="000000000000" w:firstRow="0" w:lastRow="0" w:firstColumn="0" w:lastColumn="0" w:oddVBand="0" w:evenVBand="0" w:oddHBand="0" w:evenHBand="0" w:firstRowFirstColumn="0" w:firstRowLastColumn="0" w:lastRowFirstColumn="0" w:lastRowLastColumn="0"/>
            </w:pPr>
          </w:p>
        </w:tc>
        <w:tc>
          <w:tcPr>
            <w:tcW w:w="6720" w:type="dxa"/>
          </w:tcPr>
          <w:p w14:paraId="00000077"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Timeline for implementation of major facilities projects TBD</w:t>
            </w:r>
          </w:p>
        </w:tc>
        <w:tc>
          <w:tcPr>
            <w:tcW w:w="2460" w:type="dxa"/>
          </w:tcPr>
          <w:p w14:paraId="00000078" w14:textId="77777777" w:rsidR="00385A8E" w:rsidRDefault="003C5444">
            <w:pPr>
              <w:cnfStyle w:val="000000000000" w:firstRow="0" w:lastRow="0" w:firstColumn="0" w:lastColumn="0" w:oddVBand="0" w:evenVBand="0" w:oddHBand="0" w:evenHBand="0" w:firstRowFirstColumn="0" w:firstRowLastColumn="0" w:lastRowFirstColumn="0" w:lastRowLastColumn="0"/>
            </w:pPr>
            <w:r>
              <w:t>Planning to Scale</w:t>
            </w:r>
          </w:p>
        </w:tc>
      </w:tr>
      <w:tr w:rsidR="00385A8E" w14:paraId="4B65D12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00000079" w14:textId="77777777" w:rsidR="00385A8E" w:rsidRDefault="003C5444">
            <w:pPr>
              <w:rPr>
                <w:sz w:val="20"/>
                <w:szCs w:val="20"/>
              </w:rPr>
            </w:pPr>
            <w:r>
              <w:rPr>
                <w:sz w:val="20"/>
                <w:szCs w:val="20"/>
              </w:rPr>
              <w:t>25</w:t>
            </w:r>
          </w:p>
        </w:tc>
        <w:tc>
          <w:tcPr>
            <w:tcW w:w="3645" w:type="dxa"/>
          </w:tcPr>
          <w:p w14:paraId="0000007A" w14:textId="77777777" w:rsidR="00385A8E" w:rsidRDefault="00AE452B">
            <w:pPr>
              <w:cnfStyle w:val="000000100000" w:firstRow="0" w:lastRow="0" w:firstColumn="0" w:lastColumn="0" w:oddVBand="0" w:evenVBand="0" w:oddHBand="1" w:evenHBand="0" w:firstRowFirstColumn="0" w:firstRowLastColumn="0" w:lastRowFirstColumn="0" w:lastRowLastColumn="0"/>
              <w:rPr>
                <w:color w:val="0563C1"/>
                <w:sz w:val="20"/>
                <w:szCs w:val="20"/>
                <w:u w:val="single"/>
              </w:rPr>
            </w:pPr>
            <w:hyperlink r:id="rId37" w:anchor="bookmark=id.3as4poj">
              <w:r w:rsidR="003C5444">
                <w:rPr>
                  <w:color w:val="0563C1"/>
                  <w:sz w:val="20"/>
                  <w:szCs w:val="20"/>
                  <w:u w:val="single"/>
                </w:rPr>
                <w:t>Recommendations: Institutional Equity Plan</w:t>
              </w:r>
            </w:hyperlink>
          </w:p>
          <w:p w14:paraId="0000007B" w14:textId="77777777" w:rsidR="00385A8E" w:rsidRDefault="00385A8E">
            <w:pPr>
              <w:cnfStyle w:val="000000100000" w:firstRow="0" w:lastRow="0" w:firstColumn="0" w:lastColumn="0" w:oddVBand="0" w:evenVBand="0" w:oddHBand="1" w:evenHBand="0" w:firstRowFirstColumn="0" w:firstRowLastColumn="0" w:lastRowFirstColumn="0" w:lastRowLastColumn="0"/>
            </w:pPr>
          </w:p>
        </w:tc>
        <w:tc>
          <w:tcPr>
            <w:tcW w:w="6720" w:type="dxa"/>
          </w:tcPr>
          <w:p w14:paraId="0000007C"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The Office of Equity and Inclusion and Interim Dean of Equity and Inclusion were created and funded in Fall 2019 as a result of this plan. Duties include Compliance (Title IX, Title V, Equity Officer, Grievance) and campuswide capacity building (Professional Development and Executive-level consultation). Additional implementation planned through 2020-21</w:t>
            </w:r>
          </w:p>
        </w:tc>
        <w:tc>
          <w:tcPr>
            <w:tcW w:w="2460" w:type="dxa"/>
          </w:tcPr>
          <w:p w14:paraId="0000007D" w14:textId="77777777" w:rsidR="00385A8E" w:rsidRDefault="003C5444">
            <w:pPr>
              <w:cnfStyle w:val="000000100000" w:firstRow="0" w:lastRow="0" w:firstColumn="0" w:lastColumn="0" w:oddVBand="0" w:evenVBand="0" w:oddHBand="1" w:evenHBand="0" w:firstRowFirstColumn="0" w:firstRowLastColumn="0" w:lastRowFirstColumn="0" w:lastRowLastColumn="0"/>
            </w:pPr>
            <w:r>
              <w:t>Planning to Scale</w:t>
            </w:r>
          </w:p>
        </w:tc>
      </w:tr>
      <w:tr w:rsidR="00385A8E" w14:paraId="1C16E2ED" w14:textId="77777777">
        <w:tc>
          <w:tcPr>
            <w:cnfStyle w:val="001000000000" w:firstRow="0" w:lastRow="0" w:firstColumn="1" w:lastColumn="0" w:oddVBand="0" w:evenVBand="0" w:oddHBand="0" w:evenHBand="0" w:firstRowFirstColumn="0" w:firstRowLastColumn="0" w:lastRowFirstColumn="0" w:lastRowLastColumn="0"/>
            <w:tcW w:w="600" w:type="dxa"/>
          </w:tcPr>
          <w:p w14:paraId="0000007E" w14:textId="77777777" w:rsidR="00385A8E" w:rsidRDefault="003C5444">
            <w:pPr>
              <w:rPr>
                <w:sz w:val="20"/>
                <w:szCs w:val="20"/>
              </w:rPr>
            </w:pPr>
            <w:r>
              <w:rPr>
                <w:sz w:val="20"/>
                <w:szCs w:val="20"/>
              </w:rPr>
              <w:t>26</w:t>
            </w:r>
          </w:p>
        </w:tc>
        <w:tc>
          <w:tcPr>
            <w:tcW w:w="3645" w:type="dxa"/>
          </w:tcPr>
          <w:p w14:paraId="0000007F" w14:textId="77777777" w:rsidR="00385A8E" w:rsidRDefault="00AE452B">
            <w:pPr>
              <w:cnfStyle w:val="000000000000" w:firstRow="0" w:lastRow="0" w:firstColumn="0" w:lastColumn="0" w:oddVBand="0" w:evenVBand="0" w:oddHBand="0" w:evenHBand="0" w:firstRowFirstColumn="0" w:firstRowLastColumn="0" w:lastRowFirstColumn="0" w:lastRowLastColumn="0"/>
            </w:pPr>
            <w:hyperlink r:id="rId38" w:anchor="bookmark=id.1pxezwc">
              <w:r w:rsidR="003C5444">
                <w:rPr>
                  <w:color w:val="0563C1"/>
                  <w:sz w:val="20"/>
                  <w:szCs w:val="20"/>
                  <w:u w:val="single"/>
                </w:rPr>
                <w:t>Recommendations: Integrated Planning Improvement</w:t>
              </w:r>
            </w:hyperlink>
          </w:p>
        </w:tc>
        <w:tc>
          <w:tcPr>
            <w:tcW w:w="6720" w:type="dxa"/>
          </w:tcPr>
          <w:p w14:paraId="00000080"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Integrated Planning Guide, Portal, and new planning process implemented in 2018-2019</w:t>
            </w:r>
          </w:p>
        </w:tc>
        <w:tc>
          <w:tcPr>
            <w:tcW w:w="2460" w:type="dxa"/>
          </w:tcPr>
          <w:p w14:paraId="00000081" w14:textId="77777777" w:rsidR="00385A8E" w:rsidRDefault="003C5444">
            <w:pPr>
              <w:cnfStyle w:val="000000000000" w:firstRow="0" w:lastRow="0" w:firstColumn="0" w:lastColumn="0" w:oddVBand="0" w:evenVBand="0" w:oddHBand="0" w:evenHBand="0" w:firstRowFirstColumn="0" w:firstRowLastColumn="0" w:lastRowFirstColumn="0" w:lastRowLastColumn="0"/>
            </w:pPr>
            <w:r>
              <w:t>At Scale</w:t>
            </w:r>
          </w:p>
        </w:tc>
      </w:tr>
      <w:tr w:rsidR="00385A8E" w14:paraId="350C525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00000082" w14:textId="77777777" w:rsidR="00385A8E" w:rsidRDefault="003C5444">
            <w:pPr>
              <w:rPr>
                <w:sz w:val="20"/>
                <w:szCs w:val="20"/>
              </w:rPr>
            </w:pPr>
            <w:r>
              <w:rPr>
                <w:sz w:val="20"/>
                <w:szCs w:val="20"/>
              </w:rPr>
              <w:t>27</w:t>
            </w:r>
          </w:p>
        </w:tc>
        <w:tc>
          <w:tcPr>
            <w:tcW w:w="3645" w:type="dxa"/>
          </w:tcPr>
          <w:p w14:paraId="00000083" w14:textId="77777777" w:rsidR="00385A8E" w:rsidRDefault="00AE452B">
            <w:pPr>
              <w:cnfStyle w:val="000000100000" w:firstRow="0" w:lastRow="0" w:firstColumn="0" w:lastColumn="0" w:oddVBand="0" w:evenVBand="0" w:oddHBand="1" w:evenHBand="0" w:firstRowFirstColumn="0" w:firstRowLastColumn="0" w:lastRowFirstColumn="0" w:lastRowLastColumn="0"/>
            </w:pPr>
            <w:hyperlink r:id="rId39" w:anchor="bookmark=id.49x2ik5">
              <w:r w:rsidR="003C5444">
                <w:rPr>
                  <w:color w:val="0563C1"/>
                  <w:sz w:val="20"/>
                  <w:szCs w:val="20"/>
                  <w:u w:val="single"/>
                </w:rPr>
                <w:t>Recommendations: Wellness Center</w:t>
              </w:r>
            </w:hyperlink>
          </w:p>
        </w:tc>
        <w:tc>
          <w:tcPr>
            <w:tcW w:w="6720" w:type="dxa"/>
          </w:tcPr>
          <w:p w14:paraId="00000084"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Wellness Center facility implemented in Fall 2019. Additional programming and services implemented in Spring 2020</w:t>
            </w:r>
          </w:p>
        </w:tc>
        <w:tc>
          <w:tcPr>
            <w:tcW w:w="2460" w:type="dxa"/>
          </w:tcPr>
          <w:p w14:paraId="00000085" w14:textId="77777777" w:rsidR="00385A8E" w:rsidRDefault="003C5444">
            <w:pPr>
              <w:cnfStyle w:val="000000100000" w:firstRow="0" w:lastRow="0" w:firstColumn="0" w:lastColumn="0" w:oddVBand="0" w:evenVBand="0" w:oddHBand="1" w:evenHBand="0" w:firstRowFirstColumn="0" w:firstRowLastColumn="0" w:lastRowFirstColumn="0" w:lastRowLastColumn="0"/>
            </w:pPr>
            <w:r>
              <w:t>Planning to Scale</w:t>
            </w:r>
          </w:p>
        </w:tc>
      </w:tr>
      <w:tr w:rsidR="00385A8E" w14:paraId="34BF04C8" w14:textId="77777777">
        <w:tc>
          <w:tcPr>
            <w:cnfStyle w:val="001000000000" w:firstRow="0" w:lastRow="0" w:firstColumn="1" w:lastColumn="0" w:oddVBand="0" w:evenVBand="0" w:oddHBand="0" w:evenHBand="0" w:firstRowFirstColumn="0" w:firstRowLastColumn="0" w:lastRowFirstColumn="0" w:lastRowLastColumn="0"/>
            <w:tcW w:w="600" w:type="dxa"/>
          </w:tcPr>
          <w:p w14:paraId="00000086" w14:textId="77777777" w:rsidR="00385A8E" w:rsidRDefault="003C5444">
            <w:pPr>
              <w:rPr>
                <w:sz w:val="20"/>
                <w:szCs w:val="20"/>
              </w:rPr>
            </w:pPr>
            <w:r>
              <w:rPr>
                <w:sz w:val="20"/>
                <w:szCs w:val="20"/>
              </w:rPr>
              <w:t>28</w:t>
            </w:r>
          </w:p>
        </w:tc>
        <w:tc>
          <w:tcPr>
            <w:tcW w:w="3645" w:type="dxa"/>
          </w:tcPr>
          <w:p w14:paraId="00000087" w14:textId="77777777" w:rsidR="00385A8E" w:rsidRDefault="00AE452B">
            <w:pPr>
              <w:cnfStyle w:val="000000000000" w:firstRow="0" w:lastRow="0" w:firstColumn="0" w:lastColumn="0" w:oddVBand="0" w:evenVBand="0" w:oddHBand="0" w:evenHBand="0" w:firstRowFirstColumn="0" w:firstRowLastColumn="0" w:lastRowFirstColumn="0" w:lastRowLastColumn="0"/>
              <w:rPr>
                <w:color w:val="0563C1"/>
                <w:sz w:val="20"/>
                <w:szCs w:val="20"/>
                <w:u w:val="single"/>
              </w:rPr>
            </w:pPr>
            <w:hyperlink r:id="rId40" w:anchor="bookmark=id.147n2zr">
              <w:r w:rsidR="003C5444">
                <w:rPr>
                  <w:color w:val="0563C1"/>
                  <w:sz w:val="20"/>
                  <w:szCs w:val="20"/>
                  <w:u w:val="single"/>
                </w:rPr>
                <w:t>Recommendations: Clarify Program Paths (2018-19)</w:t>
              </w:r>
            </w:hyperlink>
          </w:p>
          <w:p w14:paraId="00000088" w14:textId="77777777" w:rsidR="00385A8E" w:rsidRDefault="00385A8E">
            <w:pPr>
              <w:cnfStyle w:val="000000000000" w:firstRow="0" w:lastRow="0" w:firstColumn="0" w:lastColumn="0" w:oddVBand="0" w:evenVBand="0" w:oddHBand="0" w:evenHBand="0" w:firstRowFirstColumn="0" w:firstRowLastColumn="0" w:lastRowFirstColumn="0" w:lastRowLastColumn="0"/>
            </w:pPr>
          </w:p>
        </w:tc>
        <w:tc>
          <w:tcPr>
            <w:tcW w:w="6720" w:type="dxa"/>
          </w:tcPr>
          <w:p w14:paraId="00000089"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This project was re-chartered for a second year (2018-2019). Implementation of recommendations from this report TBD per collaboration with Districtwide processes</w:t>
            </w:r>
          </w:p>
        </w:tc>
        <w:tc>
          <w:tcPr>
            <w:tcW w:w="2460" w:type="dxa"/>
          </w:tcPr>
          <w:p w14:paraId="0000008A" w14:textId="77777777" w:rsidR="00385A8E" w:rsidRDefault="003C5444">
            <w:pPr>
              <w:cnfStyle w:val="000000000000" w:firstRow="0" w:lastRow="0" w:firstColumn="0" w:lastColumn="0" w:oddVBand="0" w:evenVBand="0" w:oddHBand="0" w:evenHBand="0" w:firstRowFirstColumn="0" w:firstRowLastColumn="0" w:lastRowFirstColumn="0" w:lastRowLastColumn="0"/>
            </w:pPr>
            <w:r>
              <w:t>Scaling in Progress</w:t>
            </w:r>
          </w:p>
        </w:tc>
      </w:tr>
      <w:tr w:rsidR="00385A8E" w14:paraId="1F27433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0000008B" w14:textId="77777777" w:rsidR="00385A8E" w:rsidRDefault="003C5444">
            <w:pPr>
              <w:rPr>
                <w:sz w:val="20"/>
                <w:szCs w:val="20"/>
              </w:rPr>
            </w:pPr>
            <w:r>
              <w:rPr>
                <w:sz w:val="20"/>
                <w:szCs w:val="20"/>
              </w:rPr>
              <w:t>29</w:t>
            </w:r>
          </w:p>
        </w:tc>
        <w:tc>
          <w:tcPr>
            <w:tcW w:w="3645" w:type="dxa"/>
          </w:tcPr>
          <w:p w14:paraId="0000008C" w14:textId="77777777" w:rsidR="00385A8E" w:rsidRDefault="00AE452B">
            <w:pPr>
              <w:cnfStyle w:val="000000100000" w:firstRow="0" w:lastRow="0" w:firstColumn="0" w:lastColumn="0" w:oddVBand="0" w:evenVBand="0" w:oddHBand="1" w:evenHBand="0" w:firstRowFirstColumn="0" w:firstRowLastColumn="0" w:lastRowFirstColumn="0" w:lastRowLastColumn="0"/>
            </w:pPr>
            <w:hyperlink r:id="rId41" w:anchor="bookmark=id.147n2zr">
              <w:r w:rsidR="003C5444">
                <w:rPr>
                  <w:color w:val="0563C1"/>
                  <w:sz w:val="20"/>
                  <w:szCs w:val="20"/>
                  <w:u w:val="single"/>
                </w:rPr>
                <w:t>Recommendations: Disproportionate Impact (African American, Latinx, Native American)</w:t>
              </w:r>
            </w:hyperlink>
          </w:p>
        </w:tc>
        <w:tc>
          <w:tcPr>
            <w:tcW w:w="6720" w:type="dxa"/>
          </w:tcPr>
          <w:p w14:paraId="0000008D"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Introduced findings at Fall 2020 Convocation. Created positions (bi-lingual support specialists, Black Student Success Coordinator, Men of Color Success Initiatives, Professional Development Liaisons). Created Black Student Success Center. Developed relationships with Men of Color Success Initiatives (Improve Your Tomorrow, A2MEND, etc.). Implementation of DI recommendations planned for Fall 2020-Fall 2021. </w:t>
            </w:r>
          </w:p>
        </w:tc>
        <w:tc>
          <w:tcPr>
            <w:tcW w:w="2460" w:type="dxa"/>
          </w:tcPr>
          <w:p w14:paraId="0000008E" w14:textId="77777777" w:rsidR="00385A8E" w:rsidRDefault="003C5444">
            <w:pPr>
              <w:cnfStyle w:val="000000100000" w:firstRow="0" w:lastRow="0" w:firstColumn="0" w:lastColumn="0" w:oddVBand="0" w:evenVBand="0" w:oddHBand="1" w:evenHBand="0" w:firstRowFirstColumn="0" w:firstRowLastColumn="0" w:lastRowFirstColumn="0" w:lastRowLastColumn="0"/>
            </w:pPr>
            <w:r>
              <w:t>Planning to Scale</w:t>
            </w:r>
          </w:p>
        </w:tc>
      </w:tr>
      <w:tr w:rsidR="00385A8E" w14:paraId="4049CD80" w14:textId="77777777">
        <w:tc>
          <w:tcPr>
            <w:cnfStyle w:val="001000000000" w:firstRow="0" w:lastRow="0" w:firstColumn="1" w:lastColumn="0" w:oddVBand="0" w:evenVBand="0" w:oddHBand="0" w:evenHBand="0" w:firstRowFirstColumn="0" w:firstRowLastColumn="0" w:lastRowFirstColumn="0" w:lastRowLastColumn="0"/>
            <w:tcW w:w="600" w:type="dxa"/>
          </w:tcPr>
          <w:p w14:paraId="0000008F" w14:textId="77777777" w:rsidR="00385A8E" w:rsidRDefault="003C5444">
            <w:pPr>
              <w:rPr>
                <w:sz w:val="20"/>
                <w:szCs w:val="20"/>
              </w:rPr>
            </w:pPr>
            <w:r>
              <w:rPr>
                <w:sz w:val="20"/>
                <w:szCs w:val="20"/>
              </w:rPr>
              <w:t>30</w:t>
            </w:r>
          </w:p>
        </w:tc>
        <w:tc>
          <w:tcPr>
            <w:tcW w:w="3645" w:type="dxa"/>
          </w:tcPr>
          <w:p w14:paraId="00000090"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Recommendations: Education Master Plan</w:t>
            </w:r>
          </w:p>
          <w:p w14:paraId="00000091" w14:textId="77777777" w:rsidR="00385A8E" w:rsidRDefault="00385A8E">
            <w:pPr>
              <w:cnfStyle w:val="000000000000" w:firstRow="0" w:lastRow="0" w:firstColumn="0" w:lastColumn="0" w:oddVBand="0" w:evenVBand="0" w:oddHBand="0" w:evenHBand="0" w:firstRowFirstColumn="0" w:firstRowLastColumn="0" w:lastRowFirstColumn="0" w:lastRowLastColumn="0"/>
            </w:pPr>
          </w:p>
        </w:tc>
        <w:tc>
          <w:tcPr>
            <w:tcW w:w="6720" w:type="dxa"/>
          </w:tcPr>
          <w:p w14:paraId="00000092"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Implementation of guiding imperatives planned through Fall 2031</w:t>
            </w:r>
          </w:p>
        </w:tc>
        <w:tc>
          <w:tcPr>
            <w:tcW w:w="2460" w:type="dxa"/>
          </w:tcPr>
          <w:p w14:paraId="00000093"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Planning to Scale</w:t>
            </w:r>
          </w:p>
        </w:tc>
      </w:tr>
      <w:tr w:rsidR="00385A8E" w14:paraId="6A5D766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00000094" w14:textId="77777777" w:rsidR="00385A8E" w:rsidRDefault="003C5444">
            <w:pPr>
              <w:rPr>
                <w:sz w:val="20"/>
                <w:szCs w:val="20"/>
              </w:rPr>
            </w:pPr>
            <w:r>
              <w:rPr>
                <w:sz w:val="20"/>
                <w:szCs w:val="20"/>
              </w:rPr>
              <w:t>31</w:t>
            </w:r>
          </w:p>
        </w:tc>
        <w:tc>
          <w:tcPr>
            <w:tcW w:w="3645" w:type="dxa"/>
          </w:tcPr>
          <w:p w14:paraId="00000095"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Recommendations: Professional Development and Training</w:t>
            </w:r>
          </w:p>
        </w:tc>
        <w:tc>
          <w:tcPr>
            <w:tcW w:w="6720" w:type="dxa"/>
          </w:tcPr>
          <w:p w14:paraId="00000096"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Fall 2020 implementation: CTL has been moved under Office of Equity and Inclusion with a specific focus on Equity-minded professional development for all development opportunities. Further </w:t>
            </w:r>
          </w:p>
          <w:p w14:paraId="00000097"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PD implementation planned for Spring-Fall 2021</w:t>
            </w:r>
          </w:p>
        </w:tc>
        <w:tc>
          <w:tcPr>
            <w:tcW w:w="2460" w:type="dxa"/>
          </w:tcPr>
          <w:p w14:paraId="00000098"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Planning to Scale</w:t>
            </w:r>
          </w:p>
        </w:tc>
      </w:tr>
      <w:tr w:rsidR="00385A8E" w14:paraId="1E940B29" w14:textId="77777777">
        <w:tc>
          <w:tcPr>
            <w:cnfStyle w:val="001000000000" w:firstRow="0" w:lastRow="0" w:firstColumn="1" w:lastColumn="0" w:oddVBand="0" w:evenVBand="0" w:oddHBand="0" w:evenHBand="0" w:firstRowFirstColumn="0" w:firstRowLastColumn="0" w:lastRowFirstColumn="0" w:lastRowLastColumn="0"/>
            <w:tcW w:w="600" w:type="dxa"/>
          </w:tcPr>
          <w:p w14:paraId="00000099" w14:textId="77777777" w:rsidR="00385A8E" w:rsidRDefault="003C5444">
            <w:pPr>
              <w:rPr>
                <w:sz w:val="20"/>
                <w:szCs w:val="20"/>
              </w:rPr>
            </w:pPr>
            <w:r>
              <w:rPr>
                <w:sz w:val="20"/>
                <w:szCs w:val="20"/>
              </w:rPr>
              <w:t>32</w:t>
            </w:r>
          </w:p>
        </w:tc>
        <w:tc>
          <w:tcPr>
            <w:tcW w:w="3645" w:type="dxa"/>
          </w:tcPr>
          <w:p w14:paraId="0000009A"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Recommendations: Strategic Enrollment Management</w:t>
            </w:r>
          </w:p>
        </w:tc>
        <w:tc>
          <w:tcPr>
            <w:tcW w:w="6720" w:type="dxa"/>
          </w:tcPr>
          <w:p w14:paraId="0000009B"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Strategic Enrollment Management team recommendations implemented Fall 2020. Additional recommendations planned for Spring 2021 implementation</w:t>
            </w:r>
          </w:p>
        </w:tc>
        <w:tc>
          <w:tcPr>
            <w:tcW w:w="2460" w:type="dxa"/>
          </w:tcPr>
          <w:p w14:paraId="0000009C"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Planning to Scale</w:t>
            </w:r>
          </w:p>
        </w:tc>
      </w:tr>
      <w:tr w:rsidR="00385A8E" w14:paraId="307CF12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0000009D" w14:textId="77777777" w:rsidR="00385A8E" w:rsidRDefault="003C5444">
            <w:pPr>
              <w:rPr>
                <w:sz w:val="20"/>
                <w:szCs w:val="20"/>
              </w:rPr>
            </w:pPr>
            <w:r>
              <w:rPr>
                <w:sz w:val="20"/>
                <w:szCs w:val="20"/>
              </w:rPr>
              <w:lastRenderedPageBreak/>
              <w:t>33</w:t>
            </w:r>
          </w:p>
        </w:tc>
        <w:tc>
          <w:tcPr>
            <w:tcW w:w="3645" w:type="dxa"/>
          </w:tcPr>
          <w:p w14:paraId="0000009E"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Recommendations: Sustainability Improvement</w:t>
            </w:r>
          </w:p>
          <w:p w14:paraId="0000009F"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c>
          <w:tcPr>
            <w:tcW w:w="6720" w:type="dxa"/>
          </w:tcPr>
          <w:p w14:paraId="000000A0"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Implementation began in Summer 2020 with renaming of Campus Operations to include Sustainability. Further implementation ongoing through Fall 2020 and to be continued through Spring 2021</w:t>
            </w:r>
          </w:p>
        </w:tc>
        <w:tc>
          <w:tcPr>
            <w:tcW w:w="2460" w:type="dxa"/>
          </w:tcPr>
          <w:p w14:paraId="000000A1"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Scaling in Progress</w:t>
            </w:r>
          </w:p>
        </w:tc>
      </w:tr>
      <w:tr w:rsidR="00385A8E" w14:paraId="443BFCB2" w14:textId="77777777">
        <w:tc>
          <w:tcPr>
            <w:cnfStyle w:val="001000000000" w:firstRow="0" w:lastRow="0" w:firstColumn="1" w:lastColumn="0" w:oddVBand="0" w:evenVBand="0" w:oddHBand="0" w:evenHBand="0" w:firstRowFirstColumn="0" w:firstRowLastColumn="0" w:lastRowFirstColumn="0" w:lastRowLastColumn="0"/>
            <w:tcW w:w="600" w:type="dxa"/>
          </w:tcPr>
          <w:p w14:paraId="000000A2" w14:textId="77777777" w:rsidR="00385A8E" w:rsidRDefault="003C5444">
            <w:pPr>
              <w:rPr>
                <w:sz w:val="20"/>
                <w:szCs w:val="20"/>
              </w:rPr>
            </w:pPr>
            <w:r>
              <w:rPr>
                <w:sz w:val="20"/>
                <w:szCs w:val="20"/>
              </w:rPr>
              <w:t>34</w:t>
            </w:r>
          </w:p>
        </w:tc>
        <w:tc>
          <w:tcPr>
            <w:tcW w:w="3645" w:type="dxa"/>
          </w:tcPr>
          <w:p w14:paraId="000000A3"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Accreditation Self-Evaluation</w:t>
            </w:r>
          </w:p>
          <w:p w14:paraId="000000A4"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6720" w:type="dxa"/>
          </w:tcPr>
          <w:p w14:paraId="000000A5"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Project team chartered by Executive Leadership Team began work in Fall 2020</w:t>
            </w:r>
          </w:p>
        </w:tc>
        <w:tc>
          <w:tcPr>
            <w:tcW w:w="2460" w:type="dxa"/>
          </w:tcPr>
          <w:p w14:paraId="000000A6"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TBD</w:t>
            </w:r>
          </w:p>
        </w:tc>
      </w:tr>
      <w:tr w:rsidR="00385A8E" w14:paraId="4C5A13D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000000A7" w14:textId="77777777" w:rsidR="00385A8E" w:rsidRDefault="003C5444">
            <w:pPr>
              <w:rPr>
                <w:sz w:val="20"/>
                <w:szCs w:val="20"/>
              </w:rPr>
            </w:pPr>
            <w:r>
              <w:rPr>
                <w:sz w:val="20"/>
                <w:szCs w:val="20"/>
              </w:rPr>
              <w:t>35</w:t>
            </w:r>
          </w:p>
        </w:tc>
        <w:tc>
          <w:tcPr>
            <w:tcW w:w="3645" w:type="dxa"/>
          </w:tcPr>
          <w:p w14:paraId="000000A8"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Disproportionate Impact: Asian-Pacific Islander, LGBTQI+</w:t>
            </w:r>
          </w:p>
        </w:tc>
        <w:tc>
          <w:tcPr>
            <w:tcW w:w="6720" w:type="dxa"/>
          </w:tcPr>
          <w:p w14:paraId="000000A9"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Project team chartered by Student Success Council began work in Fall 2020</w:t>
            </w:r>
          </w:p>
        </w:tc>
        <w:tc>
          <w:tcPr>
            <w:tcW w:w="2460" w:type="dxa"/>
          </w:tcPr>
          <w:p w14:paraId="000000AA"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TBD</w:t>
            </w:r>
          </w:p>
        </w:tc>
      </w:tr>
      <w:tr w:rsidR="00385A8E" w14:paraId="36B86E35" w14:textId="77777777">
        <w:tc>
          <w:tcPr>
            <w:cnfStyle w:val="001000000000" w:firstRow="0" w:lastRow="0" w:firstColumn="1" w:lastColumn="0" w:oddVBand="0" w:evenVBand="0" w:oddHBand="0" w:evenHBand="0" w:firstRowFirstColumn="0" w:firstRowLastColumn="0" w:lastRowFirstColumn="0" w:lastRowLastColumn="0"/>
            <w:tcW w:w="600" w:type="dxa"/>
          </w:tcPr>
          <w:p w14:paraId="000000AB" w14:textId="77777777" w:rsidR="00385A8E" w:rsidRDefault="003C5444">
            <w:pPr>
              <w:rPr>
                <w:sz w:val="20"/>
                <w:szCs w:val="20"/>
              </w:rPr>
            </w:pPr>
            <w:r>
              <w:rPr>
                <w:sz w:val="20"/>
                <w:szCs w:val="20"/>
              </w:rPr>
              <w:t>36</w:t>
            </w:r>
          </w:p>
        </w:tc>
        <w:tc>
          <w:tcPr>
            <w:tcW w:w="3645" w:type="dxa"/>
          </w:tcPr>
          <w:p w14:paraId="000000AC"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Disproportionate Impact: LGBTQI+</w:t>
            </w:r>
          </w:p>
        </w:tc>
        <w:tc>
          <w:tcPr>
            <w:tcW w:w="6720" w:type="dxa"/>
          </w:tcPr>
          <w:p w14:paraId="000000AD"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Project team chartered by Student Success Council began work in Fall 2020</w:t>
            </w:r>
          </w:p>
        </w:tc>
        <w:tc>
          <w:tcPr>
            <w:tcW w:w="2460" w:type="dxa"/>
          </w:tcPr>
          <w:p w14:paraId="000000AE"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TBD</w:t>
            </w:r>
          </w:p>
        </w:tc>
      </w:tr>
      <w:tr w:rsidR="00385A8E" w14:paraId="5C68C33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000000AF" w14:textId="77777777" w:rsidR="00385A8E" w:rsidRDefault="003C5444">
            <w:pPr>
              <w:rPr>
                <w:sz w:val="20"/>
                <w:szCs w:val="20"/>
              </w:rPr>
            </w:pPr>
            <w:r>
              <w:rPr>
                <w:sz w:val="20"/>
                <w:szCs w:val="20"/>
              </w:rPr>
              <w:t>37</w:t>
            </w:r>
          </w:p>
        </w:tc>
        <w:tc>
          <w:tcPr>
            <w:tcW w:w="3645" w:type="dxa"/>
          </w:tcPr>
          <w:p w14:paraId="000000B0"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Technology Master Plan</w:t>
            </w:r>
          </w:p>
          <w:p w14:paraId="000000B1"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c>
          <w:tcPr>
            <w:tcW w:w="6720" w:type="dxa"/>
          </w:tcPr>
          <w:p w14:paraId="000000B2"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TBD</w:t>
            </w:r>
          </w:p>
        </w:tc>
        <w:tc>
          <w:tcPr>
            <w:tcW w:w="2460" w:type="dxa"/>
          </w:tcPr>
          <w:p w14:paraId="000000B3"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TBD</w:t>
            </w:r>
          </w:p>
        </w:tc>
      </w:tr>
    </w:tbl>
    <w:p w14:paraId="000000B4" w14:textId="77777777" w:rsidR="00385A8E" w:rsidRDefault="00385A8E">
      <w:pPr>
        <w:rPr>
          <w:rFonts w:ascii="Arial" w:eastAsia="Arial" w:hAnsi="Arial" w:cs="Arial"/>
        </w:rPr>
      </w:pPr>
    </w:p>
    <w:p w14:paraId="000000B5" w14:textId="77777777" w:rsidR="00385A8E" w:rsidRDefault="003C5444">
      <w:pPr>
        <w:rPr>
          <w:b/>
          <w:sz w:val="28"/>
          <w:szCs w:val="28"/>
        </w:rPr>
      </w:pPr>
      <w:r>
        <w:rPr>
          <w:b/>
          <w:sz w:val="28"/>
          <w:szCs w:val="28"/>
        </w:rPr>
        <w:t>Status Key</w:t>
      </w:r>
    </w:p>
    <w:tbl>
      <w:tblPr>
        <w:tblStyle w:val="affffffffffffffff9"/>
        <w:tblW w:w="1439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00" w:firstRow="0" w:lastRow="0" w:firstColumn="0" w:lastColumn="0" w:noHBand="0" w:noVBand="1"/>
      </w:tblPr>
      <w:tblGrid>
        <w:gridCol w:w="2695"/>
        <w:gridCol w:w="11695"/>
      </w:tblGrid>
      <w:tr w:rsidR="00385A8E" w14:paraId="3A1503C5" w14:textId="77777777">
        <w:tc>
          <w:tcPr>
            <w:tcW w:w="2695" w:type="dxa"/>
            <w:shd w:val="clear" w:color="auto" w:fill="7F7F7F"/>
          </w:tcPr>
          <w:p w14:paraId="000000B6" w14:textId="77777777" w:rsidR="00385A8E" w:rsidRDefault="003C5444">
            <w:pPr>
              <w:rPr>
                <w:b/>
                <w:color w:val="FFFFFF"/>
                <w:sz w:val="20"/>
                <w:szCs w:val="20"/>
              </w:rPr>
            </w:pPr>
            <w:r>
              <w:rPr>
                <w:b/>
                <w:color w:val="FFFFFF"/>
                <w:sz w:val="20"/>
                <w:szCs w:val="20"/>
              </w:rPr>
              <w:t>Status (Scale of Adoption)</w:t>
            </w:r>
          </w:p>
        </w:tc>
        <w:tc>
          <w:tcPr>
            <w:tcW w:w="11695" w:type="dxa"/>
            <w:shd w:val="clear" w:color="auto" w:fill="7F7F7F"/>
          </w:tcPr>
          <w:p w14:paraId="000000B7" w14:textId="77777777" w:rsidR="00385A8E" w:rsidRDefault="003C5444">
            <w:pPr>
              <w:rPr>
                <w:b/>
                <w:color w:val="FFFFFF"/>
                <w:sz w:val="20"/>
                <w:szCs w:val="20"/>
              </w:rPr>
            </w:pPr>
            <w:r>
              <w:rPr>
                <w:b/>
                <w:color w:val="FFFFFF"/>
                <w:sz w:val="20"/>
                <w:szCs w:val="20"/>
              </w:rPr>
              <w:t>Definition</w:t>
            </w:r>
          </w:p>
        </w:tc>
      </w:tr>
      <w:tr w:rsidR="00385A8E" w14:paraId="533E75A8" w14:textId="77777777">
        <w:tc>
          <w:tcPr>
            <w:tcW w:w="2695" w:type="dxa"/>
          </w:tcPr>
          <w:p w14:paraId="000000B8" w14:textId="77777777" w:rsidR="00385A8E" w:rsidRDefault="003C5444">
            <w:pPr>
              <w:rPr>
                <w:b/>
                <w:sz w:val="20"/>
                <w:szCs w:val="20"/>
              </w:rPr>
            </w:pPr>
            <w:r>
              <w:rPr>
                <w:b/>
                <w:sz w:val="20"/>
                <w:szCs w:val="20"/>
              </w:rPr>
              <w:t>Not occurring</w:t>
            </w:r>
          </w:p>
        </w:tc>
        <w:tc>
          <w:tcPr>
            <w:tcW w:w="11695" w:type="dxa"/>
          </w:tcPr>
          <w:p w14:paraId="000000B9" w14:textId="77777777" w:rsidR="00385A8E" w:rsidRDefault="003C5444">
            <w:pPr>
              <w:rPr>
                <w:sz w:val="20"/>
                <w:szCs w:val="20"/>
              </w:rPr>
            </w:pPr>
            <w:r>
              <w:rPr>
                <w:sz w:val="20"/>
                <w:szCs w:val="20"/>
              </w:rPr>
              <w:t>College is currently not following, or planning to follow, this practice</w:t>
            </w:r>
          </w:p>
          <w:p w14:paraId="000000BA" w14:textId="77777777" w:rsidR="00385A8E" w:rsidRDefault="00385A8E">
            <w:pPr>
              <w:rPr>
                <w:sz w:val="20"/>
                <w:szCs w:val="20"/>
              </w:rPr>
            </w:pPr>
          </w:p>
        </w:tc>
      </w:tr>
      <w:tr w:rsidR="00385A8E" w14:paraId="1E3486C0" w14:textId="77777777">
        <w:tc>
          <w:tcPr>
            <w:tcW w:w="2695" w:type="dxa"/>
          </w:tcPr>
          <w:p w14:paraId="000000BB" w14:textId="77777777" w:rsidR="00385A8E" w:rsidRDefault="003C5444">
            <w:pPr>
              <w:rPr>
                <w:b/>
                <w:sz w:val="20"/>
                <w:szCs w:val="20"/>
              </w:rPr>
            </w:pPr>
            <w:r>
              <w:rPr>
                <w:b/>
                <w:sz w:val="20"/>
                <w:szCs w:val="20"/>
              </w:rPr>
              <w:t>Not systematic</w:t>
            </w:r>
          </w:p>
        </w:tc>
        <w:tc>
          <w:tcPr>
            <w:tcW w:w="11695" w:type="dxa"/>
          </w:tcPr>
          <w:p w14:paraId="000000BC" w14:textId="77777777" w:rsidR="00385A8E" w:rsidRDefault="003C5444">
            <w:pPr>
              <w:rPr>
                <w:sz w:val="20"/>
                <w:szCs w:val="20"/>
              </w:rPr>
            </w:pPr>
            <w:r>
              <w:rPr>
                <w:sz w:val="20"/>
                <w:szCs w:val="20"/>
              </w:rPr>
              <w:t>Practice is incomplete, inconsistent, informal, and/or optional</w:t>
            </w:r>
          </w:p>
          <w:p w14:paraId="000000BD" w14:textId="77777777" w:rsidR="00385A8E" w:rsidRDefault="00385A8E">
            <w:pPr>
              <w:rPr>
                <w:sz w:val="20"/>
                <w:szCs w:val="20"/>
              </w:rPr>
            </w:pPr>
          </w:p>
        </w:tc>
      </w:tr>
      <w:tr w:rsidR="00385A8E" w14:paraId="6022299F" w14:textId="77777777">
        <w:tc>
          <w:tcPr>
            <w:tcW w:w="2695" w:type="dxa"/>
          </w:tcPr>
          <w:p w14:paraId="000000BE" w14:textId="77777777" w:rsidR="00385A8E" w:rsidRDefault="003C5444">
            <w:pPr>
              <w:rPr>
                <w:b/>
                <w:sz w:val="20"/>
                <w:szCs w:val="20"/>
              </w:rPr>
            </w:pPr>
            <w:r>
              <w:rPr>
                <w:b/>
                <w:sz w:val="20"/>
                <w:szCs w:val="20"/>
              </w:rPr>
              <w:t>Planning to scale</w:t>
            </w:r>
          </w:p>
        </w:tc>
        <w:tc>
          <w:tcPr>
            <w:tcW w:w="11695" w:type="dxa"/>
          </w:tcPr>
          <w:p w14:paraId="000000BF" w14:textId="77777777" w:rsidR="00385A8E" w:rsidRDefault="003C5444">
            <w:pPr>
              <w:rPr>
                <w:sz w:val="20"/>
                <w:szCs w:val="20"/>
              </w:rPr>
            </w:pPr>
            <w:r>
              <w:rPr>
                <w:sz w:val="20"/>
                <w:szCs w:val="20"/>
              </w:rPr>
              <w:t>College is/has made plans to implement the practice at scale and has started to put these plans into place</w:t>
            </w:r>
          </w:p>
          <w:p w14:paraId="000000C0" w14:textId="77777777" w:rsidR="00385A8E" w:rsidRDefault="00385A8E">
            <w:pPr>
              <w:rPr>
                <w:sz w:val="20"/>
                <w:szCs w:val="20"/>
              </w:rPr>
            </w:pPr>
          </w:p>
        </w:tc>
      </w:tr>
      <w:tr w:rsidR="00385A8E" w14:paraId="19A3A99B" w14:textId="77777777">
        <w:tc>
          <w:tcPr>
            <w:tcW w:w="2695" w:type="dxa"/>
          </w:tcPr>
          <w:p w14:paraId="000000C1" w14:textId="77777777" w:rsidR="00385A8E" w:rsidRDefault="003C5444">
            <w:pPr>
              <w:rPr>
                <w:b/>
                <w:sz w:val="20"/>
                <w:szCs w:val="20"/>
              </w:rPr>
            </w:pPr>
            <w:r>
              <w:rPr>
                <w:b/>
                <w:sz w:val="20"/>
                <w:szCs w:val="20"/>
              </w:rPr>
              <w:t>Scaling in progress</w:t>
            </w:r>
          </w:p>
        </w:tc>
        <w:tc>
          <w:tcPr>
            <w:tcW w:w="11695" w:type="dxa"/>
          </w:tcPr>
          <w:p w14:paraId="000000C2" w14:textId="77777777" w:rsidR="00385A8E" w:rsidRDefault="003C5444">
            <w:pPr>
              <w:rPr>
                <w:sz w:val="20"/>
                <w:szCs w:val="20"/>
              </w:rPr>
            </w:pPr>
            <w:r>
              <w:rPr>
                <w:sz w:val="20"/>
                <w:szCs w:val="20"/>
              </w:rPr>
              <w:t>Implementation of the practice is in progress for all students</w:t>
            </w:r>
          </w:p>
          <w:p w14:paraId="000000C3" w14:textId="77777777" w:rsidR="00385A8E" w:rsidRDefault="00385A8E">
            <w:pPr>
              <w:rPr>
                <w:sz w:val="20"/>
                <w:szCs w:val="20"/>
              </w:rPr>
            </w:pPr>
          </w:p>
        </w:tc>
      </w:tr>
      <w:tr w:rsidR="00385A8E" w14:paraId="36AE67EA" w14:textId="77777777">
        <w:tc>
          <w:tcPr>
            <w:tcW w:w="2695" w:type="dxa"/>
          </w:tcPr>
          <w:p w14:paraId="000000C4" w14:textId="77777777" w:rsidR="00385A8E" w:rsidRDefault="003C5444">
            <w:pPr>
              <w:rPr>
                <w:b/>
                <w:sz w:val="20"/>
                <w:szCs w:val="20"/>
              </w:rPr>
            </w:pPr>
            <w:r>
              <w:rPr>
                <w:b/>
                <w:sz w:val="20"/>
                <w:szCs w:val="20"/>
              </w:rPr>
              <w:t>At scale</w:t>
            </w:r>
          </w:p>
        </w:tc>
        <w:tc>
          <w:tcPr>
            <w:tcW w:w="11695" w:type="dxa"/>
          </w:tcPr>
          <w:p w14:paraId="000000C5" w14:textId="77777777" w:rsidR="00385A8E" w:rsidRDefault="003C5444">
            <w:pPr>
              <w:rPr>
                <w:sz w:val="20"/>
                <w:szCs w:val="20"/>
                <w:u w:val="single"/>
              </w:rPr>
            </w:pPr>
            <w:r>
              <w:rPr>
                <w:sz w:val="20"/>
                <w:szCs w:val="20"/>
              </w:rPr>
              <w:t xml:space="preserve">Practice is implemented at scale – that is, for </w:t>
            </w:r>
            <w:r>
              <w:rPr>
                <w:sz w:val="20"/>
                <w:szCs w:val="20"/>
                <w:u w:val="single"/>
              </w:rPr>
              <w:t>all students</w:t>
            </w:r>
            <w:r>
              <w:rPr>
                <w:sz w:val="20"/>
                <w:szCs w:val="20"/>
              </w:rPr>
              <w:t xml:space="preserve"> in </w:t>
            </w:r>
            <w:r>
              <w:rPr>
                <w:sz w:val="20"/>
                <w:szCs w:val="20"/>
                <w:u w:val="single"/>
              </w:rPr>
              <w:t>all programs of study</w:t>
            </w:r>
          </w:p>
          <w:p w14:paraId="000000C6" w14:textId="77777777" w:rsidR="00385A8E" w:rsidRDefault="00385A8E">
            <w:pPr>
              <w:rPr>
                <w:sz w:val="20"/>
                <w:szCs w:val="20"/>
              </w:rPr>
            </w:pPr>
          </w:p>
        </w:tc>
      </w:tr>
    </w:tbl>
    <w:p w14:paraId="000000C7" w14:textId="77777777" w:rsidR="00385A8E" w:rsidRDefault="00385A8E">
      <w:pPr>
        <w:spacing w:after="0"/>
        <w:rPr>
          <w:b/>
          <w:color w:val="BA0C2F"/>
          <w:sz w:val="36"/>
          <w:szCs w:val="36"/>
        </w:rPr>
      </w:pPr>
    </w:p>
    <w:p w14:paraId="77F7E7D6" w14:textId="77777777" w:rsidR="009254A0" w:rsidRDefault="009254A0">
      <w:pPr>
        <w:spacing w:after="0"/>
        <w:rPr>
          <w:b/>
          <w:color w:val="BA0C2F"/>
          <w:sz w:val="36"/>
          <w:szCs w:val="36"/>
        </w:rPr>
      </w:pPr>
      <w:bookmarkStart w:id="1" w:name="_GoBack"/>
      <w:bookmarkEnd w:id="1"/>
    </w:p>
    <w:p w14:paraId="7C8606D5" w14:textId="77777777" w:rsidR="009254A0" w:rsidRDefault="009254A0">
      <w:pPr>
        <w:spacing w:after="0"/>
        <w:rPr>
          <w:b/>
          <w:color w:val="BA0C2F"/>
          <w:sz w:val="36"/>
          <w:szCs w:val="36"/>
        </w:rPr>
      </w:pPr>
    </w:p>
    <w:p w14:paraId="3CC11097" w14:textId="77777777" w:rsidR="009254A0" w:rsidRDefault="009254A0">
      <w:pPr>
        <w:spacing w:after="0"/>
        <w:rPr>
          <w:b/>
          <w:color w:val="BA0C2F"/>
          <w:sz w:val="36"/>
          <w:szCs w:val="36"/>
        </w:rPr>
      </w:pPr>
    </w:p>
    <w:p w14:paraId="55A64A65" w14:textId="77777777" w:rsidR="009254A0" w:rsidRDefault="009254A0">
      <w:pPr>
        <w:spacing w:after="0"/>
        <w:rPr>
          <w:b/>
          <w:color w:val="BA0C2F"/>
          <w:sz w:val="36"/>
          <w:szCs w:val="36"/>
        </w:rPr>
      </w:pPr>
    </w:p>
    <w:p w14:paraId="6780E0DA" w14:textId="77777777" w:rsidR="009254A0" w:rsidRDefault="009254A0">
      <w:pPr>
        <w:spacing w:after="0"/>
        <w:rPr>
          <w:b/>
          <w:color w:val="BA0C2F"/>
          <w:sz w:val="36"/>
          <w:szCs w:val="36"/>
        </w:rPr>
      </w:pPr>
    </w:p>
    <w:p w14:paraId="563EF511" w14:textId="77777777" w:rsidR="009254A0" w:rsidRDefault="009254A0">
      <w:pPr>
        <w:spacing w:after="0"/>
        <w:rPr>
          <w:b/>
          <w:color w:val="BA0C2F"/>
          <w:sz w:val="36"/>
          <w:szCs w:val="36"/>
        </w:rPr>
      </w:pPr>
    </w:p>
    <w:p w14:paraId="000000C8" w14:textId="77777777" w:rsidR="00385A8E" w:rsidRDefault="003C5444">
      <w:pPr>
        <w:spacing w:after="0"/>
        <w:rPr>
          <w:b/>
          <w:color w:val="BA0C2F"/>
          <w:sz w:val="36"/>
          <w:szCs w:val="36"/>
        </w:rPr>
      </w:pPr>
      <w:r>
        <w:rPr>
          <w:b/>
          <w:color w:val="BA0C2F"/>
          <w:sz w:val="36"/>
          <w:szCs w:val="36"/>
        </w:rPr>
        <w:lastRenderedPageBreak/>
        <w:t>1. ARE</w:t>
      </w:r>
      <w:bookmarkStart w:id="2" w:name="bookmark=id.gjdgxs" w:colFirst="0" w:colLast="0"/>
      <w:bookmarkEnd w:id="2"/>
      <w:r>
        <w:rPr>
          <w:b/>
          <w:color w:val="BA0C2F"/>
          <w:sz w:val="36"/>
          <w:szCs w:val="36"/>
        </w:rPr>
        <w:t>AS OF INTEREST</w:t>
      </w:r>
    </w:p>
    <w:p w14:paraId="000000C9" w14:textId="77777777" w:rsidR="00385A8E" w:rsidRDefault="003C5444">
      <w:pPr>
        <w:rPr>
          <w:i/>
        </w:rPr>
      </w:pPr>
      <w:r>
        <w:rPr>
          <w:i/>
        </w:rPr>
        <w:t>Areas of interest are designed to assist students in exploring potential majors and career options.  They also serve as an organizing framework for program roadmaps and pathway communities.</w:t>
      </w:r>
    </w:p>
    <w:p w14:paraId="000000CA" w14:textId="77777777" w:rsidR="00385A8E" w:rsidRDefault="00AE452B">
      <w:pPr>
        <w:rPr>
          <w:b/>
        </w:rPr>
      </w:pPr>
      <w:hyperlink r:id="rId42">
        <w:r w:rsidR="003C5444">
          <w:rPr>
            <w:b/>
            <w:color w:val="0563C1"/>
            <w:u w:val="single"/>
          </w:rPr>
          <w:t>Existing Areas of Interest</w:t>
        </w:r>
      </w:hyperlink>
    </w:p>
    <w:tbl>
      <w:tblPr>
        <w:tblStyle w:val="affffffffffffffffa"/>
        <w:tblW w:w="14395"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555"/>
        <w:gridCol w:w="4575"/>
        <w:gridCol w:w="1530"/>
        <w:gridCol w:w="2790"/>
        <w:gridCol w:w="990"/>
        <w:gridCol w:w="1530"/>
        <w:gridCol w:w="2425"/>
      </w:tblGrid>
      <w:tr w:rsidR="00385A8E" w14:paraId="5BD55638"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 w:type="dxa"/>
            <w:tcBorders>
              <w:right w:val="single" w:sz="4" w:space="0" w:color="FFFFFF"/>
            </w:tcBorders>
            <w:shd w:val="clear" w:color="auto" w:fill="003057"/>
          </w:tcPr>
          <w:p w14:paraId="000000CB" w14:textId="77777777" w:rsidR="00385A8E" w:rsidRDefault="003C5444">
            <w:pPr>
              <w:jc w:val="center"/>
            </w:pPr>
            <w:r>
              <w:t>#</w:t>
            </w:r>
          </w:p>
        </w:tc>
        <w:tc>
          <w:tcPr>
            <w:tcW w:w="4575" w:type="dxa"/>
            <w:tcBorders>
              <w:right w:val="single" w:sz="4" w:space="0" w:color="FFFFFF"/>
            </w:tcBorders>
            <w:shd w:val="clear" w:color="auto" w:fill="003057"/>
          </w:tcPr>
          <w:p w14:paraId="000000CC"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Key Activity</w:t>
            </w:r>
          </w:p>
        </w:tc>
        <w:tc>
          <w:tcPr>
            <w:tcW w:w="1530" w:type="dxa"/>
            <w:tcBorders>
              <w:left w:val="single" w:sz="4" w:space="0" w:color="FFFFFF"/>
              <w:right w:val="single" w:sz="4" w:space="0" w:color="FFFFFF"/>
            </w:tcBorders>
            <w:shd w:val="clear" w:color="auto" w:fill="003057"/>
          </w:tcPr>
          <w:p w14:paraId="000000CD"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90" w:type="dxa"/>
            <w:tcBorders>
              <w:left w:val="single" w:sz="4" w:space="0" w:color="FFFFFF"/>
              <w:right w:val="single" w:sz="4" w:space="0" w:color="FFFFFF"/>
            </w:tcBorders>
            <w:shd w:val="clear" w:color="auto" w:fill="003057"/>
          </w:tcPr>
          <w:p w14:paraId="000000CE"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right w:val="single" w:sz="4" w:space="0" w:color="FFFFFF"/>
            </w:tcBorders>
            <w:shd w:val="clear" w:color="auto" w:fill="003057"/>
          </w:tcPr>
          <w:p w14:paraId="000000CF"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right w:val="single" w:sz="4" w:space="0" w:color="FFFFFF"/>
            </w:tcBorders>
            <w:shd w:val="clear" w:color="auto" w:fill="003057"/>
          </w:tcPr>
          <w:p w14:paraId="000000D0"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tcBorders>
            <w:shd w:val="clear" w:color="auto" w:fill="003057"/>
          </w:tcPr>
          <w:p w14:paraId="000000D1"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225996D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 w:type="dxa"/>
          </w:tcPr>
          <w:p w14:paraId="000000D2" w14:textId="77777777" w:rsidR="00385A8E" w:rsidRDefault="003C5444">
            <w:pPr>
              <w:rPr>
                <w:color w:val="002F56"/>
                <w:sz w:val="20"/>
                <w:szCs w:val="20"/>
              </w:rPr>
            </w:pPr>
            <w:r>
              <w:rPr>
                <w:color w:val="002F56"/>
                <w:sz w:val="20"/>
                <w:szCs w:val="20"/>
              </w:rPr>
              <w:t>1.1</w:t>
            </w:r>
          </w:p>
        </w:tc>
        <w:tc>
          <w:tcPr>
            <w:tcW w:w="4575" w:type="dxa"/>
          </w:tcPr>
          <w:p w14:paraId="000000D3" w14:textId="77777777" w:rsidR="00385A8E" w:rsidRDefault="003C5444">
            <w:pPr>
              <w:cnfStyle w:val="000000100000" w:firstRow="0" w:lastRow="0" w:firstColumn="0" w:lastColumn="0" w:oddVBand="0" w:evenVBand="0" w:oddHBand="1" w:evenHBand="0" w:firstRowFirstColumn="0" w:firstRowLastColumn="0" w:lastRowFirstColumn="0" w:lastRowLastColumn="0"/>
              <w:rPr>
                <w:b/>
                <w:color w:val="000000"/>
                <w:sz w:val="20"/>
                <w:szCs w:val="20"/>
              </w:rPr>
            </w:pPr>
            <w:r>
              <w:rPr>
                <w:color w:val="000000"/>
                <w:sz w:val="20"/>
                <w:szCs w:val="20"/>
              </w:rPr>
              <w:t xml:space="preserve">Submit web site content for areas of interest </w:t>
            </w:r>
          </w:p>
        </w:tc>
        <w:tc>
          <w:tcPr>
            <w:tcW w:w="1530" w:type="dxa"/>
          </w:tcPr>
          <w:p w14:paraId="000000D4"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End of Spring 2019</w:t>
            </w:r>
          </w:p>
        </w:tc>
        <w:tc>
          <w:tcPr>
            <w:tcW w:w="2790" w:type="dxa"/>
          </w:tcPr>
          <w:p w14:paraId="000000D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Clarify Program Paths project leads</w:t>
            </w:r>
          </w:p>
        </w:tc>
        <w:tc>
          <w:tcPr>
            <w:tcW w:w="990" w:type="dxa"/>
          </w:tcPr>
          <w:p w14:paraId="000000D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0D7" w14:textId="77777777" w:rsidR="00385A8E" w:rsidRDefault="003C5444">
            <w:pP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At scale</w:t>
            </w:r>
          </w:p>
        </w:tc>
        <w:tc>
          <w:tcPr>
            <w:tcW w:w="2425" w:type="dxa"/>
          </w:tcPr>
          <w:p w14:paraId="000000D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[Clarify Program Paths Rec. #1]</w:t>
            </w:r>
          </w:p>
        </w:tc>
      </w:tr>
      <w:tr w:rsidR="00385A8E" w14:paraId="61FD3AB4" w14:textId="77777777">
        <w:tc>
          <w:tcPr>
            <w:cnfStyle w:val="001000000000" w:firstRow="0" w:lastRow="0" w:firstColumn="1" w:lastColumn="0" w:oddVBand="0" w:evenVBand="0" w:oddHBand="0" w:evenHBand="0" w:firstRowFirstColumn="0" w:firstRowLastColumn="0" w:lastRowFirstColumn="0" w:lastRowLastColumn="0"/>
            <w:tcW w:w="555" w:type="dxa"/>
          </w:tcPr>
          <w:p w14:paraId="000000D9" w14:textId="77777777" w:rsidR="00385A8E" w:rsidRDefault="003C5444">
            <w:pPr>
              <w:rPr>
                <w:color w:val="002F56"/>
                <w:sz w:val="20"/>
                <w:szCs w:val="20"/>
              </w:rPr>
            </w:pPr>
            <w:r>
              <w:rPr>
                <w:color w:val="002F56"/>
                <w:sz w:val="20"/>
                <w:szCs w:val="20"/>
              </w:rPr>
              <w:t>1.2</w:t>
            </w:r>
          </w:p>
        </w:tc>
        <w:tc>
          <w:tcPr>
            <w:tcW w:w="4575" w:type="dxa"/>
          </w:tcPr>
          <w:p w14:paraId="000000DA" w14:textId="77777777" w:rsidR="00385A8E" w:rsidRDefault="003C5444">
            <w:pPr>
              <w:cnfStyle w:val="000000000000" w:firstRow="0" w:lastRow="0" w:firstColumn="0" w:lastColumn="0" w:oddVBand="0" w:evenVBand="0" w:oddHBand="0" w:evenHBand="0" w:firstRowFirstColumn="0" w:firstRowLastColumn="0" w:lastRowFirstColumn="0" w:lastRowLastColumn="0"/>
              <w:rPr>
                <w:b/>
                <w:color w:val="000000"/>
                <w:sz w:val="20"/>
                <w:szCs w:val="20"/>
              </w:rPr>
            </w:pPr>
            <w:r>
              <w:rPr>
                <w:color w:val="000000"/>
                <w:sz w:val="20"/>
                <w:szCs w:val="20"/>
              </w:rPr>
              <w:t>Post areas of interest and related content on the new college web site with appropriate organization for easy navigation</w:t>
            </w:r>
          </w:p>
        </w:tc>
        <w:tc>
          <w:tcPr>
            <w:tcW w:w="1530" w:type="dxa"/>
          </w:tcPr>
          <w:p w14:paraId="000000DB"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Summer 2019</w:t>
            </w:r>
          </w:p>
        </w:tc>
        <w:tc>
          <w:tcPr>
            <w:tcW w:w="2790" w:type="dxa"/>
          </w:tcPr>
          <w:p w14:paraId="000000D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Public Information Officer or designee</w:t>
            </w:r>
          </w:p>
        </w:tc>
        <w:tc>
          <w:tcPr>
            <w:tcW w:w="990" w:type="dxa"/>
          </w:tcPr>
          <w:p w14:paraId="000000D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0D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At Scale</w:t>
            </w:r>
          </w:p>
        </w:tc>
        <w:tc>
          <w:tcPr>
            <w:tcW w:w="2425" w:type="dxa"/>
          </w:tcPr>
          <w:p w14:paraId="000000D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[Clarify Program Paths Rec. #1]</w:t>
            </w:r>
          </w:p>
        </w:tc>
      </w:tr>
      <w:tr w:rsidR="00385A8E" w14:paraId="4AC201D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 w:type="dxa"/>
          </w:tcPr>
          <w:p w14:paraId="000000E0" w14:textId="77777777" w:rsidR="00385A8E" w:rsidRDefault="003C5444">
            <w:pPr>
              <w:rPr>
                <w:color w:val="002F56"/>
                <w:sz w:val="20"/>
                <w:szCs w:val="20"/>
              </w:rPr>
            </w:pPr>
            <w:r>
              <w:rPr>
                <w:color w:val="002F56"/>
                <w:sz w:val="20"/>
                <w:szCs w:val="20"/>
              </w:rPr>
              <w:t>1.3</w:t>
            </w:r>
          </w:p>
        </w:tc>
        <w:tc>
          <w:tcPr>
            <w:tcW w:w="4575" w:type="dxa"/>
          </w:tcPr>
          <w:p w14:paraId="000000E1" w14:textId="77777777" w:rsidR="00385A8E" w:rsidRDefault="003C5444">
            <w:pPr>
              <w:cnfStyle w:val="000000100000" w:firstRow="0" w:lastRow="0" w:firstColumn="0" w:lastColumn="0" w:oddVBand="0" w:evenVBand="0" w:oddHBand="1" w:evenHBand="0" w:firstRowFirstColumn="0" w:firstRowLastColumn="0" w:lastRowFirstColumn="0" w:lastRowLastColumn="0"/>
              <w:rPr>
                <w:b/>
                <w:color w:val="000000"/>
                <w:sz w:val="20"/>
                <w:szCs w:val="20"/>
              </w:rPr>
            </w:pPr>
            <w:r>
              <w:rPr>
                <w:color w:val="000000"/>
                <w:sz w:val="20"/>
                <w:szCs w:val="20"/>
              </w:rPr>
              <w:t>Publicize areas of interest to employees to inform of availability, train on intended use, and next steps</w:t>
            </w:r>
          </w:p>
        </w:tc>
        <w:tc>
          <w:tcPr>
            <w:tcW w:w="1530" w:type="dxa"/>
          </w:tcPr>
          <w:p w14:paraId="000000E2"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Fall 2019</w:t>
            </w:r>
          </w:p>
        </w:tc>
        <w:tc>
          <w:tcPr>
            <w:tcW w:w="2790" w:type="dxa"/>
          </w:tcPr>
          <w:p w14:paraId="000000E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Public Information Officer</w:t>
            </w:r>
          </w:p>
        </w:tc>
        <w:tc>
          <w:tcPr>
            <w:tcW w:w="990" w:type="dxa"/>
          </w:tcPr>
          <w:p w14:paraId="000000E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0E5" w14:textId="77777777" w:rsidR="00385A8E" w:rsidRDefault="003C5444">
            <w:pP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Scaling in progress</w:t>
            </w:r>
          </w:p>
        </w:tc>
        <w:tc>
          <w:tcPr>
            <w:tcW w:w="2425" w:type="dxa"/>
          </w:tcPr>
          <w:p w14:paraId="000000E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Timing impacted by changes to areas</w:t>
            </w:r>
          </w:p>
        </w:tc>
      </w:tr>
      <w:tr w:rsidR="00385A8E" w14:paraId="0FCDE8B5" w14:textId="77777777">
        <w:tc>
          <w:tcPr>
            <w:cnfStyle w:val="001000000000" w:firstRow="0" w:lastRow="0" w:firstColumn="1" w:lastColumn="0" w:oddVBand="0" w:evenVBand="0" w:oddHBand="0" w:evenHBand="0" w:firstRowFirstColumn="0" w:firstRowLastColumn="0" w:lastRowFirstColumn="0" w:lastRowLastColumn="0"/>
            <w:tcW w:w="555" w:type="dxa"/>
          </w:tcPr>
          <w:p w14:paraId="000000E7" w14:textId="77777777" w:rsidR="00385A8E" w:rsidRDefault="003C5444">
            <w:pPr>
              <w:rPr>
                <w:color w:val="002F56"/>
                <w:sz w:val="20"/>
                <w:szCs w:val="20"/>
              </w:rPr>
            </w:pPr>
            <w:r>
              <w:rPr>
                <w:color w:val="002F56"/>
                <w:sz w:val="20"/>
                <w:szCs w:val="20"/>
              </w:rPr>
              <w:t>1.4</w:t>
            </w:r>
          </w:p>
        </w:tc>
        <w:tc>
          <w:tcPr>
            <w:tcW w:w="4575" w:type="dxa"/>
          </w:tcPr>
          <w:p w14:paraId="000000E8" w14:textId="77777777" w:rsidR="00385A8E" w:rsidRDefault="003C5444">
            <w:pPr>
              <w:cnfStyle w:val="000000000000" w:firstRow="0" w:lastRow="0" w:firstColumn="0" w:lastColumn="0" w:oddVBand="0" w:evenVBand="0" w:oddHBand="0" w:evenHBand="0" w:firstRowFirstColumn="0" w:firstRowLastColumn="0" w:lastRowFirstColumn="0" w:lastRowLastColumn="0"/>
              <w:rPr>
                <w:b/>
                <w:color w:val="000000"/>
                <w:sz w:val="20"/>
                <w:szCs w:val="20"/>
              </w:rPr>
            </w:pPr>
            <w:r>
              <w:rPr>
                <w:color w:val="000000"/>
                <w:sz w:val="20"/>
                <w:szCs w:val="20"/>
              </w:rPr>
              <w:t>Develop any new marketing/outreach materials that are needed to highlight areas of interest (needed before February 2019 for outreach purposes)</w:t>
            </w:r>
          </w:p>
        </w:tc>
        <w:tc>
          <w:tcPr>
            <w:tcW w:w="1530" w:type="dxa"/>
          </w:tcPr>
          <w:p w14:paraId="000000E9"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Fall 2019</w:t>
            </w:r>
          </w:p>
        </w:tc>
        <w:tc>
          <w:tcPr>
            <w:tcW w:w="2790" w:type="dxa"/>
          </w:tcPr>
          <w:p w14:paraId="000000E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Public Information Officer</w:t>
            </w:r>
          </w:p>
        </w:tc>
        <w:tc>
          <w:tcPr>
            <w:tcW w:w="990" w:type="dxa"/>
          </w:tcPr>
          <w:p w14:paraId="000000E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0EC" w14:textId="77777777" w:rsidR="00385A8E" w:rsidRDefault="003C5444">
            <w:pP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Scaling in progress</w:t>
            </w:r>
          </w:p>
        </w:tc>
        <w:tc>
          <w:tcPr>
            <w:tcW w:w="2425" w:type="dxa"/>
          </w:tcPr>
          <w:p w14:paraId="000000ED"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Timing impacted by changes to areas</w:t>
            </w:r>
          </w:p>
        </w:tc>
      </w:tr>
      <w:tr w:rsidR="00385A8E" w14:paraId="6965196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 w:type="dxa"/>
          </w:tcPr>
          <w:p w14:paraId="000000EE" w14:textId="77777777" w:rsidR="00385A8E" w:rsidRDefault="003C5444">
            <w:pPr>
              <w:rPr>
                <w:color w:val="002F56"/>
                <w:sz w:val="20"/>
                <w:szCs w:val="20"/>
              </w:rPr>
            </w:pPr>
            <w:r>
              <w:rPr>
                <w:color w:val="002F56"/>
                <w:sz w:val="20"/>
                <w:szCs w:val="20"/>
              </w:rPr>
              <w:t>1.5</w:t>
            </w:r>
          </w:p>
        </w:tc>
        <w:tc>
          <w:tcPr>
            <w:tcW w:w="4575" w:type="dxa"/>
          </w:tcPr>
          <w:p w14:paraId="000000EF" w14:textId="77777777" w:rsidR="00385A8E" w:rsidRDefault="003C5444">
            <w:pPr>
              <w:cnfStyle w:val="000000100000" w:firstRow="0" w:lastRow="0" w:firstColumn="0" w:lastColumn="0" w:oddVBand="0" w:evenVBand="0" w:oddHBand="1" w:evenHBand="0" w:firstRowFirstColumn="0" w:firstRowLastColumn="0" w:lastRowFirstColumn="0" w:lastRowLastColumn="0"/>
              <w:rPr>
                <w:b/>
                <w:color w:val="000000"/>
                <w:sz w:val="20"/>
                <w:szCs w:val="20"/>
              </w:rPr>
            </w:pPr>
            <w:r>
              <w:rPr>
                <w:color w:val="000000"/>
                <w:sz w:val="20"/>
                <w:szCs w:val="20"/>
              </w:rPr>
              <w:t>Update existing publications, forms, and materials such as the college catalog</w:t>
            </w:r>
          </w:p>
        </w:tc>
        <w:tc>
          <w:tcPr>
            <w:tcW w:w="1530" w:type="dxa"/>
          </w:tcPr>
          <w:p w14:paraId="000000F0"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On regular cycle</w:t>
            </w:r>
          </w:p>
        </w:tc>
        <w:tc>
          <w:tcPr>
            <w:tcW w:w="2790" w:type="dxa"/>
          </w:tcPr>
          <w:p w14:paraId="000000F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Public Information Officer (or person responsible for specific publication/form)</w:t>
            </w:r>
          </w:p>
        </w:tc>
        <w:tc>
          <w:tcPr>
            <w:tcW w:w="990" w:type="dxa"/>
          </w:tcPr>
          <w:p w14:paraId="000000F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0F3" w14:textId="77777777" w:rsidR="00385A8E" w:rsidRDefault="003C5444">
            <w:pP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Scaling in progress</w:t>
            </w:r>
          </w:p>
        </w:tc>
        <w:tc>
          <w:tcPr>
            <w:tcW w:w="2425" w:type="dxa"/>
          </w:tcPr>
          <w:p w14:paraId="000000F4"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Timing impacted by changes to areas</w:t>
            </w:r>
          </w:p>
        </w:tc>
      </w:tr>
    </w:tbl>
    <w:p w14:paraId="000000F5" w14:textId="77777777" w:rsidR="00385A8E" w:rsidRDefault="00385A8E">
      <w:pPr>
        <w:spacing w:after="0"/>
        <w:rPr>
          <w:color w:val="003057"/>
        </w:rPr>
      </w:pPr>
    </w:p>
    <w:tbl>
      <w:tblPr>
        <w:tblStyle w:val="affffffffffffffffb"/>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668D7B35" w14:textId="77777777">
        <w:tc>
          <w:tcPr>
            <w:tcW w:w="14385" w:type="dxa"/>
          </w:tcPr>
          <w:p w14:paraId="000000F6" w14:textId="77777777" w:rsidR="00385A8E" w:rsidRDefault="003C5444">
            <w:pPr>
              <w:rPr>
                <w:color w:val="003057"/>
                <w:sz w:val="20"/>
                <w:szCs w:val="20"/>
              </w:rPr>
            </w:pPr>
            <w:bookmarkStart w:id="3" w:name="_heading=h.30j0zll" w:colFirst="0" w:colLast="0"/>
            <w:bookmarkEnd w:id="3"/>
            <w:r>
              <w:rPr>
                <w:color w:val="003057"/>
                <w:sz w:val="20"/>
                <w:szCs w:val="20"/>
              </w:rPr>
              <w:t xml:space="preserve">Cross-References:  </w:t>
            </w:r>
            <w:hyperlink w:anchor="bookmark=id.2et92p0">
              <w:r>
                <w:rPr>
                  <w:color w:val="0563C1"/>
                  <w:sz w:val="20"/>
                  <w:szCs w:val="20"/>
                  <w:u w:val="single"/>
                </w:rPr>
                <w:t>#6 – Achieve at ARC Scaling</w:t>
              </w:r>
            </w:hyperlink>
            <w:r>
              <w:rPr>
                <w:color w:val="003057"/>
                <w:sz w:val="20"/>
                <w:szCs w:val="20"/>
              </w:rPr>
              <w:t>; #8 - Pathway Communities</w:t>
            </w:r>
          </w:p>
        </w:tc>
      </w:tr>
    </w:tbl>
    <w:p w14:paraId="000000F7" w14:textId="77777777" w:rsidR="00385A8E" w:rsidRDefault="00385A8E">
      <w:pPr>
        <w:rPr>
          <w:color w:val="003057"/>
        </w:rPr>
      </w:pPr>
    </w:p>
    <w:p w14:paraId="000000F8" w14:textId="77777777" w:rsidR="00385A8E" w:rsidRDefault="003C5444">
      <w:pPr>
        <w:rPr>
          <w:b/>
          <w:color w:val="BA0C2F"/>
          <w:sz w:val="36"/>
          <w:szCs w:val="36"/>
        </w:rPr>
      </w:pPr>
      <w:r>
        <w:br w:type="page"/>
      </w:r>
    </w:p>
    <w:p w14:paraId="000000F9" w14:textId="77777777" w:rsidR="00385A8E" w:rsidRDefault="003C5444">
      <w:pPr>
        <w:spacing w:after="0"/>
        <w:rPr>
          <w:b/>
          <w:color w:val="BA0C2F"/>
          <w:sz w:val="36"/>
          <w:szCs w:val="36"/>
        </w:rPr>
      </w:pPr>
      <w:r>
        <w:rPr>
          <w:b/>
          <w:color w:val="BA0C2F"/>
          <w:sz w:val="36"/>
          <w:szCs w:val="36"/>
        </w:rPr>
        <w:lastRenderedPageBreak/>
        <w:t>2. PROGRAM ROADMAPS</w:t>
      </w:r>
    </w:p>
    <w:p w14:paraId="000000FA" w14:textId="77777777" w:rsidR="00385A8E" w:rsidRDefault="003C5444">
      <w:pPr>
        <w:rPr>
          <w:i/>
        </w:rPr>
      </w:pPr>
      <w:r>
        <w:rPr>
          <w:i/>
        </w:rPr>
        <w:t>Program roadmaps are a suggested sequence of courses that would permit students to progress through a program in a timely manner.  They are not intended to be an individual student’s educational plan, but rather a general navigational tool for anyone considering the program. Two roadmaps will be created per program (full-time and part-time version).</w:t>
      </w:r>
    </w:p>
    <w:p w14:paraId="000000FB" w14:textId="77777777" w:rsidR="00385A8E" w:rsidRDefault="00AE452B">
      <w:pPr>
        <w:rPr>
          <w:b/>
        </w:rPr>
      </w:pPr>
      <w:hyperlink r:id="rId43">
        <w:r w:rsidR="003C5444">
          <w:rPr>
            <w:b/>
            <w:color w:val="0563C1"/>
            <w:u w:val="single"/>
          </w:rPr>
          <w:t>Existing Program Roadmaps</w:t>
        </w:r>
      </w:hyperlink>
    </w:p>
    <w:tbl>
      <w:tblPr>
        <w:tblStyle w:val="affffffffffffffffc"/>
        <w:tblW w:w="14395"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585"/>
        <w:gridCol w:w="4545"/>
        <w:gridCol w:w="1530"/>
        <w:gridCol w:w="2790"/>
        <w:gridCol w:w="990"/>
        <w:gridCol w:w="1530"/>
        <w:gridCol w:w="2425"/>
      </w:tblGrid>
      <w:tr w:rsidR="00385A8E" w14:paraId="5CBC8FD2"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 w:type="dxa"/>
            <w:tcBorders>
              <w:right w:val="single" w:sz="4" w:space="0" w:color="FFFFFF"/>
            </w:tcBorders>
            <w:shd w:val="clear" w:color="auto" w:fill="003057"/>
          </w:tcPr>
          <w:p w14:paraId="000000FC" w14:textId="77777777" w:rsidR="00385A8E" w:rsidRDefault="003C5444">
            <w:pPr>
              <w:jc w:val="center"/>
            </w:pPr>
            <w:r>
              <w:t>#</w:t>
            </w:r>
          </w:p>
        </w:tc>
        <w:tc>
          <w:tcPr>
            <w:tcW w:w="4545" w:type="dxa"/>
            <w:tcBorders>
              <w:right w:val="single" w:sz="4" w:space="0" w:color="FFFFFF"/>
            </w:tcBorders>
            <w:shd w:val="clear" w:color="auto" w:fill="003057"/>
          </w:tcPr>
          <w:p w14:paraId="000000FD"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Key Activity</w:t>
            </w:r>
          </w:p>
        </w:tc>
        <w:tc>
          <w:tcPr>
            <w:tcW w:w="1530" w:type="dxa"/>
            <w:tcBorders>
              <w:left w:val="single" w:sz="4" w:space="0" w:color="FFFFFF"/>
              <w:right w:val="single" w:sz="4" w:space="0" w:color="FFFFFF"/>
            </w:tcBorders>
            <w:shd w:val="clear" w:color="auto" w:fill="003057"/>
          </w:tcPr>
          <w:p w14:paraId="000000FE"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90" w:type="dxa"/>
            <w:tcBorders>
              <w:left w:val="single" w:sz="4" w:space="0" w:color="FFFFFF"/>
              <w:right w:val="single" w:sz="4" w:space="0" w:color="FFFFFF"/>
            </w:tcBorders>
            <w:shd w:val="clear" w:color="auto" w:fill="003057"/>
          </w:tcPr>
          <w:p w14:paraId="000000FF"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right w:val="single" w:sz="4" w:space="0" w:color="FFFFFF"/>
            </w:tcBorders>
            <w:shd w:val="clear" w:color="auto" w:fill="003057"/>
          </w:tcPr>
          <w:p w14:paraId="00000100"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right w:val="single" w:sz="4" w:space="0" w:color="FFFFFF"/>
            </w:tcBorders>
            <w:shd w:val="clear" w:color="auto" w:fill="003057"/>
          </w:tcPr>
          <w:p w14:paraId="00000101"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tcBorders>
            <w:shd w:val="clear" w:color="auto" w:fill="003057"/>
          </w:tcPr>
          <w:p w14:paraId="00000102"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48E656E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 w:type="dxa"/>
          </w:tcPr>
          <w:p w14:paraId="00000103" w14:textId="77777777" w:rsidR="00385A8E" w:rsidRDefault="003C5444">
            <w:pPr>
              <w:rPr>
                <w:color w:val="002F56"/>
                <w:sz w:val="20"/>
                <w:szCs w:val="20"/>
              </w:rPr>
            </w:pPr>
            <w:r>
              <w:rPr>
                <w:color w:val="002F56"/>
                <w:sz w:val="20"/>
                <w:szCs w:val="20"/>
              </w:rPr>
              <w:t>2.1</w:t>
            </w:r>
          </w:p>
        </w:tc>
        <w:tc>
          <w:tcPr>
            <w:tcW w:w="4545" w:type="dxa"/>
          </w:tcPr>
          <w:p w14:paraId="0000010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Confirm top 10 programs in each area of interest</w:t>
            </w:r>
          </w:p>
        </w:tc>
        <w:tc>
          <w:tcPr>
            <w:tcW w:w="1530" w:type="dxa"/>
          </w:tcPr>
          <w:p w14:paraId="00000105"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Early Fall 2018</w:t>
            </w:r>
          </w:p>
        </w:tc>
        <w:tc>
          <w:tcPr>
            <w:tcW w:w="2790" w:type="dxa"/>
          </w:tcPr>
          <w:p w14:paraId="0000010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Clarify Program Paths project leads</w:t>
            </w:r>
          </w:p>
        </w:tc>
        <w:tc>
          <w:tcPr>
            <w:tcW w:w="990" w:type="dxa"/>
          </w:tcPr>
          <w:p w14:paraId="0000010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0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p>
        </w:tc>
        <w:tc>
          <w:tcPr>
            <w:tcW w:w="2425" w:type="dxa"/>
          </w:tcPr>
          <w:p w14:paraId="0000010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t>
            </w:r>
            <w:hyperlink r:id="rId44">
              <w:r>
                <w:rPr>
                  <w:color w:val="0563C1"/>
                  <w:sz w:val="20"/>
                  <w:szCs w:val="20"/>
                  <w:u w:val="single"/>
                </w:rPr>
                <w:t>Clarify Program Paths</w:t>
              </w:r>
            </w:hyperlink>
            <w:r>
              <w:rPr>
                <w:color w:val="000000"/>
                <w:sz w:val="20"/>
                <w:szCs w:val="20"/>
              </w:rPr>
              <w:t xml:space="preserve"> Rec. #2]</w:t>
            </w:r>
          </w:p>
        </w:tc>
      </w:tr>
      <w:tr w:rsidR="00385A8E" w14:paraId="47A01602" w14:textId="77777777">
        <w:tc>
          <w:tcPr>
            <w:cnfStyle w:val="001000000000" w:firstRow="0" w:lastRow="0" w:firstColumn="1" w:lastColumn="0" w:oddVBand="0" w:evenVBand="0" w:oddHBand="0" w:evenHBand="0" w:firstRowFirstColumn="0" w:firstRowLastColumn="0" w:lastRowFirstColumn="0" w:lastRowLastColumn="0"/>
            <w:tcW w:w="585" w:type="dxa"/>
          </w:tcPr>
          <w:p w14:paraId="0000010A" w14:textId="77777777" w:rsidR="00385A8E" w:rsidRDefault="003C5444">
            <w:pPr>
              <w:rPr>
                <w:color w:val="002F56"/>
                <w:sz w:val="20"/>
                <w:szCs w:val="20"/>
              </w:rPr>
            </w:pPr>
            <w:r>
              <w:rPr>
                <w:color w:val="002F56"/>
                <w:sz w:val="20"/>
                <w:szCs w:val="20"/>
              </w:rPr>
              <w:t>2.2</w:t>
            </w:r>
          </w:p>
        </w:tc>
        <w:tc>
          <w:tcPr>
            <w:tcW w:w="4545" w:type="dxa"/>
          </w:tcPr>
          <w:p w14:paraId="0000010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Develop initial program roadmaps for the top 10 programs in each area of interest (90 programs total; two versions per program – FT/PT)</w:t>
            </w:r>
          </w:p>
        </w:tc>
        <w:tc>
          <w:tcPr>
            <w:tcW w:w="1530" w:type="dxa"/>
          </w:tcPr>
          <w:p w14:paraId="0000010C"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April 2019</w:t>
            </w:r>
          </w:p>
        </w:tc>
        <w:tc>
          <w:tcPr>
            <w:tcW w:w="2790" w:type="dxa"/>
          </w:tcPr>
          <w:p w14:paraId="0000010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Clarify Program Paths project leads</w:t>
            </w:r>
          </w:p>
        </w:tc>
        <w:tc>
          <w:tcPr>
            <w:tcW w:w="990" w:type="dxa"/>
          </w:tcPr>
          <w:p w14:paraId="0000010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0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At Scale</w:t>
            </w:r>
          </w:p>
        </w:tc>
        <w:tc>
          <w:tcPr>
            <w:tcW w:w="2425" w:type="dxa"/>
          </w:tcPr>
          <w:p w14:paraId="00000110" w14:textId="77777777" w:rsidR="00385A8E" w:rsidRDefault="00AE452B">
            <w:pPr>
              <w:cnfStyle w:val="000000000000" w:firstRow="0" w:lastRow="0" w:firstColumn="0" w:lastColumn="0" w:oddVBand="0" w:evenVBand="0" w:oddHBand="0" w:evenHBand="0" w:firstRowFirstColumn="0" w:firstRowLastColumn="0" w:lastRowFirstColumn="0" w:lastRowLastColumn="0"/>
              <w:rPr>
                <w:color w:val="000000"/>
                <w:sz w:val="20"/>
                <w:szCs w:val="20"/>
              </w:rPr>
            </w:pPr>
            <w:hyperlink r:id="rId45">
              <w:r w:rsidR="003C5444">
                <w:rPr>
                  <w:color w:val="0563C1"/>
                  <w:sz w:val="20"/>
                  <w:szCs w:val="20"/>
                  <w:u w:val="single"/>
                </w:rPr>
                <w:t xml:space="preserve">[Clarify Program Paths (2018-19) Appendix </w:t>
              </w:r>
            </w:hyperlink>
            <w:hyperlink r:id="rId46">
              <w:r w:rsidR="003C5444">
                <w:rPr>
                  <w:color w:val="0563C1"/>
                  <w:u w:val="single"/>
                </w:rPr>
                <w:t>B</w:t>
              </w:r>
            </w:hyperlink>
            <w:hyperlink r:id="rId47">
              <w:r w:rsidR="003C5444">
                <w:rPr>
                  <w:color w:val="0563C1"/>
                  <w:sz w:val="20"/>
                  <w:szCs w:val="20"/>
                  <w:u w:val="single"/>
                </w:rPr>
                <w:t>]</w:t>
              </w:r>
            </w:hyperlink>
          </w:p>
        </w:tc>
      </w:tr>
      <w:tr w:rsidR="00385A8E" w14:paraId="637938D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 w:type="dxa"/>
          </w:tcPr>
          <w:p w14:paraId="00000111" w14:textId="77777777" w:rsidR="00385A8E" w:rsidRDefault="003C5444">
            <w:pPr>
              <w:rPr>
                <w:color w:val="002F56"/>
                <w:sz w:val="20"/>
                <w:szCs w:val="20"/>
              </w:rPr>
            </w:pPr>
            <w:r>
              <w:rPr>
                <w:color w:val="002F56"/>
                <w:sz w:val="20"/>
                <w:szCs w:val="20"/>
              </w:rPr>
              <w:t>2.3</w:t>
            </w:r>
          </w:p>
        </w:tc>
        <w:tc>
          <w:tcPr>
            <w:tcW w:w="4545" w:type="dxa"/>
          </w:tcPr>
          <w:p w14:paraId="0000011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Submit web site content for top 10 program roadmaps in each area of interest</w:t>
            </w:r>
          </w:p>
        </w:tc>
        <w:tc>
          <w:tcPr>
            <w:tcW w:w="1530" w:type="dxa"/>
          </w:tcPr>
          <w:p w14:paraId="00000113"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Upon adoption (est. May 2019)</w:t>
            </w:r>
          </w:p>
        </w:tc>
        <w:tc>
          <w:tcPr>
            <w:tcW w:w="2790" w:type="dxa"/>
          </w:tcPr>
          <w:p w14:paraId="0000011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Clarify Program Paths project leads</w:t>
            </w:r>
          </w:p>
        </w:tc>
        <w:tc>
          <w:tcPr>
            <w:tcW w:w="990" w:type="dxa"/>
          </w:tcPr>
          <w:p w14:paraId="0000011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1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r>
              <w:rPr>
                <w:color w:val="000000"/>
                <w:sz w:val="20"/>
                <w:szCs w:val="20"/>
              </w:rPr>
              <w:t xml:space="preserve"> </w:t>
            </w:r>
          </w:p>
        </w:tc>
        <w:tc>
          <w:tcPr>
            <w:tcW w:w="2425" w:type="dxa"/>
          </w:tcPr>
          <w:p w14:paraId="0000011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t>
            </w:r>
            <w:hyperlink r:id="rId48">
              <w:r>
                <w:rPr>
                  <w:color w:val="0563C1"/>
                  <w:sz w:val="20"/>
                  <w:szCs w:val="20"/>
                  <w:u w:val="single"/>
                </w:rPr>
                <w:t>Clarify Program Paths</w:t>
              </w:r>
            </w:hyperlink>
            <w:r>
              <w:rPr>
                <w:color w:val="000000"/>
                <w:sz w:val="20"/>
                <w:szCs w:val="20"/>
              </w:rPr>
              <w:t xml:space="preserve"> Rec. #2]</w:t>
            </w:r>
          </w:p>
        </w:tc>
      </w:tr>
      <w:tr w:rsidR="00385A8E" w14:paraId="3C879D4D" w14:textId="77777777">
        <w:tc>
          <w:tcPr>
            <w:cnfStyle w:val="001000000000" w:firstRow="0" w:lastRow="0" w:firstColumn="1" w:lastColumn="0" w:oddVBand="0" w:evenVBand="0" w:oddHBand="0" w:evenHBand="0" w:firstRowFirstColumn="0" w:firstRowLastColumn="0" w:lastRowFirstColumn="0" w:lastRowLastColumn="0"/>
            <w:tcW w:w="585" w:type="dxa"/>
          </w:tcPr>
          <w:p w14:paraId="00000118" w14:textId="77777777" w:rsidR="00385A8E" w:rsidRDefault="003C5444">
            <w:pPr>
              <w:rPr>
                <w:color w:val="002F56"/>
                <w:sz w:val="20"/>
                <w:szCs w:val="20"/>
              </w:rPr>
            </w:pPr>
            <w:r>
              <w:rPr>
                <w:color w:val="002F56"/>
                <w:sz w:val="20"/>
                <w:szCs w:val="20"/>
              </w:rPr>
              <w:t>2.4</w:t>
            </w:r>
          </w:p>
        </w:tc>
        <w:tc>
          <w:tcPr>
            <w:tcW w:w="4545" w:type="dxa"/>
          </w:tcPr>
          <w:p w14:paraId="0000011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Post roadmaps on the new college web site with appropriate organization for easy navigation</w:t>
            </w:r>
          </w:p>
        </w:tc>
        <w:tc>
          <w:tcPr>
            <w:tcW w:w="1530" w:type="dxa"/>
          </w:tcPr>
          <w:p w14:paraId="0000011A"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Summer 2019</w:t>
            </w:r>
          </w:p>
        </w:tc>
        <w:tc>
          <w:tcPr>
            <w:tcW w:w="2790" w:type="dxa"/>
          </w:tcPr>
          <w:p w14:paraId="0000011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Public Information Officer or designee</w:t>
            </w:r>
          </w:p>
        </w:tc>
        <w:tc>
          <w:tcPr>
            <w:tcW w:w="990" w:type="dxa"/>
          </w:tcPr>
          <w:p w14:paraId="0000011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1D" w14:textId="77777777" w:rsidR="00385A8E" w:rsidRDefault="003C5444">
            <w:pP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At scale</w:t>
            </w:r>
          </w:p>
        </w:tc>
        <w:tc>
          <w:tcPr>
            <w:tcW w:w="2425" w:type="dxa"/>
          </w:tcPr>
          <w:p w14:paraId="0000011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w:t>
            </w:r>
            <w:hyperlink r:id="rId49">
              <w:r>
                <w:rPr>
                  <w:color w:val="0563C1"/>
                  <w:sz w:val="20"/>
                  <w:szCs w:val="20"/>
                  <w:u w:val="single"/>
                </w:rPr>
                <w:t>Clarify Program Paths</w:t>
              </w:r>
            </w:hyperlink>
            <w:r>
              <w:rPr>
                <w:color w:val="000000"/>
                <w:sz w:val="20"/>
                <w:szCs w:val="20"/>
              </w:rPr>
              <w:t xml:space="preserve"> Rec. #2]</w:t>
            </w:r>
          </w:p>
        </w:tc>
      </w:tr>
      <w:tr w:rsidR="00385A8E" w14:paraId="39AA681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 w:type="dxa"/>
          </w:tcPr>
          <w:p w14:paraId="0000011F" w14:textId="77777777" w:rsidR="00385A8E" w:rsidRDefault="003C5444">
            <w:pPr>
              <w:rPr>
                <w:color w:val="002F56"/>
                <w:sz w:val="20"/>
                <w:szCs w:val="20"/>
              </w:rPr>
            </w:pPr>
            <w:r>
              <w:rPr>
                <w:color w:val="002F56"/>
                <w:sz w:val="20"/>
                <w:szCs w:val="20"/>
              </w:rPr>
              <w:t>2.5</w:t>
            </w:r>
          </w:p>
        </w:tc>
        <w:tc>
          <w:tcPr>
            <w:tcW w:w="4545" w:type="dxa"/>
          </w:tcPr>
          <w:p w14:paraId="0000012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Publicize initial program roadmaps to employees to inform of availability, intended use, and next steps</w:t>
            </w:r>
          </w:p>
        </w:tc>
        <w:tc>
          <w:tcPr>
            <w:tcW w:w="1530" w:type="dxa"/>
          </w:tcPr>
          <w:p w14:paraId="00000121"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Early Fall 2019</w:t>
            </w:r>
          </w:p>
        </w:tc>
        <w:tc>
          <w:tcPr>
            <w:tcW w:w="2790" w:type="dxa"/>
          </w:tcPr>
          <w:p w14:paraId="0000012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Clarify Program Paths project leads</w:t>
            </w:r>
          </w:p>
        </w:tc>
        <w:tc>
          <w:tcPr>
            <w:tcW w:w="990" w:type="dxa"/>
          </w:tcPr>
          <w:p w14:paraId="0000012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24" w14:textId="77777777" w:rsidR="00385A8E" w:rsidRDefault="003C5444">
            <w:pP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At scale</w:t>
            </w:r>
          </w:p>
        </w:tc>
        <w:tc>
          <w:tcPr>
            <w:tcW w:w="2425" w:type="dxa"/>
          </w:tcPr>
          <w:p w14:paraId="0000012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Additional publicity will take place when move away from PDF maps occurs</w:t>
            </w:r>
          </w:p>
        </w:tc>
      </w:tr>
      <w:tr w:rsidR="00385A8E" w14:paraId="59682161" w14:textId="77777777">
        <w:tc>
          <w:tcPr>
            <w:cnfStyle w:val="001000000000" w:firstRow="0" w:lastRow="0" w:firstColumn="1" w:lastColumn="0" w:oddVBand="0" w:evenVBand="0" w:oddHBand="0" w:evenHBand="0" w:firstRowFirstColumn="0" w:firstRowLastColumn="0" w:lastRowFirstColumn="0" w:lastRowLastColumn="0"/>
            <w:tcW w:w="585" w:type="dxa"/>
          </w:tcPr>
          <w:p w14:paraId="00000126" w14:textId="77777777" w:rsidR="00385A8E" w:rsidRDefault="003C5444">
            <w:pPr>
              <w:rPr>
                <w:color w:val="002F56"/>
                <w:sz w:val="20"/>
                <w:szCs w:val="20"/>
              </w:rPr>
            </w:pPr>
            <w:r>
              <w:rPr>
                <w:color w:val="002F56"/>
                <w:sz w:val="20"/>
                <w:szCs w:val="20"/>
              </w:rPr>
              <w:t>2.6</w:t>
            </w:r>
          </w:p>
        </w:tc>
        <w:tc>
          <w:tcPr>
            <w:tcW w:w="4545" w:type="dxa"/>
          </w:tcPr>
          <w:p w14:paraId="0000012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Continue building out initial program roadmaps for the remaining programs (approx. 210 programs; two versions per program – FT/PT)</w:t>
            </w:r>
          </w:p>
        </w:tc>
        <w:tc>
          <w:tcPr>
            <w:tcW w:w="1530" w:type="dxa"/>
          </w:tcPr>
          <w:p w14:paraId="00000128"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Spring 2020</w:t>
            </w:r>
          </w:p>
        </w:tc>
        <w:tc>
          <w:tcPr>
            <w:tcW w:w="2790" w:type="dxa"/>
          </w:tcPr>
          <w:p w14:paraId="0000012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Clarify Program Paths project leads</w:t>
            </w:r>
          </w:p>
        </w:tc>
        <w:tc>
          <w:tcPr>
            <w:tcW w:w="990" w:type="dxa"/>
          </w:tcPr>
          <w:p w14:paraId="0000012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2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Pr>
          <w:p w14:paraId="0000012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w:t>
            </w:r>
            <w:hyperlink r:id="rId50">
              <w:r>
                <w:rPr>
                  <w:color w:val="0563C1"/>
                  <w:sz w:val="20"/>
                  <w:szCs w:val="20"/>
                  <w:u w:val="single"/>
                </w:rPr>
                <w:t xml:space="preserve">Clarify Program Paths </w:t>
              </w:r>
            </w:hyperlink>
            <w:r>
              <w:rPr>
                <w:color w:val="000000"/>
                <w:sz w:val="20"/>
                <w:szCs w:val="20"/>
              </w:rPr>
              <w:t>Rec. #2]</w:t>
            </w:r>
          </w:p>
        </w:tc>
      </w:tr>
      <w:tr w:rsidR="00385A8E" w14:paraId="0AD57D1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 w:type="dxa"/>
          </w:tcPr>
          <w:p w14:paraId="0000012D" w14:textId="77777777" w:rsidR="00385A8E" w:rsidRDefault="003C5444">
            <w:pPr>
              <w:rPr>
                <w:color w:val="002F56"/>
                <w:sz w:val="20"/>
                <w:szCs w:val="20"/>
              </w:rPr>
            </w:pPr>
            <w:r>
              <w:rPr>
                <w:color w:val="002F56"/>
                <w:sz w:val="20"/>
                <w:szCs w:val="20"/>
              </w:rPr>
              <w:t>2.7</w:t>
            </w:r>
          </w:p>
        </w:tc>
        <w:tc>
          <w:tcPr>
            <w:tcW w:w="4545" w:type="dxa"/>
          </w:tcPr>
          <w:p w14:paraId="0000012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Submit web site content for remaining program roadmaps in each area of interest</w:t>
            </w:r>
          </w:p>
        </w:tc>
        <w:tc>
          <w:tcPr>
            <w:tcW w:w="1530" w:type="dxa"/>
          </w:tcPr>
          <w:p w14:paraId="0000012F"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Upon adoption</w:t>
            </w:r>
          </w:p>
        </w:tc>
        <w:tc>
          <w:tcPr>
            <w:tcW w:w="2790" w:type="dxa"/>
          </w:tcPr>
          <w:p w14:paraId="0000013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Clarify Program Paths project leads</w:t>
            </w:r>
          </w:p>
        </w:tc>
        <w:tc>
          <w:tcPr>
            <w:tcW w:w="990" w:type="dxa"/>
          </w:tcPr>
          <w:p w14:paraId="0000013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3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Pr>
          <w:p w14:paraId="0000013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t>
            </w:r>
            <w:hyperlink r:id="rId51">
              <w:r>
                <w:rPr>
                  <w:color w:val="0563C1"/>
                  <w:sz w:val="20"/>
                  <w:szCs w:val="20"/>
                  <w:u w:val="single"/>
                </w:rPr>
                <w:t>Clarify Program Paths</w:t>
              </w:r>
            </w:hyperlink>
            <w:r>
              <w:rPr>
                <w:color w:val="000000"/>
                <w:sz w:val="20"/>
                <w:szCs w:val="20"/>
              </w:rPr>
              <w:t xml:space="preserve"> Rec. #2]</w:t>
            </w:r>
          </w:p>
        </w:tc>
      </w:tr>
      <w:tr w:rsidR="00385A8E" w14:paraId="3B2C1EE4" w14:textId="77777777">
        <w:tc>
          <w:tcPr>
            <w:cnfStyle w:val="001000000000" w:firstRow="0" w:lastRow="0" w:firstColumn="1" w:lastColumn="0" w:oddVBand="0" w:evenVBand="0" w:oddHBand="0" w:evenHBand="0" w:firstRowFirstColumn="0" w:firstRowLastColumn="0" w:lastRowFirstColumn="0" w:lastRowLastColumn="0"/>
            <w:tcW w:w="585" w:type="dxa"/>
          </w:tcPr>
          <w:p w14:paraId="00000134" w14:textId="77777777" w:rsidR="00385A8E" w:rsidRDefault="003C5444">
            <w:pPr>
              <w:rPr>
                <w:color w:val="002F56"/>
                <w:sz w:val="20"/>
                <w:szCs w:val="20"/>
              </w:rPr>
            </w:pPr>
            <w:r>
              <w:rPr>
                <w:color w:val="002F56"/>
                <w:sz w:val="20"/>
                <w:szCs w:val="20"/>
              </w:rPr>
              <w:t>2.8</w:t>
            </w:r>
          </w:p>
        </w:tc>
        <w:tc>
          <w:tcPr>
            <w:tcW w:w="4545" w:type="dxa"/>
          </w:tcPr>
          <w:p w14:paraId="0000013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Post remaining roadmaps on the new college web site with appropriate organization for easy navigation</w:t>
            </w:r>
          </w:p>
        </w:tc>
        <w:tc>
          <w:tcPr>
            <w:tcW w:w="1530" w:type="dxa"/>
          </w:tcPr>
          <w:p w14:paraId="00000136"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Summer 2020</w:t>
            </w:r>
          </w:p>
        </w:tc>
        <w:tc>
          <w:tcPr>
            <w:tcW w:w="2790" w:type="dxa"/>
          </w:tcPr>
          <w:p w14:paraId="0000013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Public Information Officer or designee</w:t>
            </w:r>
          </w:p>
        </w:tc>
        <w:tc>
          <w:tcPr>
            <w:tcW w:w="990" w:type="dxa"/>
          </w:tcPr>
          <w:p w14:paraId="0000013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3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Pr>
          <w:p w14:paraId="0000013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w:t>
            </w:r>
            <w:hyperlink r:id="rId52">
              <w:r>
                <w:rPr>
                  <w:color w:val="0563C1"/>
                  <w:sz w:val="20"/>
                  <w:szCs w:val="20"/>
                  <w:u w:val="single"/>
                </w:rPr>
                <w:t>Clarify Program Paths</w:t>
              </w:r>
            </w:hyperlink>
            <w:r>
              <w:rPr>
                <w:color w:val="000000"/>
                <w:sz w:val="20"/>
                <w:szCs w:val="20"/>
              </w:rPr>
              <w:t xml:space="preserve"> Rec. #2]</w:t>
            </w:r>
          </w:p>
        </w:tc>
      </w:tr>
    </w:tbl>
    <w:p w14:paraId="0000013B" w14:textId="77777777" w:rsidR="00385A8E" w:rsidRDefault="00385A8E">
      <w:pPr>
        <w:spacing w:after="0"/>
        <w:rPr>
          <w:color w:val="003057"/>
        </w:rPr>
      </w:pPr>
    </w:p>
    <w:tbl>
      <w:tblPr>
        <w:tblStyle w:val="affffffffffffffffd"/>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26A9D444" w14:textId="77777777">
        <w:tc>
          <w:tcPr>
            <w:tcW w:w="14385" w:type="dxa"/>
          </w:tcPr>
          <w:p w14:paraId="0000013C" w14:textId="77777777" w:rsidR="00385A8E" w:rsidRDefault="003C5444">
            <w:pPr>
              <w:rPr>
                <w:color w:val="003057"/>
                <w:sz w:val="20"/>
                <w:szCs w:val="20"/>
              </w:rPr>
            </w:pPr>
            <w:r>
              <w:rPr>
                <w:color w:val="003057"/>
                <w:sz w:val="20"/>
                <w:szCs w:val="20"/>
              </w:rPr>
              <w:t xml:space="preserve">Cross-References:  </w:t>
            </w:r>
            <w:hyperlink w:anchor="bookmark=id.gjdgxs">
              <w:r>
                <w:rPr>
                  <w:color w:val="0563C1"/>
                  <w:sz w:val="20"/>
                  <w:szCs w:val="20"/>
                  <w:u w:val="single"/>
                </w:rPr>
                <w:t>#1 - Areas of Interest</w:t>
              </w:r>
            </w:hyperlink>
          </w:p>
        </w:tc>
      </w:tr>
    </w:tbl>
    <w:p w14:paraId="0000013D" w14:textId="77777777" w:rsidR="00385A8E" w:rsidRDefault="00385A8E">
      <w:pPr>
        <w:rPr>
          <w:color w:val="003057"/>
        </w:rPr>
      </w:pPr>
    </w:p>
    <w:p w14:paraId="0000013E" w14:textId="77777777" w:rsidR="00385A8E" w:rsidRDefault="003C5444">
      <w:pPr>
        <w:rPr>
          <w:b/>
          <w:color w:val="BA0C2F"/>
          <w:sz w:val="36"/>
          <w:szCs w:val="36"/>
        </w:rPr>
      </w:pPr>
      <w:r>
        <w:br w:type="page"/>
      </w:r>
    </w:p>
    <w:p w14:paraId="0000013F" w14:textId="77777777" w:rsidR="00385A8E" w:rsidRDefault="003C5444">
      <w:pPr>
        <w:spacing w:after="0"/>
        <w:rPr>
          <w:b/>
          <w:color w:val="BA0C2F"/>
          <w:sz w:val="36"/>
          <w:szCs w:val="36"/>
        </w:rPr>
      </w:pPr>
      <w:r>
        <w:rPr>
          <w:b/>
          <w:color w:val="BA0C2F"/>
          <w:sz w:val="36"/>
          <w:szCs w:val="36"/>
        </w:rPr>
        <w:lastRenderedPageBreak/>
        <w:t>3. PROGRAM PATHS MANAGEMENT</w:t>
      </w:r>
    </w:p>
    <w:p w14:paraId="00000140" w14:textId="77777777" w:rsidR="00385A8E" w:rsidRDefault="003C5444">
      <w:pPr>
        <w:rPr>
          <w:i/>
        </w:rPr>
      </w:pPr>
      <w:r>
        <w:rPr>
          <w:i/>
        </w:rPr>
        <w:t>An entity needs to be designated to assume responsibility for ongoing maintenance and assessment of areas of interest and program roadmaps.  This responsibility would include updating roadmaps to reflect changes in curriculum and scheduling, managing planned rotation of default general education courses, and other related tasks.</w:t>
      </w:r>
    </w:p>
    <w:tbl>
      <w:tblPr>
        <w:tblStyle w:val="affffffffffffffffe"/>
        <w:tblW w:w="1438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630"/>
        <w:gridCol w:w="4485"/>
        <w:gridCol w:w="1530"/>
        <w:gridCol w:w="2790"/>
        <w:gridCol w:w="990"/>
        <w:gridCol w:w="1530"/>
        <w:gridCol w:w="2425"/>
      </w:tblGrid>
      <w:tr w:rsidR="00385A8E" w14:paraId="5C40FA76"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Borders>
              <w:right w:val="single" w:sz="4" w:space="0" w:color="FFFFFF"/>
            </w:tcBorders>
            <w:shd w:val="clear" w:color="auto" w:fill="003057"/>
          </w:tcPr>
          <w:p w14:paraId="00000141" w14:textId="77777777" w:rsidR="00385A8E" w:rsidRDefault="003C5444">
            <w:pPr>
              <w:jc w:val="center"/>
            </w:pPr>
            <w:r>
              <w:t>#</w:t>
            </w:r>
          </w:p>
        </w:tc>
        <w:tc>
          <w:tcPr>
            <w:tcW w:w="4485" w:type="dxa"/>
            <w:tcBorders>
              <w:right w:val="single" w:sz="4" w:space="0" w:color="FFFFFF"/>
            </w:tcBorders>
            <w:shd w:val="clear" w:color="auto" w:fill="003057"/>
          </w:tcPr>
          <w:p w14:paraId="00000142"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Key Activity</w:t>
            </w:r>
          </w:p>
        </w:tc>
        <w:tc>
          <w:tcPr>
            <w:tcW w:w="1530" w:type="dxa"/>
            <w:tcBorders>
              <w:left w:val="single" w:sz="4" w:space="0" w:color="FFFFFF"/>
              <w:right w:val="single" w:sz="4" w:space="0" w:color="FFFFFF"/>
            </w:tcBorders>
            <w:shd w:val="clear" w:color="auto" w:fill="003057"/>
          </w:tcPr>
          <w:p w14:paraId="00000143"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90" w:type="dxa"/>
            <w:tcBorders>
              <w:left w:val="single" w:sz="4" w:space="0" w:color="FFFFFF"/>
              <w:right w:val="single" w:sz="4" w:space="0" w:color="FFFFFF"/>
            </w:tcBorders>
            <w:shd w:val="clear" w:color="auto" w:fill="003057"/>
          </w:tcPr>
          <w:p w14:paraId="00000144"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right w:val="single" w:sz="4" w:space="0" w:color="FFFFFF"/>
            </w:tcBorders>
            <w:shd w:val="clear" w:color="auto" w:fill="003057"/>
          </w:tcPr>
          <w:p w14:paraId="00000145"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right w:val="single" w:sz="4" w:space="0" w:color="FFFFFF"/>
            </w:tcBorders>
            <w:shd w:val="clear" w:color="auto" w:fill="003057"/>
          </w:tcPr>
          <w:p w14:paraId="00000146"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tcBorders>
            <w:shd w:val="clear" w:color="auto" w:fill="003057"/>
          </w:tcPr>
          <w:p w14:paraId="00000147"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43D55ED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Pr>
          <w:p w14:paraId="00000148" w14:textId="77777777" w:rsidR="00385A8E" w:rsidRDefault="003C5444">
            <w:pPr>
              <w:rPr>
                <w:color w:val="002F56"/>
                <w:sz w:val="20"/>
                <w:szCs w:val="20"/>
              </w:rPr>
            </w:pPr>
            <w:r>
              <w:rPr>
                <w:color w:val="002F56"/>
                <w:sz w:val="20"/>
                <w:szCs w:val="20"/>
              </w:rPr>
              <w:t>3.1</w:t>
            </w:r>
          </w:p>
        </w:tc>
        <w:tc>
          <w:tcPr>
            <w:tcW w:w="4485" w:type="dxa"/>
          </w:tcPr>
          <w:p w14:paraId="0000014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Propose committee to maintain areas of interest and program roadmaps</w:t>
            </w:r>
          </w:p>
        </w:tc>
        <w:tc>
          <w:tcPr>
            <w:tcW w:w="1530" w:type="dxa"/>
          </w:tcPr>
          <w:p w14:paraId="0000014A"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Mid-Fall 2018</w:t>
            </w:r>
          </w:p>
        </w:tc>
        <w:tc>
          <w:tcPr>
            <w:tcW w:w="2790" w:type="dxa"/>
          </w:tcPr>
          <w:p w14:paraId="0000014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Clarify Program Paths project leads</w:t>
            </w:r>
          </w:p>
        </w:tc>
        <w:tc>
          <w:tcPr>
            <w:tcW w:w="990" w:type="dxa"/>
          </w:tcPr>
          <w:p w14:paraId="0000014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4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r>
              <w:rPr>
                <w:color w:val="000000"/>
                <w:sz w:val="20"/>
                <w:szCs w:val="20"/>
              </w:rPr>
              <w:t xml:space="preserve"> </w:t>
            </w:r>
          </w:p>
        </w:tc>
        <w:tc>
          <w:tcPr>
            <w:tcW w:w="2425" w:type="dxa"/>
          </w:tcPr>
          <w:p w14:paraId="0000014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t>
            </w:r>
            <w:hyperlink r:id="rId53">
              <w:r>
                <w:rPr>
                  <w:color w:val="0563C1"/>
                  <w:sz w:val="20"/>
                  <w:szCs w:val="20"/>
                  <w:u w:val="single"/>
                </w:rPr>
                <w:t xml:space="preserve">Clarify Program Paths </w:t>
              </w:r>
            </w:hyperlink>
            <w:r>
              <w:rPr>
                <w:color w:val="000000"/>
                <w:sz w:val="20"/>
                <w:szCs w:val="20"/>
              </w:rPr>
              <w:t>Rec. #3]</w:t>
            </w:r>
          </w:p>
        </w:tc>
      </w:tr>
      <w:tr w:rsidR="00385A8E" w14:paraId="6BA3BC4F" w14:textId="77777777">
        <w:tc>
          <w:tcPr>
            <w:cnfStyle w:val="001000000000" w:firstRow="0" w:lastRow="0" w:firstColumn="1" w:lastColumn="0" w:oddVBand="0" w:evenVBand="0" w:oddHBand="0" w:evenHBand="0" w:firstRowFirstColumn="0" w:firstRowLastColumn="0" w:lastRowFirstColumn="0" w:lastRowLastColumn="0"/>
            <w:tcW w:w="630" w:type="dxa"/>
          </w:tcPr>
          <w:p w14:paraId="0000014F" w14:textId="77777777" w:rsidR="00385A8E" w:rsidRDefault="003C5444">
            <w:pPr>
              <w:rPr>
                <w:color w:val="002F56"/>
                <w:sz w:val="20"/>
                <w:szCs w:val="20"/>
              </w:rPr>
            </w:pPr>
            <w:r>
              <w:rPr>
                <w:color w:val="002F56"/>
                <w:sz w:val="20"/>
                <w:szCs w:val="20"/>
              </w:rPr>
              <w:t>3.2</w:t>
            </w:r>
          </w:p>
        </w:tc>
        <w:tc>
          <w:tcPr>
            <w:tcW w:w="4485" w:type="dxa"/>
          </w:tcPr>
          <w:p w14:paraId="0000015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Develop requirements for technology to support ongoing maintenance of roadmaps</w:t>
            </w:r>
          </w:p>
        </w:tc>
        <w:tc>
          <w:tcPr>
            <w:tcW w:w="1530" w:type="dxa"/>
          </w:tcPr>
          <w:p w14:paraId="00000151"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Mid-Fall 2018</w:t>
            </w:r>
          </w:p>
        </w:tc>
        <w:tc>
          <w:tcPr>
            <w:tcW w:w="2790" w:type="dxa"/>
          </w:tcPr>
          <w:p w14:paraId="0000015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Clarify Program Paths project leads; Dean, Planning, Research and Technology</w:t>
            </w:r>
          </w:p>
        </w:tc>
        <w:tc>
          <w:tcPr>
            <w:tcW w:w="990" w:type="dxa"/>
          </w:tcPr>
          <w:p w14:paraId="0000015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5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p>
        </w:tc>
        <w:tc>
          <w:tcPr>
            <w:tcW w:w="2425" w:type="dxa"/>
          </w:tcPr>
          <w:p w14:paraId="0000015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w:t>
            </w:r>
            <w:hyperlink r:id="rId54">
              <w:r>
                <w:rPr>
                  <w:color w:val="0563C1"/>
                  <w:sz w:val="20"/>
                  <w:szCs w:val="20"/>
                  <w:u w:val="single"/>
                </w:rPr>
                <w:t>Clarify Program Paths</w:t>
              </w:r>
            </w:hyperlink>
            <w:r>
              <w:rPr>
                <w:color w:val="000000"/>
                <w:sz w:val="20"/>
                <w:szCs w:val="20"/>
              </w:rPr>
              <w:t xml:space="preserve"> Rec. #3]</w:t>
            </w:r>
          </w:p>
        </w:tc>
      </w:tr>
      <w:tr w:rsidR="00385A8E" w14:paraId="037C25F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Pr>
          <w:p w14:paraId="00000156" w14:textId="77777777" w:rsidR="00385A8E" w:rsidRDefault="003C5444">
            <w:pPr>
              <w:rPr>
                <w:color w:val="002F56"/>
                <w:sz w:val="20"/>
                <w:szCs w:val="20"/>
              </w:rPr>
            </w:pPr>
            <w:r>
              <w:rPr>
                <w:color w:val="002F56"/>
                <w:sz w:val="20"/>
                <w:szCs w:val="20"/>
              </w:rPr>
              <w:t>3.3</w:t>
            </w:r>
          </w:p>
        </w:tc>
        <w:tc>
          <w:tcPr>
            <w:tcW w:w="4485" w:type="dxa"/>
          </w:tcPr>
          <w:p w14:paraId="0000015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Propose technology to support program roadmap creation, publication, and management</w:t>
            </w:r>
          </w:p>
        </w:tc>
        <w:tc>
          <w:tcPr>
            <w:tcW w:w="1530" w:type="dxa"/>
          </w:tcPr>
          <w:p w14:paraId="00000158"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Mid-Fall 2018</w:t>
            </w:r>
          </w:p>
        </w:tc>
        <w:tc>
          <w:tcPr>
            <w:tcW w:w="2790" w:type="dxa"/>
          </w:tcPr>
          <w:p w14:paraId="0000015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Clarify Program Paths project leads; Dean, Planning, Research and Technology</w:t>
            </w:r>
          </w:p>
        </w:tc>
        <w:tc>
          <w:tcPr>
            <w:tcW w:w="990" w:type="dxa"/>
          </w:tcPr>
          <w:p w14:paraId="0000015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5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p>
        </w:tc>
        <w:tc>
          <w:tcPr>
            <w:tcW w:w="2425" w:type="dxa"/>
          </w:tcPr>
          <w:p w14:paraId="0000015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t>
            </w:r>
            <w:hyperlink r:id="rId55">
              <w:r>
                <w:rPr>
                  <w:color w:val="0563C1"/>
                  <w:sz w:val="20"/>
                  <w:szCs w:val="20"/>
                  <w:u w:val="single"/>
                </w:rPr>
                <w:t>Clarify Program Paths</w:t>
              </w:r>
            </w:hyperlink>
            <w:r>
              <w:rPr>
                <w:color w:val="000000"/>
                <w:sz w:val="20"/>
                <w:szCs w:val="20"/>
              </w:rPr>
              <w:t xml:space="preserve"> Rec. #3]</w:t>
            </w:r>
          </w:p>
        </w:tc>
      </w:tr>
      <w:tr w:rsidR="00385A8E" w14:paraId="4CC9A449" w14:textId="77777777">
        <w:tc>
          <w:tcPr>
            <w:cnfStyle w:val="001000000000" w:firstRow="0" w:lastRow="0" w:firstColumn="1" w:lastColumn="0" w:oddVBand="0" w:evenVBand="0" w:oddHBand="0" w:evenHBand="0" w:firstRowFirstColumn="0" w:firstRowLastColumn="0" w:lastRowFirstColumn="0" w:lastRowLastColumn="0"/>
            <w:tcW w:w="630" w:type="dxa"/>
          </w:tcPr>
          <w:p w14:paraId="0000015D" w14:textId="77777777" w:rsidR="00385A8E" w:rsidRDefault="003C5444">
            <w:pPr>
              <w:rPr>
                <w:color w:val="002F56"/>
                <w:sz w:val="20"/>
                <w:szCs w:val="20"/>
              </w:rPr>
            </w:pPr>
            <w:r>
              <w:rPr>
                <w:color w:val="002F56"/>
                <w:sz w:val="20"/>
                <w:szCs w:val="20"/>
              </w:rPr>
              <w:t>3.4</w:t>
            </w:r>
          </w:p>
        </w:tc>
        <w:tc>
          <w:tcPr>
            <w:tcW w:w="4485" w:type="dxa"/>
          </w:tcPr>
          <w:p w14:paraId="0000015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Establish committee (pending approval of proposal)</w:t>
            </w:r>
          </w:p>
        </w:tc>
        <w:tc>
          <w:tcPr>
            <w:tcW w:w="1530" w:type="dxa"/>
          </w:tcPr>
          <w:p w14:paraId="0000015F"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Late Fall 2018</w:t>
            </w:r>
          </w:p>
        </w:tc>
        <w:tc>
          <w:tcPr>
            <w:tcW w:w="2790" w:type="dxa"/>
          </w:tcPr>
          <w:p w14:paraId="0000016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Academic Senate</w:t>
            </w:r>
          </w:p>
        </w:tc>
        <w:tc>
          <w:tcPr>
            <w:tcW w:w="990" w:type="dxa"/>
          </w:tcPr>
          <w:p w14:paraId="0000016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6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At Scale</w:t>
            </w:r>
          </w:p>
        </w:tc>
        <w:tc>
          <w:tcPr>
            <w:tcW w:w="2425" w:type="dxa"/>
          </w:tcPr>
          <w:p w14:paraId="0000016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w:t>
            </w:r>
            <w:hyperlink r:id="rId56">
              <w:r>
                <w:rPr>
                  <w:color w:val="0563C1"/>
                  <w:sz w:val="20"/>
                  <w:szCs w:val="20"/>
                  <w:u w:val="single"/>
                </w:rPr>
                <w:t>Clarify Program Paths</w:t>
              </w:r>
            </w:hyperlink>
            <w:r>
              <w:rPr>
                <w:color w:val="000000"/>
                <w:sz w:val="20"/>
                <w:szCs w:val="20"/>
              </w:rPr>
              <w:t xml:space="preserve"> Rec. #3]</w:t>
            </w:r>
          </w:p>
        </w:tc>
      </w:tr>
      <w:tr w:rsidR="00385A8E" w14:paraId="6EB074C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Pr>
          <w:p w14:paraId="00000164" w14:textId="77777777" w:rsidR="00385A8E" w:rsidRDefault="003C5444">
            <w:pPr>
              <w:rPr>
                <w:color w:val="002F56"/>
                <w:sz w:val="20"/>
                <w:szCs w:val="20"/>
              </w:rPr>
            </w:pPr>
            <w:r>
              <w:rPr>
                <w:color w:val="002F56"/>
                <w:sz w:val="20"/>
                <w:szCs w:val="20"/>
              </w:rPr>
              <w:t>3.5</w:t>
            </w:r>
          </w:p>
        </w:tc>
        <w:tc>
          <w:tcPr>
            <w:tcW w:w="4485" w:type="dxa"/>
          </w:tcPr>
          <w:p w14:paraId="0000016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Establish committee practices and structures</w:t>
            </w:r>
          </w:p>
        </w:tc>
        <w:tc>
          <w:tcPr>
            <w:tcW w:w="1530" w:type="dxa"/>
          </w:tcPr>
          <w:p w14:paraId="00000166"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Spring 2019</w:t>
            </w:r>
          </w:p>
        </w:tc>
        <w:tc>
          <w:tcPr>
            <w:tcW w:w="2790" w:type="dxa"/>
          </w:tcPr>
          <w:p w14:paraId="0000016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Program Pathways Committee</w:t>
            </w:r>
          </w:p>
        </w:tc>
        <w:tc>
          <w:tcPr>
            <w:tcW w:w="990" w:type="dxa"/>
          </w:tcPr>
          <w:p w14:paraId="0000016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6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p>
        </w:tc>
        <w:tc>
          <w:tcPr>
            <w:tcW w:w="2425" w:type="dxa"/>
          </w:tcPr>
          <w:p w14:paraId="0000016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t>
            </w:r>
            <w:hyperlink r:id="rId57">
              <w:r>
                <w:rPr>
                  <w:color w:val="0563C1"/>
                  <w:sz w:val="20"/>
                  <w:szCs w:val="20"/>
                  <w:u w:val="single"/>
                </w:rPr>
                <w:t>Clarify Program Paths</w:t>
              </w:r>
            </w:hyperlink>
            <w:r>
              <w:rPr>
                <w:color w:val="000000"/>
                <w:sz w:val="20"/>
                <w:szCs w:val="20"/>
              </w:rPr>
              <w:t xml:space="preserve"> Rec. #3]</w:t>
            </w:r>
          </w:p>
        </w:tc>
      </w:tr>
      <w:tr w:rsidR="00385A8E" w14:paraId="027C3A6E" w14:textId="77777777">
        <w:tc>
          <w:tcPr>
            <w:cnfStyle w:val="001000000000" w:firstRow="0" w:lastRow="0" w:firstColumn="1" w:lastColumn="0" w:oddVBand="0" w:evenVBand="0" w:oddHBand="0" w:evenHBand="0" w:firstRowFirstColumn="0" w:firstRowLastColumn="0" w:lastRowFirstColumn="0" w:lastRowLastColumn="0"/>
            <w:tcW w:w="630" w:type="dxa"/>
          </w:tcPr>
          <w:p w14:paraId="0000016B" w14:textId="77777777" w:rsidR="00385A8E" w:rsidRDefault="003C5444">
            <w:pPr>
              <w:rPr>
                <w:color w:val="002F56"/>
                <w:sz w:val="20"/>
                <w:szCs w:val="20"/>
              </w:rPr>
            </w:pPr>
            <w:r>
              <w:rPr>
                <w:color w:val="002F56"/>
                <w:sz w:val="20"/>
                <w:szCs w:val="20"/>
              </w:rPr>
              <w:t>3.6</w:t>
            </w:r>
          </w:p>
        </w:tc>
        <w:tc>
          <w:tcPr>
            <w:tcW w:w="4485" w:type="dxa"/>
          </w:tcPr>
          <w:p w14:paraId="0000016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Acquire/develop and implement technology to support program roadmap creation, publication, and management</w:t>
            </w:r>
          </w:p>
        </w:tc>
        <w:tc>
          <w:tcPr>
            <w:tcW w:w="1530" w:type="dxa"/>
          </w:tcPr>
          <w:p w14:paraId="0000016D"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Spring and Summer 2019*</w:t>
            </w:r>
          </w:p>
        </w:tc>
        <w:tc>
          <w:tcPr>
            <w:tcW w:w="2790" w:type="dxa"/>
          </w:tcPr>
          <w:p w14:paraId="0000016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Program Pathways Committee with IT/programming support</w:t>
            </w:r>
          </w:p>
        </w:tc>
        <w:tc>
          <w:tcPr>
            <w:tcW w:w="990" w:type="dxa"/>
          </w:tcPr>
          <w:p w14:paraId="0000016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7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p>
        </w:tc>
        <w:tc>
          <w:tcPr>
            <w:tcW w:w="2425" w:type="dxa"/>
          </w:tcPr>
          <w:p w14:paraId="0000017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*Tentative timeline as software specifications are unknown</w:t>
            </w:r>
          </w:p>
        </w:tc>
      </w:tr>
      <w:tr w:rsidR="00385A8E" w14:paraId="72DA3C7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Pr>
          <w:p w14:paraId="00000172" w14:textId="77777777" w:rsidR="00385A8E" w:rsidRDefault="003C5444">
            <w:pPr>
              <w:rPr>
                <w:color w:val="002F56"/>
                <w:sz w:val="20"/>
                <w:szCs w:val="20"/>
              </w:rPr>
            </w:pPr>
            <w:r>
              <w:rPr>
                <w:color w:val="002F56"/>
                <w:sz w:val="20"/>
                <w:szCs w:val="20"/>
              </w:rPr>
              <w:t>3.7</w:t>
            </w:r>
          </w:p>
        </w:tc>
        <w:tc>
          <w:tcPr>
            <w:tcW w:w="4485" w:type="dxa"/>
          </w:tcPr>
          <w:p w14:paraId="0000017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Develop process for incorporating new programs </w:t>
            </w:r>
          </w:p>
          <w:p w14:paraId="00000174"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530" w:type="dxa"/>
          </w:tcPr>
          <w:p w14:paraId="00000175"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Spring 2019</w:t>
            </w:r>
          </w:p>
        </w:tc>
        <w:tc>
          <w:tcPr>
            <w:tcW w:w="2790" w:type="dxa"/>
          </w:tcPr>
          <w:p w14:paraId="0000017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Program Pathways Committee</w:t>
            </w:r>
          </w:p>
        </w:tc>
        <w:tc>
          <w:tcPr>
            <w:tcW w:w="990" w:type="dxa"/>
          </w:tcPr>
          <w:p w14:paraId="0000017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7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Scaling in Progress</w:t>
            </w:r>
          </w:p>
        </w:tc>
        <w:tc>
          <w:tcPr>
            <w:tcW w:w="2425" w:type="dxa"/>
          </w:tcPr>
          <w:p w14:paraId="00000179"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394F7FE6" w14:textId="77777777">
        <w:tc>
          <w:tcPr>
            <w:cnfStyle w:val="001000000000" w:firstRow="0" w:lastRow="0" w:firstColumn="1" w:lastColumn="0" w:oddVBand="0" w:evenVBand="0" w:oddHBand="0" w:evenHBand="0" w:firstRowFirstColumn="0" w:firstRowLastColumn="0" w:lastRowFirstColumn="0" w:lastRowLastColumn="0"/>
            <w:tcW w:w="630" w:type="dxa"/>
          </w:tcPr>
          <w:p w14:paraId="0000017A" w14:textId="77777777" w:rsidR="00385A8E" w:rsidRDefault="003C5444">
            <w:pPr>
              <w:rPr>
                <w:color w:val="002F56"/>
                <w:sz w:val="20"/>
                <w:szCs w:val="20"/>
              </w:rPr>
            </w:pPr>
            <w:r>
              <w:rPr>
                <w:color w:val="002F56"/>
                <w:sz w:val="20"/>
                <w:szCs w:val="20"/>
              </w:rPr>
              <w:t>3.8</w:t>
            </w:r>
          </w:p>
        </w:tc>
        <w:tc>
          <w:tcPr>
            <w:tcW w:w="4485" w:type="dxa"/>
          </w:tcPr>
          <w:p w14:paraId="0000017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Develop cycle and process for modifying areas of interest and program roadmaps </w:t>
            </w:r>
          </w:p>
        </w:tc>
        <w:tc>
          <w:tcPr>
            <w:tcW w:w="1530" w:type="dxa"/>
          </w:tcPr>
          <w:p w14:paraId="0000017C"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Spring 2019</w:t>
            </w:r>
          </w:p>
        </w:tc>
        <w:tc>
          <w:tcPr>
            <w:tcW w:w="2790" w:type="dxa"/>
          </w:tcPr>
          <w:p w14:paraId="0000017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Program Pathways Committee</w:t>
            </w:r>
          </w:p>
        </w:tc>
        <w:tc>
          <w:tcPr>
            <w:tcW w:w="990" w:type="dxa"/>
          </w:tcPr>
          <w:p w14:paraId="0000017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7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p>
        </w:tc>
        <w:tc>
          <w:tcPr>
            <w:tcW w:w="2425" w:type="dxa"/>
          </w:tcPr>
          <w:p w14:paraId="00000180"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39EA681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Pr>
          <w:p w14:paraId="00000181" w14:textId="77777777" w:rsidR="00385A8E" w:rsidRDefault="003C5444">
            <w:pPr>
              <w:rPr>
                <w:color w:val="002F56"/>
                <w:sz w:val="20"/>
                <w:szCs w:val="20"/>
              </w:rPr>
            </w:pPr>
            <w:r>
              <w:rPr>
                <w:color w:val="002F56"/>
                <w:sz w:val="20"/>
                <w:szCs w:val="20"/>
              </w:rPr>
              <w:t>3.9</w:t>
            </w:r>
          </w:p>
        </w:tc>
        <w:tc>
          <w:tcPr>
            <w:tcW w:w="4485" w:type="dxa"/>
          </w:tcPr>
          <w:p w14:paraId="0000018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Document all of the related systems, publications, and other areas that must be updated after each modification</w:t>
            </w:r>
          </w:p>
        </w:tc>
        <w:tc>
          <w:tcPr>
            <w:tcW w:w="1530" w:type="dxa"/>
          </w:tcPr>
          <w:p w14:paraId="00000183"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Spring 2019</w:t>
            </w:r>
          </w:p>
        </w:tc>
        <w:tc>
          <w:tcPr>
            <w:tcW w:w="2790" w:type="dxa"/>
          </w:tcPr>
          <w:p w14:paraId="0000018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Program Pathways Committee</w:t>
            </w:r>
          </w:p>
        </w:tc>
        <w:tc>
          <w:tcPr>
            <w:tcW w:w="990" w:type="dxa"/>
          </w:tcPr>
          <w:p w14:paraId="0000018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8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Scaling in Progress</w:t>
            </w:r>
          </w:p>
        </w:tc>
        <w:tc>
          <w:tcPr>
            <w:tcW w:w="2425" w:type="dxa"/>
          </w:tcPr>
          <w:p w14:paraId="0000018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Consider public-facing content (e.g., web site), student-facing systems, employee-facing systems, and various publications</w:t>
            </w:r>
          </w:p>
        </w:tc>
      </w:tr>
      <w:tr w:rsidR="00385A8E" w14:paraId="70A8AD92" w14:textId="77777777">
        <w:tc>
          <w:tcPr>
            <w:cnfStyle w:val="001000000000" w:firstRow="0" w:lastRow="0" w:firstColumn="1" w:lastColumn="0" w:oddVBand="0" w:evenVBand="0" w:oddHBand="0" w:evenHBand="0" w:firstRowFirstColumn="0" w:firstRowLastColumn="0" w:lastRowFirstColumn="0" w:lastRowLastColumn="0"/>
            <w:tcW w:w="630" w:type="dxa"/>
          </w:tcPr>
          <w:p w14:paraId="00000188" w14:textId="77777777" w:rsidR="00385A8E" w:rsidRDefault="003C5444">
            <w:pPr>
              <w:rPr>
                <w:color w:val="002F56"/>
                <w:sz w:val="20"/>
                <w:szCs w:val="20"/>
              </w:rPr>
            </w:pPr>
            <w:r>
              <w:rPr>
                <w:color w:val="002F56"/>
                <w:sz w:val="20"/>
                <w:szCs w:val="20"/>
              </w:rPr>
              <w:t>3.10</w:t>
            </w:r>
          </w:p>
        </w:tc>
        <w:tc>
          <w:tcPr>
            <w:tcW w:w="4485" w:type="dxa"/>
          </w:tcPr>
          <w:p w14:paraId="0000018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Communicate processes to the campus</w:t>
            </w:r>
          </w:p>
          <w:p w14:paraId="0000018A"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530" w:type="dxa"/>
          </w:tcPr>
          <w:p w14:paraId="0000018B"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Early Fall 2019</w:t>
            </w:r>
          </w:p>
        </w:tc>
        <w:tc>
          <w:tcPr>
            <w:tcW w:w="2790" w:type="dxa"/>
          </w:tcPr>
          <w:p w14:paraId="0000018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Program Pathways Committee</w:t>
            </w:r>
          </w:p>
        </w:tc>
        <w:tc>
          <w:tcPr>
            <w:tcW w:w="990" w:type="dxa"/>
          </w:tcPr>
          <w:p w14:paraId="0000018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8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r>
              <w:rPr>
                <w:color w:val="000000"/>
                <w:sz w:val="20"/>
                <w:szCs w:val="20"/>
              </w:rPr>
              <w:t xml:space="preserve"> </w:t>
            </w:r>
          </w:p>
        </w:tc>
        <w:tc>
          <w:tcPr>
            <w:tcW w:w="2425" w:type="dxa"/>
          </w:tcPr>
          <w:p w14:paraId="0000018F"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bl>
    <w:p w14:paraId="00000190" w14:textId="77777777" w:rsidR="00385A8E" w:rsidRDefault="00385A8E">
      <w:pPr>
        <w:spacing w:after="0"/>
        <w:rPr>
          <w:color w:val="003057"/>
        </w:rPr>
      </w:pPr>
    </w:p>
    <w:tbl>
      <w:tblPr>
        <w:tblStyle w:val="afffffffffffffffff"/>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1217AB1C" w14:textId="77777777">
        <w:tc>
          <w:tcPr>
            <w:tcW w:w="14385" w:type="dxa"/>
          </w:tcPr>
          <w:p w14:paraId="00000191" w14:textId="77777777" w:rsidR="00385A8E" w:rsidRDefault="003C5444">
            <w:pPr>
              <w:rPr>
                <w:color w:val="003057"/>
                <w:sz w:val="20"/>
                <w:szCs w:val="20"/>
              </w:rPr>
            </w:pPr>
            <w:r>
              <w:rPr>
                <w:color w:val="003057"/>
                <w:sz w:val="20"/>
                <w:szCs w:val="20"/>
              </w:rPr>
              <w:t xml:space="preserve">Cross-References:  </w:t>
            </w:r>
            <w:hyperlink w:anchor="bookmark=id.32hioqz">
              <w:r>
                <w:rPr>
                  <w:color w:val="0563C1"/>
                  <w:sz w:val="20"/>
                  <w:szCs w:val="20"/>
                  <w:u w:val="single"/>
                </w:rPr>
                <w:t>#2 – Program Roadmaps</w:t>
              </w:r>
            </w:hyperlink>
          </w:p>
        </w:tc>
      </w:tr>
    </w:tbl>
    <w:p w14:paraId="00000192" w14:textId="77777777" w:rsidR="00385A8E" w:rsidRDefault="00385A8E">
      <w:pPr>
        <w:rPr>
          <w:b/>
          <w:color w:val="BA0C2F"/>
          <w:sz w:val="36"/>
          <w:szCs w:val="36"/>
        </w:rPr>
      </w:pPr>
    </w:p>
    <w:p w14:paraId="00000193" w14:textId="77777777" w:rsidR="00385A8E" w:rsidRDefault="003C5444">
      <w:pPr>
        <w:spacing w:after="0"/>
        <w:rPr>
          <w:b/>
          <w:color w:val="BA0C2F"/>
          <w:sz w:val="36"/>
          <w:szCs w:val="36"/>
        </w:rPr>
      </w:pPr>
      <w:r>
        <w:rPr>
          <w:b/>
          <w:color w:val="BA0C2F"/>
          <w:sz w:val="36"/>
          <w:szCs w:val="36"/>
        </w:rPr>
        <w:lastRenderedPageBreak/>
        <w:t xml:space="preserve">4. PATHWAYS TO </w:t>
      </w:r>
      <w:bookmarkStart w:id="4" w:name="bookmark=id.1fob9te" w:colFirst="0" w:colLast="0"/>
      <w:bookmarkEnd w:id="4"/>
      <w:r>
        <w:rPr>
          <w:b/>
          <w:color w:val="BA0C2F"/>
          <w:sz w:val="36"/>
          <w:szCs w:val="36"/>
        </w:rPr>
        <w:t>ARC (Outreach &amp; Recruitment)</w:t>
      </w:r>
    </w:p>
    <w:p w14:paraId="00000194" w14:textId="77777777" w:rsidR="00385A8E" w:rsidRDefault="003C5444">
      <w:pPr>
        <w:rPr>
          <w:i/>
        </w:rPr>
      </w:pPr>
      <w:r>
        <w:rPr>
          <w:i/>
        </w:rPr>
        <w:t>The Educational Pathways Action Plan was previously developed to focus outreach and recruitment efforts around ARC’s four feeder high schools along with key community outreach strategies. The plan aligns with the direction of the ARC Redesign, but has not yet been implemented.  One particular goal of this component is to engage 6-12</w:t>
      </w:r>
      <w:r>
        <w:rPr>
          <w:i/>
          <w:vertAlign w:val="superscript"/>
        </w:rPr>
        <w:t>th</w:t>
      </w:r>
      <w:r>
        <w:rPr>
          <w:i/>
        </w:rPr>
        <w:t xml:space="preserve"> grade students in clear, well-coordinated pathways leading from secondary education to the front door of American River College.</w:t>
      </w:r>
    </w:p>
    <w:tbl>
      <w:tblPr>
        <w:tblStyle w:val="afffffffffffffffff0"/>
        <w:tblW w:w="1429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555"/>
        <w:gridCol w:w="4470"/>
        <w:gridCol w:w="1631"/>
        <w:gridCol w:w="2689"/>
        <w:gridCol w:w="990"/>
        <w:gridCol w:w="1530"/>
        <w:gridCol w:w="2425"/>
      </w:tblGrid>
      <w:tr w:rsidR="00385A8E" w14:paraId="310C0865"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 w:type="dxa"/>
            <w:tcBorders>
              <w:right w:val="single" w:sz="4" w:space="0" w:color="FFFFFF"/>
            </w:tcBorders>
            <w:shd w:val="clear" w:color="auto" w:fill="003057"/>
          </w:tcPr>
          <w:p w14:paraId="00000195" w14:textId="77777777" w:rsidR="00385A8E" w:rsidRDefault="003C5444">
            <w:pPr>
              <w:jc w:val="center"/>
            </w:pPr>
            <w:r>
              <w:t>#</w:t>
            </w:r>
          </w:p>
        </w:tc>
        <w:tc>
          <w:tcPr>
            <w:tcW w:w="4470" w:type="dxa"/>
            <w:tcBorders>
              <w:right w:val="single" w:sz="4" w:space="0" w:color="FFFFFF"/>
            </w:tcBorders>
            <w:shd w:val="clear" w:color="auto" w:fill="003057"/>
          </w:tcPr>
          <w:p w14:paraId="00000196"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Key Activity</w:t>
            </w:r>
          </w:p>
        </w:tc>
        <w:tc>
          <w:tcPr>
            <w:tcW w:w="1631" w:type="dxa"/>
            <w:tcBorders>
              <w:left w:val="single" w:sz="4" w:space="0" w:color="FFFFFF"/>
              <w:right w:val="single" w:sz="4" w:space="0" w:color="FFFFFF"/>
            </w:tcBorders>
            <w:shd w:val="clear" w:color="auto" w:fill="003057"/>
          </w:tcPr>
          <w:p w14:paraId="00000197"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689" w:type="dxa"/>
            <w:tcBorders>
              <w:left w:val="single" w:sz="4" w:space="0" w:color="FFFFFF"/>
              <w:right w:val="single" w:sz="4" w:space="0" w:color="FFFFFF"/>
            </w:tcBorders>
            <w:shd w:val="clear" w:color="auto" w:fill="003057"/>
          </w:tcPr>
          <w:p w14:paraId="00000198"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right w:val="single" w:sz="4" w:space="0" w:color="FFFFFF"/>
            </w:tcBorders>
            <w:shd w:val="clear" w:color="auto" w:fill="003057"/>
          </w:tcPr>
          <w:p w14:paraId="00000199"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right w:val="single" w:sz="4" w:space="0" w:color="FFFFFF"/>
            </w:tcBorders>
            <w:shd w:val="clear" w:color="auto" w:fill="003057"/>
          </w:tcPr>
          <w:p w14:paraId="0000019A"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tcBorders>
            <w:shd w:val="clear" w:color="auto" w:fill="003057"/>
          </w:tcPr>
          <w:p w14:paraId="0000019B"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35AADF8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 w:type="dxa"/>
          </w:tcPr>
          <w:p w14:paraId="0000019C" w14:textId="77777777" w:rsidR="00385A8E" w:rsidRDefault="003C5444">
            <w:pPr>
              <w:rPr>
                <w:color w:val="002F56"/>
                <w:sz w:val="20"/>
                <w:szCs w:val="20"/>
              </w:rPr>
            </w:pPr>
            <w:r>
              <w:rPr>
                <w:color w:val="002F56"/>
                <w:sz w:val="20"/>
                <w:szCs w:val="20"/>
              </w:rPr>
              <w:t>4.1</w:t>
            </w:r>
          </w:p>
        </w:tc>
        <w:tc>
          <w:tcPr>
            <w:tcW w:w="4470" w:type="dxa"/>
          </w:tcPr>
          <w:p w14:paraId="0000019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Review, and update if appropriate, the previously developed Educational Pathways Action Plan; sunset the plan</w:t>
            </w:r>
          </w:p>
        </w:tc>
        <w:tc>
          <w:tcPr>
            <w:tcW w:w="1631" w:type="dxa"/>
          </w:tcPr>
          <w:p w14:paraId="0000019E"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Fall </w:t>
            </w:r>
            <w:r>
              <w:rPr>
                <w:sz w:val="20"/>
                <w:szCs w:val="20"/>
              </w:rPr>
              <w:t>2021</w:t>
            </w:r>
          </w:p>
        </w:tc>
        <w:tc>
          <w:tcPr>
            <w:tcW w:w="2689" w:type="dxa"/>
          </w:tcPr>
          <w:p w14:paraId="0000019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 xml:space="preserve">Interim </w:t>
            </w:r>
            <w:r>
              <w:rPr>
                <w:color w:val="000000"/>
                <w:sz w:val="20"/>
                <w:szCs w:val="20"/>
              </w:rPr>
              <w:t>Dean</w:t>
            </w:r>
            <w:r>
              <w:rPr>
                <w:sz w:val="20"/>
                <w:szCs w:val="20"/>
              </w:rPr>
              <w:t>, Outreach, FYE, and Pathway Communities</w:t>
            </w:r>
          </w:p>
        </w:tc>
        <w:tc>
          <w:tcPr>
            <w:tcW w:w="990" w:type="dxa"/>
          </w:tcPr>
          <w:p w14:paraId="000001A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A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Systematic</w:t>
            </w:r>
            <w:r>
              <w:rPr>
                <w:color w:val="000000"/>
                <w:sz w:val="20"/>
                <w:szCs w:val="20"/>
              </w:rPr>
              <w:t xml:space="preserve"> </w:t>
            </w:r>
          </w:p>
        </w:tc>
        <w:tc>
          <w:tcPr>
            <w:tcW w:w="2425" w:type="dxa"/>
          </w:tcPr>
          <w:p w14:paraId="000001A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Educational Pathways Action Plan created</w:t>
            </w:r>
            <w:r>
              <w:rPr>
                <w:color w:val="000000"/>
                <w:sz w:val="20"/>
                <w:szCs w:val="20"/>
              </w:rPr>
              <w:t xml:space="preserve"> by the Pathways Task Force in early 2015</w:t>
            </w:r>
          </w:p>
        </w:tc>
      </w:tr>
      <w:tr w:rsidR="00385A8E" w14:paraId="774D6FBD" w14:textId="77777777">
        <w:tc>
          <w:tcPr>
            <w:cnfStyle w:val="001000000000" w:firstRow="0" w:lastRow="0" w:firstColumn="1" w:lastColumn="0" w:oddVBand="0" w:evenVBand="0" w:oddHBand="0" w:evenHBand="0" w:firstRowFirstColumn="0" w:firstRowLastColumn="0" w:lastRowFirstColumn="0" w:lastRowLastColumn="0"/>
            <w:tcW w:w="555" w:type="dxa"/>
          </w:tcPr>
          <w:p w14:paraId="000001A3" w14:textId="77777777" w:rsidR="00385A8E" w:rsidRDefault="003C5444">
            <w:pPr>
              <w:rPr>
                <w:color w:val="002F56"/>
                <w:sz w:val="20"/>
                <w:szCs w:val="20"/>
              </w:rPr>
            </w:pPr>
            <w:r>
              <w:rPr>
                <w:color w:val="002F56"/>
                <w:sz w:val="20"/>
                <w:szCs w:val="20"/>
              </w:rPr>
              <w:t>4.2</w:t>
            </w:r>
          </w:p>
        </w:tc>
        <w:tc>
          <w:tcPr>
            <w:tcW w:w="4470" w:type="dxa"/>
          </w:tcPr>
          <w:p w14:paraId="000001A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Identify any resource needs that are essential to successful implementation of the plan which includes opt out scheduling for full-time, first-time recent high school graduates</w:t>
            </w:r>
          </w:p>
        </w:tc>
        <w:tc>
          <w:tcPr>
            <w:tcW w:w="1631" w:type="dxa"/>
          </w:tcPr>
          <w:p w14:paraId="000001A5"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Spring 2021</w:t>
            </w:r>
          </w:p>
        </w:tc>
        <w:tc>
          <w:tcPr>
            <w:tcW w:w="2689" w:type="dxa"/>
          </w:tcPr>
          <w:p w14:paraId="000001A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AVP, Student Services, VPI, VPSS</w:t>
            </w:r>
          </w:p>
        </w:tc>
        <w:tc>
          <w:tcPr>
            <w:tcW w:w="990" w:type="dxa"/>
          </w:tcPr>
          <w:p w14:paraId="000001A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A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Systematic</w:t>
            </w:r>
          </w:p>
        </w:tc>
        <w:tc>
          <w:tcPr>
            <w:tcW w:w="2425" w:type="dxa"/>
          </w:tcPr>
          <w:p w14:paraId="000001A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See Section on First Term Schedule Options</w:t>
            </w:r>
          </w:p>
        </w:tc>
      </w:tr>
      <w:tr w:rsidR="00385A8E" w14:paraId="70C4ACF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 w:type="dxa"/>
          </w:tcPr>
          <w:p w14:paraId="000001AA" w14:textId="77777777" w:rsidR="00385A8E" w:rsidRDefault="003C5444">
            <w:pPr>
              <w:rPr>
                <w:color w:val="002F56"/>
                <w:sz w:val="20"/>
                <w:szCs w:val="20"/>
              </w:rPr>
            </w:pPr>
            <w:r>
              <w:rPr>
                <w:color w:val="002F56"/>
                <w:sz w:val="20"/>
                <w:szCs w:val="20"/>
              </w:rPr>
              <w:t>4.3</w:t>
            </w:r>
          </w:p>
        </w:tc>
        <w:tc>
          <w:tcPr>
            <w:tcW w:w="4470" w:type="dxa"/>
          </w:tcPr>
          <w:p w14:paraId="000001A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Implement the planned migration from the existing outreach/recruitment practices to the new Pathways to ARC model</w:t>
            </w:r>
          </w:p>
          <w:p w14:paraId="000001AC"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631" w:type="dxa"/>
          </w:tcPr>
          <w:p w14:paraId="000001AD"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Beginning Spring 2021 for Fall 2021 cohort</w:t>
            </w:r>
          </w:p>
        </w:tc>
        <w:tc>
          <w:tcPr>
            <w:tcW w:w="2689" w:type="dxa"/>
          </w:tcPr>
          <w:p w14:paraId="000001A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Interim Dean, Outreach, FYE, and Pathway Communities</w:t>
            </w:r>
          </w:p>
        </w:tc>
        <w:tc>
          <w:tcPr>
            <w:tcW w:w="990" w:type="dxa"/>
          </w:tcPr>
          <w:p w14:paraId="000001A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B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Systematic</w:t>
            </w:r>
          </w:p>
        </w:tc>
        <w:tc>
          <w:tcPr>
            <w:tcW w:w="2425" w:type="dxa"/>
          </w:tcPr>
          <w:p w14:paraId="000001B1"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42CF4D2" w14:textId="77777777">
        <w:tc>
          <w:tcPr>
            <w:cnfStyle w:val="001000000000" w:firstRow="0" w:lastRow="0" w:firstColumn="1" w:lastColumn="0" w:oddVBand="0" w:evenVBand="0" w:oddHBand="0" w:evenHBand="0" w:firstRowFirstColumn="0" w:firstRowLastColumn="0" w:lastRowFirstColumn="0" w:lastRowLastColumn="0"/>
            <w:tcW w:w="555" w:type="dxa"/>
          </w:tcPr>
          <w:p w14:paraId="000001B2" w14:textId="77777777" w:rsidR="00385A8E" w:rsidRDefault="003C5444">
            <w:pPr>
              <w:rPr>
                <w:color w:val="002F56"/>
                <w:sz w:val="20"/>
                <w:szCs w:val="20"/>
              </w:rPr>
            </w:pPr>
            <w:r>
              <w:rPr>
                <w:color w:val="002F56"/>
                <w:sz w:val="20"/>
                <w:szCs w:val="20"/>
              </w:rPr>
              <w:t>4.4</w:t>
            </w:r>
          </w:p>
        </w:tc>
        <w:tc>
          <w:tcPr>
            <w:tcW w:w="4470" w:type="dxa"/>
          </w:tcPr>
          <w:p w14:paraId="000001B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Assess effectiveness of the pathways and related outreach/recruitment strategies</w:t>
            </w:r>
          </w:p>
        </w:tc>
        <w:tc>
          <w:tcPr>
            <w:tcW w:w="1631" w:type="dxa"/>
          </w:tcPr>
          <w:p w14:paraId="000001B4"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Fall 202</w:t>
            </w:r>
            <w:r>
              <w:rPr>
                <w:sz w:val="20"/>
                <w:szCs w:val="20"/>
              </w:rPr>
              <w:t>1</w:t>
            </w:r>
          </w:p>
        </w:tc>
        <w:tc>
          <w:tcPr>
            <w:tcW w:w="2689" w:type="dxa"/>
          </w:tcPr>
          <w:p w14:paraId="000001B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Interim Dean, Outreach, FYE, and Pathway Communities</w:t>
            </w:r>
            <w:r>
              <w:rPr>
                <w:color w:val="000000"/>
                <w:sz w:val="20"/>
                <w:szCs w:val="20"/>
              </w:rPr>
              <w:t>; Institutional Research Office</w:t>
            </w:r>
          </w:p>
        </w:tc>
        <w:tc>
          <w:tcPr>
            <w:tcW w:w="990" w:type="dxa"/>
          </w:tcPr>
          <w:p w14:paraId="000001B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B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Occurring</w:t>
            </w:r>
          </w:p>
        </w:tc>
        <w:tc>
          <w:tcPr>
            <w:tcW w:w="2425" w:type="dxa"/>
          </w:tcPr>
          <w:p w14:paraId="000001B8"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bl>
    <w:p w14:paraId="000001B9" w14:textId="77777777" w:rsidR="00385A8E" w:rsidRDefault="00385A8E">
      <w:pPr>
        <w:spacing w:after="0"/>
        <w:rPr>
          <w:color w:val="003057"/>
        </w:rPr>
      </w:pPr>
    </w:p>
    <w:tbl>
      <w:tblPr>
        <w:tblStyle w:val="afffffffffffffffff1"/>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0BB8FBD3" w14:textId="77777777">
        <w:tc>
          <w:tcPr>
            <w:tcW w:w="14385" w:type="dxa"/>
          </w:tcPr>
          <w:p w14:paraId="000001BA" w14:textId="77777777" w:rsidR="00385A8E" w:rsidRDefault="003C5444">
            <w:pPr>
              <w:rPr>
                <w:color w:val="003057"/>
                <w:sz w:val="20"/>
                <w:szCs w:val="20"/>
              </w:rPr>
            </w:pPr>
            <w:r>
              <w:rPr>
                <w:color w:val="003057"/>
                <w:sz w:val="20"/>
                <w:szCs w:val="20"/>
              </w:rPr>
              <w:t xml:space="preserve">Cross-References: </w:t>
            </w:r>
            <w:hyperlink w:anchor="bookmark=id.ihv636">
              <w:r>
                <w:rPr>
                  <w:color w:val="0563C1"/>
                  <w:sz w:val="20"/>
                  <w:szCs w:val="20"/>
                  <w:u w:val="single"/>
                </w:rPr>
                <w:t>Referred to Other Processes</w:t>
              </w:r>
            </w:hyperlink>
            <w:r>
              <w:rPr>
                <w:color w:val="003057"/>
                <w:sz w:val="20"/>
                <w:szCs w:val="20"/>
              </w:rPr>
              <w:t xml:space="preserve"> </w:t>
            </w:r>
          </w:p>
        </w:tc>
      </w:tr>
    </w:tbl>
    <w:p w14:paraId="000001BB" w14:textId="77777777" w:rsidR="00385A8E" w:rsidRDefault="00385A8E">
      <w:pPr>
        <w:rPr>
          <w:color w:val="003057"/>
        </w:rPr>
      </w:pPr>
    </w:p>
    <w:p w14:paraId="000001BC" w14:textId="77777777" w:rsidR="00385A8E" w:rsidRDefault="00385A8E">
      <w:pPr>
        <w:rPr>
          <w:b/>
          <w:color w:val="BA0C2F"/>
          <w:sz w:val="36"/>
          <w:szCs w:val="36"/>
        </w:rPr>
      </w:pPr>
    </w:p>
    <w:p w14:paraId="000001BD" w14:textId="77777777" w:rsidR="00385A8E" w:rsidRDefault="003C5444">
      <w:pPr>
        <w:rPr>
          <w:b/>
          <w:color w:val="BA0C2F"/>
          <w:sz w:val="36"/>
          <w:szCs w:val="36"/>
        </w:rPr>
      </w:pPr>
      <w:r>
        <w:br w:type="page"/>
      </w:r>
    </w:p>
    <w:p w14:paraId="000001BE" w14:textId="77777777" w:rsidR="00385A8E" w:rsidRDefault="003C5444">
      <w:pPr>
        <w:spacing w:after="0"/>
        <w:rPr>
          <w:b/>
          <w:color w:val="BA0C2F"/>
          <w:sz w:val="36"/>
          <w:szCs w:val="36"/>
          <w:vertAlign w:val="subscript"/>
        </w:rPr>
      </w:pPr>
      <w:r>
        <w:rPr>
          <w:b/>
          <w:color w:val="BA0C2F"/>
          <w:sz w:val="36"/>
          <w:szCs w:val="36"/>
        </w:rPr>
        <w:lastRenderedPageBreak/>
        <w:t>5. SIMPLIFY THE FRONT DOOR (Prospect</w:t>
      </w:r>
      <w:bookmarkStart w:id="5" w:name="bookmark=id.3znysh7" w:colFirst="0" w:colLast="0"/>
      <w:bookmarkEnd w:id="5"/>
      <w:r>
        <w:rPr>
          <w:b/>
          <w:color w:val="BA0C2F"/>
          <w:sz w:val="36"/>
          <w:szCs w:val="36"/>
        </w:rPr>
        <w:t>ive Student Experience)</w:t>
      </w:r>
    </w:p>
    <w:p w14:paraId="000001BF" w14:textId="77777777" w:rsidR="00385A8E" w:rsidRDefault="003C5444">
      <w:pPr>
        <w:rPr>
          <w:i/>
        </w:rPr>
      </w:pPr>
      <w:r>
        <w:rPr>
          <w:i/>
        </w:rPr>
        <w:t>The front door of ARC must provide an inviting, easy-to-access entry point for prospective students that streamlines and cohesively connects communication and activities from the first point of contact to the new student’s engagement with a pre-designed onboarding process such as Achieve at ARC.</w:t>
      </w:r>
    </w:p>
    <w:tbl>
      <w:tblPr>
        <w:tblStyle w:val="afffffffffffffffff2"/>
        <w:tblW w:w="1429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585"/>
        <w:gridCol w:w="4440"/>
        <w:gridCol w:w="1631"/>
        <w:gridCol w:w="2689"/>
        <w:gridCol w:w="990"/>
        <w:gridCol w:w="1530"/>
        <w:gridCol w:w="2425"/>
      </w:tblGrid>
      <w:tr w:rsidR="00385A8E" w14:paraId="52A197D5"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 w:type="dxa"/>
            <w:tcBorders>
              <w:right w:val="single" w:sz="4" w:space="0" w:color="FFFFFF"/>
            </w:tcBorders>
            <w:shd w:val="clear" w:color="auto" w:fill="003057"/>
          </w:tcPr>
          <w:p w14:paraId="000001C0" w14:textId="77777777" w:rsidR="00385A8E" w:rsidRDefault="003C5444">
            <w:pPr>
              <w:jc w:val="center"/>
            </w:pPr>
            <w:r>
              <w:t>#</w:t>
            </w:r>
          </w:p>
        </w:tc>
        <w:tc>
          <w:tcPr>
            <w:tcW w:w="4440" w:type="dxa"/>
            <w:tcBorders>
              <w:right w:val="single" w:sz="4" w:space="0" w:color="FFFFFF"/>
            </w:tcBorders>
            <w:shd w:val="clear" w:color="auto" w:fill="003057"/>
          </w:tcPr>
          <w:p w14:paraId="000001C1"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Key Activity</w:t>
            </w:r>
          </w:p>
        </w:tc>
        <w:tc>
          <w:tcPr>
            <w:tcW w:w="1631" w:type="dxa"/>
            <w:tcBorders>
              <w:left w:val="single" w:sz="4" w:space="0" w:color="FFFFFF"/>
              <w:right w:val="single" w:sz="4" w:space="0" w:color="FFFFFF"/>
            </w:tcBorders>
            <w:shd w:val="clear" w:color="auto" w:fill="003057"/>
          </w:tcPr>
          <w:p w14:paraId="000001C2"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689" w:type="dxa"/>
            <w:tcBorders>
              <w:left w:val="single" w:sz="4" w:space="0" w:color="FFFFFF"/>
              <w:right w:val="single" w:sz="4" w:space="0" w:color="FFFFFF"/>
            </w:tcBorders>
            <w:shd w:val="clear" w:color="auto" w:fill="003057"/>
          </w:tcPr>
          <w:p w14:paraId="000001C3"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right w:val="single" w:sz="4" w:space="0" w:color="FFFFFF"/>
            </w:tcBorders>
            <w:shd w:val="clear" w:color="auto" w:fill="003057"/>
          </w:tcPr>
          <w:p w14:paraId="000001C4"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right w:val="single" w:sz="4" w:space="0" w:color="FFFFFF"/>
            </w:tcBorders>
            <w:shd w:val="clear" w:color="auto" w:fill="003057"/>
          </w:tcPr>
          <w:p w14:paraId="000001C5"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tcBorders>
            <w:shd w:val="clear" w:color="auto" w:fill="003057"/>
          </w:tcPr>
          <w:p w14:paraId="000001C6"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1C4A997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 w:type="dxa"/>
          </w:tcPr>
          <w:p w14:paraId="000001C7" w14:textId="77777777" w:rsidR="00385A8E" w:rsidRDefault="003C5444">
            <w:pPr>
              <w:rPr>
                <w:color w:val="002F56"/>
                <w:sz w:val="20"/>
                <w:szCs w:val="20"/>
              </w:rPr>
            </w:pPr>
            <w:r>
              <w:rPr>
                <w:color w:val="002F56"/>
                <w:sz w:val="20"/>
                <w:szCs w:val="20"/>
              </w:rPr>
              <w:t>5.1</w:t>
            </w:r>
          </w:p>
        </w:tc>
        <w:tc>
          <w:tcPr>
            <w:tcW w:w="4440" w:type="dxa"/>
          </w:tcPr>
          <w:p w14:paraId="000001C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Assess the employee experience using existing business processes to serve and interact with prospective students</w:t>
            </w:r>
          </w:p>
        </w:tc>
        <w:tc>
          <w:tcPr>
            <w:tcW w:w="1631" w:type="dxa"/>
          </w:tcPr>
          <w:p w14:paraId="000001C9"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Spring 2019/Fall 2</w:t>
            </w:r>
            <w:r>
              <w:rPr>
                <w:sz w:val="20"/>
                <w:szCs w:val="20"/>
              </w:rPr>
              <w:t>019/Spring 2020</w:t>
            </w:r>
          </w:p>
        </w:tc>
        <w:tc>
          <w:tcPr>
            <w:tcW w:w="2689" w:type="dxa"/>
          </w:tcPr>
          <w:p w14:paraId="000001C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PES; VPSS Office, District Front</w:t>
            </w:r>
            <w:r>
              <w:rPr>
                <w:sz w:val="20"/>
                <w:szCs w:val="20"/>
              </w:rPr>
              <w:t xml:space="preserve"> Door Design Team</w:t>
            </w:r>
          </w:p>
        </w:tc>
        <w:tc>
          <w:tcPr>
            <w:tcW w:w="990" w:type="dxa"/>
          </w:tcPr>
          <w:p w14:paraId="000001C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C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Systematic</w:t>
            </w:r>
          </w:p>
        </w:tc>
        <w:tc>
          <w:tcPr>
            <w:tcW w:w="2425" w:type="dxa"/>
          </w:tcPr>
          <w:p w14:paraId="000001CD"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74EEA1A7" w14:textId="77777777">
        <w:tc>
          <w:tcPr>
            <w:cnfStyle w:val="001000000000" w:firstRow="0" w:lastRow="0" w:firstColumn="1" w:lastColumn="0" w:oddVBand="0" w:evenVBand="0" w:oddHBand="0" w:evenHBand="0" w:firstRowFirstColumn="0" w:firstRowLastColumn="0" w:lastRowFirstColumn="0" w:lastRowLastColumn="0"/>
            <w:tcW w:w="585" w:type="dxa"/>
          </w:tcPr>
          <w:p w14:paraId="000001CE" w14:textId="77777777" w:rsidR="00385A8E" w:rsidRDefault="003C5444">
            <w:pPr>
              <w:rPr>
                <w:color w:val="002F56"/>
                <w:sz w:val="20"/>
                <w:szCs w:val="20"/>
              </w:rPr>
            </w:pPr>
            <w:r>
              <w:rPr>
                <w:color w:val="002F56"/>
                <w:sz w:val="20"/>
                <w:szCs w:val="20"/>
              </w:rPr>
              <w:t>5.2</w:t>
            </w:r>
          </w:p>
        </w:tc>
        <w:tc>
          <w:tcPr>
            <w:tcW w:w="4440" w:type="dxa"/>
          </w:tcPr>
          <w:p w14:paraId="000001C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Conduct one or more focus groups with Achieve at ARC participants or other recent applicants to glean further insight into the front door experience</w:t>
            </w:r>
          </w:p>
        </w:tc>
        <w:tc>
          <w:tcPr>
            <w:tcW w:w="1631" w:type="dxa"/>
          </w:tcPr>
          <w:p w14:paraId="000001D0"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Spring 2019</w:t>
            </w:r>
          </w:p>
        </w:tc>
        <w:tc>
          <w:tcPr>
            <w:tcW w:w="2689" w:type="dxa"/>
          </w:tcPr>
          <w:p w14:paraId="000001D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Dean, Admissions and Transition Services;  Institutional Research Office</w:t>
            </w:r>
          </w:p>
        </w:tc>
        <w:tc>
          <w:tcPr>
            <w:tcW w:w="990" w:type="dxa"/>
          </w:tcPr>
          <w:p w14:paraId="000001D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D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r>
              <w:rPr>
                <w:color w:val="000000"/>
                <w:sz w:val="20"/>
                <w:szCs w:val="20"/>
              </w:rPr>
              <w:t xml:space="preserve"> </w:t>
            </w:r>
          </w:p>
        </w:tc>
        <w:tc>
          <w:tcPr>
            <w:tcW w:w="2425" w:type="dxa"/>
          </w:tcPr>
          <w:p w14:paraId="000001D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Ongoing</w:t>
            </w:r>
          </w:p>
        </w:tc>
      </w:tr>
      <w:tr w:rsidR="00385A8E" w14:paraId="01BC76B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 w:type="dxa"/>
          </w:tcPr>
          <w:p w14:paraId="000001D5" w14:textId="77777777" w:rsidR="00385A8E" w:rsidRDefault="003C5444">
            <w:pPr>
              <w:rPr>
                <w:color w:val="002F56"/>
                <w:sz w:val="20"/>
                <w:szCs w:val="20"/>
              </w:rPr>
            </w:pPr>
            <w:r>
              <w:rPr>
                <w:color w:val="002F56"/>
                <w:sz w:val="20"/>
                <w:szCs w:val="20"/>
              </w:rPr>
              <w:t>5.3</w:t>
            </w:r>
          </w:p>
        </w:tc>
        <w:tc>
          <w:tcPr>
            <w:tcW w:w="4440" w:type="dxa"/>
          </w:tcPr>
          <w:p w14:paraId="000001D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Assess the prospective student experience from at least three viewpoints:</w:t>
            </w:r>
          </w:p>
          <w:p w14:paraId="000001D7" w14:textId="77777777" w:rsidR="00385A8E" w:rsidRDefault="003C5444">
            <w:pPr>
              <w:numPr>
                <w:ilvl w:val="0"/>
                <w:numId w:val="4"/>
              </w:numPr>
              <w:pBdr>
                <w:top w:val="nil"/>
                <w:left w:val="nil"/>
                <w:bottom w:val="nil"/>
                <w:right w:val="nil"/>
                <w:between w:val="nil"/>
              </w:pBdr>
              <w:spacing w:line="259" w:lineRule="auto"/>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Inquiries – prospect initiates contact with college</w:t>
            </w:r>
          </w:p>
          <w:p w14:paraId="000001D8" w14:textId="77777777" w:rsidR="00385A8E" w:rsidRDefault="003C5444">
            <w:pPr>
              <w:numPr>
                <w:ilvl w:val="0"/>
                <w:numId w:val="4"/>
              </w:numPr>
              <w:pBdr>
                <w:top w:val="nil"/>
                <w:left w:val="nil"/>
                <w:bottom w:val="nil"/>
                <w:right w:val="nil"/>
                <w:between w:val="nil"/>
              </w:pBdr>
              <w:spacing w:line="259" w:lineRule="auto"/>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Outreach – college initiates contact with prospect</w:t>
            </w:r>
          </w:p>
          <w:p w14:paraId="000001D9" w14:textId="77777777" w:rsidR="00385A8E" w:rsidRDefault="003C5444">
            <w:pPr>
              <w:numPr>
                <w:ilvl w:val="0"/>
                <w:numId w:val="4"/>
              </w:numPr>
              <w:pBdr>
                <w:top w:val="nil"/>
                <w:left w:val="nil"/>
                <w:bottom w:val="nil"/>
                <w:right w:val="nil"/>
                <w:between w:val="nil"/>
              </w:pBdr>
              <w:spacing w:after="160" w:line="259" w:lineRule="auto"/>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Stealth applicants – no contact with college prior to application</w:t>
            </w:r>
          </w:p>
        </w:tc>
        <w:tc>
          <w:tcPr>
            <w:tcW w:w="1631" w:type="dxa"/>
          </w:tcPr>
          <w:p w14:paraId="000001DA"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Fall 2019/Spring 2020</w:t>
            </w:r>
          </w:p>
        </w:tc>
        <w:tc>
          <w:tcPr>
            <w:tcW w:w="2689" w:type="dxa"/>
          </w:tcPr>
          <w:p w14:paraId="000001D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Dean, Admissions and Transition Services; Dean, Equity Programs and Pathways</w:t>
            </w:r>
          </w:p>
        </w:tc>
        <w:tc>
          <w:tcPr>
            <w:tcW w:w="990" w:type="dxa"/>
          </w:tcPr>
          <w:p w14:paraId="000001D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D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Occurring</w:t>
            </w:r>
            <w:r>
              <w:rPr>
                <w:color w:val="000000"/>
                <w:sz w:val="20"/>
                <w:szCs w:val="20"/>
              </w:rPr>
              <w:t xml:space="preserve"> </w:t>
            </w:r>
          </w:p>
        </w:tc>
        <w:tc>
          <w:tcPr>
            <w:tcW w:w="2425" w:type="dxa"/>
          </w:tcPr>
          <w:p w14:paraId="000001D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Districtwide process</w:t>
            </w:r>
          </w:p>
        </w:tc>
      </w:tr>
      <w:tr w:rsidR="00385A8E" w14:paraId="3621EA85" w14:textId="77777777">
        <w:tc>
          <w:tcPr>
            <w:cnfStyle w:val="001000000000" w:firstRow="0" w:lastRow="0" w:firstColumn="1" w:lastColumn="0" w:oddVBand="0" w:evenVBand="0" w:oddHBand="0" w:evenHBand="0" w:firstRowFirstColumn="0" w:firstRowLastColumn="0" w:lastRowFirstColumn="0" w:lastRowLastColumn="0"/>
            <w:tcW w:w="585" w:type="dxa"/>
          </w:tcPr>
          <w:p w14:paraId="000001DF" w14:textId="77777777" w:rsidR="00385A8E" w:rsidRDefault="003C5444">
            <w:pPr>
              <w:rPr>
                <w:color w:val="002F56"/>
                <w:sz w:val="20"/>
                <w:szCs w:val="20"/>
              </w:rPr>
            </w:pPr>
            <w:r>
              <w:rPr>
                <w:color w:val="002F56"/>
                <w:sz w:val="20"/>
                <w:szCs w:val="20"/>
              </w:rPr>
              <w:t>5.4</w:t>
            </w:r>
          </w:p>
        </w:tc>
        <w:tc>
          <w:tcPr>
            <w:tcW w:w="4440" w:type="dxa"/>
          </w:tcPr>
          <w:p w14:paraId="000001E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Explore technologies and integration of technology to support student communication at the front door.</w:t>
            </w:r>
          </w:p>
        </w:tc>
        <w:tc>
          <w:tcPr>
            <w:tcW w:w="1631" w:type="dxa"/>
          </w:tcPr>
          <w:p w14:paraId="000001E1"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TBD – see note</w:t>
            </w:r>
          </w:p>
          <w:p w14:paraId="000001E2"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689" w:type="dxa"/>
          </w:tcPr>
          <w:p w14:paraId="000001E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VPSS Office; Communications, District Front Door Design Team</w:t>
            </w:r>
          </w:p>
        </w:tc>
        <w:tc>
          <w:tcPr>
            <w:tcW w:w="990" w:type="dxa"/>
          </w:tcPr>
          <w:p w14:paraId="000001E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E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Systematic</w:t>
            </w:r>
            <w:r>
              <w:rPr>
                <w:color w:val="000000"/>
                <w:sz w:val="20"/>
                <w:szCs w:val="20"/>
              </w:rPr>
              <w:t xml:space="preserve"> </w:t>
            </w:r>
          </w:p>
        </w:tc>
        <w:tc>
          <w:tcPr>
            <w:tcW w:w="2425" w:type="dxa"/>
          </w:tcPr>
          <w:p w14:paraId="000001E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Involves multiple groups including IEPI/PRT process; Technology workgroup; districtwide Simplify the Front Door group; Hobsons and HighPoint implementation teams</w:t>
            </w:r>
          </w:p>
        </w:tc>
      </w:tr>
      <w:tr w:rsidR="00385A8E" w14:paraId="4E2ECD1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 w:type="dxa"/>
          </w:tcPr>
          <w:p w14:paraId="000001E7" w14:textId="77777777" w:rsidR="00385A8E" w:rsidRDefault="003C5444">
            <w:pPr>
              <w:rPr>
                <w:color w:val="002F56"/>
                <w:sz w:val="20"/>
                <w:szCs w:val="20"/>
              </w:rPr>
            </w:pPr>
            <w:r>
              <w:rPr>
                <w:color w:val="002F56"/>
                <w:sz w:val="20"/>
                <w:szCs w:val="20"/>
              </w:rPr>
              <w:t>5.5</w:t>
            </w:r>
          </w:p>
        </w:tc>
        <w:tc>
          <w:tcPr>
            <w:tcW w:w="4440" w:type="dxa"/>
          </w:tcPr>
          <w:p w14:paraId="000001E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Rename/brand Steps to Success for ARC model</w:t>
            </w:r>
          </w:p>
        </w:tc>
        <w:tc>
          <w:tcPr>
            <w:tcW w:w="1631" w:type="dxa"/>
          </w:tcPr>
          <w:p w14:paraId="000001E9"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Fall 2019/Spring 2020 </w:t>
            </w:r>
          </w:p>
        </w:tc>
        <w:tc>
          <w:tcPr>
            <w:tcW w:w="2689" w:type="dxa"/>
          </w:tcPr>
          <w:p w14:paraId="000001E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VPSS Office, District Front Door Design Team</w:t>
            </w:r>
          </w:p>
        </w:tc>
        <w:tc>
          <w:tcPr>
            <w:tcW w:w="990" w:type="dxa"/>
          </w:tcPr>
          <w:p w14:paraId="000001E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EC"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color w:val="000000"/>
                <w:sz w:val="20"/>
                <w:szCs w:val="20"/>
              </w:rPr>
              <w:t xml:space="preserve">Scaling in Progress </w:t>
            </w:r>
          </w:p>
        </w:tc>
        <w:tc>
          <w:tcPr>
            <w:tcW w:w="2425" w:type="dxa"/>
          </w:tcPr>
          <w:p w14:paraId="000001E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Districtwide process.</w:t>
            </w:r>
          </w:p>
        </w:tc>
      </w:tr>
      <w:tr w:rsidR="00385A8E" w14:paraId="747E6429" w14:textId="77777777">
        <w:tc>
          <w:tcPr>
            <w:cnfStyle w:val="001000000000" w:firstRow="0" w:lastRow="0" w:firstColumn="1" w:lastColumn="0" w:oddVBand="0" w:evenVBand="0" w:oddHBand="0" w:evenHBand="0" w:firstRowFirstColumn="0" w:firstRowLastColumn="0" w:lastRowFirstColumn="0" w:lastRowLastColumn="0"/>
            <w:tcW w:w="585" w:type="dxa"/>
          </w:tcPr>
          <w:p w14:paraId="000001EE" w14:textId="77777777" w:rsidR="00385A8E" w:rsidRDefault="003C5444">
            <w:pPr>
              <w:rPr>
                <w:color w:val="002F56"/>
                <w:sz w:val="20"/>
                <w:szCs w:val="20"/>
              </w:rPr>
            </w:pPr>
            <w:r>
              <w:rPr>
                <w:color w:val="002F56"/>
                <w:sz w:val="20"/>
                <w:szCs w:val="20"/>
              </w:rPr>
              <w:t>5.6</w:t>
            </w:r>
          </w:p>
        </w:tc>
        <w:tc>
          <w:tcPr>
            <w:tcW w:w="4440" w:type="dxa"/>
          </w:tcPr>
          <w:p w14:paraId="000001E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Identify and prioritize desired changes based on assessment and focus group input</w:t>
            </w:r>
          </w:p>
        </w:tc>
        <w:tc>
          <w:tcPr>
            <w:tcW w:w="1631" w:type="dxa"/>
          </w:tcPr>
          <w:p w14:paraId="000001F0"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Spring 2020</w:t>
            </w:r>
          </w:p>
        </w:tc>
        <w:tc>
          <w:tcPr>
            <w:tcW w:w="2689" w:type="dxa"/>
          </w:tcPr>
          <w:p w14:paraId="000001F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PES; VPSS Office</w:t>
            </w:r>
          </w:p>
        </w:tc>
        <w:tc>
          <w:tcPr>
            <w:tcW w:w="990" w:type="dxa"/>
          </w:tcPr>
          <w:p w14:paraId="000001F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F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Systematic</w:t>
            </w:r>
          </w:p>
        </w:tc>
        <w:tc>
          <w:tcPr>
            <w:tcW w:w="2425" w:type="dxa"/>
          </w:tcPr>
          <w:p w14:paraId="000001F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Districtwide process</w:t>
            </w:r>
          </w:p>
        </w:tc>
      </w:tr>
      <w:tr w:rsidR="00385A8E" w14:paraId="2FD5685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 w:type="dxa"/>
          </w:tcPr>
          <w:p w14:paraId="000001F5" w14:textId="77777777" w:rsidR="00385A8E" w:rsidRDefault="003C5444">
            <w:pPr>
              <w:rPr>
                <w:color w:val="002F56"/>
                <w:sz w:val="20"/>
                <w:szCs w:val="20"/>
              </w:rPr>
            </w:pPr>
            <w:r>
              <w:rPr>
                <w:color w:val="002F56"/>
                <w:sz w:val="20"/>
                <w:szCs w:val="20"/>
              </w:rPr>
              <w:t>5.7</w:t>
            </w:r>
          </w:p>
        </w:tc>
        <w:tc>
          <w:tcPr>
            <w:tcW w:w="4440" w:type="dxa"/>
          </w:tcPr>
          <w:p w14:paraId="000001F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Plan and implement the desired changes</w:t>
            </w:r>
          </w:p>
          <w:p w14:paraId="000001F7"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631" w:type="dxa"/>
          </w:tcPr>
          <w:p w14:paraId="000001F8"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Fall 2020</w:t>
            </w:r>
          </w:p>
        </w:tc>
        <w:tc>
          <w:tcPr>
            <w:tcW w:w="2689" w:type="dxa"/>
          </w:tcPr>
          <w:p w14:paraId="000001F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VPSS Office</w:t>
            </w:r>
          </w:p>
        </w:tc>
        <w:tc>
          <w:tcPr>
            <w:tcW w:w="990" w:type="dxa"/>
          </w:tcPr>
          <w:p w14:paraId="000001F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1F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Systematic</w:t>
            </w:r>
            <w:r>
              <w:rPr>
                <w:color w:val="000000"/>
                <w:sz w:val="20"/>
                <w:szCs w:val="20"/>
              </w:rPr>
              <w:t xml:space="preserve"> </w:t>
            </w:r>
          </w:p>
        </w:tc>
        <w:tc>
          <w:tcPr>
            <w:tcW w:w="2425" w:type="dxa"/>
          </w:tcPr>
          <w:p w14:paraId="000001F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Districtwide process</w:t>
            </w:r>
          </w:p>
        </w:tc>
      </w:tr>
    </w:tbl>
    <w:p w14:paraId="000001FD" w14:textId="77777777" w:rsidR="00385A8E" w:rsidRDefault="00385A8E">
      <w:pPr>
        <w:spacing w:after="0"/>
        <w:rPr>
          <w:color w:val="003057"/>
        </w:rPr>
      </w:pPr>
    </w:p>
    <w:tbl>
      <w:tblPr>
        <w:tblStyle w:val="afffffffffffffffff3"/>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290FA2CD" w14:textId="77777777">
        <w:tc>
          <w:tcPr>
            <w:tcW w:w="14385" w:type="dxa"/>
          </w:tcPr>
          <w:p w14:paraId="000001FE" w14:textId="77777777" w:rsidR="00385A8E" w:rsidRDefault="003C5444">
            <w:pPr>
              <w:rPr>
                <w:color w:val="003057"/>
                <w:sz w:val="20"/>
                <w:szCs w:val="20"/>
              </w:rPr>
            </w:pPr>
            <w:r>
              <w:rPr>
                <w:color w:val="003057"/>
                <w:sz w:val="20"/>
                <w:szCs w:val="20"/>
              </w:rPr>
              <w:t xml:space="preserve">Cross-References: </w:t>
            </w:r>
            <w:hyperlink w:anchor="bookmark=id.2et92p0">
              <w:r>
                <w:rPr>
                  <w:color w:val="0563C1"/>
                  <w:sz w:val="20"/>
                  <w:szCs w:val="20"/>
                  <w:u w:val="single"/>
                </w:rPr>
                <w:t>#6 – Achieve at ARC Scaling</w:t>
              </w:r>
            </w:hyperlink>
            <w:r>
              <w:rPr>
                <w:color w:val="003057"/>
                <w:sz w:val="20"/>
                <w:szCs w:val="20"/>
              </w:rPr>
              <w:t xml:space="preserve">; </w:t>
            </w:r>
            <w:hyperlink w:anchor="bookmark=id.2jxsxqh">
              <w:r>
                <w:rPr>
                  <w:color w:val="0563C1"/>
                  <w:sz w:val="20"/>
                  <w:szCs w:val="20"/>
                  <w:u w:val="single"/>
                </w:rPr>
                <w:t>#16 – Intersection with Districtwide Processes</w:t>
              </w:r>
            </w:hyperlink>
            <w:r>
              <w:rPr>
                <w:color w:val="003057"/>
                <w:sz w:val="20"/>
                <w:szCs w:val="20"/>
              </w:rPr>
              <w:t xml:space="preserve">; </w:t>
            </w:r>
            <w:hyperlink w:anchor="bookmark=id.3j2qqm3">
              <w:r>
                <w:rPr>
                  <w:color w:val="0563C1"/>
                  <w:sz w:val="20"/>
                  <w:szCs w:val="20"/>
                  <w:u w:val="single"/>
                </w:rPr>
                <w:t>#18 – Student Communication Platform</w:t>
              </w:r>
            </w:hyperlink>
            <w:r>
              <w:rPr>
                <w:color w:val="003057"/>
                <w:sz w:val="20"/>
                <w:szCs w:val="20"/>
              </w:rPr>
              <w:t>; s</w:t>
            </w:r>
            <w:r>
              <w:rPr>
                <w:sz w:val="20"/>
                <w:szCs w:val="20"/>
              </w:rPr>
              <w:t xml:space="preserve">ee also outreach-related and communication-related items under </w:t>
            </w:r>
            <w:hyperlink w:anchor="bookmark=id.ihv636">
              <w:r>
                <w:rPr>
                  <w:color w:val="0563C1"/>
                  <w:sz w:val="20"/>
                  <w:szCs w:val="20"/>
                  <w:u w:val="single"/>
                </w:rPr>
                <w:t>Referred to Other Processes</w:t>
              </w:r>
            </w:hyperlink>
          </w:p>
        </w:tc>
      </w:tr>
    </w:tbl>
    <w:p w14:paraId="484C8044" w14:textId="77777777" w:rsidR="009254A0" w:rsidRDefault="009254A0">
      <w:pPr>
        <w:rPr>
          <w:b/>
          <w:color w:val="BA0C2F"/>
          <w:sz w:val="36"/>
          <w:szCs w:val="36"/>
        </w:rPr>
      </w:pPr>
    </w:p>
    <w:p w14:paraId="000001FF" w14:textId="77777777" w:rsidR="00385A8E" w:rsidRDefault="003C5444">
      <w:pPr>
        <w:rPr>
          <w:b/>
          <w:color w:val="BA0C2F"/>
          <w:sz w:val="36"/>
          <w:szCs w:val="36"/>
        </w:rPr>
      </w:pPr>
      <w:r>
        <w:rPr>
          <w:b/>
          <w:color w:val="BA0C2F"/>
          <w:sz w:val="36"/>
          <w:szCs w:val="36"/>
        </w:rPr>
        <w:lastRenderedPageBreak/>
        <w:t>6. ACHI</w:t>
      </w:r>
      <w:bookmarkStart w:id="6" w:name="bookmark=id.2et92p0" w:colFirst="0" w:colLast="0"/>
      <w:bookmarkEnd w:id="6"/>
      <w:r>
        <w:rPr>
          <w:b/>
          <w:color w:val="BA0C2F"/>
          <w:sz w:val="36"/>
          <w:szCs w:val="36"/>
        </w:rPr>
        <w:t>EVE AT ARC SCALING</w:t>
      </w:r>
    </w:p>
    <w:p w14:paraId="00000200" w14:textId="77777777" w:rsidR="00385A8E" w:rsidRDefault="003C5444">
      <w:pPr>
        <w:rPr>
          <w:i/>
        </w:rPr>
      </w:pPr>
      <w:r>
        <w:rPr>
          <w:i/>
        </w:rPr>
        <w:t>Achieve at ARC was launched in early Spring 2018 to provide a more cohesive onboarding experience to incoming students.  During summer 2018, it is expected to serve approximately 1000 students.  Scaling would enable the full new student population (approximately 3500 new students each fall plus additional students for other terms) to be served.</w:t>
      </w:r>
    </w:p>
    <w:tbl>
      <w:tblPr>
        <w:tblStyle w:val="afffffffffffffffff4"/>
        <w:tblW w:w="1429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630"/>
        <w:gridCol w:w="4395"/>
        <w:gridCol w:w="1631"/>
        <w:gridCol w:w="2689"/>
        <w:gridCol w:w="990"/>
        <w:gridCol w:w="1530"/>
        <w:gridCol w:w="2425"/>
      </w:tblGrid>
      <w:tr w:rsidR="00385A8E" w14:paraId="57E54EDD"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Borders>
              <w:right w:val="single" w:sz="4" w:space="0" w:color="FFFFFF"/>
            </w:tcBorders>
            <w:shd w:val="clear" w:color="auto" w:fill="003057"/>
          </w:tcPr>
          <w:p w14:paraId="00000201" w14:textId="77777777" w:rsidR="00385A8E" w:rsidRDefault="003C5444">
            <w:pPr>
              <w:jc w:val="center"/>
            </w:pPr>
            <w:r>
              <w:t>#</w:t>
            </w:r>
          </w:p>
        </w:tc>
        <w:tc>
          <w:tcPr>
            <w:tcW w:w="4395" w:type="dxa"/>
            <w:tcBorders>
              <w:right w:val="single" w:sz="4" w:space="0" w:color="FFFFFF"/>
            </w:tcBorders>
            <w:shd w:val="clear" w:color="auto" w:fill="003057"/>
          </w:tcPr>
          <w:p w14:paraId="00000202"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Key Activity</w:t>
            </w:r>
          </w:p>
        </w:tc>
        <w:tc>
          <w:tcPr>
            <w:tcW w:w="1631" w:type="dxa"/>
            <w:tcBorders>
              <w:left w:val="single" w:sz="4" w:space="0" w:color="FFFFFF"/>
              <w:right w:val="single" w:sz="4" w:space="0" w:color="FFFFFF"/>
            </w:tcBorders>
            <w:shd w:val="clear" w:color="auto" w:fill="003057"/>
          </w:tcPr>
          <w:p w14:paraId="00000203"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689" w:type="dxa"/>
            <w:tcBorders>
              <w:left w:val="single" w:sz="4" w:space="0" w:color="FFFFFF"/>
              <w:right w:val="single" w:sz="4" w:space="0" w:color="FFFFFF"/>
            </w:tcBorders>
            <w:shd w:val="clear" w:color="auto" w:fill="003057"/>
          </w:tcPr>
          <w:p w14:paraId="00000204"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right w:val="single" w:sz="4" w:space="0" w:color="FFFFFF"/>
            </w:tcBorders>
            <w:shd w:val="clear" w:color="auto" w:fill="003057"/>
          </w:tcPr>
          <w:p w14:paraId="00000205"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right w:val="single" w:sz="4" w:space="0" w:color="FFFFFF"/>
            </w:tcBorders>
            <w:shd w:val="clear" w:color="auto" w:fill="003057"/>
          </w:tcPr>
          <w:p w14:paraId="00000206"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tcBorders>
            <w:shd w:val="clear" w:color="auto" w:fill="003057"/>
          </w:tcPr>
          <w:p w14:paraId="00000207"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130F5D9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Pr>
          <w:p w14:paraId="00000208" w14:textId="77777777" w:rsidR="00385A8E" w:rsidRDefault="003C5444">
            <w:pPr>
              <w:rPr>
                <w:color w:val="002F56"/>
                <w:sz w:val="20"/>
                <w:szCs w:val="20"/>
              </w:rPr>
            </w:pPr>
            <w:r>
              <w:rPr>
                <w:color w:val="002F56"/>
                <w:sz w:val="20"/>
                <w:szCs w:val="20"/>
              </w:rPr>
              <w:t>6.1</w:t>
            </w:r>
          </w:p>
        </w:tc>
        <w:tc>
          <w:tcPr>
            <w:tcW w:w="4395" w:type="dxa"/>
          </w:tcPr>
          <w:p w14:paraId="0000020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Develop full plan for scaling Achieve at ARC including connections to success teams, areas of interest, and other recommended features of the new student experience</w:t>
            </w:r>
          </w:p>
        </w:tc>
        <w:tc>
          <w:tcPr>
            <w:tcW w:w="1631" w:type="dxa"/>
          </w:tcPr>
          <w:p w14:paraId="0000020A"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By Spring 2019</w:t>
            </w:r>
          </w:p>
        </w:tc>
        <w:tc>
          <w:tcPr>
            <w:tcW w:w="2689" w:type="dxa"/>
          </w:tcPr>
          <w:p w14:paraId="0000020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Dean, Student Services -Counseling, and Transfer Services</w:t>
            </w:r>
          </w:p>
        </w:tc>
        <w:tc>
          <w:tcPr>
            <w:tcW w:w="990" w:type="dxa"/>
          </w:tcPr>
          <w:p w14:paraId="0000020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0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p>
        </w:tc>
        <w:tc>
          <w:tcPr>
            <w:tcW w:w="2425" w:type="dxa"/>
          </w:tcPr>
          <w:p w14:paraId="0000020E"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F8518A8" w14:textId="77777777">
        <w:tc>
          <w:tcPr>
            <w:cnfStyle w:val="001000000000" w:firstRow="0" w:lastRow="0" w:firstColumn="1" w:lastColumn="0" w:oddVBand="0" w:evenVBand="0" w:oddHBand="0" w:evenHBand="0" w:firstRowFirstColumn="0" w:firstRowLastColumn="0" w:lastRowFirstColumn="0" w:lastRowLastColumn="0"/>
            <w:tcW w:w="630" w:type="dxa"/>
          </w:tcPr>
          <w:p w14:paraId="0000020F" w14:textId="77777777" w:rsidR="00385A8E" w:rsidRDefault="003C5444">
            <w:pPr>
              <w:rPr>
                <w:color w:val="002F56"/>
                <w:sz w:val="20"/>
                <w:szCs w:val="20"/>
              </w:rPr>
            </w:pPr>
            <w:r>
              <w:rPr>
                <w:color w:val="002F56"/>
                <w:sz w:val="20"/>
                <w:szCs w:val="20"/>
              </w:rPr>
              <w:t>6.2</w:t>
            </w:r>
          </w:p>
        </w:tc>
        <w:tc>
          <w:tcPr>
            <w:tcW w:w="4395" w:type="dxa"/>
          </w:tcPr>
          <w:p w14:paraId="0000021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Develop needs assessment tool and processes</w:t>
            </w:r>
          </w:p>
        </w:tc>
        <w:tc>
          <w:tcPr>
            <w:tcW w:w="1631" w:type="dxa"/>
          </w:tcPr>
          <w:p w14:paraId="00000211"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By </w:t>
            </w:r>
            <w:r>
              <w:rPr>
                <w:sz w:val="20"/>
                <w:szCs w:val="20"/>
              </w:rPr>
              <w:t>Fall 2021</w:t>
            </w:r>
          </w:p>
        </w:tc>
        <w:tc>
          <w:tcPr>
            <w:tcW w:w="2689" w:type="dxa"/>
          </w:tcPr>
          <w:p w14:paraId="0000021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Interim Dean, Outreach, FYE, and Pathway Communities</w:t>
            </w:r>
          </w:p>
        </w:tc>
        <w:tc>
          <w:tcPr>
            <w:tcW w:w="990" w:type="dxa"/>
          </w:tcPr>
          <w:p w14:paraId="0000021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1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Pr>
          <w:p w14:paraId="00000215"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400FB97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Pr>
          <w:p w14:paraId="00000216" w14:textId="77777777" w:rsidR="00385A8E" w:rsidRDefault="003C5444">
            <w:pPr>
              <w:rPr>
                <w:color w:val="002F56"/>
                <w:sz w:val="20"/>
                <w:szCs w:val="20"/>
              </w:rPr>
            </w:pPr>
            <w:r>
              <w:rPr>
                <w:color w:val="002F56"/>
                <w:sz w:val="20"/>
                <w:szCs w:val="20"/>
              </w:rPr>
              <w:t>6.3</w:t>
            </w:r>
          </w:p>
        </w:tc>
        <w:tc>
          <w:tcPr>
            <w:tcW w:w="4395" w:type="dxa"/>
          </w:tcPr>
          <w:p w14:paraId="0000021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Identify scalable career assessment and exploration tools and processes to support student early selection of programs of study</w:t>
            </w:r>
          </w:p>
        </w:tc>
        <w:tc>
          <w:tcPr>
            <w:tcW w:w="1631" w:type="dxa"/>
          </w:tcPr>
          <w:p w14:paraId="00000218"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Fall 20</w:t>
            </w:r>
            <w:r>
              <w:rPr>
                <w:sz w:val="20"/>
                <w:szCs w:val="20"/>
              </w:rPr>
              <w:t>22</w:t>
            </w:r>
          </w:p>
        </w:tc>
        <w:tc>
          <w:tcPr>
            <w:tcW w:w="2689" w:type="dxa"/>
          </w:tcPr>
          <w:p w14:paraId="0000021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 xml:space="preserve">Interim Dean, Outreach, FYE, and Pathway Communities; </w:t>
            </w:r>
            <w:r>
              <w:rPr>
                <w:color w:val="000000"/>
                <w:sz w:val="20"/>
                <w:szCs w:val="20"/>
              </w:rPr>
              <w:t xml:space="preserve">Dean, Student Services -Counseling and Transfer Services; Dean, Student Services -  Student Support Services; </w:t>
            </w:r>
          </w:p>
        </w:tc>
        <w:tc>
          <w:tcPr>
            <w:tcW w:w="990" w:type="dxa"/>
          </w:tcPr>
          <w:p w14:paraId="0000021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1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r>
              <w:rPr>
                <w:color w:val="000000"/>
                <w:sz w:val="20"/>
                <w:szCs w:val="20"/>
              </w:rPr>
              <w:t xml:space="preserve"> </w:t>
            </w:r>
          </w:p>
        </w:tc>
        <w:tc>
          <w:tcPr>
            <w:tcW w:w="2425" w:type="dxa"/>
          </w:tcPr>
          <w:p w14:paraId="0000021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t>
            </w:r>
            <w:hyperlink r:id="rId58">
              <w:r>
                <w:rPr>
                  <w:color w:val="0563C1"/>
                  <w:sz w:val="20"/>
                  <w:szCs w:val="20"/>
                  <w:u w:val="single"/>
                </w:rPr>
                <w:t>Start Right, V.B</w:t>
              </w:r>
            </w:hyperlink>
            <w:r>
              <w:rPr>
                <w:color w:val="000000"/>
                <w:sz w:val="20"/>
                <w:szCs w:val="20"/>
              </w:rPr>
              <w:t>]</w:t>
            </w:r>
          </w:p>
          <w:p w14:paraId="0000021D"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ARC has subscribed to Focus2Career assessment to help achieve this goal.</w:t>
            </w:r>
          </w:p>
        </w:tc>
      </w:tr>
      <w:tr w:rsidR="00385A8E" w14:paraId="364B4BFF" w14:textId="77777777">
        <w:tc>
          <w:tcPr>
            <w:cnfStyle w:val="001000000000" w:firstRow="0" w:lastRow="0" w:firstColumn="1" w:lastColumn="0" w:oddVBand="0" w:evenVBand="0" w:oddHBand="0" w:evenHBand="0" w:firstRowFirstColumn="0" w:firstRowLastColumn="0" w:lastRowFirstColumn="0" w:lastRowLastColumn="0"/>
            <w:tcW w:w="630" w:type="dxa"/>
          </w:tcPr>
          <w:p w14:paraId="0000021E" w14:textId="77777777" w:rsidR="00385A8E" w:rsidRDefault="003C5444">
            <w:pPr>
              <w:rPr>
                <w:color w:val="002F56"/>
                <w:sz w:val="20"/>
                <w:szCs w:val="20"/>
              </w:rPr>
            </w:pPr>
            <w:r>
              <w:rPr>
                <w:color w:val="002F56"/>
                <w:sz w:val="20"/>
                <w:szCs w:val="20"/>
              </w:rPr>
              <w:t>6.4</w:t>
            </w:r>
          </w:p>
        </w:tc>
        <w:tc>
          <w:tcPr>
            <w:tcW w:w="4395" w:type="dxa"/>
          </w:tcPr>
          <w:p w14:paraId="0000021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Ensure financial aid assistance and financial literacy is incorporated in scaled model</w:t>
            </w:r>
          </w:p>
        </w:tc>
        <w:tc>
          <w:tcPr>
            <w:tcW w:w="1631" w:type="dxa"/>
          </w:tcPr>
          <w:p w14:paraId="00000220"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Spring 202</w:t>
            </w:r>
            <w:r>
              <w:rPr>
                <w:sz w:val="20"/>
                <w:szCs w:val="20"/>
              </w:rPr>
              <w:t>1</w:t>
            </w:r>
          </w:p>
        </w:tc>
        <w:tc>
          <w:tcPr>
            <w:tcW w:w="2689" w:type="dxa"/>
          </w:tcPr>
          <w:p w14:paraId="0000022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AVP, Student Services; Dean, Student Services – Counseling and Transfer Services; Interim Dean, Outreach, FYE, and Pathway Communities; Dean of Student Support Services</w:t>
            </w:r>
          </w:p>
          <w:p w14:paraId="00000222"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Pr>
          <w:p w14:paraId="0000022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2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Pr>
          <w:p w14:paraId="0000022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w:t>
            </w:r>
            <w:hyperlink r:id="rId59">
              <w:r>
                <w:rPr>
                  <w:color w:val="0563C1"/>
                  <w:sz w:val="20"/>
                  <w:szCs w:val="20"/>
                  <w:u w:val="single"/>
                </w:rPr>
                <w:t>Start Right, V.F</w:t>
              </w:r>
            </w:hyperlink>
            <w:r>
              <w:rPr>
                <w:color w:val="000000"/>
                <w:sz w:val="20"/>
                <w:szCs w:val="20"/>
              </w:rPr>
              <w:t>]</w:t>
            </w:r>
          </w:p>
        </w:tc>
      </w:tr>
      <w:tr w:rsidR="00385A8E" w14:paraId="01AF44D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Pr>
          <w:p w14:paraId="00000226" w14:textId="77777777" w:rsidR="00385A8E" w:rsidRDefault="003C5444">
            <w:pPr>
              <w:rPr>
                <w:color w:val="002F56"/>
                <w:sz w:val="20"/>
                <w:szCs w:val="20"/>
              </w:rPr>
            </w:pPr>
            <w:r>
              <w:rPr>
                <w:color w:val="002F56"/>
                <w:sz w:val="20"/>
                <w:szCs w:val="20"/>
              </w:rPr>
              <w:t>6.5</w:t>
            </w:r>
          </w:p>
        </w:tc>
        <w:tc>
          <w:tcPr>
            <w:tcW w:w="4395" w:type="dxa"/>
          </w:tcPr>
          <w:p w14:paraId="0000022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Develop process for student to explore, select, and change programs of study, and use data to inform pathway communication and activities for students</w:t>
            </w:r>
          </w:p>
        </w:tc>
        <w:tc>
          <w:tcPr>
            <w:tcW w:w="1631" w:type="dxa"/>
          </w:tcPr>
          <w:p w14:paraId="00000228"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By Spring 2020</w:t>
            </w:r>
          </w:p>
        </w:tc>
        <w:tc>
          <w:tcPr>
            <w:tcW w:w="2689" w:type="dxa"/>
          </w:tcPr>
          <w:p w14:paraId="0000022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Dean, Admissions and Transition Services; Dean, Student Services -Counseling, and Transfer Services; </w:t>
            </w:r>
            <w:r>
              <w:rPr>
                <w:sz w:val="20"/>
                <w:szCs w:val="20"/>
              </w:rPr>
              <w:t>Interim Dean, Outreach, FYE, and Pathway Communities</w:t>
            </w:r>
          </w:p>
        </w:tc>
        <w:tc>
          <w:tcPr>
            <w:tcW w:w="990" w:type="dxa"/>
          </w:tcPr>
          <w:p w14:paraId="0000022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2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Systematic</w:t>
            </w:r>
            <w:r>
              <w:rPr>
                <w:color w:val="000000"/>
                <w:sz w:val="20"/>
                <w:szCs w:val="20"/>
              </w:rPr>
              <w:t xml:space="preserve"> </w:t>
            </w:r>
          </w:p>
        </w:tc>
        <w:tc>
          <w:tcPr>
            <w:tcW w:w="2425" w:type="dxa"/>
          </w:tcPr>
          <w:p w14:paraId="0000022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t>
            </w:r>
            <w:hyperlink r:id="rId60">
              <w:r>
                <w:rPr>
                  <w:color w:val="0563C1"/>
                  <w:sz w:val="20"/>
                  <w:szCs w:val="20"/>
                  <w:u w:val="single"/>
                </w:rPr>
                <w:t>Start Right, XIII.B</w:t>
              </w:r>
            </w:hyperlink>
            <w:r>
              <w:rPr>
                <w:color w:val="000000"/>
                <w:sz w:val="20"/>
                <w:szCs w:val="20"/>
              </w:rPr>
              <w:t>]</w:t>
            </w:r>
          </w:p>
        </w:tc>
      </w:tr>
      <w:tr w:rsidR="00385A8E" w14:paraId="3BF09F5B" w14:textId="77777777">
        <w:tc>
          <w:tcPr>
            <w:cnfStyle w:val="001000000000" w:firstRow="0" w:lastRow="0" w:firstColumn="1" w:lastColumn="0" w:oddVBand="0" w:evenVBand="0" w:oddHBand="0" w:evenHBand="0" w:firstRowFirstColumn="0" w:firstRowLastColumn="0" w:lastRowFirstColumn="0" w:lastRowLastColumn="0"/>
            <w:tcW w:w="630" w:type="dxa"/>
          </w:tcPr>
          <w:p w14:paraId="0000022D" w14:textId="77777777" w:rsidR="00385A8E" w:rsidRDefault="003C5444">
            <w:pPr>
              <w:rPr>
                <w:color w:val="002F56"/>
                <w:sz w:val="20"/>
                <w:szCs w:val="20"/>
              </w:rPr>
            </w:pPr>
            <w:r>
              <w:rPr>
                <w:color w:val="002F56"/>
                <w:sz w:val="20"/>
                <w:szCs w:val="20"/>
              </w:rPr>
              <w:t>6.6</w:t>
            </w:r>
          </w:p>
        </w:tc>
        <w:tc>
          <w:tcPr>
            <w:tcW w:w="4395" w:type="dxa"/>
          </w:tcPr>
          <w:p w14:paraId="0000022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Work with success teams, once established, to ensure case management function is seamless from onboarding through the first term and beyond</w:t>
            </w:r>
          </w:p>
        </w:tc>
        <w:tc>
          <w:tcPr>
            <w:tcW w:w="1631" w:type="dxa"/>
          </w:tcPr>
          <w:p w14:paraId="0000022F"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Spring 202</w:t>
            </w:r>
            <w:r>
              <w:rPr>
                <w:sz w:val="20"/>
                <w:szCs w:val="20"/>
              </w:rPr>
              <w:t>2</w:t>
            </w:r>
          </w:p>
        </w:tc>
        <w:tc>
          <w:tcPr>
            <w:tcW w:w="2689" w:type="dxa"/>
          </w:tcPr>
          <w:p w14:paraId="0000023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Dean, Student Services -Counseling, and Transfer Services; </w:t>
            </w:r>
            <w:r>
              <w:rPr>
                <w:sz w:val="20"/>
                <w:szCs w:val="20"/>
              </w:rPr>
              <w:t xml:space="preserve">Interim Dean, Outreach, FYE, and Pathway </w:t>
            </w:r>
            <w:r>
              <w:rPr>
                <w:sz w:val="20"/>
                <w:szCs w:val="20"/>
              </w:rPr>
              <w:lastRenderedPageBreak/>
              <w:t>Communities; Dean of Student Support Services</w:t>
            </w:r>
          </w:p>
        </w:tc>
        <w:tc>
          <w:tcPr>
            <w:tcW w:w="990" w:type="dxa"/>
          </w:tcPr>
          <w:p w14:paraId="0000023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lastRenderedPageBreak/>
              <w:t>n/a</w:t>
            </w:r>
          </w:p>
        </w:tc>
        <w:tc>
          <w:tcPr>
            <w:tcW w:w="1530" w:type="dxa"/>
          </w:tcPr>
          <w:p w14:paraId="0000023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p>
        </w:tc>
        <w:tc>
          <w:tcPr>
            <w:tcW w:w="2425" w:type="dxa"/>
          </w:tcPr>
          <w:p w14:paraId="00000233"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191E493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Pr>
          <w:p w14:paraId="00000234" w14:textId="77777777" w:rsidR="00385A8E" w:rsidRDefault="003C5444">
            <w:pPr>
              <w:rPr>
                <w:color w:val="002F56"/>
                <w:sz w:val="20"/>
                <w:szCs w:val="20"/>
              </w:rPr>
            </w:pPr>
            <w:r>
              <w:rPr>
                <w:color w:val="002F56"/>
                <w:sz w:val="20"/>
                <w:szCs w:val="20"/>
              </w:rPr>
              <w:t>6.7</w:t>
            </w:r>
          </w:p>
        </w:tc>
        <w:tc>
          <w:tcPr>
            <w:tcW w:w="4395" w:type="dxa"/>
          </w:tcPr>
          <w:p w14:paraId="0000023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Achieve@ARC case management implemented at full scale for all new students.</w:t>
            </w:r>
          </w:p>
        </w:tc>
        <w:tc>
          <w:tcPr>
            <w:tcW w:w="1631" w:type="dxa"/>
          </w:tcPr>
          <w:p w14:paraId="00000236"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Spring 2020 (for Fall 2020 students)</w:t>
            </w:r>
          </w:p>
        </w:tc>
        <w:tc>
          <w:tcPr>
            <w:tcW w:w="2689" w:type="dxa"/>
          </w:tcPr>
          <w:p w14:paraId="0000023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Dean, Student Services -Counseling, and Transfer Services; </w:t>
            </w:r>
            <w:r>
              <w:rPr>
                <w:sz w:val="20"/>
                <w:szCs w:val="20"/>
              </w:rPr>
              <w:t>Interim Dean, Outreach, FYE, and Pathway Communities</w:t>
            </w:r>
          </w:p>
        </w:tc>
        <w:tc>
          <w:tcPr>
            <w:tcW w:w="990" w:type="dxa"/>
          </w:tcPr>
          <w:p w14:paraId="0000023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3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p>
        </w:tc>
        <w:tc>
          <w:tcPr>
            <w:tcW w:w="2425" w:type="dxa"/>
          </w:tcPr>
          <w:p w14:paraId="0000023A"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39EAB332" w14:textId="77777777">
        <w:tc>
          <w:tcPr>
            <w:cnfStyle w:val="001000000000" w:firstRow="0" w:lastRow="0" w:firstColumn="1" w:lastColumn="0" w:oddVBand="0" w:evenVBand="0" w:oddHBand="0" w:evenHBand="0" w:firstRowFirstColumn="0" w:firstRowLastColumn="0" w:lastRowFirstColumn="0" w:lastRowLastColumn="0"/>
            <w:tcW w:w="630" w:type="dxa"/>
          </w:tcPr>
          <w:p w14:paraId="0000023B" w14:textId="77777777" w:rsidR="00385A8E" w:rsidRDefault="003C5444">
            <w:pPr>
              <w:rPr>
                <w:color w:val="002F56"/>
                <w:sz w:val="20"/>
                <w:szCs w:val="20"/>
              </w:rPr>
            </w:pPr>
            <w:r>
              <w:rPr>
                <w:color w:val="002F56"/>
                <w:sz w:val="20"/>
                <w:szCs w:val="20"/>
              </w:rPr>
              <w:t>6.8</w:t>
            </w:r>
          </w:p>
        </w:tc>
        <w:tc>
          <w:tcPr>
            <w:tcW w:w="4395" w:type="dxa"/>
          </w:tcPr>
          <w:p w14:paraId="0000023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Leverage functionality of Hobsons/HighPoint once available</w:t>
            </w:r>
          </w:p>
        </w:tc>
        <w:tc>
          <w:tcPr>
            <w:tcW w:w="1631" w:type="dxa"/>
          </w:tcPr>
          <w:p w14:paraId="0000023D"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TBD – Districtwide </w:t>
            </w:r>
          </w:p>
        </w:tc>
        <w:tc>
          <w:tcPr>
            <w:tcW w:w="2689" w:type="dxa"/>
          </w:tcPr>
          <w:p w14:paraId="0000023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VPSS Office</w:t>
            </w:r>
          </w:p>
        </w:tc>
        <w:tc>
          <w:tcPr>
            <w:tcW w:w="990" w:type="dxa"/>
          </w:tcPr>
          <w:p w14:paraId="0000023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4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Occurring (Spring 2020)</w:t>
            </w:r>
            <w:r>
              <w:rPr>
                <w:color w:val="000000"/>
                <w:sz w:val="20"/>
                <w:szCs w:val="20"/>
              </w:rPr>
              <w:t xml:space="preserve"> </w:t>
            </w:r>
          </w:p>
        </w:tc>
        <w:tc>
          <w:tcPr>
            <w:tcW w:w="2425" w:type="dxa"/>
          </w:tcPr>
          <w:p w14:paraId="00000241"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bl>
    <w:p w14:paraId="00000242" w14:textId="77777777" w:rsidR="00385A8E" w:rsidRDefault="00385A8E">
      <w:pPr>
        <w:rPr>
          <w:i/>
        </w:rPr>
      </w:pPr>
    </w:p>
    <w:tbl>
      <w:tblPr>
        <w:tblStyle w:val="afffffffffffffffff5"/>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7BE94932" w14:textId="77777777">
        <w:tc>
          <w:tcPr>
            <w:tcW w:w="14385" w:type="dxa"/>
          </w:tcPr>
          <w:p w14:paraId="00000243" w14:textId="77777777" w:rsidR="00385A8E" w:rsidRDefault="003C5444">
            <w:pPr>
              <w:rPr>
                <w:color w:val="003057"/>
                <w:sz w:val="20"/>
                <w:szCs w:val="20"/>
              </w:rPr>
            </w:pPr>
            <w:r>
              <w:rPr>
                <w:color w:val="003057"/>
                <w:sz w:val="20"/>
                <w:szCs w:val="20"/>
              </w:rPr>
              <w:t xml:space="preserve">Cross-References:  </w:t>
            </w:r>
            <w:hyperlink w:anchor="bookmark=id.2jxsxqh">
              <w:r>
                <w:rPr>
                  <w:color w:val="0563C1"/>
                  <w:sz w:val="20"/>
                  <w:szCs w:val="20"/>
                  <w:u w:val="single"/>
                </w:rPr>
                <w:t>Intersection with Districtwide Processes</w:t>
              </w:r>
            </w:hyperlink>
          </w:p>
        </w:tc>
      </w:tr>
    </w:tbl>
    <w:p w14:paraId="0ACB0293" w14:textId="77777777" w:rsidR="009254A0" w:rsidRDefault="009254A0">
      <w:pPr>
        <w:spacing w:after="0"/>
        <w:rPr>
          <w:b/>
          <w:color w:val="BA0C2F"/>
          <w:sz w:val="36"/>
          <w:szCs w:val="36"/>
        </w:rPr>
      </w:pPr>
    </w:p>
    <w:p w14:paraId="00000244" w14:textId="77777777" w:rsidR="00385A8E" w:rsidRDefault="003C5444">
      <w:pPr>
        <w:spacing w:after="0"/>
        <w:rPr>
          <w:b/>
          <w:color w:val="BA0C2F"/>
          <w:sz w:val="36"/>
          <w:szCs w:val="36"/>
        </w:rPr>
      </w:pPr>
      <w:r>
        <w:rPr>
          <w:b/>
          <w:color w:val="BA0C2F"/>
          <w:sz w:val="36"/>
          <w:szCs w:val="36"/>
        </w:rPr>
        <w:t>7. FIRST TERM SCHEDULE O</w:t>
      </w:r>
      <w:bookmarkStart w:id="7" w:name="bookmark=id.tyjcwt" w:colFirst="0" w:colLast="0"/>
      <w:bookmarkEnd w:id="7"/>
      <w:r>
        <w:rPr>
          <w:b/>
          <w:color w:val="BA0C2F"/>
          <w:sz w:val="36"/>
          <w:szCs w:val="36"/>
        </w:rPr>
        <w:t>PTIONS</w:t>
      </w:r>
    </w:p>
    <w:p w14:paraId="00000245" w14:textId="77777777" w:rsidR="00385A8E" w:rsidRDefault="003C5444">
      <w:pPr>
        <w:rPr>
          <w:i/>
        </w:rPr>
      </w:pPr>
      <w:r>
        <w:rPr>
          <w:i/>
        </w:rPr>
        <w:t xml:space="preserve">Schedule options would allow new students to enroll in a packaged first term schedule (either full-time or part-time version) prior to full educational planning.  The student could modify course choices as desired. Opportunities would need to be provided for the student to receive guidance if the packaged schedule does not meet individual student needs. </w:t>
      </w:r>
    </w:p>
    <w:p w14:paraId="00000246" w14:textId="77777777" w:rsidR="00385A8E" w:rsidRDefault="003C5444">
      <w:pPr>
        <w:rPr>
          <w:i/>
        </w:rPr>
      </w:pPr>
      <w:r>
        <w:rPr>
          <w:b/>
          <w:i/>
          <w:color w:val="BA0C2F"/>
        </w:rPr>
        <w:t xml:space="preserve">Phase I (before roadmaps): </w:t>
      </w:r>
      <w:r>
        <w:rPr>
          <w:i/>
          <w:color w:val="BA0C2F"/>
        </w:rPr>
        <w:t xml:space="preserve"> </w:t>
      </w:r>
      <w:r>
        <w:rPr>
          <w:i/>
        </w:rPr>
        <w:t xml:space="preserve">Basic schedule with math, English, and introductory general education course(s) </w:t>
      </w:r>
    </w:p>
    <w:tbl>
      <w:tblPr>
        <w:tblStyle w:val="afffffffffffffffff6"/>
        <w:tblW w:w="1429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705"/>
        <w:gridCol w:w="4320"/>
        <w:gridCol w:w="1631"/>
        <w:gridCol w:w="2689"/>
        <w:gridCol w:w="990"/>
        <w:gridCol w:w="1530"/>
        <w:gridCol w:w="2425"/>
      </w:tblGrid>
      <w:tr w:rsidR="00385A8E" w14:paraId="3FAA00AB"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dxa"/>
            <w:tcBorders>
              <w:right w:val="single" w:sz="4" w:space="0" w:color="FFFFFF"/>
            </w:tcBorders>
            <w:shd w:val="clear" w:color="auto" w:fill="003057"/>
          </w:tcPr>
          <w:p w14:paraId="00000247" w14:textId="77777777" w:rsidR="00385A8E" w:rsidRDefault="003C5444">
            <w:pPr>
              <w:jc w:val="center"/>
            </w:pPr>
            <w:r>
              <w:t>#</w:t>
            </w:r>
          </w:p>
        </w:tc>
        <w:tc>
          <w:tcPr>
            <w:tcW w:w="4320" w:type="dxa"/>
            <w:tcBorders>
              <w:right w:val="single" w:sz="4" w:space="0" w:color="FFFFFF"/>
            </w:tcBorders>
            <w:shd w:val="clear" w:color="auto" w:fill="003057"/>
          </w:tcPr>
          <w:p w14:paraId="00000248"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Key Activity</w:t>
            </w:r>
          </w:p>
        </w:tc>
        <w:tc>
          <w:tcPr>
            <w:tcW w:w="1631" w:type="dxa"/>
            <w:tcBorders>
              <w:left w:val="single" w:sz="4" w:space="0" w:color="FFFFFF"/>
              <w:right w:val="single" w:sz="4" w:space="0" w:color="FFFFFF"/>
            </w:tcBorders>
            <w:shd w:val="clear" w:color="auto" w:fill="003057"/>
          </w:tcPr>
          <w:p w14:paraId="00000249"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689" w:type="dxa"/>
            <w:tcBorders>
              <w:left w:val="single" w:sz="4" w:space="0" w:color="FFFFFF"/>
              <w:right w:val="single" w:sz="4" w:space="0" w:color="FFFFFF"/>
            </w:tcBorders>
            <w:shd w:val="clear" w:color="auto" w:fill="003057"/>
          </w:tcPr>
          <w:p w14:paraId="0000024A"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right w:val="single" w:sz="4" w:space="0" w:color="FFFFFF"/>
            </w:tcBorders>
            <w:shd w:val="clear" w:color="auto" w:fill="003057"/>
          </w:tcPr>
          <w:p w14:paraId="0000024B"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right w:val="single" w:sz="4" w:space="0" w:color="FFFFFF"/>
            </w:tcBorders>
            <w:shd w:val="clear" w:color="auto" w:fill="003057"/>
          </w:tcPr>
          <w:p w14:paraId="0000024C"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tcBorders>
            <w:shd w:val="clear" w:color="auto" w:fill="003057"/>
          </w:tcPr>
          <w:p w14:paraId="0000024D"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77E8838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dxa"/>
          </w:tcPr>
          <w:p w14:paraId="0000024E" w14:textId="77777777" w:rsidR="00385A8E" w:rsidRDefault="003C5444">
            <w:pPr>
              <w:rPr>
                <w:color w:val="002F56"/>
                <w:sz w:val="20"/>
                <w:szCs w:val="20"/>
              </w:rPr>
            </w:pPr>
            <w:r>
              <w:rPr>
                <w:color w:val="002F56"/>
                <w:sz w:val="20"/>
                <w:szCs w:val="20"/>
              </w:rPr>
              <w:t>7.1</w:t>
            </w:r>
          </w:p>
        </w:tc>
        <w:tc>
          <w:tcPr>
            <w:tcW w:w="4320" w:type="dxa"/>
          </w:tcPr>
          <w:p w14:paraId="0000024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Define parameters for creating first term schedule options</w:t>
            </w:r>
          </w:p>
          <w:p w14:paraId="00000250" w14:textId="77777777" w:rsidR="00385A8E" w:rsidRDefault="003C5444">
            <w:pPr>
              <w:numPr>
                <w:ilvl w:val="0"/>
                <w:numId w:val="3"/>
              </w:numPr>
              <w:pBdr>
                <w:top w:val="nil"/>
                <w:left w:val="nil"/>
                <w:bottom w:val="nil"/>
                <w:right w:val="nil"/>
                <w:between w:val="nil"/>
              </w:pBdr>
              <w:spacing w:line="259" w:lineRule="auto"/>
              <w:cnfStyle w:val="000000100000" w:firstRow="0" w:lastRow="0" w:firstColumn="0" w:lastColumn="0" w:oddVBand="0" w:evenVBand="0" w:oddHBand="1" w:evenHBand="0" w:firstRowFirstColumn="0" w:firstRowLastColumn="0" w:lastRowFirstColumn="0" w:lastRowLastColumn="0"/>
              <w:rPr>
                <w:i/>
                <w:color w:val="000000"/>
                <w:sz w:val="18"/>
                <w:szCs w:val="18"/>
              </w:rPr>
            </w:pPr>
            <w:r>
              <w:rPr>
                <w:i/>
                <w:color w:val="000000"/>
                <w:sz w:val="18"/>
                <w:szCs w:val="18"/>
              </w:rPr>
              <w:t>student population which would be offered packaged schedules (e.g., new students with no prior units who are seeking a degree or transfer)</w:t>
            </w:r>
          </w:p>
          <w:p w14:paraId="00000251" w14:textId="77777777" w:rsidR="00385A8E" w:rsidRDefault="003C5444">
            <w:pPr>
              <w:numPr>
                <w:ilvl w:val="0"/>
                <w:numId w:val="3"/>
              </w:numPr>
              <w:pBdr>
                <w:top w:val="nil"/>
                <w:left w:val="nil"/>
                <w:bottom w:val="nil"/>
                <w:right w:val="nil"/>
                <w:between w:val="nil"/>
              </w:pBdr>
              <w:spacing w:line="259" w:lineRule="auto"/>
              <w:cnfStyle w:val="000000100000" w:firstRow="0" w:lastRow="0" w:firstColumn="0" w:lastColumn="0" w:oddVBand="0" w:evenVBand="0" w:oddHBand="1" w:evenHBand="0" w:firstRowFirstColumn="0" w:firstRowLastColumn="0" w:lastRowFirstColumn="0" w:lastRowLastColumn="0"/>
              <w:rPr>
                <w:i/>
                <w:color w:val="000000"/>
                <w:sz w:val="18"/>
                <w:szCs w:val="18"/>
              </w:rPr>
            </w:pPr>
            <w:r>
              <w:rPr>
                <w:i/>
                <w:color w:val="000000"/>
                <w:sz w:val="18"/>
                <w:szCs w:val="18"/>
              </w:rPr>
              <w:t>excluded program maps for alignment purposes (e.g., certificate programs)</w:t>
            </w:r>
          </w:p>
          <w:p w14:paraId="00000252" w14:textId="77777777" w:rsidR="00385A8E" w:rsidRDefault="003C5444">
            <w:pPr>
              <w:numPr>
                <w:ilvl w:val="0"/>
                <w:numId w:val="3"/>
              </w:numPr>
              <w:pBdr>
                <w:top w:val="nil"/>
                <w:left w:val="nil"/>
                <w:bottom w:val="nil"/>
                <w:right w:val="nil"/>
                <w:between w:val="nil"/>
              </w:pBdr>
              <w:spacing w:line="259" w:lineRule="auto"/>
              <w:cnfStyle w:val="000000100000" w:firstRow="0" w:lastRow="0" w:firstColumn="0" w:lastColumn="0" w:oddVBand="0" w:evenVBand="0" w:oddHBand="1" w:evenHBand="0" w:firstRowFirstColumn="0" w:firstRowLastColumn="0" w:lastRowFirstColumn="0" w:lastRowLastColumn="0"/>
              <w:rPr>
                <w:i/>
                <w:color w:val="000000"/>
                <w:sz w:val="18"/>
                <w:szCs w:val="18"/>
              </w:rPr>
            </w:pPr>
            <w:r>
              <w:rPr>
                <w:i/>
                <w:color w:val="000000"/>
                <w:sz w:val="18"/>
                <w:szCs w:val="18"/>
              </w:rPr>
              <w:t>full-time/part-time unit range</w:t>
            </w:r>
          </w:p>
          <w:p w14:paraId="00000253" w14:textId="77777777" w:rsidR="00385A8E" w:rsidRDefault="003C5444">
            <w:pPr>
              <w:numPr>
                <w:ilvl w:val="0"/>
                <w:numId w:val="3"/>
              </w:numPr>
              <w:pBdr>
                <w:top w:val="nil"/>
                <w:left w:val="nil"/>
                <w:bottom w:val="nil"/>
                <w:right w:val="nil"/>
                <w:between w:val="nil"/>
              </w:pBdr>
              <w:spacing w:after="160" w:line="259" w:lineRule="auto"/>
              <w:cnfStyle w:val="000000100000" w:firstRow="0" w:lastRow="0" w:firstColumn="0" w:lastColumn="0" w:oddVBand="0" w:evenVBand="0" w:oddHBand="1" w:evenHBand="0" w:firstRowFirstColumn="0" w:firstRowLastColumn="0" w:lastRowFirstColumn="0" w:lastRowLastColumn="0"/>
              <w:rPr>
                <w:color w:val="000000"/>
                <w:sz w:val="20"/>
                <w:szCs w:val="20"/>
              </w:rPr>
            </w:pPr>
            <w:r>
              <w:rPr>
                <w:i/>
                <w:color w:val="000000"/>
                <w:sz w:val="18"/>
                <w:szCs w:val="18"/>
              </w:rPr>
              <w:t>desired number of packaged schedules (e.g., one FT/PT per area of interest + undecided option)</w:t>
            </w:r>
          </w:p>
        </w:tc>
        <w:tc>
          <w:tcPr>
            <w:tcW w:w="1631" w:type="dxa"/>
          </w:tcPr>
          <w:p w14:paraId="00000254"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Fall 20</w:t>
            </w:r>
            <w:r>
              <w:rPr>
                <w:sz w:val="20"/>
                <w:szCs w:val="20"/>
              </w:rPr>
              <w:t>20</w:t>
            </w:r>
          </w:p>
        </w:tc>
        <w:tc>
          <w:tcPr>
            <w:tcW w:w="2689" w:type="dxa"/>
          </w:tcPr>
          <w:p w14:paraId="0000025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Dean, Student Services - Counseling, and Transfer Services; VPI Office; </w:t>
            </w:r>
            <w:r>
              <w:rPr>
                <w:sz w:val="20"/>
                <w:szCs w:val="20"/>
              </w:rPr>
              <w:t>Interim Dean, Outreach, FYE, and Pathway Communitie; AVPs of Instruction</w:t>
            </w:r>
          </w:p>
        </w:tc>
        <w:tc>
          <w:tcPr>
            <w:tcW w:w="990" w:type="dxa"/>
          </w:tcPr>
          <w:p w14:paraId="0000025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5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Pr>
          <w:p w14:paraId="0000025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t>
            </w:r>
            <w:hyperlink r:id="rId61">
              <w:r>
                <w:rPr>
                  <w:color w:val="0563C1"/>
                  <w:sz w:val="20"/>
                  <w:szCs w:val="20"/>
                  <w:u w:val="single"/>
                </w:rPr>
                <w:t>Start Right V.A</w:t>
              </w:r>
            </w:hyperlink>
            <w:r>
              <w:rPr>
                <w:color w:val="000000"/>
                <w:sz w:val="20"/>
                <w:szCs w:val="20"/>
              </w:rPr>
              <w:t>]</w:t>
            </w:r>
          </w:p>
        </w:tc>
      </w:tr>
      <w:tr w:rsidR="00385A8E" w14:paraId="2E0B937D" w14:textId="77777777">
        <w:tc>
          <w:tcPr>
            <w:cnfStyle w:val="001000000000" w:firstRow="0" w:lastRow="0" w:firstColumn="1" w:lastColumn="0" w:oddVBand="0" w:evenVBand="0" w:oddHBand="0" w:evenHBand="0" w:firstRowFirstColumn="0" w:firstRowLastColumn="0" w:lastRowFirstColumn="0" w:lastRowLastColumn="0"/>
            <w:tcW w:w="705" w:type="dxa"/>
          </w:tcPr>
          <w:p w14:paraId="00000259" w14:textId="77777777" w:rsidR="00385A8E" w:rsidRDefault="003C5444">
            <w:pPr>
              <w:rPr>
                <w:color w:val="002F56"/>
                <w:sz w:val="20"/>
                <w:szCs w:val="20"/>
              </w:rPr>
            </w:pPr>
            <w:r>
              <w:rPr>
                <w:color w:val="002F56"/>
                <w:sz w:val="20"/>
                <w:szCs w:val="20"/>
              </w:rPr>
              <w:t>7.2</w:t>
            </w:r>
          </w:p>
        </w:tc>
        <w:tc>
          <w:tcPr>
            <w:tcW w:w="4320" w:type="dxa"/>
          </w:tcPr>
          <w:p w14:paraId="0000025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Develop enrollment forecasting model for packaged courses (and ideally sections) that considers historical trends, enrollment patterns, likely variations due to adoption of areas of interest/program roadmaps, multiple points of </w:t>
            </w:r>
            <w:r>
              <w:rPr>
                <w:color w:val="000000"/>
                <w:sz w:val="20"/>
                <w:szCs w:val="20"/>
              </w:rPr>
              <w:lastRenderedPageBreak/>
              <w:t>entry during the term, guaranteed courses, which students will use packaged schedules, etc.</w:t>
            </w:r>
          </w:p>
        </w:tc>
        <w:tc>
          <w:tcPr>
            <w:tcW w:w="1631" w:type="dxa"/>
          </w:tcPr>
          <w:p w14:paraId="0000025B"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lastRenderedPageBreak/>
              <w:t>By Spring 202</w:t>
            </w:r>
            <w:r>
              <w:rPr>
                <w:sz w:val="20"/>
                <w:szCs w:val="20"/>
              </w:rPr>
              <w:t>1</w:t>
            </w:r>
          </w:p>
        </w:tc>
        <w:tc>
          <w:tcPr>
            <w:tcW w:w="2689" w:type="dxa"/>
          </w:tcPr>
          <w:p w14:paraId="0000025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808080"/>
              </w:rPr>
              <w:t xml:space="preserve">VPI, AVPs, all deans, VPSS </w:t>
            </w:r>
          </w:p>
        </w:tc>
        <w:tc>
          <w:tcPr>
            <w:tcW w:w="990" w:type="dxa"/>
          </w:tcPr>
          <w:p w14:paraId="0000025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5E"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Planning to Scale</w:t>
            </w:r>
          </w:p>
        </w:tc>
        <w:tc>
          <w:tcPr>
            <w:tcW w:w="2425" w:type="dxa"/>
          </w:tcPr>
          <w:p w14:paraId="0000025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While the ELSS is a possibility, it may not be able to handle this type of projection due to lack of data about certain criteria </w:t>
            </w:r>
            <w:r>
              <w:rPr>
                <w:color w:val="000000"/>
                <w:sz w:val="20"/>
                <w:szCs w:val="20"/>
              </w:rPr>
              <w:lastRenderedPageBreak/>
              <w:t>and assumptions unique to the redesign</w:t>
            </w:r>
          </w:p>
        </w:tc>
      </w:tr>
      <w:tr w:rsidR="00385A8E" w14:paraId="0D25DF2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dxa"/>
          </w:tcPr>
          <w:p w14:paraId="00000260" w14:textId="77777777" w:rsidR="00385A8E" w:rsidRDefault="003C5444">
            <w:pPr>
              <w:rPr>
                <w:color w:val="002F56"/>
                <w:sz w:val="20"/>
                <w:szCs w:val="20"/>
              </w:rPr>
            </w:pPr>
            <w:r>
              <w:rPr>
                <w:color w:val="002F56"/>
                <w:sz w:val="20"/>
                <w:szCs w:val="20"/>
              </w:rPr>
              <w:lastRenderedPageBreak/>
              <w:t>7.3</w:t>
            </w:r>
          </w:p>
        </w:tc>
        <w:tc>
          <w:tcPr>
            <w:tcW w:w="4320" w:type="dxa"/>
          </w:tcPr>
          <w:p w14:paraId="0000026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Work with Outreach and Achieve at ARC to plan/map delivery method(s), timing, and technology to provide students with the first term schedule options</w:t>
            </w:r>
          </w:p>
        </w:tc>
        <w:tc>
          <w:tcPr>
            <w:tcW w:w="1631" w:type="dxa"/>
          </w:tcPr>
          <w:p w14:paraId="00000262"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By Spring 202</w:t>
            </w:r>
            <w:r>
              <w:rPr>
                <w:sz w:val="20"/>
                <w:szCs w:val="20"/>
              </w:rPr>
              <w:t>1</w:t>
            </w:r>
          </w:p>
        </w:tc>
        <w:tc>
          <w:tcPr>
            <w:tcW w:w="2689" w:type="dxa"/>
          </w:tcPr>
          <w:p w14:paraId="0000026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808080"/>
              </w:rPr>
              <w:t xml:space="preserve"> Deans of Student Services, VPSS, Outreach, and Achieve Center</w:t>
            </w:r>
          </w:p>
        </w:tc>
        <w:tc>
          <w:tcPr>
            <w:tcW w:w="990" w:type="dxa"/>
          </w:tcPr>
          <w:p w14:paraId="0000026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6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Pr>
          <w:p w14:paraId="00000266"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00EFA71B" w14:textId="77777777">
        <w:tc>
          <w:tcPr>
            <w:cnfStyle w:val="001000000000" w:firstRow="0" w:lastRow="0" w:firstColumn="1" w:lastColumn="0" w:oddVBand="0" w:evenVBand="0" w:oddHBand="0" w:evenHBand="0" w:firstRowFirstColumn="0" w:firstRowLastColumn="0" w:lastRowFirstColumn="0" w:lastRowLastColumn="0"/>
            <w:tcW w:w="705" w:type="dxa"/>
          </w:tcPr>
          <w:p w14:paraId="00000267" w14:textId="77777777" w:rsidR="00385A8E" w:rsidRDefault="003C5444">
            <w:pPr>
              <w:rPr>
                <w:color w:val="002F56"/>
                <w:sz w:val="20"/>
                <w:szCs w:val="20"/>
              </w:rPr>
            </w:pPr>
            <w:r>
              <w:rPr>
                <w:color w:val="002F56"/>
                <w:sz w:val="20"/>
                <w:szCs w:val="20"/>
              </w:rPr>
              <w:t>7.4</w:t>
            </w:r>
          </w:p>
        </w:tc>
        <w:tc>
          <w:tcPr>
            <w:tcW w:w="4320" w:type="dxa"/>
          </w:tcPr>
          <w:p w14:paraId="00000268" w14:textId="77777777" w:rsidR="00385A8E" w:rsidRDefault="003C5444">
            <w:pPr>
              <w:cnfStyle w:val="000000000000" w:firstRow="0" w:lastRow="0" w:firstColumn="0" w:lastColumn="0" w:oddVBand="0" w:evenVBand="0" w:oddHBand="0" w:evenHBand="0" w:firstRowFirstColumn="0" w:firstRowLastColumn="0" w:lastRowFirstColumn="0" w:lastRowLastColumn="0"/>
              <w:rPr>
                <w:strike/>
                <w:color w:val="000000"/>
                <w:sz w:val="20"/>
                <w:szCs w:val="20"/>
              </w:rPr>
            </w:pPr>
            <w:r>
              <w:rPr>
                <w:color w:val="000000"/>
                <w:sz w:val="20"/>
                <w:szCs w:val="20"/>
              </w:rPr>
              <w:t xml:space="preserve">Develop </w:t>
            </w:r>
            <w:r>
              <w:rPr>
                <w:color w:val="000000"/>
                <w:sz w:val="20"/>
                <w:szCs w:val="20"/>
                <w:u w:val="single"/>
              </w:rPr>
              <w:t>Phase I</w:t>
            </w:r>
            <w:r>
              <w:rPr>
                <w:color w:val="000000"/>
                <w:sz w:val="20"/>
                <w:szCs w:val="20"/>
              </w:rPr>
              <w:t xml:space="preserve"> packaged first term schedules based on previously defined parameters </w:t>
            </w:r>
          </w:p>
        </w:tc>
        <w:tc>
          <w:tcPr>
            <w:tcW w:w="1631" w:type="dxa"/>
          </w:tcPr>
          <w:p w14:paraId="00000269"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Summer 202</w:t>
            </w:r>
            <w:r>
              <w:rPr>
                <w:sz w:val="20"/>
                <w:szCs w:val="20"/>
              </w:rPr>
              <w:t>1</w:t>
            </w:r>
          </w:p>
        </w:tc>
        <w:tc>
          <w:tcPr>
            <w:tcW w:w="2689" w:type="dxa"/>
          </w:tcPr>
          <w:p w14:paraId="0000026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808080"/>
              </w:rPr>
              <w:t>VPI, VPSS, AVPs, Deans</w:t>
            </w:r>
          </w:p>
        </w:tc>
        <w:tc>
          <w:tcPr>
            <w:tcW w:w="990" w:type="dxa"/>
          </w:tcPr>
          <w:p w14:paraId="0000026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6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Pr>
          <w:p w14:paraId="0000026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Include math, English, and general education course(s)</w:t>
            </w:r>
          </w:p>
        </w:tc>
      </w:tr>
      <w:tr w:rsidR="00385A8E" w14:paraId="04EA5D8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dxa"/>
          </w:tcPr>
          <w:p w14:paraId="0000026E" w14:textId="77777777" w:rsidR="00385A8E" w:rsidRDefault="003C5444">
            <w:pPr>
              <w:rPr>
                <w:color w:val="002F56"/>
                <w:sz w:val="20"/>
                <w:szCs w:val="20"/>
              </w:rPr>
            </w:pPr>
            <w:r>
              <w:rPr>
                <w:color w:val="002F56"/>
                <w:sz w:val="20"/>
                <w:szCs w:val="20"/>
              </w:rPr>
              <w:t>7.5</w:t>
            </w:r>
          </w:p>
        </w:tc>
        <w:tc>
          <w:tcPr>
            <w:tcW w:w="4320" w:type="dxa"/>
          </w:tcPr>
          <w:p w14:paraId="0000026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Run enrollment demand projections for packaged courses that consider both historical trends, likely variations due to adoption of areas of interest/program roadmaps, and multiple points of entry during the term</w:t>
            </w:r>
          </w:p>
        </w:tc>
        <w:tc>
          <w:tcPr>
            <w:tcW w:w="1631" w:type="dxa"/>
          </w:tcPr>
          <w:p w14:paraId="00000270"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Late Summer/Early Fall 202</w:t>
            </w:r>
            <w:r>
              <w:rPr>
                <w:sz w:val="20"/>
                <w:szCs w:val="20"/>
              </w:rPr>
              <w:t>1</w:t>
            </w:r>
          </w:p>
        </w:tc>
        <w:tc>
          <w:tcPr>
            <w:tcW w:w="2689" w:type="dxa"/>
          </w:tcPr>
          <w:p w14:paraId="0000027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808080"/>
              </w:rPr>
              <w:t xml:space="preserve"> VPSS, VPI, Research, Dean of Admissions, AVPs</w:t>
            </w:r>
          </w:p>
        </w:tc>
        <w:tc>
          <w:tcPr>
            <w:tcW w:w="990" w:type="dxa"/>
          </w:tcPr>
          <w:p w14:paraId="0000027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7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Pr>
          <w:p w14:paraId="00000274"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2E139A2E" w14:textId="77777777">
        <w:tc>
          <w:tcPr>
            <w:cnfStyle w:val="001000000000" w:firstRow="0" w:lastRow="0" w:firstColumn="1" w:lastColumn="0" w:oddVBand="0" w:evenVBand="0" w:oddHBand="0" w:evenHBand="0" w:firstRowFirstColumn="0" w:firstRowLastColumn="0" w:lastRowFirstColumn="0" w:lastRowLastColumn="0"/>
            <w:tcW w:w="705" w:type="dxa"/>
          </w:tcPr>
          <w:p w14:paraId="00000275" w14:textId="77777777" w:rsidR="00385A8E" w:rsidRDefault="003C5444">
            <w:pPr>
              <w:rPr>
                <w:color w:val="002F56"/>
                <w:sz w:val="20"/>
                <w:szCs w:val="20"/>
              </w:rPr>
            </w:pPr>
            <w:r>
              <w:rPr>
                <w:color w:val="002F56"/>
                <w:sz w:val="20"/>
                <w:szCs w:val="20"/>
              </w:rPr>
              <w:t>7.6</w:t>
            </w:r>
          </w:p>
        </w:tc>
        <w:tc>
          <w:tcPr>
            <w:tcW w:w="4320" w:type="dxa"/>
          </w:tcPr>
          <w:p w14:paraId="0000027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Commit to scheduling practices with sufficient FTE to guarantee available sections to meet projected demand of students using Phase I packaged schedules</w:t>
            </w:r>
          </w:p>
        </w:tc>
        <w:tc>
          <w:tcPr>
            <w:tcW w:w="1631" w:type="dxa"/>
          </w:tcPr>
          <w:p w14:paraId="00000277"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Fall 202</w:t>
            </w:r>
            <w:r>
              <w:rPr>
                <w:sz w:val="20"/>
                <w:szCs w:val="20"/>
              </w:rPr>
              <w:t>1</w:t>
            </w:r>
          </w:p>
        </w:tc>
        <w:tc>
          <w:tcPr>
            <w:tcW w:w="2689" w:type="dxa"/>
          </w:tcPr>
          <w:p w14:paraId="0000027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808080"/>
              </w:rPr>
              <w:t xml:space="preserve"> VPI, AVPs, Deans of Instruction</w:t>
            </w:r>
          </w:p>
        </w:tc>
        <w:tc>
          <w:tcPr>
            <w:tcW w:w="990" w:type="dxa"/>
          </w:tcPr>
          <w:p w14:paraId="0000027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7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Pr>
          <w:p w14:paraId="0000027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w:t>
            </w:r>
            <w:hyperlink r:id="rId62">
              <w:r>
                <w:rPr>
                  <w:color w:val="0563C1"/>
                  <w:sz w:val="20"/>
                  <w:szCs w:val="20"/>
                  <w:u w:val="single"/>
                </w:rPr>
                <w:t>Start Right V.A.1.d</w:t>
              </w:r>
            </w:hyperlink>
            <w:r>
              <w:rPr>
                <w:color w:val="000000"/>
                <w:sz w:val="20"/>
                <w:szCs w:val="20"/>
              </w:rPr>
              <w:t>)</w:t>
            </w:r>
          </w:p>
        </w:tc>
      </w:tr>
      <w:tr w:rsidR="00385A8E" w14:paraId="410E9F4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dxa"/>
          </w:tcPr>
          <w:p w14:paraId="0000027C" w14:textId="77777777" w:rsidR="00385A8E" w:rsidRDefault="003C5444">
            <w:pPr>
              <w:rPr>
                <w:color w:val="002F56"/>
                <w:sz w:val="20"/>
                <w:szCs w:val="20"/>
              </w:rPr>
            </w:pPr>
            <w:r>
              <w:rPr>
                <w:color w:val="002F56"/>
                <w:sz w:val="20"/>
                <w:szCs w:val="20"/>
              </w:rPr>
              <w:t>7.7</w:t>
            </w:r>
          </w:p>
        </w:tc>
        <w:tc>
          <w:tcPr>
            <w:tcW w:w="4320" w:type="dxa"/>
          </w:tcPr>
          <w:p w14:paraId="0000027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Launch to incoming students via Achieve at ARC</w:t>
            </w:r>
          </w:p>
        </w:tc>
        <w:tc>
          <w:tcPr>
            <w:tcW w:w="1631" w:type="dxa"/>
          </w:tcPr>
          <w:p w14:paraId="0000027E"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Spring 202</w:t>
            </w:r>
            <w:r>
              <w:rPr>
                <w:sz w:val="20"/>
                <w:szCs w:val="20"/>
              </w:rPr>
              <w:t>1</w:t>
            </w:r>
          </w:p>
          <w:p w14:paraId="0000027F"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(for Fall 202</w:t>
            </w:r>
            <w:r>
              <w:rPr>
                <w:sz w:val="20"/>
                <w:szCs w:val="20"/>
              </w:rPr>
              <w:t>1</w:t>
            </w:r>
            <w:r>
              <w:rPr>
                <w:color w:val="000000"/>
                <w:sz w:val="20"/>
                <w:szCs w:val="20"/>
              </w:rPr>
              <w:t>)</w:t>
            </w:r>
          </w:p>
        </w:tc>
        <w:tc>
          <w:tcPr>
            <w:tcW w:w="2689" w:type="dxa"/>
          </w:tcPr>
          <w:p w14:paraId="0000028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808080"/>
              </w:rPr>
              <w:t xml:space="preserve"> VPSS, Deans of Student Services, Outreach</w:t>
            </w:r>
          </w:p>
        </w:tc>
        <w:tc>
          <w:tcPr>
            <w:tcW w:w="990" w:type="dxa"/>
          </w:tcPr>
          <w:p w14:paraId="0000028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8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Pr>
          <w:p w14:paraId="00000283"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690122B2" w14:textId="77777777">
        <w:tc>
          <w:tcPr>
            <w:cnfStyle w:val="001000000000" w:firstRow="0" w:lastRow="0" w:firstColumn="1" w:lastColumn="0" w:oddVBand="0" w:evenVBand="0" w:oddHBand="0" w:evenHBand="0" w:firstRowFirstColumn="0" w:firstRowLastColumn="0" w:lastRowFirstColumn="0" w:lastRowLastColumn="0"/>
            <w:tcW w:w="705" w:type="dxa"/>
          </w:tcPr>
          <w:p w14:paraId="00000284" w14:textId="77777777" w:rsidR="00385A8E" w:rsidRDefault="003C5444">
            <w:pPr>
              <w:rPr>
                <w:color w:val="002F56"/>
                <w:sz w:val="20"/>
                <w:szCs w:val="20"/>
              </w:rPr>
            </w:pPr>
            <w:r>
              <w:rPr>
                <w:color w:val="002F56"/>
                <w:sz w:val="20"/>
                <w:szCs w:val="20"/>
              </w:rPr>
              <w:t>7.8</w:t>
            </w:r>
          </w:p>
        </w:tc>
        <w:tc>
          <w:tcPr>
            <w:tcW w:w="4320" w:type="dxa"/>
          </w:tcPr>
          <w:p w14:paraId="0000028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Capture feedback to assess unanticipated barriers and/or need for refinement </w:t>
            </w:r>
          </w:p>
          <w:p w14:paraId="00000286" w14:textId="77777777" w:rsidR="00385A8E" w:rsidRDefault="003C5444">
            <w:pPr>
              <w:numPr>
                <w:ilvl w:val="0"/>
                <w:numId w:val="1"/>
              </w:numPr>
              <w:pBdr>
                <w:top w:val="nil"/>
                <w:left w:val="nil"/>
                <w:bottom w:val="nil"/>
                <w:right w:val="nil"/>
                <w:between w:val="nil"/>
              </w:pBdr>
              <w:spacing w:line="259" w:lineRule="auto"/>
              <w:cnfStyle w:val="000000000000" w:firstRow="0" w:lastRow="0" w:firstColumn="0" w:lastColumn="0" w:oddVBand="0" w:evenVBand="0" w:oddHBand="0" w:evenHBand="0" w:firstRowFirstColumn="0" w:firstRowLastColumn="0" w:lastRowFirstColumn="0" w:lastRowLastColumn="0"/>
              <w:rPr>
                <w:i/>
                <w:color w:val="000000"/>
                <w:sz w:val="18"/>
                <w:szCs w:val="18"/>
              </w:rPr>
            </w:pPr>
            <w:r>
              <w:rPr>
                <w:i/>
                <w:color w:val="000000"/>
                <w:sz w:val="18"/>
                <w:szCs w:val="18"/>
              </w:rPr>
              <w:t>Feedback from students during pre-term experience</w:t>
            </w:r>
          </w:p>
          <w:p w14:paraId="00000287" w14:textId="77777777" w:rsidR="00385A8E" w:rsidRDefault="003C5444">
            <w:pPr>
              <w:numPr>
                <w:ilvl w:val="0"/>
                <w:numId w:val="1"/>
              </w:numPr>
              <w:pBdr>
                <w:top w:val="nil"/>
                <w:left w:val="nil"/>
                <w:bottom w:val="nil"/>
                <w:right w:val="nil"/>
                <w:between w:val="nil"/>
              </w:pBdr>
              <w:spacing w:line="259" w:lineRule="auto"/>
              <w:cnfStyle w:val="000000000000" w:firstRow="0" w:lastRow="0" w:firstColumn="0" w:lastColumn="0" w:oddVBand="0" w:evenVBand="0" w:oddHBand="0" w:evenHBand="0" w:firstRowFirstColumn="0" w:firstRowLastColumn="0" w:lastRowFirstColumn="0" w:lastRowLastColumn="0"/>
              <w:rPr>
                <w:i/>
                <w:color w:val="000000"/>
                <w:sz w:val="18"/>
                <w:szCs w:val="18"/>
              </w:rPr>
            </w:pPr>
            <w:r>
              <w:rPr>
                <w:i/>
                <w:color w:val="000000"/>
                <w:sz w:val="18"/>
                <w:szCs w:val="18"/>
              </w:rPr>
              <w:t xml:space="preserve">Feedback from counselors/enrollment services </w:t>
            </w:r>
          </w:p>
          <w:p w14:paraId="00000288" w14:textId="77777777" w:rsidR="00385A8E" w:rsidRDefault="003C5444">
            <w:pPr>
              <w:numPr>
                <w:ilvl w:val="0"/>
                <w:numId w:val="1"/>
              </w:numPr>
              <w:pBdr>
                <w:top w:val="nil"/>
                <w:left w:val="nil"/>
                <w:bottom w:val="nil"/>
                <w:right w:val="nil"/>
                <w:between w:val="nil"/>
              </w:pBdr>
              <w:spacing w:after="160" w:line="259" w:lineRule="auto"/>
              <w:cnfStyle w:val="000000000000" w:firstRow="0" w:lastRow="0" w:firstColumn="0" w:lastColumn="0" w:oddVBand="0" w:evenVBand="0" w:oddHBand="0" w:evenHBand="0" w:firstRowFirstColumn="0" w:firstRowLastColumn="0" w:lastRowFirstColumn="0" w:lastRowLastColumn="0"/>
              <w:rPr>
                <w:color w:val="000000"/>
                <w:sz w:val="20"/>
                <w:szCs w:val="20"/>
              </w:rPr>
            </w:pPr>
            <w:r>
              <w:rPr>
                <w:i/>
                <w:color w:val="000000"/>
                <w:sz w:val="18"/>
                <w:szCs w:val="18"/>
              </w:rPr>
              <w:t>Feedback from schedulers/instructional administrators/instructional faculty</w:t>
            </w:r>
          </w:p>
        </w:tc>
        <w:tc>
          <w:tcPr>
            <w:tcW w:w="1631" w:type="dxa"/>
          </w:tcPr>
          <w:p w14:paraId="00000289"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Spring</w:t>
            </w:r>
            <w:r>
              <w:rPr>
                <w:color w:val="000000"/>
                <w:sz w:val="20"/>
                <w:szCs w:val="20"/>
              </w:rPr>
              <w:t xml:space="preserve"> 202</w:t>
            </w:r>
            <w:r>
              <w:rPr>
                <w:sz w:val="20"/>
                <w:szCs w:val="20"/>
              </w:rPr>
              <w:t>2</w:t>
            </w:r>
          </w:p>
        </w:tc>
        <w:tc>
          <w:tcPr>
            <w:tcW w:w="2689" w:type="dxa"/>
          </w:tcPr>
          <w:p w14:paraId="0000028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808080"/>
              </w:rPr>
              <w:t xml:space="preserve"> Research</w:t>
            </w:r>
          </w:p>
        </w:tc>
        <w:tc>
          <w:tcPr>
            <w:tcW w:w="990" w:type="dxa"/>
          </w:tcPr>
          <w:p w14:paraId="0000028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8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Occurring</w:t>
            </w:r>
          </w:p>
        </w:tc>
        <w:tc>
          <w:tcPr>
            <w:tcW w:w="2425" w:type="dxa"/>
          </w:tcPr>
          <w:p w14:paraId="0000028D"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bl>
    <w:p w14:paraId="0000028E" w14:textId="77777777" w:rsidR="00385A8E" w:rsidRDefault="00385A8E">
      <w:pPr>
        <w:rPr>
          <w:b/>
          <w:i/>
          <w:color w:val="BA0C2F"/>
        </w:rPr>
      </w:pPr>
    </w:p>
    <w:p w14:paraId="0000028F" w14:textId="77777777" w:rsidR="00385A8E" w:rsidRDefault="003C5444">
      <w:pPr>
        <w:rPr>
          <w:color w:val="000000"/>
          <w:sz w:val="20"/>
          <w:szCs w:val="20"/>
        </w:rPr>
      </w:pPr>
      <w:r>
        <w:rPr>
          <w:b/>
          <w:i/>
          <w:color w:val="BA0C2F"/>
        </w:rPr>
        <w:t>Phase II (after roadmaps):</w:t>
      </w:r>
      <w:r>
        <w:rPr>
          <w:i/>
        </w:rPr>
        <w:t xml:space="preserve"> Determine packaged courses based on the full set of program roadmaps</w:t>
      </w:r>
      <w:r>
        <w:rPr>
          <w:color w:val="000000"/>
          <w:sz w:val="20"/>
          <w:szCs w:val="20"/>
        </w:rPr>
        <w:tab/>
      </w:r>
    </w:p>
    <w:tbl>
      <w:tblPr>
        <w:tblStyle w:val="afffffffffffffffff7"/>
        <w:tblW w:w="1438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750"/>
        <w:gridCol w:w="4365"/>
        <w:gridCol w:w="1530"/>
        <w:gridCol w:w="2790"/>
        <w:gridCol w:w="990"/>
        <w:gridCol w:w="1530"/>
        <w:gridCol w:w="2425"/>
      </w:tblGrid>
      <w:tr w:rsidR="00385A8E" w14:paraId="6B9CFC26"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 w:type="dxa"/>
            <w:tcBorders>
              <w:right w:val="single" w:sz="4" w:space="0" w:color="FFFFFF"/>
            </w:tcBorders>
            <w:shd w:val="clear" w:color="auto" w:fill="003057"/>
          </w:tcPr>
          <w:p w14:paraId="00000290" w14:textId="77777777" w:rsidR="00385A8E" w:rsidRDefault="003C5444">
            <w:pPr>
              <w:jc w:val="center"/>
            </w:pPr>
            <w:r>
              <w:t>#</w:t>
            </w:r>
          </w:p>
        </w:tc>
        <w:tc>
          <w:tcPr>
            <w:tcW w:w="4365" w:type="dxa"/>
            <w:tcBorders>
              <w:right w:val="single" w:sz="4" w:space="0" w:color="FFFFFF"/>
            </w:tcBorders>
            <w:shd w:val="clear" w:color="auto" w:fill="003057"/>
          </w:tcPr>
          <w:p w14:paraId="00000291"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Key Activity</w:t>
            </w:r>
          </w:p>
        </w:tc>
        <w:tc>
          <w:tcPr>
            <w:tcW w:w="1530" w:type="dxa"/>
            <w:tcBorders>
              <w:left w:val="single" w:sz="4" w:space="0" w:color="FFFFFF"/>
              <w:right w:val="single" w:sz="4" w:space="0" w:color="FFFFFF"/>
            </w:tcBorders>
            <w:shd w:val="clear" w:color="auto" w:fill="003057"/>
          </w:tcPr>
          <w:p w14:paraId="00000292"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90" w:type="dxa"/>
            <w:tcBorders>
              <w:left w:val="single" w:sz="4" w:space="0" w:color="FFFFFF"/>
              <w:right w:val="single" w:sz="4" w:space="0" w:color="FFFFFF"/>
            </w:tcBorders>
            <w:shd w:val="clear" w:color="auto" w:fill="003057"/>
          </w:tcPr>
          <w:p w14:paraId="00000293"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right w:val="single" w:sz="4" w:space="0" w:color="FFFFFF"/>
            </w:tcBorders>
            <w:shd w:val="clear" w:color="auto" w:fill="003057"/>
          </w:tcPr>
          <w:p w14:paraId="00000294"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right w:val="single" w:sz="4" w:space="0" w:color="FFFFFF"/>
            </w:tcBorders>
            <w:shd w:val="clear" w:color="auto" w:fill="003057"/>
          </w:tcPr>
          <w:p w14:paraId="00000295"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tcBorders>
            <w:shd w:val="clear" w:color="auto" w:fill="003057"/>
          </w:tcPr>
          <w:p w14:paraId="00000296"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233A508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 w:type="dxa"/>
          </w:tcPr>
          <w:p w14:paraId="00000297" w14:textId="77777777" w:rsidR="00385A8E" w:rsidRDefault="003C5444">
            <w:pPr>
              <w:rPr>
                <w:color w:val="002F56"/>
                <w:sz w:val="20"/>
                <w:szCs w:val="20"/>
              </w:rPr>
            </w:pPr>
            <w:r>
              <w:rPr>
                <w:color w:val="002F56"/>
                <w:sz w:val="20"/>
                <w:szCs w:val="20"/>
              </w:rPr>
              <w:t>7.9</w:t>
            </w:r>
          </w:p>
        </w:tc>
        <w:tc>
          <w:tcPr>
            <w:tcW w:w="4365" w:type="dxa"/>
          </w:tcPr>
          <w:p w14:paraId="0000029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Consider feedback from Phase I and determine any desired modifications</w:t>
            </w:r>
          </w:p>
        </w:tc>
        <w:tc>
          <w:tcPr>
            <w:tcW w:w="1530" w:type="dxa"/>
          </w:tcPr>
          <w:p w14:paraId="00000299" w14:textId="77777777" w:rsidR="00385A8E" w:rsidRDefault="00AE452B">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sdt>
              <w:sdtPr>
                <w:tag w:val="goog_rdk_0"/>
                <w:id w:val="471258278"/>
              </w:sdtPr>
              <w:sdtEndPr/>
              <w:sdtContent>
                <w:commentRangeStart w:id="8"/>
              </w:sdtContent>
            </w:sdt>
            <w:r w:rsidR="003C5444">
              <w:rPr>
                <w:sz w:val="20"/>
                <w:szCs w:val="20"/>
              </w:rPr>
              <w:t>Spring</w:t>
            </w:r>
            <w:r w:rsidR="003C5444">
              <w:rPr>
                <w:color w:val="000000"/>
                <w:sz w:val="20"/>
                <w:szCs w:val="20"/>
              </w:rPr>
              <w:t xml:space="preserve"> 202</w:t>
            </w:r>
            <w:commentRangeEnd w:id="8"/>
            <w:r w:rsidR="003C5444">
              <w:commentReference w:id="8"/>
            </w:r>
            <w:r w:rsidR="003C5444">
              <w:rPr>
                <w:sz w:val="20"/>
                <w:szCs w:val="20"/>
              </w:rPr>
              <w:t>2</w:t>
            </w:r>
          </w:p>
        </w:tc>
        <w:tc>
          <w:tcPr>
            <w:tcW w:w="2790" w:type="dxa"/>
          </w:tcPr>
          <w:p w14:paraId="0000029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808080"/>
              </w:rPr>
              <w:t xml:space="preserve"> VPI, VPSS, AVPs, Deans</w:t>
            </w:r>
          </w:p>
        </w:tc>
        <w:tc>
          <w:tcPr>
            <w:tcW w:w="990" w:type="dxa"/>
          </w:tcPr>
          <w:p w14:paraId="0000029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9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Occurring</w:t>
            </w:r>
          </w:p>
        </w:tc>
        <w:tc>
          <w:tcPr>
            <w:tcW w:w="2425" w:type="dxa"/>
          </w:tcPr>
          <w:p w14:paraId="0000029D"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0F2F1F3C" w14:textId="77777777">
        <w:tc>
          <w:tcPr>
            <w:cnfStyle w:val="001000000000" w:firstRow="0" w:lastRow="0" w:firstColumn="1" w:lastColumn="0" w:oddVBand="0" w:evenVBand="0" w:oddHBand="0" w:evenHBand="0" w:firstRowFirstColumn="0" w:firstRowLastColumn="0" w:lastRowFirstColumn="0" w:lastRowLastColumn="0"/>
            <w:tcW w:w="750" w:type="dxa"/>
          </w:tcPr>
          <w:p w14:paraId="0000029E" w14:textId="77777777" w:rsidR="00385A8E" w:rsidRDefault="003C5444">
            <w:pPr>
              <w:rPr>
                <w:color w:val="002F56"/>
                <w:sz w:val="20"/>
                <w:szCs w:val="20"/>
              </w:rPr>
            </w:pPr>
            <w:r>
              <w:rPr>
                <w:color w:val="002F56"/>
                <w:sz w:val="20"/>
                <w:szCs w:val="20"/>
              </w:rPr>
              <w:t>7.10</w:t>
            </w:r>
          </w:p>
        </w:tc>
        <w:tc>
          <w:tcPr>
            <w:tcW w:w="4365" w:type="dxa"/>
          </w:tcPr>
          <w:p w14:paraId="0000029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Refine the enrollment projection model to incorporate any relevant modifications</w:t>
            </w:r>
          </w:p>
        </w:tc>
        <w:tc>
          <w:tcPr>
            <w:tcW w:w="1530" w:type="dxa"/>
          </w:tcPr>
          <w:p w14:paraId="000002A0"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Spring 202</w:t>
            </w:r>
            <w:r>
              <w:rPr>
                <w:sz w:val="20"/>
                <w:szCs w:val="20"/>
              </w:rPr>
              <w:t>3</w:t>
            </w:r>
          </w:p>
        </w:tc>
        <w:tc>
          <w:tcPr>
            <w:tcW w:w="2790" w:type="dxa"/>
          </w:tcPr>
          <w:p w14:paraId="000002A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808080"/>
              </w:rPr>
              <w:t xml:space="preserve"> VPI, VPSS, AVPs</w:t>
            </w:r>
          </w:p>
        </w:tc>
        <w:tc>
          <w:tcPr>
            <w:tcW w:w="990" w:type="dxa"/>
          </w:tcPr>
          <w:p w14:paraId="000002A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A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Occurring</w:t>
            </w:r>
          </w:p>
        </w:tc>
        <w:tc>
          <w:tcPr>
            <w:tcW w:w="2425" w:type="dxa"/>
          </w:tcPr>
          <w:p w14:paraId="000002A4"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1DCE076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 w:type="dxa"/>
          </w:tcPr>
          <w:p w14:paraId="000002A5" w14:textId="77777777" w:rsidR="00385A8E" w:rsidRDefault="003C5444">
            <w:pPr>
              <w:rPr>
                <w:color w:val="002F56"/>
                <w:sz w:val="20"/>
                <w:szCs w:val="20"/>
              </w:rPr>
            </w:pPr>
            <w:r>
              <w:rPr>
                <w:color w:val="002F56"/>
                <w:sz w:val="20"/>
                <w:szCs w:val="20"/>
              </w:rPr>
              <w:lastRenderedPageBreak/>
              <w:t>7.11</w:t>
            </w:r>
          </w:p>
        </w:tc>
        <w:tc>
          <w:tcPr>
            <w:tcW w:w="4365" w:type="dxa"/>
          </w:tcPr>
          <w:p w14:paraId="000002A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Develop </w:t>
            </w:r>
            <w:r>
              <w:rPr>
                <w:color w:val="000000"/>
                <w:sz w:val="20"/>
                <w:szCs w:val="20"/>
                <w:u w:val="single"/>
              </w:rPr>
              <w:t>Phase II</w:t>
            </w:r>
            <w:r>
              <w:rPr>
                <w:color w:val="000000"/>
                <w:sz w:val="20"/>
                <w:szCs w:val="20"/>
              </w:rPr>
              <w:t xml:space="preserve"> packaged first term schedules based on previously defined parameters and aligned with program roadmaps as appropriate</w:t>
            </w:r>
          </w:p>
        </w:tc>
        <w:tc>
          <w:tcPr>
            <w:tcW w:w="1530" w:type="dxa"/>
          </w:tcPr>
          <w:p w14:paraId="000002A7"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By Spring 202</w:t>
            </w:r>
            <w:r>
              <w:rPr>
                <w:sz w:val="20"/>
                <w:szCs w:val="20"/>
              </w:rPr>
              <w:t>3</w:t>
            </w:r>
          </w:p>
        </w:tc>
        <w:tc>
          <w:tcPr>
            <w:tcW w:w="2790" w:type="dxa"/>
          </w:tcPr>
          <w:p w14:paraId="000002A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808080"/>
              </w:rPr>
              <w:t xml:space="preserve"> VPI, AVPs, VPSS, Deans, Clarify Program Paths</w:t>
            </w:r>
          </w:p>
        </w:tc>
        <w:tc>
          <w:tcPr>
            <w:tcW w:w="990" w:type="dxa"/>
          </w:tcPr>
          <w:p w14:paraId="000002A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A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Occurring</w:t>
            </w:r>
            <w:r>
              <w:rPr>
                <w:color w:val="000000"/>
                <w:sz w:val="20"/>
                <w:szCs w:val="20"/>
              </w:rPr>
              <w:t xml:space="preserve"> </w:t>
            </w:r>
          </w:p>
        </w:tc>
        <w:tc>
          <w:tcPr>
            <w:tcW w:w="2425" w:type="dxa"/>
          </w:tcPr>
          <w:p w14:paraId="000002A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t>
            </w:r>
            <w:hyperlink r:id="rId66">
              <w:r>
                <w:rPr>
                  <w:color w:val="0563C1"/>
                  <w:sz w:val="20"/>
                  <w:szCs w:val="20"/>
                  <w:u w:val="single"/>
                </w:rPr>
                <w:t>Start Right, V.A</w:t>
              </w:r>
            </w:hyperlink>
            <w:r>
              <w:rPr>
                <w:color w:val="000000"/>
                <w:sz w:val="20"/>
                <w:szCs w:val="20"/>
              </w:rPr>
              <w:t xml:space="preserve">] </w:t>
            </w:r>
          </w:p>
          <w:p w14:paraId="000002A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The full set of roadmaps are expected by Spring 2020.</w:t>
            </w:r>
          </w:p>
        </w:tc>
      </w:tr>
      <w:tr w:rsidR="00385A8E" w14:paraId="03FDF221" w14:textId="77777777">
        <w:tc>
          <w:tcPr>
            <w:cnfStyle w:val="001000000000" w:firstRow="0" w:lastRow="0" w:firstColumn="1" w:lastColumn="0" w:oddVBand="0" w:evenVBand="0" w:oddHBand="0" w:evenHBand="0" w:firstRowFirstColumn="0" w:firstRowLastColumn="0" w:lastRowFirstColumn="0" w:lastRowLastColumn="0"/>
            <w:tcW w:w="750" w:type="dxa"/>
          </w:tcPr>
          <w:p w14:paraId="000002AD" w14:textId="77777777" w:rsidR="00385A8E" w:rsidRDefault="003C5444">
            <w:pPr>
              <w:rPr>
                <w:color w:val="002F56"/>
                <w:sz w:val="20"/>
                <w:szCs w:val="20"/>
              </w:rPr>
            </w:pPr>
            <w:r>
              <w:rPr>
                <w:color w:val="002F56"/>
                <w:sz w:val="20"/>
                <w:szCs w:val="20"/>
              </w:rPr>
              <w:t>7.12</w:t>
            </w:r>
          </w:p>
        </w:tc>
        <w:tc>
          <w:tcPr>
            <w:tcW w:w="4365" w:type="dxa"/>
          </w:tcPr>
          <w:p w14:paraId="000002A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Run enrollment demand projections for expected courses that consider both historical trends, likely variations due to adoption of areas of interest/program roadmaps, and multiple points of entry during the term</w:t>
            </w:r>
          </w:p>
        </w:tc>
        <w:tc>
          <w:tcPr>
            <w:tcW w:w="1530" w:type="dxa"/>
          </w:tcPr>
          <w:p w14:paraId="000002AF"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Late Summer/Early Fall 2022</w:t>
            </w:r>
          </w:p>
        </w:tc>
        <w:tc>
          <w:tcPr>
            <w:tcW w:w="2790" w:type="dxa"/>
          </w:tcPr>
          <w:p w14:paraId="000002B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808080"/>
              </w:rPr>
              <w:t xml:space="preserve"> Research</w:t>
            </w:r>
          </w:p>
        </w:tc>
        <w:tc>
          <w:tcPr>
            <w:tcW w:w="990" w:type="dxa"/>
          </w:tcPr>
          <w:p w14:paraId="000002B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B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Occurring</w:t>
            </w:r>
            <w:r>
              <w:rPr>
                <w:color w:val="000000"/>
                <w:sz w:val="20"/>
                <w:szCs w:val="20"/>
              </w:rPr>
              <w:t xml:space="preserve"> </w:t>
            </w:r>
          </w:p>
        </w:tc>
        <w:tc>
          <w:tcPr>
            <w:tcW w:w="2425" w:type="dxa"/>
          </w:tcPr>
          <w:p w14:paraId="000002B3"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403E7FF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 w:type="dxa"/>
          </w:tcPr>
          <w:p w14:paraId="000002B4" w14:textId="77777777" w:rsidR="00385A8E" w:rsidRDefault="003C5444">
            <w:pPr>
              <w:rPr>
                <w:color w:val="002F56"/>
                <w:sz w:val="20"/>
                <w:szCs w:val="20"/>
              </w:rPr>
            </w:pPr>
            <w:r>
              <w:rPr>
                <w:color w:val="002F56"/>
                <w:sz w:val="20"/>
                <w:szCs w:val="20"/>
              </w:rPr>
              <w:t>7.13</w:t>
            </w:r>
          </w:p>
        </w:tc>
        <w:tc>
          <w:tcPr>
            <w:tcW w:w="4365" w:type="dxa"/>
          </w:tcPr>
          <w:p w14:paraId="000002B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Commit to scheduling practices with sufficient FTE to guarantee available sections to meet projected demand of students using Phase II packaged first term schedules</w:t>
            </w:r>
          </w:p>
        </w:tc>
        <w:tc>
          <w:tcPr>
            <w:tcW w:w="1530" w:type="dxa"/>
          </w:tcPr>
          <w:p w14:paraId="000002B6"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Fall 2022</w:t>
            </w:r>
          </w:p>
        </w:tc>
        <w:tc>
          <w:tcPr>
            <w:tcW w:w="2790" w:type="dxa"/>
          </w:tcPr>
          <w:p w14:paraId="000002B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808080"/>
              </w:rPr>
              <w:t xml:space="preserve"> VPI, AVPs, Deans of Instruction</w:t>
            </w:r>
          </w:p>
        </w:tc>
        <w:tc>
          <w:tcPr>
            <w:tcW w:w="990" w:type="dxa"/>
          </w:tcPr>
          <w:p w14:paraId="000002B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B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Occurring</w:t>
            </w:r>
          </w:p>
        </w:tc>
        <w:tc>
          <w:tcPr>
            <w:tcW w:w="2425" w:type="dxa"/>
          </w:tcPr>
          <w:p w14:paraId="000002B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t>
            </w:r>
            <w:hyperlink r:id="rId67">
              <w:r>
                <w:rPr>
                  <w:color w:val="0563C1"/>
                  <w:sz w:val="20"/>
                  <w:szCs w:val="20"/>
                  <w:u w:val="single"/>
                </w:rPr>
                <w:t>Start Right V.A.1.d</w:t>
              </w:r>
            </w:hyperlink>
            <w:r>
              <w:rPr>
                <w:color w:val="000000"/>
                <w:sz w:val="20"/>
                <w:szCs w:val="20"/>
              </w:rPr>
              <w:t>)</w:t>
            </w:r>
          </w:p>
        </w:tc>
      </w:tr>
      <w:tr w:rsidR="00385A8E" w14:paraId="38BF94AC" w14:textId="77777777">
        <w:tc>
          <w:tcPr>
            <w:cnfStyle w:val="001000000000" w:firstRow="0" w:lastRow="0" w:firstColumn="1" w:lastColumn="0" w:oddVBand="0" w:evenVBand="0" w:oddHBand="0" w:evenHBand="0" w:firstRowFirstColumn="0" w:firstRowLastColumn="0" w:lastRowFirstColumn="0" w:lastRowLastColumn="0"/>
            <w:tcW w:w="750" w:type="dxa"/>
          </w:tcPr>
          <w:p w14:paraId="000002BB" w14:textId="77777777" w:rsidR="00385A8E" w:rsidRDefault="003C5444">
            <w:pPr>
              <w:rPr>
                <w:color w:val="002F56"/>
                <w:sz w:val="20"/>
                <w:szCs w:val="20"/>
              </w:rPr>
            </w:pPr>
            <w:r>
              <w:rPr>
                <w:color w:val="002F56"/>
                <w:sz w:val="20"/>
                <w:szCs w:val="20"/>
              </w:rPr>
              <w:t>7.14</w:t>
            </w:r>
          </w:p>
        </w:tc>
        <w:tc>
          <w:tcPr>
            <w:tcW w:w="4365" w:type="dxa"/>
          </w:tcPr>
          <w:p w14:paraId="000002B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Launch to incoming students via Achieve at ARC</w:t>
            </w:r>
          </w:p>
        </w:tc>
        <w:tc>
          <w:tcPr>
            <w:tcW w:w="1530" w:type="dxa"/>
          </w:tcPr>
          <w:p w14:paraId="000002BD"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Spring 2023</w:t>
            </w:r>
          </w:p>
          <w:p w14:paraId="000002BE"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(for Fall 2023)</w:t>
            </w:r>
          </w:p>
        </w:tc>
        <w:tc>
          <w:tcPr>
            <w:tcW w:w="2790" w:type="dxa"/>
          </w:tcPr>
          <w:p w14:paraId="000002B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808080"/>
              </w:rPr>
              <w:t xml:space="preserve"> VPSS, Deans of Student Services, Outreach</w:t>
            </w:r>
          </w:p>
        </w:tc>
        <w:tc>
          <w:tcPr>
            <w:tcW w:w="990" w:type="dxa"/>
          </w:tcPr>
          <w:p w14:paraId="000002C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C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Occurring</w:t>
            </w:r>
            <w:r>
              <w:rPr>
                <w:color w:val="000000"/>
                <w:sz w:val="20"/>
                <w:szCs w:val="20"/>
              </w:rPr>
              <w:t xml:space="preserve"> </w:t>
            </w:r>
          </w:p>
        </w:tc>
        <w:tc>
          <w:tcPr>
            <w:tcW w:w="2425" w:type="dxa"/>
          </w:tcPr>
          <w:p w14:paraId="000002C2"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28B76CF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 w:type="dxa"/>
          </w:tcPr>
          <w:p w14:paraId="000002C3" w14:textId="77777777" w:rsidR="00385A8E" w:rsidRDefault="003C5444">
            <w:pPr>
              <w:rPr>
                <w:color w:val="002F56"/>
                <w:sz w:val="20"/>
                <w:szCs w:val="20"/>
              </w:rPr>
            </w:pPr>
            <w:r>
              <w:rPr>
                <w:color w:val="002F56"/>
                <w:sz w:val="20"/>
                <w:szCs w:val="20"/>
              </w:rPr>
              <w:t>7.15</w:t>
            </w:r>
          </w:p>
        </w:tc>
        <w:tc>
          <w:tcPr>
            <w:tcW w:w="4365" w:type="dxa"/>
          </w:tcPr>
          <w:p w14:paraId="000002C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Capture feedback to assess unanticipated barriers and/or need for refinement </w:t>
            </w:r>
          </w:p>
        </w:tc>
        <w:tc>
          <w:tcPr>
            <w:tcW w:w="1530" w:type="dxa"/>
          </w:tcPr>
          <w:p w14:paraId="000002C5"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Summer 2023</w:t>
            </w:r>
          </w:p>
        </w:tc>
        <w:tc>
          <w:tcPr>
            <w:tcW w:w="2790" w:type="dxa"/>
          </w:tcPr>
          <w:p w14:paraId="000002C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808080"/>
              </w:rPr>
              <w:t>Research</w:t>
            </w:r>
          </w:p>
        </w:tc>
        <w:tc>
          <w:tcPr>
            <w:tcW w:w="990" w:type="dxa"/>
          </w:tcPr>
          <w:p w14:paraId="000002C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C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Occurring</w:t>
            </w:r>
            <w:r>
              <w:rPr>
                <w:color w:val="000000"/>
                <w:sz w:val="20"/>
                <w:szCs w:val="20"/>
              </w:rPr>
              <w:t xml:space="preserve"> </w:t>
            </w:r>
          </w:p>
        </w:tc>
        <w:tc>
          <w:tcPr>
            <w:tcW w:w="2425" w:type="dxa"/>
          </w:tcPr>
          <w:p w14:paraId="000002C9"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1FDB26F4" w14:textId="77777777">
        <w:tc>
          <w:tcPr>
            <w:cnfStyle w:val="001000000000" w:firstRow="0" w:lastRow="0" w:firstColumn="1" w:lastColumn="0" w:oddVBand="0" w:evenVBand="0" w:oddHBand="0" w:evenHBand="0" w:firstRowFirstColumn="0" w:firstRowLastColumn="0" w:lastRowFirstColumn="0" w:lastRowLastColumn="0"/>
            <w:tcW w:w="750" w:type="dxa"/>
          </w:tcPr>
          <w:p w14:paraId="000002CA" w14:textId="77777777" w:rsidR="00385A8E" w:rsidRDefault="003C5444">
            <w:pPr>
              <w:rPr>
                <w:color w:val="002F56"/>
                <w:sz w:val="20"/>
                <w:szCs w:val="20"/>
              </w:rPr>
            </w:pPr>
            <w:r>
              <w:rPr>
                <w:color w:val="002F56"/>
                <w:sz w:val="20"/>
                <w:szCs w:val="20"/>
              </w:rPr>
              <w:t>7.16</w:t>
            </w:r>
          </w:p>
        </w:tc>
        <w:tc>
          <w:tcPr>
            <w:tcW w:w="4365" w:type="dxa"/>
          </w:tcPr>
          <w:p w14:paraId="000002C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Refine packaged schedules as needed based on feedback</w:t>
            </w:r>
          </w:p>
        </w:tc>
        <w:tc>
          <w:tcPr>
            <w:tcW w:w="1530" w:type="dxa"/>
          </w:tcPr>
          <w:p w14:paraId="000002CC"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highlight w:val="cyan"/>
              </w:rPr>
            </w:pPr>
            <w:r>
              <w:rPr>
                <w:color w:val="000000"/>
                <w:sz w:val="20"/>
                <w:szCs w:val="20"/>
              </w:rPr>
              <w:t>Fall 2023</w:t>
            </w:r>
          </w:p>
        </w:tc>
        <w:tc>
          <w:tcPr>
            <w:tcW w:w="2790" w:type="dxa"/>
          </w:tcPr>
          <w:p w14:paraId="000002C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808080"/>
              </w:rPr>
              <w:t xml:space="preserve"> VPS, VPSS, AVPs, Deans, Research</w:t>
            </w:r>
          </w:p>
        </w:tc>
        <w:tc>
          <w:tcPr>
            <w:tcW w:w="990" w:type="dxa"/>
          </w:tcPr>
          <w:p w14:paraId="000002C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C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Occurring</w:t>
            </w:r>
            <w:r>
              <w:rPr>
                <w:color w:val="000000"/>
                <w:sz w:val="20"/>
                <w:szCs w:val="20"/>
              </w:rPr>
              <w:t xml:space="preserve"> </w:t>
            </w:r>
          </w:p>
        </w:tc>
        <w:tc>
          <w:tcPr>
            <w:tcW w:w="2425" w:type="dxa"/>
          </w:tcPr>
          <w:p w14:paraId="000002D0"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bl>
    <w:p w14:paraId="000002D1" w14:textId="77777777" w:rsidR="00385A8E" w:rsidRDefault="00385A8E">
      <w:pPr>
        <w:spacing w:after="0"/>
        <w:rPr>
          <w:color w:val="003057"/>
        </w:rPr>
      </w:pPr>
    </w:p>
    <w:tbl>
      <w:tblPr>
        <w:tblStyle w:val="afffffffffffffffff8"/>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35722A78" w14:textId="77777777">
        <w:tc>
          <w:tcPr>
            <w:tcW w:w="14385" w:type="dxa"/>
          </w:tcPr>
          <w:p w14:paraId="000002D2" w14:textId="77777777" w:rsidR="00385A8E" w:rsidRDefault="003C5444">
            <w:pPr>
              <w:rPr>
                <w:color w:val="003057"/>
                <w:sz w:val="20"/>
                <w:szCs w:val="20"/>
              </w:rPr>
            </w:pPr>
            <w:r>
              <w:rPr>
                <w:color w:val="003057"/>
                <w:sz w:val="20"/>
                <w:szCs w:val="20"/>
              </w:rPr>
              <w:t xml:space="preserve">Cross-References:  </w:t>
            </w:r>
            <w:hyperlink w:anchor="bookmark=id.32hioqz">
              <w:r>
                <w:rPr>
                  <w:color w:val="0563C1"/>
                  <w:sz w:val="20"/>
                  <w:szCs w:val="20"/>
                  <w:u w:val="single"/>
                </w:rPr>
                <w:t>#2 – Program Roadmaps</w:t>
              </w:r>
            </w:hyperlink>
            <w:r>
              <w:rPr>
                <w:color w:val="003057"/>
                <w:sz w:val="20"/>
                <w:szCs w:val="20"/>
              </w:rPr>
              <w:t xml:space="preserve">; </w:t>
            </w:r>
            <w:hyperlink w:anchor="bookmark=id.2et92p0">
              <w:r>
                <w:rPr>
                  <w:color w:val="0563C1"/>
                  <w:sz w:val="20"/>
                  <w:szCs w:val="20"/>
                  <w:u w:val="single"/>
                </w:rPr>
                <w:t>#6 – Achieve at ARC Scaling</w:t>
              </w:r>
            </w:hyperlink>
            <w:r>
              <w:rPr>
                <w:color w:val="003057"/>
                <w:sz w:val="20"/>
                <w:szCs w:val="20"/>
              </w:rPr>
              <w:t xml:space="preserve">; </w:t>
            </w:r>
            <w:hyperlink w:anchor="bookmark=id.2bn6wsx">
              <w:r>
                <w:rPr>
                  <w:color w:val="0563C1"/>
                  <w:sz w:val="20"/>
                  <w:szCs w:val="20"/>
                  <w:u w:val="single"/>
                </w:rPr>
                <w:t>#23 – ELSS</w:t>
              </w:r>
            </w:hyperlink>
            <w:r>
              <w:rPr>
                <w:color w:val="003057"/>
                <w:sz w:val="20"/>
                <w:szCs w:val="20"/>
              </w:rPr>
              <w:t xml:space="preserve">;  </w:t>
            </w:r>
            <w:hyperlink w:anchor="bookmark=id.3o7alnk">
              <w:r>
                <w:rPr>
                  <w:color w:val="0563C1"/>
                  <w:sz w:val="20"/>
                  <w:szCs w:val="20"/>
                  <w:u w:val="single"/>
                </w:rPr>
                <w:t>Related Project Work</w:t>
              </w:r>
            </w:hyperlink>
          </w:p>
        </w:tc>
      </w:tr>
    </w:tbl>
    <w:p w14:paraId="000002D3" w14:textId="77777777" w:rsidR="00385A8E" w:rsidRDefault="003C5444">
      <w:pPr>
        <w:spacing w:after="0"/>
        <w:rPr>
          <w:b/>
          <w:color w:val="BA0C2F"/>
          <w:sz w:val="36"/>
          <w:szCs w:val="36"/>
        </w:rPr>
      </w:pPr>
      <w:r>
        <w:br w:type="page"/>
      </w:r>
    </w:p>
    <w:p w14:paraId="000002D4" w14:textId="77777777" w:rsidR="00385A8E" w:rsidRDefault="003C5444">
      <w:pPr>
        <w:spacing w:after="0"/>
        <w:rPr>
          <w:b/>
          <w:color w:val="BA0C2F"/>
          <w:sz w:val="36"/>
          <w:szCs w:val="36"/>
        </w:rPr>
      </w:pPr>
      <w:r>
        <w:rPr>
          <w:b/>
          <w:color w:val="BA0C2F"/>
          <w:sz w:val="36"/>
          <w:szCs w:val="36"/>
        </w:rPr>
        <w:lastRenderedPageBreak/>
        <w:t>8. PATHWAY COMMUNITIES (Ong</w:t>
      </w:r>
      <w:bookmarkStart w:id="9" w:name="bookmark=id.1t3h5sf" w:colFirst="0" w:colLast="0"/>
      <w:bookmarkEnd w:id="9"/>
      <w:r>
        <w:rPr>
          <w:b/>
          <w:color w:val="BA0C2F"/>
          <w:sz w:val="36"/>
          <w:szCs w:val="36"/>
        </w:rPr>
        <w:t>oing Connection)</w:t>
      </w:r>
    </w:p>
    <w:p w14:paraId="000002D5" w14:textId="77777777" w:rsidR="00385A8E" w:rsidRDefault="003C5444">
      <w:pPr>
        <w:rPr>
          <w:i/>
        </w:rPr>
      </w:pPr>
      <w:r>
        <w:rPr>
          <w:i/>
        </w:rPr>
        <w:t>Pathway communities would be structured around areas of interest and provide an ongoing connection from first term throughout the student’s program.  They focus on academic, program- and career-specific information as well as events and communications relevant to all students in the area of interest.   Within Pathway Communities, Success Teams would provide initial and ongoing support including case management and wrap-around services.  Success teams would be the vehicle for the case management function as students transition from Achieve at ARC to aligned Pathway Communities.  The pre-term experience is an extended orientation that would take place over multiple days.  It is likely to involve areas of interest, opportunity to modify packaged courses in first term schedule options, success teams, and pathway communities.  The existing GPS structure needs to be assessed for potential restructuring or consolidation with the scaled Achieve at ARC and pre-term experience to avoid unnecessary duplication.</w:t>
      </w:r>
    </w:p>
    <w:tbl>
      <w:tblPr>
        <w:tblStyle w:val="afffffffffffffffff9"/>
        <w:tblW w:w="1429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675"/>
        <w:gridCol w:w="4350"/>
        <w:gridCol w:w="1631"/>
        <w:gridCol w:w="2689"/>
        <w:gridCol w:w="990"/>
        <w:gridCol w:w="1530"/>
        <w:gridCol w:w="2425"/>
      </w:tblGrid>
      <w:tr w:rsidR="00385A8E" w14:paraId="77D41089"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FFFFFF"/>
            </w:tcBorders>
            <w:shd w:val="clear" w:color="auto" w:fill="003057"/>
          </w:tcPr>
          <w:p w14:paraId="000002D6" w14:textId="77777777" w:rsidR="00385A8E" w:rsidRDefault="003C5444">
            <w:pPr>
              <w:jc w:val="center"/>
            </w:pPr>
            <w:r>
              <w:t>#</w:t>
            </w:r>
          </w:p>
        </w:tc>
        <w:tc>
          <w:tcPr>
            <w:tcW w:w="4350" w:type="dxa"/>
            <w:tcBorders>
              <w:right w:val="single" w:sz="4" w:space="0" w:color="FFFFFF"/>
            </w:tcBorders>
            <w:shd w:val="clear" w:color="auto" w:fill="003057"/>
          </w:tcPr>
          <w:p w14:paraId="000002D7"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Key Activity</w:t>
            </w:r>
          </w:p>
        </w:tc>
        <w:tc>
          <w:tcPr>
            <w:tcW w:w="1631" w:type="dxa"/>
            <w:tcBorders>
              <w:left w:val="single" w:sz="4" w:space="0" w:color="FFFFFF"/>
              <w:right w:val="single" w:sz="4" w:space="0" w:color="FFFFFF"/>
            </w:tcBorders>
            <w:shd w:val="clear" w:color="auto" w:fill="003057"/>
          </w:tcPr>
          <w:p w14:paraId="000002D8"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689" w:type="dxa"/>
            <w:tcBorders>
              <w:left w:val="single" w:sz="4" w:space="0" w:color="FFFFFF"/>
              <w:right w:val="single" w:sz="4" w:space="0" w:color="FFFFFF"/>
            </w:tcBorders>
            <w:shd w:val="clear" w:color="auto" w:fill="003057"/>
          </w:tcPr>
          <w:p w14:paraId="000002D9"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right w:val="single" w:sz="4" w:space="0" w:color="FFFFFF"/>
            </w:tcBorders>
            <w:shd w:val="clear" w:color="auto" w:fill="003057"/>
          </w:tcPr>
          <w:p w14:paraId="000002DA"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right w:val="single" w:sz="4" w:space="0" w:color="FFFFFF"/>
            </w:tcBorders>
            <w:shd w:val="clear" w:color="auto" w:fill="003057"/>
          </w:tcPr>
          <w:p w14:paraId="000002DB"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tcBorders>
            <w:shd w:val="clear" w:color="auto" w:fill="003057"/>
          </w:tcPr>
          <w:p w14:paraId="000002DC"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1D8B5AE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000002DD" w14:textId="77777777" w:rsidR="00385A8E" w:rsidRDefault="003C5444">
            <w:pPr>
              <w:rPr>
                <w:color w:val="002F56"/>
                <w:sz w:val="20"/>
                <w:szCs w:val="20"/>
              </w:rPr>
            </w:pPr>
            <w:r>
              <w:rPr>
                <w:color w:val="002F56"/>
                <w:sz w:val="20"/>
                <w:szCs w:val="20"/>
              </w:rPr>
              <w:t>8.1</w:t>
            </w:r>
          </w:p>
        </w:tc>
        <w:tc>
          <w:tcPr>
            <w:tcW w:w="4350" w:type="dxa"/>
          </w:tcPr>
          <w:p w14:paraId="000002D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Develop the use of pathway communities as the primary vehicle for providing academic, program- and career-specific information to current students</w:t>
            </w:r>
          </w:p>
        </w:tc>
        <w:tc>
          <w:tcPr>
            <w:tcW w:w="1631" w:type="dxa"/>
          </w:tcPr>
          <w:p w14:paraId="000002DF"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Fall 201</w:t>
            </w:r>
            <w:r>
              <w:rPr>
                <w:sz w:val="20"/>
                <w:szCs w:val="20"/>
              </w:rPr>
              <w:t>9</w:t>
            </w:r>
          </w:p>
        </w:tc>
        <w:tc>
          <w:tcPr>
            <w:tcW w:w="2689" w:type="dxa"/>
          </w:tcPr>
          <w:p w14:paraId="000002E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VPI Office; VP</w:t>
            </w:r>
            <w:r>
              <w:rPr>
                <w:sz w:val="20"/>
                <w:szCs w:val="20"/>
              </w:rPr>
              <w:t>SS; Interim Dean, Outreach, FYE, and Pathway Communities</w:t>
            </w:r>
          </w:p>
        </w:tc>
        <w:tc>
          <w:tcPr>
            <w:tcW w:w="990" w:type="dxa"/>
          </w:tcPr>
          <w:p w14:paraId="000002E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E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p>
        </w:tc>
        <w:tc>
          <w:tcPr>
            <w:tcW w:w="2425" w:type="dxa"/>
          </w:tcPr>
          <w:p w14:paraId="000002E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t>
            </w:r>
            <w:hyperlink r:id="rId68">
              <w:r>
                <w:rPr>
                  <w:color w:val="0563C1"/>
                  <w:sz w:val="20"/>
                  <w:szCs w:val="20"/>
                  <w:u w:val="single"/>
                </w:rPr>
                <w:t>IPaSS VIII</w:t>
              </w:r>
            </w:hyperlink>
            <w:r>
              <w:rPr>
                <w:color w:val="000000"/>
                <w:sz w:val="20"/>
                <w:szCs w:val="20"/>
              </w:rPr>
              <w:t>]</w:t>
            </w:r>
          </w:p>
        </w:tc>
      </w:tr>
      <w:tr w:rsidR="00385A8E" w14:paraId="062AD83D" w14:textId="77777777">
        <w:tc>
          <w:tcPr>
            <w:cnfStyle w:val="001000000000" w:firstRow="0" w:lastRow="0" w:firstColumn="1" w:lastColumn="0" w:oddVBand="0" w:evenVBand="0" w:oddHBand="0" w:evenHBand="0" w:firstRowFirstColumn="0" w:firstRowLastColumn="0" w:lastRowFirstColumn="0" w:lastRowLastColumn="0"/>
            <w:tcW w:w="675" w:type="dxa"/>
          </w:tcPr>
          <w:p w14:paraId="000002E4" w14:textId="77777777" w:rsidR="00385A8E" w:rsidRDefault="003C5444">
            <w:pPr>
              <w:rPr>
                <w:color w:val="002F56"/>
                <w:sz w:val="20"/>
                <w:szCs w:val="20"/>
              </w:rPr>
            </w:pPr>
            <w:r>
              <w:rPr>
                <w:color w:val="002F56"/>
                <w:sz w:val="20"/>
                <w:szCs w:val="20"/>
              </w:rPr>
              <w:t>8.2</w:t>
            </w:r>
          </w:p>
        </w:tc>
        <w:tc>
          <w:tcPr>
            <w:tcW w:w="4350" w:type="dxa"/>
          </w:tcPr>
          <w:p w14:paraId="000002E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Develop and adopt the standard practices for activities and/or outcomes required of all pathway communities</w:t>
            </w:r>
          </w:p>
        </w:tc>
        <w:tc>
          <w:tcPr>
            <w:tcW w:w="1631" w:type="dxa"/>
          </w:tcPr>
          <w:p w14:paraId="000002E6"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Fall 201</w:t>
            </w:r>
            <w:r>
              <w:rPr>
                <w:sz w:val="20"/>
                <w:szCs w:val="20"/>
              </w:rPr>
              <w:t>9</w:t>
            </w:r>
          </w:p>
        </w:tc>
        <w:tc>
          <w:tcPr>
            <w:tcW w:w="2689" w:type="dxa"/>
          </w:tcPr>
          <w:p w14:paraId="000002E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808080"/>
              </w:rPr>
              <w:t xml:space="preserve"> PES</w:t>
            </w:r>
          </w:p>
        </w:tc>
        <w:tc>
          <w:tcPr>
            <w:tcW w:w="990" w:type="dxa"/>
          </w:tcPr>
          <w:p w14:paraId="000002E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E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At Scale</w:t>
            </w:r>
            <w:r>
              <w:rPr>
                <w:color w:val="000000"/>
                <w:sz w:val="20"/>
                <w:szCs w:val="20"/>
              </w:rPr>
              <w:t xml:space="preserve"> </w:t>
            </w:r>
          </w:p>
        </w:tc>
        <w:tc>
          <w:tcPr>
            <w:tcW w:w="2425" w:type="dxa"/>
          </w:tcPr>
          <w:p w14:paraId="000002E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These are the minimum thresholds expected of any pathway community</w:t>
            </w:r>
          </w:p>
        </w:tc>
      </w:tr>
      <w:tr w:rsidR="00385A8E" w14:paraId="34B655D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000002EB" w14:textId="77777777" w:rsidR="00385A8E" w:rsidRDefault="003C5444">
            <w:pPr>
              <w:rPr>
                <w:color w:val="002F56"/>
                <w:sz w:val="20"/>
                <w:szCs w:val="20"/>
              </w:rPr>
            </w:pPr>
            <w:r>
              <w:rPr>
                <w:color w:val="002F56"/>
                <w:sz w:val="20"/>
                <w:szCs w:val="20"/>
              </w:rPr>
              <w:t>8.3</w:t>
            </w:r>
          </w:p>
        </w:tc>
        <w:tc>
          <w:tcPr>
            <w:tcW w:w="4350" w:type="dxa"/>
          </w:tcPr>
          <w:p w14:paraId="000002E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Revisit areas of interest from an operational perspective to determine whether adjustments or consolidation are needed for better facilitation of the student experience</w:t>
            </w:r>
          </w:p>
        </w:tc>
        <w:tc>
          <w:tcPr>
            <w:tcW w:w="1631" w:type="dxa"/>
          </w:tcPr>
          <w:p w14:paraId="000002ED"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Fall 20</w:t>
            </w:r>
            <w:r>
              <w:rPr>
                <w:sz w:val="20"/>
                <w:szCs w:val="20"/>
              </w:rPr>
              <w:t>20</w:t>
            </w:r>
          </w:p>
        </w:tc>
        <w:tc>
          <w:tcPr>
            <w:tcW w:w="2689" w:type="dxa"/>
          </w:tcPr>
          <w:p w14:paraId="000002E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PES</w:t>
            </w:r>
          </w:p>
        </w:tc>
        <w:tc>
          <w:tcPr>
            <w:tcW w:w="990" w:type="dxa"/>
          </w:tcPr>
          <w:p w14:paraId="000002E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F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Scaling in Progress</w:t>
            </w:r>
          </w:p>
        </w:tc>
        <w:tc>
          <w:tcPr>
            <w:tcW w:w="2425" w:type="dxa"/>
          </w:tcPr>
          <w:p w14:paraId="000002F1"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2088727" w14:textId="77777777">
        <w:tc>
          <w:tcPr>
            <w:cnfStyle w:val="001000000000" w:firstRow="0" w:lastRow="0" w:firstColumn="1" w:lastColumn="0" w:oddVBand="0" w:evenVBand="0" w:oddHBand="0" w:evenHBand="0" w:firstRowFirstColumn="0" w:firstRowLastColumn="0" w:lastRowFirstColumn="0" w:lastRowLastColumn="0"/>
            <w:tcW w:w="675" w:type="dxa"/>
          </w:tcPr>
          <w:p w14:paraId="000002F2" w14:textId="77777777" w:rsidR="00385A8E" w:rsidRDefault="003C5444">
            <w:pPr>
              <w:rPr>
                <w:color w:val="002F56"/>
                <w:sz w:val="20"/>
                <w:szCs w:val="20"/>
              </w:rPr>
            </w:pPr>
            <w:r>
              <w:rPr>
                <w:color w:val="002F56"/>
                <w:sz w:val="20"/>
                <w:szCs w:val="20"/>
              </w:rPr>
              <w:t>8.4</w:t>
            </w:r>
          </w:p>
        </w:tc>
        <w:tc>
          <w:tcPr>
            <w:tcW w:w="4350" w:type="dxa"/>
          </w:tcPr>
          <w:p w14:paraId="000002F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Determine the mechanism for attaching a student to a pathway community once an area of interest is declared</w:t>
            </w:r>
          </w:p>
        </w:tc>
        <w:tc>
          <w:tcPr>
            <w:tcW w:w="1631" w:type="dxa"/>
          </w:tcPr>
          <w:p w14:paraId="000002F4"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Fall 20</w:t>
            </w:r>
            <w:r>
              <w:rPr>
                <w:sz w:val="20"/>
                <w:szCs w:val="20"/>
              </w:rPr>
              <w:t>20</w:t>
            </w:r>
          </w:p>
        </w:tc>
        <w:tc>
          <w:tcPr>
            <w:tcW w:w="2689" w:type="dxa"/>
          </w:tcPr>
          <w:p w14:paraId="000002F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VPI Office; </w:t>
            </w:r>
            <w:r>
              <w:rPr>
                <w:sz w:val="20"/>
                <w:szCs w:val="20"/>
              </w:rPr>
              <w:t>Interim Dean, Outreach, FYE, and Pathway Communities</w:t>
            </w:r>
            <w:r>
              <w:rPr>
                <w:color w:val="000000"/>
                <w:sz w:val="20"/>
                <w:szCs w:val="20"/>
              </w:rPr>
              <w:t>, VPSS, PE</w:t>
            </w:r>
            <w:r>
              <w:rPr>
                <w:sz w:val="20"/>
                <w:szCs w:val="20"/>
              </w:rPr>
              <w:t>S</w:t>
            </w:r>
          </w:p>
        </w:tc>
        <w:tc>
          <w:tcPr>
            <w:tcW w:w="990" w:type="dxa"/>
          </w:tcPr>
          <w:p w14:paraId="000002F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2F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At Scale</w:t>
            </w:r>
          </w:p>
        </w:tc>
        <w:tc>
          <w:tcPr>
            <w:tcW w:w="2425" w:type="dxa"/>
          </w:tcPr>
          <w:p w14:paraId="000002F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Data may come from the process for selecting an area of interest contained in the Achieve at ARC scaling timeline</w:t>
            </w:r>
          </w:p>
        </w:tc>
      </w:tr>
      <w:tr w:rsidR="00385A8E" w14:paraId="2C35BFC8"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B7B7B7"/>
          </w:tcPr>
          <w:p w14:paraId="000002F9" w14:textId="77777777" w:rsidR="00385A8E" w:rsidRDefault="00385A8E">
            <w:pPr>
              <w:rPr>
                <w:color w:val="FFFFFF"/>
                <w:sz w:val="20"/>
                <w:szCs w:val="20"/>
              </w:rPr>
            </w:pPr>
          </w:p>
        </w:tc>
        <w:tc>
          <w:tcPr>
            <w:tcW w:w="4350" w:type="dxa"/>
            <w:shd w:val="clear" w:color="auto" w:fill="B7B7B7"/>
          </w:tcPr>
          <w:p w14:paraId="000002FA"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b/>
                <w:color w:val="FFFFFF"/>
                <w:sz w:val="20"/>
                <w:szCs w:val="20"/>
              </w:rPr>
            </w:pPr>
            <w:r>
              <w:rPr>
                <w:b/>
                <w:color w:val="FFFFFF"/>
                <w:sz w:val="20"/>
                <w:szCs w:val="20"/>
              </w:rPr>
              <w:t>Success Teams (1st Term &amp; Ongoing Support)</w:t>
            </w:r>
          </w:p>
        </w:tc>
        <w:tc>
          <w:tcPr>
            <w:tcW w:w="1631" w:type="dxa"/>
            <w:shd w:val="clear" w:color="auto" w:fill="B7B7B7"/>
          </w:tcPr>
          <w:p w14:paraId="000002FB"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689" w:type="dxa"/>
            <w:shd w:val="clear" w:color="auto" w:fill="B7B7B7"/>
          </w:tcPr>
          <w:p w14:paraId="000002FC"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808080"/>
              </w:rPr>
            </w:pPr>
          </w:p>
        </w:tc>
        <w:tc>
          <w:tcPr>
            <w:tcW w:w="990" w:type="dxa"/>
            <w:shd w:val="clear" w:color="auto" w:fill="B7B7B7"/>
          </w:tcPr>
          <w:p w14:paraId="000002FD"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530" w:type="dxa"/>
            <w:shd w:val="clear" w:color="auto" w:fill="B7B7B7"/>
          </w:tcPr>
          <w:p w14:paraId="000002FE"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c>
          <w:tcPr>
            <w:tcW w:w="2425" w:type="dxa"/>
            <w:shd w:val="clear" w:color="auto" w:fill="B7B7B7"/>
          </w:tcPr>
          <w:p w14:paraId="000002FF"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250B229E" w14:textId="77777777">
        <w:tc>
          <w:tcPr>
            <w:cnfStyle w:val="001000000000" w:firstRow="0" w:lastRow="0" w:firstColumn="1" w:lastColumn="0" w:oddVBand="0" w:evenVBand="0" w:oddHBand="0" w:evenHBand="0" w:firstRowFirstColumn="0" w:firstRowLastColumn="0" w:lastRowFirstColumn="0" w:lastRowLastColumn="0"/>
            <w:tcW w:w="675" w:type="dxa"/>
          </w:tcPr>
          <w:p w14:paraId="00000300" w14:textId="77777777" w:rsidR="00385A8E" w:rsidRDefault="003C5444">
            <w:pPr>
              <w:rPr>
                <w:color w:val="002F56"/>
                <w:sz w:val="20"/>
                <w:szCs w:val="20"/>
              </w:rPr>
            </w:pPr>
            <w:r>
              <w:rPr>
                <w:color w:val="002F56"/>
                <w:sz w:val="20"/>
                <w:szCs w:val="20"/>
              </w:rPr>
              <w:t>8.5</w:t>
            </w:r>
          </w:p>
        </w:tc>
        <w:tc>
          <w:tcPr>
            <w:tcW w:w="4350" w:type="dxa"/>
          </w:tcPr>
          <w:p w14:paraId="00000301"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Clarify roles of the primary administrator and Student Success Council related to success teams</w:t>
            </w:r>
          </w:p>
        </w:tc>
        <w:tc>
          <w:tcPr>
            <w:tcW w:w="1631" w:type="dxa"/>
          </w:tcPr>
          <w:p w14:paraId="00000302"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Fall 2019</w:t>
            </w:r>
          </w:p>
        </w:tc>
        <w:tc>
          <w:tcPr>
            <w:tcW w:w="2689" w:type="dxa"/>
          </w:tcPr>
          <w:p w14:paraId="00000303"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President’s Executive Staff, SSC Chairs</w:t>
            </w:r>
          </w:p>
        </w:tc>
        <w:tc>
          <w:tcPr>
            <w:tcW w:w="990" w:type="dxa"/>
          </w:tcPr>
          <w:p w14:paraId="00000304"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1530" w:type="dxa"/>
          </w:tcPr>
          <w:p w14:paraId="00000305"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Scaling in Progress</w:t>
            </w:r>
          </w:p>
        </w:tc>
        <w:tc>
          <w:tcPr>
            <w:tcW w:w="2425" w:type="dxa"/>
          </w:tcPr>
          <w:p w14:paraId="00000306"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hyperlink r:id="rId69">
              <w:r>
                <w:rPr>
                  <w:color w:val="0563C1"/>
                  <w:sz w:val="20"/>
                  <w:szCs w:val="20"/>
                  <w:u w:val="single"/>
                </w:rPr>
                <w:t>Start Right III.B</w:t>
              </w:r>
            </w:hyperlink>
            <w:r>
              <w:rPr>
                <w:sz w:val="20"/>
                <w:szCs w:val="20"/>
              </w:rPr>
              <w:t xml:space="preserve"> – referred to as gateways]</w:t>
            </w:r>
          </w:p>
        </w:tc>
      </w:tr>
      <w:tr w:rsidR="00385A8E" w14:paraId="373BBB6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00000307" w14:textId="77777777" w:rsidR="00385A8E" w:rsidRDefault="003C5444">
            <w:pPr>
              <w:rPr>
                <w:color w:val="002F56"/>
                <w:sz w:val="20"/>
                <w:szCs w:val="20"/>
              </w:rPr>
            </w:pPr>
            <w:r>
              <w:rPr>
                <w:color w:val="002F56"/>
                <w:sz w:val="20"/>
                <w:szCs w:val="20"/>
              </w:rPr>
              <w:t>8.6</w:t>
            </w:r>
          </w:p>
        </w:tc>
        <w:tc>
          <w:tcPr>
            <w:tcW w:w="4350" w:type="dxa"/>
          </w:tcPr>
          <w:p w14:paraId="00000308"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Develop and adopt criteria that defines the attributes required of all success teams</w:t>
            </w:r>
          </w:p>
        </w:tc>
        <w:tc>
          <w:tcPr>
            <w:tcW w:w="1631" w:type="dxa"/>
          </w:tcPr>
          <w:p w14:paraId="00000309"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Fall 2018</w:t>
            </w:r>
          </w:p>
        </w:tc>
        <w:tc>
          <w:tcPr>
            <w:tcW w:w="2689" w:type="dxa"/>
          </w:tcPr>
          <w:p w14:paraId="0000030A"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sz w:val="20"/>
                <w:szCs w:val="20"/>
              </w:rPr>
              <w:t>Interim Dean, Outreach, FYE, and Pathway Communities, VPSS</w:t>
            </w:r>
          </w:p>
        </w:tc>
        <w:tc>
          <w:tcPr>
            <w:tcW w:w="990" w:type="dxa"/>
          </w:tcPr>
          <w:p w14:paraId="0000030B"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n/a</w:t>
            </w:r>
          </w:p>
        </w:tc>
        <w:tc>
          <w:tcPr>
            <w:tcW w:w="1530" w:type="dxa"/>
          </w:tcPr>
          <w:p w14:paraId="0000030C"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At Scale </w:t>
            </w:r>
          </w:p>
        </w:tc>
        <w:tc>
          <w:tcPr>
            <w:tcW w:w="2425" w:type="dxa"/>
          </w:tcPr>
          <w:p w14:paraId="0000030D"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hyperlink r:id="rId70">
              <w:r>
                <w:rPr>
                  <w:color w:val="0563C1"/>
                  <w:sz w:val="20"/>
                  <w:szCs w:val="20"/>
                  <w:u w:val="single"/>
                </w:rPr>
                <w:t>Start Right III.A]</w:t>
              </w:r>
            </w:hyperlink>
            <w:r>
              <w:rPr>
                <w:sz w:val="20"/>
                <w:szCs w:val="20"/>
              </w:rPr>
              <w:t>; these are “must have” components to be considered a success team</w:t>
            </w:r>
          </w:p>
        </w:tc>
      </w:tr>
      <w:tr w:rsidR="00385A8E" w14:paraId="09911425" w14:textId="77777777">
        <w:tc>
          <w:tcPr>
            <w:cnfStyle w:val="001000000000" w:firstRow="0" w:lastRow="0" w:firstColumn="1" w:lastColumn="0" w:oddVBand="0" w:evenVBand="0" w:oddHBand="0" w:evenHBand="0" w:firstRowFirstColumn="0" w:firstRowLastColumn="0" w:lastRowFirstColumn="0" w:lastRowLastColumn="0"/>
            <w:tcW w:w="675" w:type="dxa"/>
          </w:tcPr>
          <w:p w14:paraId="0000030E" w14:textId="77777777" w:rsidR="00385A8E" w:rsidRDefault="003C5444">
            <w:pPr>
              <w:rPr>
                <w:color w:val="002F56"/>
                <w:sz w:val="20"/>
                <w:szCs w:val="20"/>
              </w:rPr>
            </w:pPr>
            <w:r>
              <w:rPr>
                <w:color w:val="002F56"/>
                <w:sz w:val="20"/>
                <w:szCs w:val="20"/>
              </w:rPr>
              <w:t>8.7</w:t>
            </w:r>
          </w:p>
        </w:tc>
        <w:tc>
          <w:tcPr>
            <w:tcW w:w="4350" w:type="dxa"/>
          </w:tcPr>
          <w:p w14:paraId="0000030F"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Implement tools needed to assign students to success teams and to monitor services provided.</w:t>
            </w:r>
          </w:p>
        </w:tc>
        <w:tc>
          <w:tcPr>
            <w:tcW w:w="1631" w:type="dxa"/>
          </w:tcPr>
          <w:p w14:paraId="00000310"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Fall 2020</w:t>
            </w:r>
          </w:p>
        </w:tc>
        <w:tc>
          <w:tcPr>
            <w:tcW w:w="2689" w:type="dxa"/>
          </w:tcPr>
          <w:p w14:paraId="00000311"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sz w:val="20"/>
                <w:szCs w:val="20"/>
              </w:rPr>
              <w:t>Interim Dean, Outreach, FYE, and Pathway Communities, AVP, VPSS, AVPI</w:t>
            </w:r>
          </w:p>
        </w:tc>
        <w:tc>
          <w:tcPr>
            <w:tcW w:w="990" w:type="dxa"/>
          </w:tcPr>
          <w:p w14:paraId="00000312"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1530" w:type="dxa"/>
          </w:tcPr>
          <w:p w14:paraId="00000313"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Planning to Scale</w:t>
            </w:r>
          </w:p>
        </w:tc>
        <w:tc>
          <w:tcPr>
            <w:tcW w:w="2425" w:type="dxa"/>
          </w:tcPr>
          <w:p w14:paraId="00000314"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Starfish was implemented in Fall 2020</w:t>
            </w:r>
          </w:p>
        </w:tc>
      </w:tr>
      <w:tr w:rsidR="00385A8E" w14:paraId="1DBE8BF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00000315" w14:textId="77777777" w:rsidR="00385A8E" w:rsidRDefault="003C5444">
            <w:pPr>
              <w:rPr>
                <w:color w:val="002F56"/>
                <w:sz w:val="20"/>
                <w:szCs w:val="20"/>
              </w:rPr>
            </w:pPr>
            <w:r>
              <w:rPr>
                <w:color w:val="002F56"/>
                <w:sz w:val="20"/>
                <w:szCs w:val="20"/>
              </w:rPr>
              <w:lastRenderedPageBreak/>
              <w:t>8.8</w:t>
            </w:r>
          </w:p>
        </w:tc>
        <w:tc>
          <w:tcPr>
            <w:tcW w:w="4350" w:type="dxa"/>
          </w:tcPr>
          <w:p w14:paraId="00000316"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Develop and implement a case management model and identify appropriate staffing.</w:t>
            </w:r>
          </w:p>
        </w:tc>
        <w:tc>
          <w:tcPr>
            <w:tcW w:w="1631" w:type="dxa"/>
          </w:tcPr>
          <w:p w14:paraId="00000317"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Fall 2018</w:t>
            </w:r>
          </w:p>
        </w:tc>
        <w:tc>
          <w:tcPr>
            <w:tcW w:w="2689" w:type="dxa"/>
          </w:tcPr>
          <w:p w14:paraId="00000318"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sz w:val="20"/>
                <w:szCs w:val="20"/>
              </w:rPr>
              <w:t>Dean, Student Services -Counseling, and Transfer Services</w:t>
            </w:r>
          </w:p>
        </w:tc>
        <w:tc>
          <w:tcPr>
            <w:tcW w:w="990" w:type="dxa"/>
          </w:tcPr>
          <w:p w14:paraId="00000319"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n/a</w:t>
            </w:r>
          </w:p>
        </w:tc>
        <w:tc>
          <w:tcPr>
            <w:tcW w:w="1530" w:type="dxa"/>
          </w:tcPr>
          <w:p w14:paraId="0000031A"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At Scale</w:t>
            </w:r>
          </w:p>
        </w:tc>
        <w:tc>
          <w:tcPr>
            <w:tcW w:w="2425" w:type="dxa"/>
          </w:tcPr>
          <w:p w14:paraId="0000031B"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r>
      <w:tr w:rsidR="00385A8E" w14:paraId="320D1365" w14:textId="77777777">
        <w:tc>
          <w:tcPr>
            <w:cnfStyle w:val="001000000000" w:firstRow="0" w:lastRow="0" w:firstColumn="1" w:lastColumn="0" w:oddVBand="0" w:evenVBand="0" w:oddHBand="0" w:evenHBand="0" w:firstRowFirstColumn="0" w:firstRowLastColumn="0" w:lastRowFirstColumn="0" w:lastRowLastColumn="0"/>
            <w:tcW w:w="675" w:type="dxa"/>
          </w:tcPr>
          <w:p w14:paraId="0000031C" w14:textId="77777777" w:rsidR="00385A8E" w:rsidRDefault="003C5444">
            <w:pPr>
              <w:rPr>
                <w:color w:val="002F56"/>
                <w:sz w:val="20"/>
                <w:szCs w:val="20"/>
              </w:rPr>
            </w:pPr>
            <w:r>
              <w:rPr>
                <w:color w:val="002F56"/>
                <w:sz w:val="20"/>
                <w:szCs w:val="20"/>
              </w:rPr>
              <w:t>8.9</w:t>
            </w:r>
          </w:p>
        </w:tc>
        <w:tc>
          <w:tcPr>
            <w:tcW w:w="4350" w:type="dxa"/>
          </w:tcPr>
          <w:p w14:paraId="0000031D"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Provide continued training to success team members to support student success outcomes</w:t>
            </w:r>
          </w:p>
        </w:tc>
        <w:tc>
          <w:tcPr>
            <w:tcW w:w="1631" w:type="dxa"/>
          </w:tcPr>
          <w:p w14:paraId="0000031E"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Fall 2018 and ongoing</w:t>
            </w:r>
          </w:p>
        </w:tc>
        <w:tc>
          <w:tcPr>
            <w:tcW w:w="2689" w:type="dxa"/>
          </w:tcPr>
          <w:p w14:paraId="0000031F"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President’s Executive Staff or designee</w:t>
            </w:r>
          </w:p>
        </w:tc>
        <w:tc>
          <w:tcPr>
            <w:tcW w:w="990" w:type="dxa"/>
          </w:tcPr>
          <w:p w14:paraId="00000320"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1530" w:type="dxa"/>
          </w:tcPr>
          <w:p w14:paraId="00000321"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Scaling in Progress</w:t>
            </w:r>
          </w:p>
        </w:tc>
        <w:tc>
          <w:tcPr>
            <w:tcW w:w="2425" w:type="dxa"/>
          </w:tcPr>
          <w:p w14:paraId="00000322"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r>
      <w:tr w:rsidR="00385A8E" w14:paraId="3AADE32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00000323" w14:textId="77777777" w:rsidR="00385A8E" w:rsidRDefault="003C5444">
            <w:pPr>
              <w:rPr>
                <w:color w:val="002F56"/>
                <w:sz w:val="20"/>
                <w:szCs w:val="20"/>
              </w:rPr>
            </w:pPr>
            <w:r>
              <w:rPr>
                <w:color w:val="002F56"/>
                <w:sz w:val="20"/>
                <w:szCs w:val="20"/>
              </w:rPr>
              <w:t>8.10</w:t>
            </w:r>
          </w:p>
        </w:tc>
        <w:tc>
          <w:tcPr>
            <w:tcW w:w="4350" w:type="dxa"/>
          </w:tcPr>
          <w:p w14:paraId="00000324"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Develop and implement standard practices for activities and/or objectives required of all success teams</w:t>
            </w:r>
          </w:p>
        </w:tc>
        <w:tc>
          <w:tcPr>
            <w:tcW w:w="1631" w:type="dxa"/>
          </w:tcPr>
          <w:p w14:paraId="00000325"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By Spring 2021</w:t>
            </w:r>
          </w:p>
        </w:tc>
        <w:tc>
          <w:tcPr>
            <w:tcW w:w="2689" w:type="dxa"/>
          </w:tcPr>
          <w:p w14:paraId="00000326"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sz w:val="20"/>
                <w:szCs w:val="20"/>
              </w:rPr>
              <w:t>Interim Dean, Outreach, FYE, and Pathway Communities, PES</w:t>
            </w:r>
          </w:p>
        </w:tc>
        <w:tc>
          <w:tcPr>
            <w:tcW w:w="990" w:type="dxa"/>
          </w:tcPr>
          <w:p w14:paraId="00000327"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n/a</w:t>
            </w:r>
          </w:p>
        </w:tc>
        <w:tc>
          <w:tcPr>
            <w:tcW w:w="1530" w:type="dxa"/>
          </w:tcPr>
          <w:p w14:paraId="00000328"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Planning to Scale</w:t>
            </w:r>
          </w:p>
        </w:tc>
        <w:tc>
          <w:tcPr>
            <w:tcW w:w="2425" w:type="dxa"/>
          </w:tcPr>
          <w:p w14:paraId="00000329"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These are minimum thresholds expected of any success team</w:t>
            </w:r>
          </w:p>
        </w:tc>
      </w:tr>
      <w:tr w:rsidR="00385A8E" w14:paraId="3BF04ABA" w14:textId="77777777">
        <w:tc>
          <w:tcPr>
            <w:cnfStyle w:val="001000000000" w:firstRow="0" w:lastRow="0" w:firstColumn="1" w:lastColumn="0" w:oddVBand="0" w:evenVBand="0" w:oddHBand="0" w:evenHBand="0" w:firstRowFirstColumn="0" w:firstRowLastColumn="0" w:lastRowFirstColumn="0" w:lastRowLastColumn="0"/>
            <w:tcW w:w="675" w:type="dxa"/>
          </w:tcPr>
          <w:p w14:paraId="0000032A" w14:textId="77777777" w:rsidR="00385A8E" w:rsidRDefault="003C5444">
            <w:pPr>
              <w:rPr>
                <w:color w:val="002F56"/>
                <w:sz w:val="20"/>
                <w:szCs w:val="20"/>
              </w:rPr>
            </w:pPr>
            <w:r>
              <w:rPr>
                <w:color w:val="002F56"/>
                <w:sz w:val="20"/>
                <w:szCs w:val="20"/>
              </w:rPr>
              <w:t>8.11</w:t>
            </w:r>
          </w:p>
        </w:tc>
        <w:tc>
          <w:tcPr>
            <w:tcW w:w="4350" w:type="dxa"/>
          </w:tcPr>
          <w:p w14:paraId="0000032B"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Establish the process for creating new success teams with an intentional focus (e.g., mandated groups)</w:t>
            </w:r>
          </w:p>
        </w:tc>
        <w:tc>
          <w:tcPr>
            <w:tcW w:w="1631" w:type="dxa"/>
          </w:tcPr>
          <w:p w14:paraId="0000032C"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By Fall 2021</w:t>
            </w:r>
          </w:p>
        </w:tc>
        <w:tc>
          <w:tcPr>
            <w:tcW w:w="2689" w:type="dxa"/>
          </w:tcPr>
          <w:p w14:paraId="0000032D"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sz w:val="20"/>
                <w:szCs w:val="20"/>
              </w:rPr>
              <w:t>Interim Dean, Outreach, FYE, and Pathway Communities, VPSS</w:t>
            </w:r>
          </w:p>
        </w:tc>
        <w:tc>
          <w:tcPr>
            <w:tcW w:w="990" w:type="dxa"/>
          </w:tcPr>
          <w:p w14:paraId="0000032E"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1530" w:type="dxa"/>
          </w:tcPr>
          <w:p w14:paraId="0000032F"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Planning to Scale</w:t>
            </w:r>
          </w:p>
        </w:tc>
        <w:tc>
          <w:tcPr>
            <w:tcW w:w="2425" w:type="dxa"/>
          </w:tcPr>
          <w:p w14:paraId="00000330"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hyperlink r:id="rId71">
              <w:r>
                <w:rPr>
                  <w:color w:val="0563C1"/>
                  <w:sz w:val="20"/>
                  <w:szCs w:val="20"/>
                  <w:u w:val="single"/>
                </w:rPr>
                <w:t>Start Right XII.C-XII.N</w:t>
              </w:r>
            </w:hyperlink>
            <w:r>
              <w:rPr>
                <w:sz w:val="20"/>
                <w:szCs w:val="20"/>
              </w:rPr>
              <w:t>]</w:t>
            </w:r>
          </w:p>
        </w:tc>
      </w:tr>
      <w:tr w:rsidR="00385A8E" w14:paraId="0C6F893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00000331" w14:textId="77777777" w:rsidR="00385A8E" w:rsidRDefault="003C5444">
            <w:pPr>
              <w:rPr>
                <w:color w:val="002F56"/>
                <w:sz w:val="20"/>
                <w:szCs w:val="20"/>
              </w:rPr>
            </w:pPr>
            <w:r>
              <w:rPr>
                <w:color w:val="002F56"/>
                <w:sz w:val="20"/>
                <w:szCs w:val="20"/>
              </w:rPr>
              <w:t>8.12</w:t>
            </w:r>
          </w:p>
        </w:tc>
        <w:tc>
          <w:tcPr>
            <w:tcW w:w="4350" w:type="dxa"/>
          </w:tcPr>
          <w:p w14:paraId="00000332"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Evaluate existing entities and determine the needed resources to bring student success teams to scale</w:t>
            </w:r>
          </w:p>
        </w:tc>
        <w:tc>
          <w:tcPr>
            <w:tcW w:w="1631" w:type="dxa"/>
          </w:tcPr>
          <w:p w14:paraId="00000333"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Summer 2021</w:t>
            </w:r>
          </w:p>
        </w:tc>
        <w:tc>
          <w:tcPr>
            <w:tcW w:w="2689" w:type="dxa"/>
          </w:tcPr>
          <w:p w14:paraId="00000334"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VPSS Office</w:t>
            </w:r>
          </w:p>
        </w:tc>
        <w:tc>
          <w:tcPr>
            <w:tcW w:w="990" w:type="dxa"/>
          </w:tcPr>
          <w:p w14:paraId="00000335"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n/a</w:t>
            </w:r>
          </w:p>
        </w:tc>
        <w:tc>
          <w:tcPr>
            <w:tcW w:w="1530" w:type="dxa"/>
          </w:tcPr>
          <w:p w14:paraId="00000336"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Scaling in Progress </w:t>
            </w:r>
          </w:p>
        </w:tc>
        <w:tc>
          <w:tcPr>
            <w:tcW w:w="2425" w:type="dxa"/>
          </w:tcPr>
          <w:p w14:paraId="00000337"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r>
      <w:tr w:rsidR="00385A8E" w14:paraId="2DEF5C3E" w14:textId="77777777">
        <w:tc>
          <w:tcPr>
            <w:cnfStyle w:val="001000000000" w:firstRow="0" w:lastRow="0" w:firstColumn="1" w:lastColumn="0" w:oddVBand="0" w:evenVBand="0" w:oddHBand="0" w:evenHBand="0" w:firstRowFirstColumn="0" w:firstRowLastColumn="0" w:lastRowFirstColumn="0" w:lastRowLastColumn="0"/>
            <w:tcW w:w="675" w:type="dxa"/>
          </w:tcPr>
          <w:p w14:paraId="00000338" w14:textId="77777777" w:rsidR="00385A8E" w:rsidRDefault="003C5444">
            <w:pPr>
              <w:rPr>
                <w:color w:val="002F56"/>
                <w:sz w:val="20"/>
                <w:szCs w:val="20"/>
              </w:rPr>
            </w:pPr>
            <w:r>
              <w:rPr>
                <w:color w:val="002F56"/>
                <w:sz w:val="20"/>
                <w:szCs w:val="20"/>
              </w:rPr>
              <w:t>8.1</w:t>
            </w:r>
          </w:p>
        </w:tc>
        <w:tc>
          <w:tcPr>
            <w:tcW w:w="4350" w:type="dxa"/>
          </w:tcPr>
          <w:p w14:paraId="00000339"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Determine how existing learning communities could be incorporated into the framework of a success team as a complementary support</w:t>
            </w:r>
          </w:p>
        </w:tc>
        <w:tc>
          <w:tcPr>
            <w:tcW w:w="1631" w:type="dxa"/>
          </w:tcPr>
          <w:p w14:paraId="0000033A"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By Summer 2021</w:t>
            </w:r>
          </w:p>
        </w:tc>
        <w:tc>
          <w:tcPr>
            <w:tcW w:w="2689" w:type="dxa"/>
          </w:tcPr>
          <w:p w14:paraId="0000033B"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VPSS, VPI</w:t>
            </w:r>
          </w:p>
        </w:tc>
        <w:tc>
          <w:tcPr>
            <w:tcW w:w="990" w:type="dxa"/>
          </w:tcPr>
          <w:p w14:paraId="0000033C"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1530" w:type="dxa"/>
          </w:tcPr>
          <w:p w14:paraId="0000033D"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Planning to Scale </w:t>
            </w:r>
          </w:p>
        </w:tc>
        <w:tc>
          <w:tcPr>
            <w:tcW w:w="2425" w:type="dxa"/>
          </w:tcPr>
          <w:p w14:paraId="0000033E"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r>
      <w:tr w:rsidR="00385A8E" w14:paraId="52B293E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0000033F" w14:textId="77777777" w:rsidR="00385A8E" w:rsidRDefault="003C5444">
            <w:pPr>
              <w:rPr>
                <w:color w:val="002F56"/>
                <w:sz w:val="20"/>
                <w:szCs w:val="20"/>
              </w:rPr>
            </w:pPr>
            <w:r>
              <w:rPr>
                <w:color w:val="002F56"/>
                <w:sz w:val="20"/>
                <w:szCs w:val="20"/>
              </w:rPr>
              <w:t>8.14</w:t>
            </w:r>
          </w:p>
        </w:tc>
        <w:tc>
          <w:tcPr>
            <w:tcW w:w="4350" w:type="dxa"/>
          </w:tcPr>
          <w:p w14:paraId="00000340"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Determine process by which students connect to a success team and who may be served by another program to streamline services and support.</w:t>
            </w:r>
          </w:p>
        </w:tc>
        <w:tc>
          <w:tcPr>
            <w:tcW w:w="1631" w:type="dxa"/>
          </w:tcPr>
          <w:p w14:paraId="00000341"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By Fall 2021</w:t>
            </w:r>
          </w:p>
        </w:tc>
        <w:tc>
          <w:tcPr>
            <w:tcW w:w="2689" w:type="dxa"/>
          </w:tcPr>
          <w:p w14:paraId="00000342"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Interim Dean, Outreach, FYE, and Pathway Communities; Dean, Student Services, Counseling, and Transfer Services, VPSS</w:t>
            </w:r>
          </w:p>
        </w:tc>
        <w:tc>
          <w:tcPr>
            <w:tcW w:w="990" w:type="dxa"/>
          </w:tcPr>
          <w:p w14:paraId="00000343"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n/a</w:t>
            </w:r>
          </w:p>
        </w:tc>
        <w:tc>
          <w:tcPr>
            <w:tcW w:w="1530" w:type="dxa"/>
          </w:tcPr>
          <w:p w14:paraId="00000344"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Planning to Scale</w:t>
            </w:r>
          </w:p>
        </w:tc>
        <w:tc>
          <w:tcPr>
            <w:tcW w:w="2425" w:type="dxa"/>
          </w:tcPr>
          <w:p w14:paraId="00000345"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r>
      <w:tr w:rsidR="00385A8E" w14:paraId="27E02B61" w14:textId="77777777">
        <w:tc>
          <w:tcPr>
            <w:cnfStyle w:val="001000000000" w:firstRow="0" w:lastRow="0" w:firstColumn="1" w:lastColumn="0" w:oddVBand="0" w:evenVBand="0" w:oddHBand="0" w:evenHBand="0" w:firstRowFirstColumn="0" w:firstRowLastColumn="0" w:lastRowFirstColumn="0" w:lastRowLastColumn="0"/>
            <w:tcW w:w="675" w:type="dxa"/>
          </w:tcPr>
          <w:p w14:paraId="00000346" w14:textId="77777777" w:rsidR="00385A8E" w:rsidRDefault="003C5444">
            <w:pPr>
              <w:rPr>
                <w:color w:val="002F56"/>
                <w:sz w:val="20"/>
                <w:szCs w:val="20"/>
              </w:rPr>
            </w:pPr>
            <w:r>
              <w:rPr>
                <w:color w:val="002F56"/>
                <w:sz w:val="20"/>
                <w:szCs w:val="20"/>
              </w:rPr>
              <w:t>8.15</w:t>
            </w:r>
          </w:p>
        </w:tc>
        <w:tc>
          <w:tcPr>
            <w:tcW w:w="4350" w:type="dxa"/>
          </w:tcPr>
          <w:p w14:paraId="00000347"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Allocate resources to allow setup and launch of any new success teams before summer 2020</w:t>
            </w:r>
            <w:r>
              <w:rPr>
                <w:i/>
                <w:sz w:val="20"/>
                <w:szCs w:val="20"/>
                <w:highlight w:val="yellow"/>
              </w:rPr>
              <w:t xml:space="preserve"> </w:t>
            </w:r>
          </w:p>
        </w:tc>
        <w:tc>
          <w:tcPr>
            <w:tcW w:w="1631" w:type="dxa"/>
          </w:tcPr>
          <w:p w14:paraId="00000348"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By Spring 2021</w:t>
            </w:r>
          </w:p>
          <w:p w14:paraId="00000349"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2689" w:type="dxa"/>
          </w:tcPr>
          <w:p w14:paraId="0000034A"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President’s Executive Staff of designee, VPSS Office</w:t>
            </w:r>
          </w:p>
        </w:tc>
        <w:tc>
          <w:tcPr>
            <w:tcW w:w="990" w:type="dxa"/>
          </w:tcPr>
          <w:p w14:paraId="0000034B"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1530" w:type="dxa"/>
          </w:tcPr>
          <w:p w14:paraId="0000034C"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Scaling in Progress </w:t>
            </w:r>
          </w:p>
        </w:tc>
        <w:tc>
          <w:tcPr>
            <w:tcW w:w="2425" w:type="dxa"/>
          </w:tcPr>
          <w:p w14:paraId="0000034D"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r>
      <w:tr w:rsidR="00385A8E" w14:paraId="5DECFFC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0000034E" w14:textId="77777777" w:rsidR="00385A8E" w:rsidRDefault="003C5444">
            <w:pPr>
              <w:rPr>
                <w:color w:val="002F56"/>
                <w:sz w:val="20"/>
                <w:szCs w:val="20"/>
              </w:rPr>
            </w:pPr>
            <w:r>
              <w:rPr>
                <w:color w:val="002F56"/>
                <w:sz w:val="20"/>
                <w:szCs w:val="20"/>
              </w:rPr>
              <w:t>8.16</w:t>
            </w:r>
          </w:p>
        </w:tc>
        <w:tc>
          <w:tcPr>
            <w:tcW w:w="4350" w:type="dxa"/>
          </w:tcPr>
          <w:p w14:paraId="0000034F"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Fully scaled success team model becomes operational in conjunction with the pre-term experience</w:t>
            </w:r>
          </w:p>
        </w:tc>
        <w:tc>
          <w:tcPr>
            <w:tcW w:w="1631" w:type="dxa"/>
          </w:tcPr>
          <w:p w14:paraId="00000350"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Summer 2021</w:t>
            </w:r>
          </w:p>
        </w:tc>
        <w:tc>
          <w:tcPr>
            <w:tcW w:w="2689" w:type="dxa"/>
          </w:tcPr>
          <w:p w14:paraId="00000351"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Interim Dean, Outreach, FYE, and Pathway Communities; Dean, Student Services - Counseling, and Transfer Services; Dean, Student Services – Student Support Services, VPSS</w:t>
            </w:r>
          </w:p>
        </w:tc>
        <w:tc>
          <w:tcPr>
            <w:tcW w:w="990" w:type="dxa"/>
          </w:tcPr>
          <w:p w14:paraId="00000352"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n/a</w:t>
            </w:r>
          </w:p>
        </w:tc>
        <w:tc>
          <w:tcPr>
            <w:tcW w:w="1530" w:type="dxa"/>
          </w:tcPr>
          <w:p w14:paraId="00000353"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Planning to Scale </w:t>
            </w:r>
          </w:p>
        </w:tc>
        <w:tc>
          <w:tcPr>
            <w:tcW w:w="2425" w:type="dxa"/>
          </w:tcPr>
          <w:p w14:paraId="00000354"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r>
      <w:tr w:rsidR="00385A8E" w14:paraId="681C6EF2" w14:textId="77777777" w:rsidTr="00385A8E">
        <w:tc>
          <w:tcPr>
            <w:cnfStyle w:val="001000000000" w:firstRow="0" w:lastRow="0" w:firstColumn="1" w:lastColumn="0" w:oddVBand="0" w:evenVBand="0" w:oddHBand="0" w:evenHBand="0" w:firstRowFirstColumn="0" w:firstRowLastColumn="0" w:lastRowFirstColumn="0" w:lastRowLastColumn="0"/>
            <w:tcW w:w="675" w:type="dxa"/>
            <w:shd w:val="clear" w:color="auto" w:fill="B7B7B7"/>
          </w:tcPr>
          <w:p w14:paraId="00000355" w14:textId="77777777" w:rsidR="00385A8E" w:rsidRDefault="003C5444">
            <w:pPr>
              <w:rPr>
                <w:color w:val="002F56"/>
                <w:sz w:val="20"/>
                <w:szCs w:val="20"/>
              </w:rPr>
            </w:pPr>
            <w:r>
              <w:rPr>
                <w:color w:val="002F56"/>
                <w:sz w:val="20"/>
                <w:szCs w:val="20"/>
              </w:rPr>
              <w:t>8.17</w:t>
            </w:r>
          </w:p>
        </w:tc>
        <w:tc>
          <w:tcPr>
            <w:tcW w:w="4350" w:type="dxa"/>
            <w:shd w:val="clear" w:color="auto" w:fill="B7B7B7"/>
          </w:tcPr>
          <w:p w14:paraId="00000356" w14:textId="77777777" w:rsidR="00385A8E" w:rsidRDefault="003C5444">
            <w:pPr>
              <w:cnfStyle w:val="000000000000" w:firstRow="0" w:lastRow="0" w:firstColumn="0" w:lastColumn="0" w:oddVBand="0" w:evenVBand="0" w:oddHBand="0" w:evenHBand="0" w:firstRowFirstColumn="0" w:firstRowLastColumn="0" w:lastRowFirstColumn="0" w:lastRowLastColumn="0"/>
              <w:rPr>
                <w:b/>
                <w:color w:val="FFFFFF"/>
                <w:sz w:val="20"/>
                <w:szCs w:val="20"/>
              </w:rPr>
            </w:pPr>
            <w:r>
              <w:rPr>
                <w:b/>
                <w:color w:val="FFFFFF"/>
                <w:sz w:val="20"/>
                <w:szCs w:val="20"/>
              </w:rPr>
              <w:t>Pre-Term Experience (Extended Orientation)</w:t>
            </w:r>
          </w:p>
        </w:tc>
        <w:tc>
          <w:tcPr>
            <w:tcW w:w="1631" w:type="dxa"/>
            <w:shd w:val="clear" w:color="auto" w:fill="B7B7B7"/>
          </w:tcPr>
          <w:p w14:paraId="00000357"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689" w:type="dxa"/>
            <w:shd w:val="clear" w:color="auto" w:fill="B7B7B7"/>
          </w:tcPr>
          <w:p w14:paraId="00000358"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808080"/>
              </w:rPr>
            </w:pPr>
          </w:p>
        </w:tc>
        <w:tc>
          <w:tcPr>
            <w:tcW w:w="990" w:type="dxa"/>
            <w:shd w:val="clear" w:color="auto" w:fill="B7B7B7"/>
          </w:tcPr>
          <w:p w14:paraId="00000359"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530" w:type="dxa"/>
            <w:shd w:val="clear" w:color="auto" w:fill="B7B7B7"/>
          </w:tcPr>
          <w:p w14:paraId="0000035A"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2425" w:type="dxa"/>
            <w:shd w:val="clear" w:color="auto" w:fill="B7B7B7"/>
          </w:tcPr>
          <w:p w14:paraId="0000035B"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25D91FF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0000035C" w14:textId="77777777" w:rsidR="00385A8E" w:rsidRDefault="003C5444">
            <w:pPr>
              <w:rPr>
                <w:color w:val="002F56"/>
                <w:sz w:val="20"/>
                <w:szCs w:val="20"/>
              </w:rPr>
            </w:pPr>
            <w:r>
              <w:rPr>
                <w:color w:val="002F56"/>
                <w:sz w:val="20"/>
                <w:szCs w:val="20"/>
              </w:rPr>
              <w:t>8.18</w:t>
            </w:r>
          </w:p>
        </w:tc>
        <w:tc>
          <w:tcPr>
            <w:tcW w:w="4350" w:type="dxa"/>
          </w:tcPr>
          <w:p w14:paraId="0000035D"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Assess and utilize what was learned from the Summer 2018 extended orientation to fully design a pre-term experience and potentially an alternative experience for late-start students</w:t>
            </w:r>
          </w:p>
        </w:tc>
        <w:tc>
          <w:tcPr>
            <w:tcW w:w="1631" w:type="dxa"/>
          </w:tcPr>
          <w:p w14:paraId="0000035E"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Fall 2018</w:t>
            </w:r>
          </w:p>
        </w:tc>
        <w:tc>
          <w:tcPr>
            <w:tcW w:w="2689" w:type="dxa"/>
          </w:tcPr>
          <w:p w14:paraId="0000035F"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sz w:val="20"/>
                <w:szCs w:val="20"/>
              </w:rPr>
              <w:t>Dean, Equity Programs and Pathways, VPSS</w:t>
            </w:r>
          </w:p>
        </w:tc>
        <w:tc>
          <w:tcPr>
            <w:tcW w:w="990" w:type="dxa"/>
          </w:tcPr>
          <w:p w14:paraId="00000360"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n/a</w:t>
            </w:r>
          </w:p>
        </w:tc>
        <w:tc>
          <w:tcPr>
            <w:tcW w:w="1530" w:type="dxa"/>
          </w:tcPr>
          <w:p w14:paraId="00000361"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Scaling in Progress </w:t>
            </w:r>
          </w:p>
        </w:tc>
        <w:tc>
          <w:tcPr>
            <w:tcW w:w="2425" w:type="dxa"/>
          </w:tcPr>
          <w:p w14:paraId="00000362"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hyperlink r:id="rId72">
              <w:r>
                <w:rPr>
                  <w:color w:val="0563C1"/>
                  <w:sz w:val="20"/>
                  <w:szCs w:val="20"/>
                  <w:u w:val="single"/>
                </w:rPr>
                <w:t>Start Right XI</w:t>
              </w:r>
            </w:hyperlink>
            <w:r>
              <w:rPr>
                <w:sz w:val="20"/>
                <w:szCs w:val="20"/>
              </w:rPr>
              <w:t>]</w:t>
            </w:r>
          </w:p>
        </w:tc>
      </w:tr>
      <w:tr w:rsidR="00385A8E" w14:paraId="15AC2FB5" w14:textId="77777777">
        <w:tc>
          <w:tcPr>
            <w:cnfStyle w:val="001000000000" w:firstRow="0" w:lastRow="0" w:firstColumn="1" w:lastColumn="0" w:oddVBand="0" w:evenVBand="0" w:oddHBand="0" w:evenHBand="0" w:firstRowFirstColumn="0" w:firstRowLastColumn="0" w:lastRowFirstColumn="0" w:lastRowLastColumn="0"/>
            <w:tcW w:w="675" w:type="dxa"/>
          </w:tcPr>
          <w:p w14:paraId="00000363" w14:textId="77777777" w:rsidR="00385A8E" w:rsidRDefault="003C5444">
            <w:pPr>
              <w:rPr>
                <w:color w:val="002F56"/>
                <w:sz w:val="20"/>
                <w:szCs w:val="20"/>
              </w:rPr>
            </w:pPr>
            <w:r>
              <w:rPr>
                <w:color w:val="002F56"/>
                <w:sz w:val="20"/>
                <w:szCs w:val="20"/>
              </w:rPr>
              <w:t>8.19</w:t>
            </w:r>
          </w:p>
        </w:tc>
        <w:tc>
          <w:tcPr>
            <w:tcW w:w="4350" w:type="dxa"/>
          </w:tcPr>
          <w:p w14:paraId="00000364"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Coordinate with Achieve at ARC, Success Teams, Pathway Communities, Financial Aid, CDC, and others as needed to refine the design</w:t>
            </w:r>
          </w:p>
        </w:tc>
        <w:tc>
          <w:tcPr>
            <w:tcW w:w="1631" w:type="dxa"/>
          </w:tcPr>
          <w:p w14:paraId="00000365"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Early Spring 2021</w:t>
            </w:r>
          </w:p>
        </w:tc>
        <w:tc>
          <w:tcPr>
            <w:tcW w:w="2689" w:type="dxa"/>
          </w:tcPr>
          <w:p w14:paraId="00000366"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Interim Dean, Outreach, FYE, and Pathway Communities, VPSS</w:t>
            </w:r>
          </w:p>
        </w:tc>
        <w:tc>
          <w:tcPr>
            <w:tcW w:w="990" w:type="dxa"/>
          </w:tcPr>
          <w:p w14:paraId="00000367"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1530" w:type="dxa"/>
          </w:tcPr>
          <w:p w14:paraId="00000368"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Planning to Scale </w:t>
            </w:r>
          </w:p>
        </w:tc>
        <w:tc>
          <w:tcPr>
            <w:tcW w:w="2425" w:type="dxa"/>
          </w:tcPr>
          <w:p w14:paraId="00000369"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r>
      <w:tr w:rsidR="00385A8E" w14:paraId="09AEF89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0000036A" w14:textId="77777777" w:rsidR="00385A8E" w:rsidRDefault="003C5444">
            <w:pPr>
              <w:rPr>
                <w:color w:val="002F56"/>
                <w:sz w:val="20"/>
                <w:szCs w:val="20"/>
              </w:rPr>
            </w:pPr>
            <w:r>
              <w:rPr>
                <w:color w:val="002F56"/>
                <w:sz w:val="20"/>
                <w:szCs w:val="20"/>
              </w:rPr>
              <w:lastRenderedPageBreak/>
              <w:t>8.20</w:t>
            </w:r>
          </w:p>
        </w:tc>
        <w:tc>
          <w:tcPr>
            <w:tcW w:w="4350" w:type="dxa"/>
          </w:tcPr>
          <w:p w14:paraId="0000036B"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Determine a process for students to identify their programs of study and first semester course options.</w:t>
            </w:r>
          </w:p>
        </w:tc>
        <w:tc>
          <w:tcPr>
            <w:tcW w:w="1631" w:type="dxa"/>
          </w:tcPr>
          <w:p w14:paraId="0000036C"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highlight w:val="yellow"/>
              </w:rPr>
            </w:pPr>
            <w:r>
              <w:rPr>
                <w:sz w:val="20"/>
                <w:szCs w:val="20"/>
              </w:rPr>
              <w:t>S</w:t>
            </w:r>
            <w:r>
              <w:rPr>
                <w:sz w:val="20"/>
                <w:szCs w:val="20"/>
                <w:highlight w:val="yellow"/>
              </w:rPr>
              <w:t>pring 2021 for Fall 2021</w:t>
            </w:r>
          </w:p>
        </w:tc>
        <w:tc>
          <w:tcPr>
            <w:tcW w:w="2689" w:type="dxa"/>
          </w:tcPr>
          <w:p w14:paraId="0000036D"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Interim Dean, Outreach, FYE, and Pathway Communities, VPSS; VPI</w:t>
            </w:r>
          </w:p>
        </w:tc>
        <w:tc>
          <w:tcPr>
            <w:tcW w:w="990" w:type="dxa"/>
          </w:tcPr>
          <w:p w14:paraId="0000036E"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n/a</w:t>
            </w:r>
          </w:p>
        </w:tc>
        <w:tc>
          <w:tcPr>
            <w:tcW w:w="1530" w:type="dxa"/>
          </w:tcPr>
          <w:p w14:paraId="0000036F"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Not Systematic</w:t>
            </w:r>
          </w:p>
        </w:tc>
        <w:tc>
          <w:tcPr>
            <w:tcW w:w="2425" w:type="dxa"/>
          </w:tcPr>
          <w:p w14:paraId="00000370"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r>
      <w:tr w:rsidR="00385A8E" w14:paraId="1883776C" w14:textId="77777777">
        <w:tc>
          <w:tcPr>
            <w:cnfStyle w:val="001000000000" w:firstRow="0" w:lastRow="0" w:firstColumn="1" w:lastColumn="0" w:oddVBand="0" w:evenVBand="0" w:oddHBand="0" w:evenHBand="0" w:firstRowFirstColumn="0" w:firstRowLastColumn="0" w:lastRowFirstColumn="0" w:lastRowLastColumn="0"/>
            <w:tcW w:w="675" w:type="dxa"/>
          </w:tcPr>
          <w:p w14:paraId="00000371" w14:textId="77777777" w:rsidR="00385A8E" w:rsidRDefault="003C5444">
            <w:pPr>
              <w:rPr>
                <w:color w:val="002F56"/>
                <w:sz w:val="20"/>
                <w:szCs w:val="20"/>
              </w:rPr>
            </w:pPr>
            <w:r>
              <w:rPr>
                <w:color w:val="002F56"/>
                <w:sz w:val="20"/>
                <w:szCs w:val="20"/>
              </w:rPr>
              <w:t>8.21</w:t>
            </w:r>
          </w:p>
        </w:tc>
        <w:tc>
          <w:tcPr>
            <w:tcW w:w="4350" w:type="dxa"/>
          </w:tcPr>
          <w:p w14:paraId="00000372"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Schedule experiences for the Fall 2020 semester (pre-term events beginning in summer)</w:t>
            </w:r>
          </w:p>
        </w:tc>
        <w:tc>
          <w:tcPr>
            <w:tcW w:w="1631" w:type="dxa"/>
          </w:tcPr>
          <w:p w14:paraId="00000373"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Fall 2019</w:t>
            </w:r>
          </w:p>
        </w:tc>
        <w:tc>
          <w:tcPr>
            <w:tcW w:w="2689" w:type="dxa"/>
          </w:tcPr>
          <w:p w14:paraId="00000374"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sz w:val="20"/>
                <w:szCs w:val="20"/>
              </w:rPr>
              <w:t>Interim Dean, Outreach, FYE, and Pathway Communities, VPSS</w:t>
            </w:r>
          </w:p>
        </w:tc>
        <w:tc>
          <w:tcPr>
            <w:tcW w:w="990" w:type="dxa"/>
          </w:tcPr>
          <w:p w14:paraId="00000375"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1530" w:type="dxa"/>
          </w:tcPr>
          <w:p w14:paraId="00000376"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Planning to Scale</w:t>
            </w:r>
          </w:p>
        </w:tc>
        <w:tc>
          <w:tcPr>
            <w:tcW w:w="2425" w:type="dxa"/>
          </w:tcPr>
          <w:p w14:paraId="00000377"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r>
      <w:tr w:rsidR="00385A8E" w14:paraId="0689376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00000378" w14:textId="77777777" w:rsidR="00385A8E" w:rsidRDefault="003C5444">
            <w:pPr>
              <w:rPr>
                <w:color w:val="002F56"/>
                <w:sz w:val="20"/>
                <w:szCs w:val="20"/>
              </w:rPr>
            </w:pPr>
            <w:r>
              <w:rPr>
                <w:color w:val="002F56"/>
                <w:sz w:val="20"/>
                <w:szCs w:val="20"/>
              </w:rPr>
              <w:t>8.22</w:t>
            </w:r>
          </w:p>
        </w:tc>
        <w:tc>
          <w:tcPr>
            <w:tcW w:w="4350" w:type="dxa"/>
          </w:tcPr>
          <w:p w14:paraId="00000379"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Advertise pre-term experience opportunities to students</w:t>
            </w:r>
          </w:p>
        </w:tc>
        <w:tc>
          <w:tcPr>
            <w:tcW w:w="1631" w:type="dxa"/>
          </w:tcPr>
          <w:p w14:paraId="0000037A"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Spring 2021</w:t>
            </w:r>
          </w:p>
        </w:tc>
        <w:tc>
          <w:tcPr>
            <w:tcW w:w="2689" w:type="dxa"/>
          </w:tcPr>
          <w:p w14:paraId="0000037B"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sz w:val="20"/>
                <w:szCs w:val="20"/>
              </w:rPr>
              <w:t>Interim Dean, Outreach, FYE, and Pathway Communities, VPSS</w:t>
            </w:r>
          </w:p>
        </w:tc>
        <w:tc>
          <w:tcPr>
            <w:tcW w:w="990" w:type="dxa"/>
          </w:tcPr>
          <w:p w14:paraId="0000037C"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n/a</w:t>
            </w:r>
          </w:p>
        </w:tc>
        <w:tc>
          <w:tcPr>
            <w:tcW w:w="1530" w:type="dxa"/>
          </w:tcPr>
          <w:p w14:paraId="0000037D"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Planning to Scale </w:t>
            </w:r>
          </w:p>
        </w:tc>
        <w:tc>
          <w:tcPr>
            <w:tcW w:w="2425" w:type="dxa"/>
          </w:tcPr>
          <w:p w14:paraId="0000037E"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r>
      <w:tr w:rsidR="00385A8E" w14:paraId="591F946E" w14:textId="77777777">
        <w:tc>
          <w:tcPr>
            <w:cnfStyle w:val="001000000000" w:firstRow="0" w:lastRow="0" w:firstColumn="1" w:lastColumn="0" w:oddVBand="0" w:evenVBand="0" w:oddHBand="0" w:evenHBand="0" w:firstRowFirstColumn="0" w:firstRowLastColumn="0" w:lastRowFirstColumn="0" w:lastRowLastColumn="0"/>
            <w:tcW w:w="675" w:type="dxa"/>
          </w:tcPr>
          <w:p w14:paraId="0000037F" w14:textId="77777777" w:rsidR="00385A8E" w:rsidRDefault="003C5444">
            <w:pPr>
              <w:rPr>
                <w:color w:val="002F56"/>
                <w:sz w:val="20"/>
                <w:szCs w:val="20"/>
              </w:rPr>
            </w:pPr>
            <w:r>
              <w:rPr>
                <w:color w:val="002F56"/>
                <w:sz w:val="20"/>
                <w:szCs w:val="20"/>
              </w:rPr>
              <w:t>8.23</w:t>
            </w:r>
          </w:p>
        </w:tc>
        <w:tc>
          <w:tcPr>
            <w:tcW w:w="4350" w:type="dxa"/>
          </w:tcPr>
          <w:p w14:paraId="00000380"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Conduct first set of experiences and collect feedback from those involved</w:t>
            </w:r>
          </w:p>
        </w:tc>
        <w:tc>
          <w:tcPr>
            <w:tcW w:w="1631" w:type="dxa"/>
          </w:tcPr>
          <w:p w14:paraId="00000381"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Summer 2021</w:t>
            </w:r>
          </w:p>
        </w:tc>
        <w:tc>
          <w:tcPr>
            <w:tcW w:w="2689" w:type="dxa"/>
          </w:tcPr>
          <w:p w14:paraId="00000382"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sz w:val="20"/>
                <w:szCs w:val="20"/>
              </w:rPr>
              <w:t>Interim Dean, Outreach, FYE, and Pathway Communities, Research</w:t>
            </w:r>
          </w:p>
        </w:tc>
        <w:tc>
          <w:tcPr>
            <w:tcW w:w="990" w:type="dxa"/>
          </w:tcPr>
          <w:p w14:paraId="00000383"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1530" w:type="dxa"/>
          </w:tcPr>
          <w:p w14:paraId="00000384"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Planning to Scale </w:t>
            </w:r>
          </w:p>
        </w:tc>
        <w:tc>
          <w:tcPr>
            <w:tcW w:w="2425" w:type="dxa"/>
          </w:tcPr>
          <w:p w14:paraId="00000385"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r>
      <w:tr w:rsidR="00385A8E" w14:paraId="2B8E1F4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00000386" w14:textId="77777777" w:rsidR="00385A8E" w:rsidRDefault="003C5444">
            <w:pPr>
              <w:rPr>
                <w:color w:val="002F56"/>
                <w:sz w:val="20"/>
                <w:szCs w:val="20"/>
              </w:rPr>
            </w:pPr>
            <w:r>
              <w:rPr>
                <w:color w:val="002F56"/>
                <w:sz w:val="20"/>
                <w:szCs w:val="20"/>
              </w:rPr>
              <w:t>8.24</w:t>
            </w:r>
          </w:p>
        </w:tc>
        <w:tc>
          <w:tcPr>
            <w:tcW w:w="4350" w:type="dxa"/>
          </w:tcPr>
          <w:p w14:paraId="00000387"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Refine experience as needed</w:t>
            </w:r>
          </w:p>
        </w:tc>
        <w:tc>
          <w:tcPr>
            <w:tcW w:w="1631" w:type="dxa"/>
          </w:tcPr>
          <w:p w14:paraId="00000388"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Fall 2021</w:t>
            </w:r>
          </w:p>
        </w:tc>
        <w:tc>
          <w:tcPr>
            <w:tcW w:w="2689" w:type="dxa"/>
          </w:tcPr>
          <w:p w14:paraId="00000389"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sz w:val="20"/>
                <w:szCs w:val="20"/>
              </w:rPr>
              <w:t>Interim Dean, Outreach, FYE, and Pathway Communities, VPSS</w:t>
            </w:r>
          </w:p>
        </w:tc>
        <w:tc>
          <w:tcPr>
            <w:tcW w:w="990" w:type="dxa"/>
          </w:tcPr>
          <w:p w14:paraId="0000038A"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n/a</w:t>
            </w:r>
          </w:p>
        </w:tc>
        <w:tc>
          <w:tcPr>
            <w:tcW w:w="1530" w:type="dxa"/>
          </w:tcPr>
          <w:p w14:paraId="0000038B"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Planning to Scale </w:t>
            </w:r>
          </w:p>
        </w:tc>
        <w:tc>
          <w:tcPr>
            <w:tcW w:w="2425" w:type="dxa"/>
          </w:tcPr>
          <w:p w14:paraId="0000038C"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r>
      <w:tr w:rsidR="00385A8E" w14:paraId="065275B5" w14:textId="77777777" w:rsidTr="00385A8E">
        <w:tc>
          <w:tcPr>
            <w:cnfStyle w:val="001000000000" w:firstRow="0" w:lastRow="0" w:firstColumn="1" w:lastColumn="0" w:oddVBand="0" w:evenVBand="0" w:oddHBand="0" w:evenHBand="0" w:firstRowFirstColumn="0" w:firstRowLastColumn="0" w:lastRowFirstColumn="0" w:lastRowLastColumn="0"/>
            <w:tcW w:w="675" w:type="dxa"/>
            <w:shd w:val="clear" w:color="auto" w:fill="B7B7B7"/>
          </w:tcPr>
          <w:p w14:paraId="0000038D" w14:textId="77777777" w:rsidR="00385A8E" w:rsidRDefault="00385A8E">
            <w:pPr>
              <w:rPr>
                <w:color w:val="002F56"/>
                <w:sz w:val="20"/>
                <w:szCs w:val="20"/>
              </w:rPr>
            </w:pPr>
          </w:p>
        </w:tc>
        <w:tc>
          <w:tcPr>
            <w:tcW w:w="4350" w:type="dxa"/>
            <w:shd w:val="clear" w:color="auto" w:fill="B7B7B7"/>
          </w:tcPr>
          <w:p w14:paraId="0000038E" w14:textId="77777777" w:rsidR="00385A8E" w:rsidRDefault="003C5444">
            <w:pPr>
              <w:cnfStyle w:val="000000000000" w:firstRow="0" w:lastRow="0" w:firstColumn="0" w:lastColumn="0" w:oddVBand="0" w:evenVBand="0" w:oddHBand="0" w:evenHBand="0" w:firstRowFirstColumn="0" w:firstRowLastColumn="0" w:lastRowFirstColumn="0" w:lastRowLastColumn="0"/>
              <w:rPr>
                <w:b/>
                <w:color w:val="FFFFFF"/>
                <w:sz w:val="20"/>
                <w:szCs w:val="20"/>
              </w:rPr>
            </w:pPr>
            <w:r>
              <w:rPr>
                <w:b/>
                <w:color w:val="FFFFFF"/>
                <w:sz w:val="20"/>
                <w:szCs w:val="20"/>
              </w:rPr>
              <w:t>Get Connected (formerly GPS)</w:t>
            </w:r>
          </w:p>
        </w:tc>
        <w:tc>
          <w:tcPr>
            <w:tcW w:w="1631" w:type="dxa"/>
            <w:shd w:val="clear" w:color="auto" w:fill="B7B7B7"/>
          </w:tcPr>
          <w:p w14:paraId="0000038F"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689" w:type="dxa"/>
            <w:shd w:val="clear" w:color="auto" w:fill="B7B7B7"/>
          </w:tcPr>
          <w:p w14:paraId="00000390"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808080"/>
              </w:rPr>
            </w:pPr>
          </w:p>
        </w:tc>
        <w:tc>
          <w:tcPr>
            <w:tcW w:w="990" w:type="dxa"/>
            <w:shd w:val="clear" w:color="auto" w:fill="B7B7B7"/>
          </w:tcPr>
          <w:p w14:paraId="00000391"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530" w:type="dxa"/>
            <w:shd w:val="clear" w:color="auto" w:fill="B7B7B7"/>
          </w:tcPr>
          <w:p w14:paraId="00000392"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2425" w:type="dxa"/>
            <w:shd w:val="clear" w:color="auto" w:fill="B7B7B7"/>
          </w:tcPr>
          <w:p w14:paraId="00000393"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247A59D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00000394" w14:textId="77777777" w:rsidR="00385A8E" w:rsidRDefault="003C5444">
            <w:pPr>
              <w:rPr>
                <w:color w:val="002F56"/>
                <w:sz w:val="20"/>
                <w:szCs w:val="20"/>
              </w:rPr>
            </w:pPr>
            <w:r>
              <w:rPr>
                <w:color w:val="002F56"/>
                <w:sz w:val="20"/>
                <w:szCs w:val="20"/>
              </w:rPr>
              <w:t>8.25</w:t>
            </w:r>
          </w:p>
        </w:tc>
        <w:tc>
          <w:tcPr>
            <w:tcW w:w="4350" w:type="dxa"/>
          </w:tcPr>
          <w:p w14:paraId="00000395"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Assess the existing GPS structure considering the plan for the overall redesigned experience (Note: GPS sessions concluded in July and in August 2018.  Get Connected sessions were first offered in August and will begin in November/December for students who start ARC in Spring 2019.)</w:t>
            </w:r>
          </w:p>
        </w:tc>
        <w:tc>
          <w:tcPr>
            <w:tcW w:w="1631" w:type="dxa"/>
          </w:tcPr>
          <w:p w14:paraId="00000396"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Fall 2018</w:t>
            </w:r>
          </w:p>
        </w:tc>
        <w:tc>
          <w:tcPr>
            <w:tcW w:w="2689" w:type="dxa"/>
          </w:tcPr>
          <w:p w14:paraId="00000397"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Interim Dean, Outreach, FYE, and Pathway Communities, VPSS</w:t>
            </w:r>
          </w:p>
        </w:tc>
        <w:tc>
          <w:tcPr>
            <w:tcW w:w="990" w:type="dxa"/>
          </w:tcPr>
          <w:p w14:paraId="00000398"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n/a</w:t>
            </w:r>
          </w:p>
        </w:tc>
        <w:tc>
          <w:tcPr>
            <w:tcW w:w="1530" w:type="dxa"/>
          </w:tcPr>
          <w:p w14:paraId="00000399"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Scaling in Progress</w:t>
            </w:r>
          </w:p>
        </w:tc>
        <w:tc>
          <w:tcPr>
            <w:tcW w:w="2425" w:type="dxa"/>
          </w:tcPr>
          <w:p w14:paraId="0000039A"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hyperlink r:id="rId73">
              <w:r>
                <w:rPr>
                  <w:color w:val="0563C1"/>
                  <w:sz w:val="20"/>
                  <w:szCs w:val="20"/>
                  <w:u w:val="single"/>
                </w:rPr>
                <w:t>Start Right, V.E</w:t>
              </w:r>
            </w:hyperlink>
            <w:r>
              <w:rPr>
                <w:sz w:val="20"/>
                <w:szCs w:val="20"/>
              </w:rPr>
              <w:t>]</w:t>
            </w:r>
          </w:p>
        </w:tc>
      </w:tr>
      <w:tr w:rsidR="00385A8E" w14:paraId="04D5C369" w14:textId="77777777">
        <w:tc>
          <w:tcPr>
            <w:cnfStyle w:val="001000000000" w:firstRow="0" w:lastRow="0" w:firstColumn="1" w:lastColumn="0" w:oddVBand="0" w:evenVBand="0" w:oddHBand="0" w:evenHBand="0" w:firstRowFirstColumn="0" w:firstRowLastColumn="0" w:lastRowFirstColumn="0" w:lastRowLastColumn="0"/>
            <w:tcW w:w="675" w:type="dxa"/>
          </w:tcPr>
          <w:p w14:paraId="0000039B" w14:textId="77777777" w:rsidR="00385A8E" w:rsidRDefault="003C5444">
            <w:pPr>
              <w:rPr>
                <w:color w:val="002F56"/>
                <w:sz w:val="20"/>
                <w:szCs w:val="20"/>
              </w:rPr>
            </w:pPr>
            <w:r>
              <w:rPr>
                <w:color w:val="002F56"/>
                <w:sz w:val="20"/>
                <w:szCs w:val="20"/>
              </w:rPr>
              <w:t>8.26</w:t>
            </w:r>
          </w:p>
        </w:tc>
        <w:tc>
          <w:tcPr>
            <w:tcW w:w="4350" w:type="dxa"/>
          </w:tcPr>
          <w:p w14:paraId="0000039C"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Continue to explore the best way to connect with students to provide them with an overview of ARC resources and support and to offer students direction when it comes to course planning. </w:t>
            </w:r>
          </w:p>
        </w:tc>
        <w:tc>
          <w:tcPr>
            <w:tcW w:w="1631" w:type="dxa"/>
          </w:tcPr>
          <w:p w14:paraId="0000039D"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By Fall 2019</w:t>
            </w:r>
          </w:p>
        </w:tc>
        <w:tc>
          <w:tcPr>
            <w:tcW w:w="2689" w:type="dxa"/>
          </w:tcPr>
          <w:p w14:paraId="0000039E"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Interim Dean, Outreach, FYE, and Pathway Communities, VPSS</w:t>
            </w:r>
          </w:p>
        </w:tc>
        <w:tc>
          <w:tcPr>
            <w:tcW w:w="990" w:type="dxa"/>
          </w:tcPr>
          <w:p w14:paraId="0000039F"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1530" w:type="dxa"/>
          </w:tcPr>
          <w:p w14:paraId="000003A0"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Scaling in Progress </w:t>
            </w:r>
          </w:p>
        </w:tc>
        <w:tc>
          <w:tcPr>
            <w:tcW w:w="2425" w:type="dxa"/>
          </w:tcPr>
          <w:p w14:paraId="000003A1"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r>
      <w:tr w:rsidR="00385A8E" w14:paraId="17B6440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000003A2" w14:textId="77777777" w:rsidR="00385A8E" w:rsidRDefault="003C5444">
            <w:pPr>
              <w:rPr>
                <w:color w:val="002F56"/>
                <w:sz w:val="20"/>
                <w:szCs w:val="20"/>
              </w:rPr>
            </w:pPr>
            <w:r>
              <w:rPr>
                <w:color w:val="002F56"/>
                <w:sz w:val="20"/>
                <w:szCs w:val="20"/>
              </w:rPr>
              <w:t>8.27</w:t>
            </w:r>
          </w:p>
        </w:tc>
        <w:tc>
          <w:tcPr>
            <w:tcW w:w="4350" w:type="dxa"/>
          </w:tcPr>
          <w:p w14:paraId="000003A3"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Consider, refine, and adopt a proposed approach</w:t>
            </w:r>
          </w:p>
        </w:tc>
        <w:tc>
          <w:tcPr>
            <w:tcW w:w="1631" w:type="dxa"/>
          </w:tcPr>
          <w:p w14:paraId="000003A4"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Fall 2019</w:t>
            </w:r>
          </w:p>
        </w:tc>
        <w:tc>
          <w:tcPr>
            <w:tcW w:w="2689" w:type="dxa"/>
          </w:tcPr>
          <w:p w14:paraId="000003A5"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Interim Dean, Outreach, FYE, and Pathway Communities; Dean, Student Services – Counseling and Transfer Services; Dean, Student Services –Student Support Services, VPSS</w:t>
            </w:r>
          </w:p>
        </w:tc>
        <w:tc>
          <w:tcPr>
            <w:tcW w:w="990" w:type="dxa"/>
          </w:tcPr>
          <w:p w14:paraId="000003A6"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n/a</w:t>
            </w:r>
          </w:p>
        </w:tc>
        <w:tc>
          <w:tcPr>
            <w:tcW w:w="1530" w:type="dxa"/>
          </w:tcPr>
          <w:p w14:paraId="000003A7"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Scaling in Progress </w:t>
            </w:r>
          </w:p>
        </w:tc>
        <w:tc>
          <w:tcPr>
            <w:tcW w:w="2425" w:type="dxa"/>
          </w:tcPr>
          <w:p w14:paraId="000003A8"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r>
      <w:tr w:rsidR="00385A8E" w14:paraId="465B77F6" w14:textId="77777777" w:rsidTr="00385A8E">
        <w:tc>
          <w:tcPr>
            <w:cnfStyle w:val="001000000000" w:firstRow="0" w:lastRow="0" w:firstColumn="1" w:lastColumn="0" w:oddVBand="0" w:evenVBand="0" w:oddHBand="0" w:evenHBand="0" w:firstRowFirstColumn="0" w:firstRowLastColumn="0" w:lastRowFirstColumn="0" w:lastRowLastColumn="0"/>
            <w:tcW w:w="675" w:type="dxa"/>
            <w:shd w:val="clear" w:color="auto" w:fill="B7B7B7"/>
          </w:tcPr>
          <w:p w14:paraId="000003A9" w14:textId="77777777" w:rsidR="00385A8E" w:rsidRDefault="00385A8E">
            <w:pPr>
              <w:rPr>
                <w:color w:val="002F56"/>
                <w:sz w:val="20"/>
                <w:szCs w:val="20"/>
              </w:rPr>
            </w:pPr>
          </w:p>
        </w:tc>
        <w:tc>
          <w:tcPr>
            <w:tcW w:w="4350" w:type="dxa"/>
            <w:shd w:val="clear" w:color="auto" w:fill="B7B7B7"/>
          </w:tcPr>
          <w:p w14:paraId="000003AA" w14:textId="77777777" w:rsidR="00385A8E" w:rsidRDefault="003C5444">
            <w:pPr>
              <w:cnfStyle w:val="000000000000" w:firstRow="0" w:lastRow="0" w:firstColumn="0" w:lastColumn="0" w:oddVBand="0" w:evenVBand="0" w:oddHBand="0" w:evenHBand="0" w:firstRowFirstColumn="0" w:firstRowLastColumn="0" w:lastRowFirstColumn="0" w:lastRowLastColumn="0"/>
              <w:rPr>
                <w:b/>
                <w:color w:val="FFFFFF"/>
                <w:sz w:val="20"/>
                <w:szCs w:val="20"/>
              </w:rPr>
            </w:pPr>
            <w:r>
              <w:rPr>
                <w:b/>
                <w:color w:val="FFFFFF"/>
                <w:sz w:val="20"/>
                <w:szCs w:val="20"/>
              </w:rPr>
              <w:t>Pathway Community Launch</w:t>
            </w:r>
          </w:p>
        </w:tc>
        <w:tc>
          <w:tcPr>
            <w:tcW w:w="1631" w:type="dxa"/>
            <w:shd w:val="clear" w:color="auto" w:fill="B7B7B7"/>
          </w:tcPr>
          <w:p w14:paraId="000003AB"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2689" w:type="dxa"/>
            <w:shd w:val="clear" w:color="auto" w:fill="B7B7B7"/>
          </w:tcPr>
          <w:p w14:paraId="000003AC"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808080"/>
              </w:rPr>
            </w:pPr>
          </w:p>
        </w:tc>
        <w:tc>
          <w:tcPr>
            <w:tcW w:w="990" w:type="dxa"/>
            <w:shd w:val="clear" w:color="auto" w:fill="B7B7B7"/>
          </w:tcPr>
          <w:p w14:paraId="000003AD"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1530" w:type="dxa"/>
            <w:shd w:val="clear" w:color="auto" w:fill="B7B7B7"/>
          </w:tcPr>
          <w:p w14:paraId="000003AE"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2425" w:type="dxa"/>
            <w:shd w:val="clear" w:color="auto" w:fill="B7B7B7"/>
          </w:tcPr>
          <w:p w14:paraId="000003AF"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r>
      <w:tr w:rsidR="00385A8E" w14:paraId="3E15E88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000003B0" w14:textId="77777777" w:rsidR="00385A8E" w:rsidRDefault="003C5444">
            <w:pPr>
              <w:rPr>
                <w:color w:val="002F56"/>
                <w:sz w:val="20"/>
                <w:szCs w:val="20"/>
              </w:rPr>
            </w:pPr>
            <w:r>
              <w:rPr>
                <w:color w:val="002F56"/>
                <w:sz w:val="20"/>
                <w:szCs w:val="20"/>
              </w:rPr>
              <w:t>8.29</w:t>
            </w:r>
          </w:p>
        </w:tc>
        <w:tc>
          <w:tcPr>
            <w:tcW w:w="4350" w:type="dxa"/>
          </w:tcPr>
          <w:p w14:paraId="000003B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Establish standard process across all pathway communities for moving students based on changes in area of interest</w:t>
            </w:r>
          </w:p>
        </w:tc>
        <w:tc>
          <w:tcPr>
            <w:tcW w:w="1631" w:type="dxa"/>
          </w:tcPr>
          <w:p w14:paraId="000003B2"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By Spring 2020</w:t>
            </w:r>
          </w:p>
        </w:tc>
        <w:tc>
          <w:tcPr>
            <w:tcW w:w="2689" w:type="dxa"/>
          </w:tcPr>
          <w:p w14:paraId="000003B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808080"/>
              </w:rPr>
              <w:t xml:space="preserve"> PES</w:t>
            </w:r>
          </w:p>
        </w:tc>
        <w:tc>
          <w:tcPr>
            <w:tcW w:w="990" w:type="dxa"/>
          </w:tcPr>
          <w:p w14:paraId="000003B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3B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Pr>
          <w:p w14:paraId="000003B6"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6986DD9B" w14:textId="77777777">
        <w:tc>
          <w:tcPr>
            <w:cnfStyle w:val="001000000000" w:firstRow="0" w:lastRow="0" w:firstColumn="1" w:lastColumn="0" w:oddVBand="0" w:evenVBand="0" w:oddHBand="0" w:evenHBand="0" w:firstRowFirstColumn="0" w:firstRowLastColumn="0" w:lastRowFirstColumn="0" w:lastRowLastColumn="0"/>
            <w:tcW w:w="675" w:type="dxa"/>
          </w:tcPr>
          <w:p w14:paraId="000003B7" w14:textId="77777777" w:rsidR="00385A8E" w:rsidRDefault="003C5444">
            <w:pPr>
              <w:rPr>
                <w:color w:val="002F56"/>
                <w:sz w:val="20"/>
                <w:szCs w:val="20"/>
              </w:rPr>
            </w:pPr>
            <w:r>
              <w:rPr>
                <w:color w:val="002F56"/>
                <w:sz w:val="20"/>
                <w:szCs w:val="20"/>
              </w:rPr>
              <w:t>8.30</w:t>
            </w:r>
          </w:p>
        </w:tc>
        <w:tc>
          <w:tcPr>
            <w:tcW w:w="4350" w:type="dxa"/>
          </w:tcPr>
          <w:p w14:paraId="000003B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Allocate resources to allow setup and launch of pathway communities by Summer 2020</w:t>
            </w:r>
          </w:p>
        </w:tc>
        <w:tc>
          <w:tcPr>
            <w:tcW w:w="1631" w:type="dxa"/>
          </w:tcPr>
          <w:p w14:paraId="000003B9"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Spring 2020</w:t>
            </w:r>
          </w:p>
        </w:tc>
        <w:tc>
          <w:tcPr>
            <w:tcW w:w="2689" w:type="dxa"/>
          </w:tcPr>
          <w:p w14:paraId="000003BA"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President’s Executive Staff or designee</w:t>
            </w:r>
          </w:p>
        </w:tc>
        <w:tc>
          <w:tcPr>
            <w:tcW w:w="990" w:type="dxa"/>
          </w:tcPr>
          <w:p w14:paraId="000003B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3B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p>
        </w:tc>
        <w:tc>
          <w:tcPr>
            <w:tcW w:w="2425" w:type="dxa"/>
          </w:tcPr>
          <w:p w14:paraId="000003BD"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75F07D9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000003BE" w14:textId="77777777" w:rsidR="00385A8E" w:rsidRDefault="003C5444">
            <w:pPr>
              <w:rPr>
                <w:color w:val="002F56"/>
                <w:sz w:val="20"/>
                <w:szCs w:val="20"/>
              </w:rPr>
            </w:pPr>
            <w:r>
              <w:rPr>
                <w:color w:val="002F56"/>
                <w:sz w:val="20"/>
                <w:szCs w:val="20"/>
              </w:rPr>
              <w:lastRenderedPageBreak/>
              <w:t>8.31</w:t>
            </w:r>
          </w:p>
        </w:tc>
        <w:tc>
          <w:tcPr>
            <w:tcW w:w="4350" w:type="dxa"/>
          </w:tcPr>
          <w:p w14:paraId="000003B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Train employees who will serve a role in facilitating pathway communities</w:t>
            </w:r>
          </w:p>
        </w:tc>
        <w:tc>
          <w:tcPr>
            <w:tcW w:w="1631" w:type="dxa"/>
          </w:tcPr>
          <w:p w14:paraId="000003C0"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By Spring 2020</w:t>
            </w:r>
          </w:p>
        </w:tc>
        <w:tc>
          <w:tcPr>
            <w:tcW w:w="2689" w:type="dxa"/>
          </w:tcPr>
          <w:p w14:paraId="000003C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808080"/>
              </w:rPr>
              <w:t xml:space="preserve"> VPSS, VPI, Deans of Student Services</w:t>
            </w:r>
          </w:p>
        </w:tc>
        <w:tc>
          <w:tcPr>
            <w:tcW w:w="990" w:type="dxa"/>
          </w:tcPr>
          <w:p w14:paraId="000003C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3C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Pr>
          <w:p w14:paraId="000003C4"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260EF47B" w14:textId="77777777">
        <w:tc>
          <w:tcPr>
            <w:cnfStyle w:val="001000000000" w:firstRow="0" w:lastRow="0" w:firstColumn="1" w:lastColumn="0" w:oddVBand="0" w:evenVBand="0" w:oddHBand="0" w:evenHBand="0" w:firstRowFirstColumn="0" w:firstRowLastColumn="0" w:lastRowFirstColumn="0" w:lastRowLastColumn="0"/>
            <w:tcW w:w="675" w:type="dxa"/>
          </w:tcPr>
          <w:p w14:paraId="000003C5" w14:textId="77777777" w:rsidR="00385A8E" w:rsidRDefault="003C5444">
            <w:pPr>
              <w:rPr>
                <w:color w:val="002F56"/>
                <w:sz w:val="20"/>
                <w:szCs w:val="20"/>
              </w:rPr>
            </w:pPr>
            <w:r>
              <w:rPr>
                <w:color w:val="002F56"/>
                <w:sz w:val="20"/>
                <w:szCs w:val="20"/>
              </w:rPr>
              <w:t>8.32</w:t>
            </w:r>
          </w:p>
        </w:tc>
        <w:tc>
          <w:tcPr>
            <w:tcW w:w="4350" w:type="dxa"/>
          </w:tcPr>
          <w:p w14:paraId="000003C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Plan and implement pathway presence (e.g., social media presence)</w:t>
            </w:r>
          </w:p>
        </w:tc>
        <w:tc>
          <w:tcPr>
            <w:tcW w:w="1631" w:type="dxa"/>
          </w:tcPr>
          <w:p w14:paraId="000003C7"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Summer 2020</w:t>
            </w:r>
          </w:p>
        </w:tc>
        <w:tc>
          <w:tcPr>
            <w:tcW w:w="2689" w:type="dxa"/>
          </w:tcPr>
          <w:p w14:paraId="000003C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808080"/>
              </w:rPr>
              <w:t xml:space="preserve"> PIO</w:t>
            </w:r>
          </w:p>
        </w:tc>
        <w:tc>
          <w:tcPr>
            <w:tcW w:w="990" w:type="dxa"/>
          </w:tcPr>
          <w:p w14:paraId="000003C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3C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p>
        </w:tc>
        <w:tc>
          <w:tcPr>
            <w:tcW w:w="2425" w:type="dxa"/>
          </w:tcPr>
          <w:p w14:paraId="000003CB"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26C5D87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000003CC" w14:textId="77777777" w:rsidR="00385A8E" w:rsidRDefault="003C5444">
            <w:pPr>
              <w:rPr>
                <w:color w:val="002F56"/>
                <w:sz w:val="20"/>
                <w:szCs w:val="20"/>
              </w:rPr>
            </w:pPr>
            <w:r>
              <w:rPr>
                <w:color w:val="002F56"/>
                <w:sz w:val="20"/>
                <w:szCs w:val="20"/>
              </w:rPr>
              <w:t>8.33</w:t>
            </w:r>
          </w:p>
        </w:tc>
        <w:tc>
          <w:tcPr>
            <w:tcW w:w="4350" w:type="dxa"/>
          </w:tcPr>
          <w:p w14:paraId="000003C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Launch pathway communities to students</w:t>
            </w:r>
          </w:p>
        </w:tc>
        <w:tc>
          <w:tcPr>
            <w:tcW w:w="1631" w:type="dxa"/>
          </w:tcPr>
          <w:p w14:paraId="000003CE"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Summer 2020</w:t>
            </w:r>
          </w:p>
        </w:tc>
        <w:tc>
          <w:tcPr>
            <w:tcW w:w="2689" w:type="dxa"/>
          </w:tcPr>
          <w:p w14:paraId="000003C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808080"/>
              </w:rPr>
              <w:t xml:space="preserve"> PES, Outreach, Deans of Student Services</w:t>
            </w:r>
          </w:p>
        </w:tc>
        <w:tc>
          <w:tcPr>
            <w:tcW w:w="990" w:type="dxa"/>
          </w:tcPr>
          <w:p w14:paraId="000003D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3D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p>
        </w:tc>
        <w:tc>
          <w:tcPr>
            <w:tcW w:w="2425" w:type="dxa"/>
          </w:tcPr>
          <w:p w14:paraId="000003D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Likely to be introduced at the pre-term experience</w:t>
            </w:r>
          </w:p>
        </w:tc>
      </w:tr>
    </w:tbl>
    <w:p w14:paraId="000003D3" w14:textId="77777777" w:rsidR="00385A8E" w:rsidRDefault="00385A8E">
      <w:pPr>
        <w:spacing w:after="0"/>
        <w:rPr>
          <w:color w:val="003057"/>
        </w:rPr>
      </w:pPr>
    </w:p>
    <w:tbl>
      <w:tblPr>
        <w:tblStyle w:val="afffffffffffffffffa"/>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0F0D4504" w14:textId="77777777">
        <w:tc>
          <w:tcPr>
            <w:tcW w:w="14385" w:type="dxa"/>
          </w:tcPr>
          <w:p w14:paraId="000003D4" w14:textId="77777777" w:rsidR="00385A8E" w:rsidRDefault="003C5444">
            <w:pPr>
              <w:rPr>
                <w:color w:val="003057"/>
                <w:sz w:val="20"/>
                <w:szCs w:val="20"/>
              </w:rPr>
            </w:pPr>
            <w:r>
              <w:rPr>
                <w:color w:val="003057"/>
                <w:sz w:val="20"/>
                <w:szCs w:val="20"/>
              </w:rPr>
              <w:t xml:space="preserve">Cross-References:  </w:t>
            </w:r>
            <w:hyperlink w:anchor="bookmark=id.gjdgxs">
              <w:r>
                <w:rPr>
                  <w:color w:val="0563C1"/>
                  <w:sz w:val="20"/>
                  <w:szCs w:val="20"/>
                  <w:u w:val="single"/>
                </w:rPr>
                <w:t>#1 - Areas of Interest</w:t>
              </w:r>
            </w:hyperlink>
            <w:r>
              <w:rPr>
                <w:color w:val="003057"/>
                <w:sz w:val="20"/>
                <w:szCs w:val="20"/>
              </w:rPr>
              <w:t xml:space="preserve">;  </w:t>
            </w:r>
            <w:hyperlink w:anchor="bookmark=id.2et92p0">
              <w:r>
                <w:rPr>
                  <w:color w:val="0563C1"/>
                  <w:sz w:val="20"/>
                  <w:szCs w:val="20"/>
                  <w:u w:val="single"/>
                </w:rPr>
                <w:t>#6 – Achieve at ARC Scaling</w:t>
              </w:r>
            </w:hyperlink>
            <w:r>
              <w:rPr>
                <w:color w:val="003057"/>
                <w:sz w:val="20"/>
                <w:szCs w:val="20"/>
              </w:rPr>
              <w:t xml:space="preserve">; </w:t>
            </w:r>
          </w:p>
        </w:tc>
      </w:tr>
    </w:tbl>
    <w:p w14:paraId="000003D5" w14:textId="77777777" w:rsidR="00385A8E" w:rsidRDefault="00385A8E">
      <w:pPr>
        <w:rPr>
          <w:b/>
          <w:color w:val="BA0C2F"/>
          <w:sz w:val="36"/>
          <w:szCs w:val="36"/>
        </w:rPr>
      </w:pPr>
    </w:p>
    <w:p w14:paraId="000003D6" w14:textId="77777777" w:rsidR="00385A8E" w:rsidRDefault="003C5444">
      <w:pPr>
        <w:spacing w:after="0"/>
        <w:rPr>
          <w:b/>
          <w:color w:val="C00000"/>
          <w:sz w:val="36"/>
          <w:szCs w:val="36"/>
        </w:rPr>
      </w:pPr>
      <w:r>
        <w:rPr>
          <w:b/>
          <w:color w:val="BA0C2F"/>
          <w:sz w:val="36"/>
          <w:szCs w:val="36"/>
        </w:rPr>
        <w:t>9. PEER MENTORI</w:t>
      </w:r>
      <w:bookmarkStart w:id="10" w:name="bookmark=id.17dp8vu" w:colFirst="0" w:colLast="0"/>
      <w:bookmarkEnd w:id="10"/>
      <w:r>
        <w:rPr>
          <w:b/>
          <w:color w:val="BA0C2F"/>
          <w:sz w:val="36"/>
          <w:szCs w:val="36"/>
        </w:rPr>
        <w:t>NG</w:t>
      </w:r>
    </w:p>
    <w:p w14:paraId="000003D7" w14:textId="77777777" w:rsidR="00385A8E" w:rsidRDefault="003C5444">
      <w:pPr>
        <w:rPr>
          <w:i/>
        </w:rPr>
      </w:pPr>
      <w:r>
        <w:rPr>
          <w:i/>
        </w:rPr>
        <w:t>There is an interest in developing a peer mentoring program utilizing students who have previously participated in the Achieve at ARC experience.</w:t>
      </w:r>
    </w:p>
    <w:tbl>
      <w:tblPr>
        <w:tblStyle w:val="afffffffffffffffffb"/>
        <w:tblW w:w="1439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574"/>
        <w:gridCol w:w="4551"/>
        <w:gridCol w:w="1530"/>
        <w:gridCol w:w="2790"/>
        <w:gridCol w:w="990"/>
        <w:gridCol w:w="1530"/>
        <w:gridCol w:w="2425"/>
      </w:tblGrid>
      <w:tr w:rsidR="00385A8E" w14:paraId="0B1D5564"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4" w:type="dxa"/>
            <w:tcBorders>
              <w:right w:val="single" w:sz="4" w:space="0" w:color="FFFFFF"/>
            </w:tcBorders>
            <w:shd w:val="clear" w:color="auto" w:fill="003057"/>
          </w:tcPr>
          <w:p w14:paraId="000003D8" w14:textId="77777777" w:rsidR="00385A8E" w:rsidRDefault="003C5444">
            <w:pPr>
              <w:jc w:val="center"/>
            </w:pPr>
            <w:r>
              <w:t>#</w:t>
            </w:r>
          </w:p>
        </w:tc>
        <w:tc>
          <w:tcPr>
            <w:tcW w:w="4551" w:type="dxa"/>
            <w:tcBorders>
              <w:right w:val="single" w:sz="4" w:space="0" w:color="FFFFFF"/>
            </w:tcBorders>
            <w:shd w:val="clear" w:color="auto" w:fill="003057"/>
          </w:tcPr>
          <w:p w14:paraId="000003D9"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Key Activity</w:t>
            </w:r>
          </w:p>
        </w:tc>
        <w:tc>
          <w:tcPr>
            <w:tcW w:w="1530" w:type="dxa"/>
            <w:tcBorders>
              <w:left w:val="single" w:sz="4" w:space="0" w:color="FFFFFF"/>
              <w:right w:val="single" w:sz="4" w:space="0" w:color="FFFFFF"/>
            </w:tcBorders>
            <w:shd w:val="clear" w:color="auto" w:fill="003057"/>
          </w:tcPr>
          <w:p w14:paraId="000003DA"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90" w:type="dxa"/>
            <w:tcBorders>
              <w:left w:val="single" w:sz="4" w:space="0" w:color="FFFFFF"/>
              <w:right w:val="single" w:sz="4" w:space="0" w:color="FFFFFF"/>
            </w:tcBorders>
            <w:shd w:val="clear" w:color="auto" w:fill="003057"/>
          </w:tcPr>
          <w:p w14:paraId="000003DB"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right w:val="single" w:sz="4" w:space="0" w:color="FFFFFF"/>
            </w:tcBorders>
            <w:shd w:val="clear" w:color="auto" w:fill="003057"/>
          </w:tcPr>
          <w:p w14:paraId="000003DC"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right w:val="single" w:sz="4" w:space="0" w:color="FFFFFF"/>
            </w:tcBorders>
            <w:shd w:val="clear" w:color="auto" w:fill="003057"/>
          </w:tcPr>
          <w:p w14:paraId="000003DD"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tcBorders>
            <w:shd w:val="clear" w:color="auto" w:fill="003057"/>
          </w:tcPr>
          <w:p w14:paraId="000003DE"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7F6193D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4" w:type="dxa"/>
          </w:tcPr>
          <w:p w14:paraId="000003DF" w14:textId="77777777" w:rsidR="00385A8E" w:rsidRDefault="003C5444">
            <w:pPr>
              <w:rPr>
                <w:color w:val="002F56"/>
                <w:sz w:val="20"/>
                <w:szCs w:val="20"/>
              </w:rPr>
            </w:pPr>
            <w:r>
              <w:rPr>
                <w:color w:val="002F56"/>
                <w:sz w:val="20"/>
                <w:szCs w:val="20"/>
              </w:rPr>
              <w:t>9.1</w:t>
            </w:r>
          </w:p>
        </w:tc>
        <w:tc>
          <w:tcPr>
            <w:tcW w:w="4551" w:type="dxa"/>
          </w:tcPr>
          <w:p w14:paraId="000003E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Fully develop a plan for the peer mentoring program and how it integrates with other redesign components</w:t>
            </w:r>
          </w:p>
        </w:tc>
        <w:tc>
          <w:tcPr>
            <w:tcW w:w="1530" w:type="dxa"/>
          </w:tcPr>
          <w:p w14:paraId="000003E1"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By Spring 20</w:t>
            </w:r>
            <w:r>
              <w:rPr>
                <w:sz w:val="20"/>
                <w:szCs w:val="20"/>
              </w:rPr>
              <w:t>21</w:t>
            </w:r>
          </w:p>
          <w:p w14:paraId="000003E2"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Pr>
          <w:p w14:paraId="000003E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Interim Dean, Outreach, FYE, and Pathway Communities, V</w:t>
            </w:r>
            <w:r>
              <w:rPr>
                <w:color w:val="000000"/>
                <w:sz w:val="20"/>
                <w:szCs w:val="20"/>
              </w:rPr>
              <w:t>P</w:t>
            </w:r>
            <w:r>
              <w:rPr>
                <w:sz w:val="20"/>
                <w:szCs w:val="20"/>
              </w:rPr>
              <w:t>SS</w:t>
            </w:r>
          </w:p>
        </w:tc>
        <w:tc>
          <w:tcPr>
            <w:tcW w:w="990" w:type="dxa"/>
          </w:tcPr>
          <w:p w14:paraId="000003E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3E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Systematic</w:t>
            </w:r>
          </w:p>
        </w:tc>
        <w:tc>
          <w:tcPr>
            <w:tcW w:w="2425" w:type="dxa"/>
          </w:tcPr>
          <w:p w14:paraId="000003E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t>
            </w:r>
            <w:hyperlink r:id="rId74">
              <w:r>
                <w:rPr>
                  <w:color w:val="0563C1"/>
                  <w:sz w:val="20"/>
                  <w:szCs w:val="20"/>
                  <w:u w:val="single"/>
                </w:rPr>
                <w:t>IPaSS V</w:t>
              </w:r>
            </w:hyperlink>
            <w:r>
              <w:rPr>
                <w:color w:val="000000"/>
                <w:sz w:val="20"/>
                <w:szCs w:val="20"/>
              </w:rPr>
              <w:t>]</w:t>
            </w:r>
          </w:p>
        </w:tc>
      </w:tr>
      <w:tr w:rsidR="00385A8E" w14:paraId="5D72DB34" w14:textId="77777777">
        <w:tc>
          <w:tcPr>
            <w:cnfStyle w:val="001000000000" w:firstRow="0" w:lastRow="0" w:firstColumn="1" w:lastColumn="0" w:oddVBand="0" w:evenVBand="0" w:oddHBand="0" w:evenHBand="0" w:firstRowFirstColumn="0" w:firstRowLastColumn="0" w:lastRowFirstColumn="0" w:lastRowLastColumn="0"/>
            <w:tcW w:w="574" w:type="dxa"/>
          </w:tcPr>
          <w:p w14:paraId="000003E7" w14:textId="77777777" w:rsidR="00385A8E" w:rsidRDefault="003C5444">
            <w:pPr>
              <w:rPr>
                <w:color w:val="002F56"/>
                <w:sz w:val="20"/>
                <w:szCs w:val="20"/>
              </w:rPr>
            </w:pPr>
            <w:r>
              <w:rPr>
                <w:color w:val="002F56"/>
                <w:sz w:val="20"/>
                <w:szCs w:val="20"/>
              </w:rPr>
              <w:t>9.2</w:t>
            </w:r>
          </w:p>
        </w:tc>
        <w:tc>
          <w:tcPr>
            <w:tcW w:w="4551" w:type="dxa"/>
          </w:tcPr>
          <w:p w14:paraId="000003E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Request program budget</w:t>
            </w:r>
          </w:p>
        </w:tc>
        <w:tc>
          <w:tcPr>
            <w:tcW w:w="1530" w:type="dxa"/>
          </w:tcPr>
          <w:p w14:paraId="000003E9"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Spring 20</w:t>
            </w:r>
            <w:r>
              <w:rPr>
                <w:sz w:val="20"/>
                <w:szCs w:val="20"/>
              </w:rPr>
              <w:t>21</w:t>
            </w:r>
          </w:p>
        </w:tc>
        <w:tc>
          <w:tcPr>
            <w:tcW w:w="2790" w:type="dxa"/>
          </w:tcPr>
          <w:p w14:paraId="000003E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VP, Student Services; </w:t>
            </w:r>
            <w:r>
              <w:rPr>
                <w:sz w:val="20"/>
                <w:szCs w:val="20"/>
              </w:rPr>
              <w:t>Interim Dean, Outreach, FYE, and Pathway Communities</w:t>
            </w:r>
          </w:p>
        </w:tc>
        <w:tc>
          <w:tcPr>
            <w:tcW w:w="990" w:type="dxa"/>
          </w:tcPr>
          <w:p w14:paraId="000003E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3E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Systematic</w:t>
            </w:r>
            <w:r>
              <w:rPr>
                <w:color w:val="000000"/>
                <w:sz w:val="20"/>
                <w:szCs w:val="20"/>
              </w:rPr>
              <w:t xml:space="preserve"> </w:t>
            </w:r>
          </w:p>
        </w:tc>
        <w:tc>
          <w:tcPr>
            <w:tcW w:w="2425" w:type="dxa"/>
          </w:tcPr>
          <w:p w14:paraId="000003ED"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1A504A3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4" w:type="dxa"/>
          </w:tcPr>
          <w:p w14:paraId="000003EE" w14:textId="77777777" w:rsidR="00385A8E" w:rsidRDefault="003C5444">
            <w:pPr>
              <w:rPr>
                <w:color w:val="002F56"/>
                <w:sz w:val="20"/>
                <w:szCs w:val="20"/>
              </w:rPr>
            </w:pPr>
            <w:r>
              <w:rPr>
                <w:color w:val="002F56"/>
                <w:sz w:val="20"/>
                <w:szCs w:val="20"/>
              </w:rPr>
              <w:t>9.3</w:t>
            </w:r>
          </w:p>
        </w:tc>
        <w:tc>
          <w:tcPr>
            <w:tcW w:w="4551" w:type="dxa"/>
          </w:tcPr>
          <w:p w14:paraId="000003E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Develop a peer mentor training program</w:t>
            </w:r>
          </w:p>
        </w:tc>
        <w:tc>
          <w:tcPr>
            <w:tcW w:w="1530" w:type="dxa"/>
          </w:tcPr>
          <w:p w14:paraId="000003F0"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Spring 20</w:t>
            </w:r>
            <w:r>
              <w:rPr>
                <w:sz w:val="20"/>
                <w:szCs w:val="20"/>
              </w:rPr>
              <w:t>21</w:t>
            </w:r>
          </w:p>
        </w:tc>
        <w:tc>
          <w:tcPr>
            <w:tcW w:w="2790" w:type="dxa"/>
          </w:tcPr>
          <w:p w14:paraId="000003F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Interim Dean, Outreach, FYE, and Pathway Communities</w:t>
            </w:r>
            <w:r>
              <w:rPr>
                <w:color w:val="000000"/>
                <w:sz w:val="20"/>
                <w:szCs w:val="20"/>
              </w:rPr>
              <w:t>, VPSS</w:t>
            </w:r>
          </w:p>
          <w:p w14:paraId="000003F2" w14:textId="77777777" w:rsidR="00385A8E" w:rsidRDefault="003C5444">
            <w:pPr>
              <w:cnfStyle w:val="000000100000" w:firstRow="0" w:lastRow="0" w:firstColumn="0" w:lastColumn="0" w:oddVBand="0" w:evenVBand="0" w:oddHBand="1" w:evenHBand="0" w:firstRowFirstColumn="0" w:firstRowLastColumn="0" w:lastRowFirstColumn="0" w:lastRowLastColumn="0"/>
            </w:pPr>
            <w:r>
              <w:t xml:space="preserve"> </w:t>
            </w:r>
          </w:p>
        </w:tc>
        <w:tc>
          <w:tcPr>
            <w:tcW w:w="990" w:type="dxa"/>
          </w:tcPr>
          <w:p w14:paraId="000003F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3F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Systematic</w:t>
            </w:r>
            <w:r>
              <w:rPr>
                <w:color w:val="000000"/>
                <w:sz w:val="20"/>
                <w:szCs w:val="20"/>
              </w:rPr>
              <w:t xml:space="preserve"> </w:t>
            </w:r>
          </w:p>
        </w:tc>
        <w:tc>
          <w:tcPr>
            <w:tcW w:w="2425" w:type="dxa"/>
          </w:tcPr>
          <w:p w14:paraId="000003F5"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153BB7D0" w14:textId="77777777">
        <w:tc>
          <w:tcPr>
            <w:cnfStyle w:val="001000000000" w:firstRow="0" w:lastRow="0" w:firstColumn="1" w:lastColumn="0" w:oddVBand="0" w:evenVBand="0" w:oddHBand="0" w:evenHBand="0" w:firstRowFirstColumn="0" w:firstRowLastColumn="0" w:lastRowFirstColumn="0" w:lastRowLastColumn="0"/>
            <w:tcW w:w="574" w:type="dxa"/>
          </w:tcPr>
          <w:p w14:paraId="000003F6" w14:textId="77777777" w:rsidR="00385A8E" w:rsidRDefault="003C5444">
            <w:pPr>
              <w:rPr>
                <w:color w:val="002F56"/>
                <w:sz w:val="20"/>
                <w:szCs w:val="20"/>
              </w:rPr>
            </w:pPr>
            <w:r>
              <w:rPr>
                <w:color w:val="002F56"/>
                <w:sz w:val="20"/>
                <w:szCs w:val="20"/>
              </w:rPr>
              <w:t>9.4</w:t>
            </w:r>
          </w:p>
        </w:tc>
        <w:tc>
          <w:tcPr>
            <w:tcW w:w="4551" w:type="dxa"/>
          </w:tcPr>
          <w:p w14:paraId="000003F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Recruit, select, and train initial group of mentors</w:t>
            </w:r>
          </w:p>
        </w:tc>
        <w:tc>
          <w:tcPr>
            <w:tcW w:w="1530" w:type="dxa"/>
          </w:tcPr>
          <w:p w14:paraId="000003F8"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Spring 20</w:t>
            </w:r>
            <w:r>
              <w:rPr>
                <w:sz w:val="20"/>
                <w:szCs w:val="20"/>
              </w:rPr>
              <w:t>21</w:t>
            </w:r>
          </w:p>
        </w:tc>
        <w:tc>
          <w:tcPr>
            <w:tcW w:w="2790" w:type="dxa"/>
          </w:tcPr>
          <w:p w14:paraId="000003F9"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sz w:val="20"/>
                <w:szCs w:val="20"/>
              </w:rPr>
              <w:t>Interim Dean, Outreach, FYE, and Pathway Communities</w:t>
            </w:r>
          </w:p>
        </w:tc>
        <w:tc>
          <w:tcPr>
            <w:tcW w:w="990" w:type="dxa"/>
          </w:tcPr>
          <w:p w14:paraId="000003F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3F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Systematic</w:t>
            </w:r>
            <w:r>
              <w:rPr>
                <w:color w:val="000000"/>
                <w:sz w:val="20"/>
                <w:szCs w:val="20"/>
              </w:rPr>
              <w:t xml:space="preserve"> </w:t>
            </w:r>
          </w:p>
        </w:tc>
        <w:tc>
          <w:tcPr>
            <w:tcW w:w="2425" w:type="dxa"/>
          </w:tcPr>
          <w:p w14:paraId="000003FC"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2F0750E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4" w:type="dxa"/>
          </w:tcPr>
          <w:p w14:paraId="000003FD" w14:textId="77777777" w:rsidR="00385A8E" w:rsidRDefault="003C5444">
            <w:pPr>
              <w:rPr>
                <w:color w:val="002F56"/>
                <w:sz w:val="20"/>
                <w:szCs w:val="20"/>
              </w:rPr>
            </w:pPr>
            <w:r>
              <w:rPr>
                <w:color w:val="002F56"/>
                <w:sz w:val="20"/>
                <w:szCs w:val="20"/>
              </w:rPr>
              <w:t>9.5</w:t>
            </w:r>
          </w:p>
        </w:tc>
        <w:tc>
          <w:tcPr>
            <w:tcW w:w="4551" w:type="dxa"/>
          </w:tcPr>
          <w:p w14:paraId="000003F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Allocate resources to allow setup and launch of the peer mentor program by Summer 2019</w:t>
            </w:r>
          </w:p>
        </w:tc>
        <w:tc>
          <w:tcPr>
            <w:tcW w:w="1530" w:type="dxa"/>
          </w:tcPr>
          <w:p w14:paraId="000003FF"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Summer 20</w:t>
            </w:r>
            <w:r>
              <w:rPr>
                <w:sz w:val="20"/>
                <w:szCs w:val="20"/>
              </w:rPr>
              <w:t>21</w:t>
            </w:r>
          </w:p>
        </w:tc>
        <w:tc>
          <w:tcPr>
            <w:tcW w:w="2790" w:type="dxa"/>
          </w:tcPr>
          <w:p w14:paraId="00000400"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sz w:val="20"/>
                <w:szCs w:val="20"/>
              </w:rPr>
              <w:t>Interim Dean, Outreach, FYE, and Pathway Communities</w:t>
            </w:r>
          </w:p>
        </w:tc>
        <w:tc>
          <w:tcPr>
            <w:tcW w:w="990" w:type="dxa"/>
          </w:tcPr>
          <w:p w14:paraId="0000040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40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Systematic</w:t>
            </w:r>
            <w:r>
              <w:rPr>
                <w:color w:val="000000"/>
                <w:sz w:val="20"/>
                <w:szCs w:val="20"/>
              </w:rPr>
              <w:t xml:space="preserve"> </w:t>
            </w:r>
          </w:p>
        </w:tc>
        <w:tc>
          <w:tcPr>
            <w:tcW w:w="2425" w:type="dxa"/>
          </w:tcPr>
          <w:p w14:paraId="00000403"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6B75315" w14:textId="77777777">
        <w:tc>
          <w:tcPr>
            <w:cnfStyle w:val="001000000000" w:firstRow="0" w:lastRow="0" w:firstColumn="1" w:lastColumn="0" w:oddVBand="0" w:evenVBand="0" w:oddHBand="0" w:evenHBand="0" w:firstRowFirstColumn="0" w:firstRowLastColumn="0" w:lastRowFirstColumn="0" w:lastRowLastColumn="0"/>
            <w:tcW w:w="574" w:type="dxa"/>
          </w:tcPr>
          <w:p w14:paraId="00000404" w14:textId="77777777" w:rsidR="00385A8E" w:rsidRDefault="003C5444">
            <w:pPr>
              <w:rPr>
                <w:color w:val="002F56"/>
                <w:sz w:val="20"/>
                <w:szCs w:val="20"/>
              </w:rPr>
            </w:pPr>
            <w:r>
              <w:rPr>
                <w:color w:val="002F56"/>
                <w:sz w:val="20"/>
                <w:szCs w:val="20"/>
              </w:rPr>
              <w:t>9.6</w:t>
            </w:r>
          </w:p>
        </w:tc>
        <w:tc>
          <w:tcPr>
            <w:tcW w:w="4551" w:type="dxa"/>
          </w:tcPr>
          <w:p w14:paraId="0000040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Launch peer mentoring </w:t>
            </w:r>
          </w:p>
        </w:tc>
        <w:tc>
          <w:tcPr>
            <w:tcW w:w="1530" w:type="dxa"/>
          </w:tcPr>
          <w:p w14:paraId="00000406"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Summer 20</w:t>
            </w:r>
            <w:r>
              <w:rPr>
                <w:sz w:val="20"/>
                <w:szCs w:val="20"/>
              </w:rPr>
              <w:t>21</w:t>
            </w:r>
          </w:p>
        </w:tc>
        <w:tc>
          <w:tcPr>
            <w:tcW w:w="2790" w:type="dxa"/>
          </w:tcPr>
          <w:p w14:paraId="00000407"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sz w:val="20"/>
                <w:szCs w:val="20"/>
              </w:rPr>
              <w:t>Interim Dean, Outreach, FYE, and Pathway Communities</w:t>
            </w:r>
          </w:p>
        </w:tc>
        <w:tc>
          <w:tcPr>
            <w:tcW w:w="990" w:type="dxa"/>
          </w:tcPr>
          <w:p w14:paraId="0000040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40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Systematic</w:t>
            </w:r>
          </w:p>
        </w:tc>
        <w:tc>
          <w:tcPr>
            <w:tcW w:w="2425" w:type="dxa"/>
          </w:tcPr>
          <w:p w14:paraId="0000040A"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bl>
    <w:p w14:paraId="0000040B" w14:textId="77777777" w:rsidR="00385A8E" w:rsidRDefault="00385A8E">
      <w:pPr>
        <w:spacing w:after="0"/>
        <w:rPr>
          <w:color w:val="003057"/>
        </w:rPr>
      </w:pPr>
    </w:p>
    <w:tbl>
      <w:tblPr>
        <w:tblStyle w:val="afffffffffffffffffc"/>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01FB2A12" w14:textId="77777777">
        <w:tc>
          <w:tcPr>
            <w:tcW w:w="14385" w:type="dxa"/>
          </w:tcPr>
          <w:p w14:paraId="0000040C" w14:textId="77777777" w:rsidR="00385A8E" w:rsidRDefault="003C5444">
            <w:pPr>
              <w:rPr>
                <w:color w:val="003057"/>
                <w:sz w:val="20"/>
                <w:szCs w:val="20"/>
              </w:rPr>
            </w:pPr>
            <w:r>
              <w:rPr>
                <w:color w:val="003057"/>
                <w:sz w:val="20"/>
                <w:szCs w:val="20"/>
              </w:rPr>
              <w:t xml:space="preserve">Cross-References:  </w:t>
            </w:r>
          </w:p>
        </w:tc>
      </w:tr>
    </w:tbl>
    <w:p w14:paraId="0000040D" w14:textId="77777777" w:rsidR="00385A8E" w:rsidRDefault="00385A8E">
      <w:pPr>
        <w:spacing w:after="0"/>
        <w:rPr>
          <w:b/>
          <w:color w:val="BA0C2F"/>
          <w:sz w:val="36"/>
          <w:szCs w:val="36"/>
        </w:rPr>
      </w:pPr>
    </w:p>
    <w:p w14:paraId="0000040E" w14:textId="77777777" w:rsidR="00385A8E" w:rsidRDefault="003C5444">
      <w:pPr>
        <w:rPr>
          <w:b/>
          <w:color w:val="BA0C2F"/>
          <w:sz w:val="36"/>
          <w:szCs w:val="36"/>
        </w:rPr>
      </w:pPr>
      <w:r>
        <w:br w:type="page"/>
      </w:r>
    </w:p>
    <w:p w14:paraId="0000040F" w14:textId="77777777" w:rsidR="00385A8E" w:rsidRDefault="003C5444">
      <w:pPr>
        <w:spacing w:after="0"/>
        <w:rPr>
          <w:b/>
          <w:color w:val="C00000"/>
          <w:sz w:val="36"/>
          <w:szCs w:val="36"/>
        </w:rPr>
      </w:pPr>
      <w:r>
        <w:rPr>
          <w:b/>
          <w:color w:val="BA0C2F"/>
          <w:sz w:val="36"/>
          <w:szCs w:val="36"/>
        </w:rPr>
        <w:lastRenderedPageBreak/>
        <w:t>10. PHYSICAL ACCESS AND NAVIGATION</w:t>
      </w:r>
      <w:bookmarkStart w:id="11" w:name="bookmark=id.3rdcrjn" w:colFirst="0" w:colLast="0"/>
      <w:bookmarkEnd w:id="11"/>
      <w:r>
        <w:rPr>
          <w:b/>
          <w:color w:val="BA0C2F"/>
          <w:sz w:val="36"/>
          <w:szCs w:val="36"/>
        </w:rPr>
        <w:t>: WAYFINDING</w:t>
      </w:r>
    </w:p>
    <w:p w14:paraId="00000410" w14:textId="77777777" w:rsidR="00385A8E" w:rsidRDefault="003C5444">
      <w:pPr>
        <w:rPr>
          <w:i/>
        </w:rPr>
      </w:pPr>
      <w:r>
        <w:rPr>
          <w:i/>
        </w:rPr>
        <w:t>An effort is currently underway to improve campus navigation through the use of zones, signage, and other strategies.</w:t>
      </w:r>
    </w:p>
    <w:tbl>
      <w:tblPr>
        <w:tblStyle w:val="afffffffffffffffffd"/>
        <w:tblW w:w="14377"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765"/>
        <w:gridCol w:w="4410"/>
        <w:gridCol w:w="1475"/>
        <w:gridCol w:w="2655"/>
        <w:gridCol w:w="1350"/>
        <w:gridCol w:w="1305"/>
        <w:gridCol w:w="2417"/>
      </w:tblGrid>
      <w:tr w:rsidR="00385A8E" w14:paraId="1B89950F"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 w:type="dxa"/>
            <w:tcBorders>
              <w:right w:val="single" w:sz="4" w:space="0" w:color="FFFFFF"/>
            </w:tcBorders>
            <w:shd w:val="clear" w:color="auto" w:fill="003057"/>
          </w:tcPr>
          <w:p w14:paraId="00000411" w14:textId="77777777" w:rsidR="00385A8E" w:rsidRDefault="003C5444">
            <w:pPr>
              <w:jc w:val="center"/>
            </w:pPr>
            <w:r>
              <w:t>#</w:t>
            </w:r>
          </w:p>
        </w:tc>
        <w:tc>
          <w:tcPr>
            <w:tcW w:w="4410" w:type="dxa"/>
            <w:tcBorders>
              <w:right w:val="single" w:sz="4" w:space="0" w:color="FFFFFF"/>
            </w:tcBorders>
            <w:shd w:val="clear" w:color="auto" w:fill="003057"/>
          </w:tcPr>
          <w:p w14:paraId="00000412"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Key Activity</w:t>
            </w:r>
          </w:p>
        </w:tc>
        <w:tc>
          <w:tcPr>
            <w:tcW w:w="1475" w:type="dxa"/>
            <w:tcBorders>
              <w:left w:val="single" w:sz="4" w:space="0" w:color="FFFFFF"/>
              <w:right w:val="single" w:sz="4" w:space="0" w:color="FFFFFF"/>
            </w:tcBorders>
            <w:shd w:val="clear" w:color="auto" w:fill="003057"/>
          </w:tcPr>
          <w:p w14:paraId="00000413"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655" w:type="dxa"/>
            <w:tcBorders>
              <w:left w:val="single" w:sz="4" w:space="0" w:color="FFFFFF"/>
              <w:right w:val="single" w:sz="4" w:space="0" w:color="FFFFFF"/>
            </w:tcBorders>
            <w:shd w:val="clear" w:color="auto" w:fill="003057"/>
          </w:tcPr>
          <w:p w14:paraId="00000414"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1350" w:type="dxa"/>
            <w:tcBorders>
              <w:left w:val="single" w:sz="4" w:space="0" w:color="FFFFFF"/>
              <w:right w:val="single" w:sz="4" w:space="0" w:color="FFFFFF"/>
            </w:tcBorders>
            <w:shd w:val="clear" w:color="auto" w:fill="003057"/>
          </w:tcPr>
          <w:p w14:paraId="00000415"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305" w:type="dxa"/>
            <w:tcBorders>
              <w:left w:val="single" w:sz="4" w:space="0" w:color="FFFFFF"/>
              <w:right w:val="single" w:sz="4" w:space="0" w:color="FFFFFF"/>
            </w:tcBorders>
            <w:shd w:val="clear" w:color="auto" w:fill="003057"/>
          </w:tcPr>
          <w:p w14:paraId="00000416"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17" w:type="dxa"/>
            <w:tcBorders>
              <w:left w:val="single" w:sz="4" w:space="0" w:color="FFFFFF"/>
            </w:tcBorders>
            <w:shd w:val="clear" w:color="auto" w:fill="003057"/>
          </w:tcPr>
          <w:p w14:paraId="00000417"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082833D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 w:type="dxa"/>
          </w:tcPr>
          <w:p w14:paraId="00000418" w14:textId="77777777" w:rsidR="00385A8E" w:rsidRDefault="003C5444">
            <w:pPr>
              <w:rPr>
                <w:color w:val="002F56"/>
                <w:sz w:val="20"/>
                <w:szCs w:val="20"/>
              </w:rPr>
            </w:pPr>
            <w:r>
              <w:rPr>
                <w:color w:val="002F56"/>
                <w:sz w:val="20"/>
                <w:szCs w:val="20"/>
              </w:rPr>
              <w:t>10.1</w:t>
            </w:r>
          </w:p>
        </w:tc>
        <w:tc>
          <w:tcPr>
            <w:tcW w:w="4410" w:type="dxa"/>
          </w:tcPr>
          <w:p w14:paraId="0000041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Clarify the organizational format (see question below) and make adjustments to the conceptual design if needed</w:t>
            </w:r>
          </w:p>
        </w:tc>
        <w:tc>
          <w:tcPr>
            <w:tcW w:w="1475" w:type="dxa"/>
          </w:tcPr>
          <w:p w14:paraId="0000041A"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Fall 2018</w:t>
            </w:r>
          </w:p>
        </w:tc>
        <w:tc>
          <w:tcPr>
            <w:tcW w:w="2655" w:type="dxa"/>
          </w:tcPr>
          <w:p w14:paraId="0000041B"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Director, Administrative Services</w:t>
            </w:r>
          </w:p>
        </w:tc>
        <w:tc>
          <w:tcPr>
            <w:tcW w:w="1350" w:type="dxa"/>
          </w:tcPr>
          <w:p w14:paraId="0000041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Operations Council</w:t>
            </w:r>
          </w:p>
        </w:tc>
        <w:tc>
          <w:tcPr>
            <w:tcW w:w="1305" w:type="dxa"/>
          </w:tcPr>
          <w:p w14:paraId="0000041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Scaling in progress</w:t>
            </w:r>
          </w:p>
        </w:tc>
        <w:tc>
          <w:tcPr>
            <w:tcW w:w="2417" w:type="dxa"/>
          </w:tcPr>
          <w:p w14:paraId="0000041E"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0959DCAF" w14:textId="77777777">
        <w:tc>
          <w:tcPr>
            <w:cnfStyle w:val="001000000000" w:firstRow="0" w:lastRow="0" w:firstColumn="1" w:lastColumn="0" w:oddVBand="0" w:evenVBand="0" w:oddHBand="0" w:evenHBand="0" w:firstRowFirstColumn="0" w:firstRowLastColumn="0" w:lastRowFirstColumn="0" w:lastRowLastColumn="0"/>
            <w:tcW w:w="765" w:type="dxa"/>
          </w:tcPr>
          <w:p w14:paraId="0000041F" w14:textId="77777777" w:rsidR="00385A8E" w:rsidRDefault="003C5444">
            <w:pPr>
              <w:rPr>
                <w:color w:val="002F56"/>
                <w:sz w:val="20"/>
                <w:szCs w:val="20"/>
              </w:rPr>
            </w:pPr>
            <w:r>
              <w:rPr>
                <w:color w:val="002F56"/>
                <w:sz w:val="20"/>
                <w:szCs w:val="20"/>
              </w:rPr>
              <w:t>10.2</w:t>
            </w:r>
          </w:p>
        </w:tc>
        <w:tc>
          <w:tcPr>
            <w:tcW w:w="4410" w:type="dxa"/>
          </w:tcPr>
          <w:p w14:paraId="0000042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Vet the conceptual design through constituency groups</w:t>
            </w:r>
          </w:p>
        </w:tc>
        <w:tc>
          <w:tcPr>
            <w:tcW w:w="1475" w:type="dxa"/>
          </w:tcPr>
          <w:p w14:paraId="00000421"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Fall 2018</w:t>
            </w:r>
          </w:p>
        </w:tc>
        <w:tc>
          <w:tcPr>
            <w:tcW w:w="2655" w:type="dxa"/>
          </w:tcPr>
          <w:p w14:paraId="00000422"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sz w:val="20"/>
                <w:szCs w:val="20"/>
              </w:rPr>
              <w:t>Director, Administrative Services</w:t>
            </w:r>
          </w:p>
        </w:tc>
        <w:tc>
          <w:tcPr>
            <w:tcW w:w="1350" w:type="dxa"/>
          </w:tcPr>
          <w:p w14:paraId="00000423"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Operations Council</w:t>
            </w:r>
          </w:p>
        </w:tc>
        <w:tc>
          <w:tcPr>
            <w:tcW w:w="1305" w:type="dxa"/>
          </w:tcPr>
          <w:p w14:paraId="00000424"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Scaling in progress</w:t>
            </w:r>
          </w:p>
        </w:tc>
        <w:tc>
          <w:tcPr>
            <w:tcW w:w="2417" w:type="dxa"/>
          </w:tcPr>
          <w:p w14:paraId="00000425"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5773D8A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 w:type="dxa"/>
          </w:tcPr>
          <w:p w14:paraId="00000426" w14:textId="77777777" w:rsidR="00385A8E" w:rsidRDefault="003C5444">
            <w:pPr>
              <w:rPr>
                <w:color w:val="002F56"/>
                <w:sz w:val="20"/>
                <w:szCs w:val="20"/>
              </w:rPr>
            </w:pPr>
            <w:r>
              <w:rPr>
                <w:color w:val="002F56"/>
                <w:sz w:val="20"/>
                <w:szCs w:val="20"/>
              </w:rPr>
              <w:t>10.3</w:t>
            </w:r>
          </w:p>
        </w:tc>
        <w:tc>
          <w:tcPr>
            <w:tcW w:w="4410" w:type="dxa"/>
          </w:tcPr>
          <w:p w14:paraId="0000042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Make adjustments as needed and finalize conceptual design</w:t>
            </w:r>
          </w:p>
        </w:tc>
        <w:tc>
          <w:tcPr>
            <w:tcW w:w="1475" w:type="dxa"/>
          </w:tcPr>
          <w:p w14:paraId="00000428"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Fall 2018</w:t>
            </w:r>
          </w:p>
        </w:tc>
        <w:tc>
          <w:tcPr>
            <w:tcW w:w="2655" w:type="dxa"/>
          </w:tcPr>
          <w:p w14:paraId="00000429"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sz w:val="20"/>
                <w:szCs w:val="20"/>
              </w:rPr>
              <w:t>Director, Administrative Services</w:t>
            </w:r>
          </w:p>
        </w:tc>
        <w:tc>
          <w:tcPr>
            <w:tcW w:w="1350" w:type="dxa"/>
          </w:tcPr>
          <w:p w14:paraId="0000042A"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Operations Council</w:t>
            </w:r>
          </w:p>
        </w:tc>
        <w:tc>
          <w:tcPr>
            <w:tcW w:w="1305" w:type="dxa"/>
          </w:tcPr>
          <w:p w14:paraId="0000042B"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Scaling in progress</w:t>
            </w:r>
          </w:p>
        </w:tc>
        <w:tc>
          <w:tcPr>
            <w:tcW w:w="2417" w:type="dxa"/>
          </w:tcPr>
          <w:p w14:paraId="0000042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t>
            </w:r>
            <w:hyperlink r:id="rId75">
              <w:r>
                <w:rPr>
                  <w:color w:val="0563C1"/>
                  <w:sz w:val="20"/>
                  <w:szCs w:val="20"/>
                  <w:u w:val="single"/>
                </w:rPr>
                <w:t>Start Right, V.G</w:t>
              </w:r>
            </w:hyperlink>
            <w:r>
              <w:rPr>
                <w:color w:val="000000"/>
                <w:sz w:val="20"/>
                <w:szCs w:val="20"/>
              </w:rPr>
              <w:t>]</w:t>
            </w:r>
          </w:p>
        </w:tc>
      </w:tr>
      <w:tr w:rsidR="00385A8E" w14:paraId="124C3A0B" w14:textId="77777777">
        <w:tc>
          <w:tcPr>
            <w:cnfStyle w:val="001000000000" w:firstRow="0" w:lastRow="0" w:firstColumn="1" w:lastColumn="0" w:oddVBand="0" w:evenVBand="0" w:oddHBand="0" w:evenHBand="0" w:firstRowFirstColumn="0" w:firstRowLastColumn="0" w:lastRowFirstColumn="0" w:lastRowLastColumn="0"/>
            <w:tcW w:w="765" w:type="dxa"/>
          </w:tcPr>
          <w:p w14:paraId="0000042D" w14:textId="77777777" w:rsidR="00385A8E" w:rsidRDefault="003C5444">
            <w:pPr>
              <w:rPr>
                <w:color w:val="002F56"/>
                <w:sz w:val="20"/>
                <w:szCs w:val="20"/>
              </w:rPr>
            </w:pPr>
            <w:r>
              <w:rPr>
                <w:color w:val="002F56"/>
                <w:sz w:val="20"/>
                <w:szCs w:val="20"/>
              </w:rPr>
              <w:t>10.4</w:t>
            </w:r>
          </w:p>
        </w:tc>
        <w:tc>
          <w:tcPr>
            <w:tcW w:w="4410" w:type="dxa"/>
          </w:tcPr>
          <w:p w14:paraId="0000042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Consider, recommend, and adopt conceptual design</w:t>
            </w:r>
          </w:p>
        </w:tc>
        <w:tc>
          <w:tcPr>
            <w:tcW w:w="1475" w:type="dxa"/>
          </w:tcPr>
          <w:p w14:paraId="0000042F"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Fall 2018</w:t>
            </w:r>
          </w:p>
        </w:tc>
        <w:tc>
          <w:tcPr>
            <w:tcW w:w="2655" w:type="dxa"/>
          </w:tcPr>
          <w:p w14:paraId="00000430"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sz w:val="20"/>
                <w:szCs w:val="20"/>
              </w:rPr>
              <w:t>Director, Administrative Services</w:t>
            </w:r>
          </w:p>
        </w:tc>
        <w:tc>
          <w:tcPr>
            <w:tcW w:w="1350" w:type="dxa"/>
          </w:tcPr>
          <w:p w14:paraId="00000431"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Operations Council</w:t>
            </w:r>
          </w:p>
        </w:tc>
        <w:tc>
          <w:tcPr>
            <w:tcW w:w="1305" w:type="dxa"/>
          </w:tcPr>
          <w:p w14:paraId="00000432"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Scaling in progress</w:t>
            </w:r>
          </w:p>
        </w:tc>
        <w:tc>
          <w:tcPr>
            <w:tcW w:w="2417" w:type="dxa"/>
          </w:tcPr>
          <w:p w14:paraId="00000433"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115B7FA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 w:type="dxa"/>
          </w:tcPr>
          <w:p w14:paraId="00000434" w14:textId="77777777" w:rsidR="00385A8E" w:rsidRDefault="003C5444">
            <w:pPr>
              <w:rPr>
                <w:color w:val="002F56"/>
                <w:sz w:val="20"/>
                <w:szCs w:val="20"/>
              </w:rPr>
            </w:pPr>
            <w:r>
              <w:rPr>
                <w:color w:val="002F56"/>
                <w:sz w:val="20"/>
                <w:szCs w:val="20"/>
              </w:rPr>
              <w:t>10.5</w:t>
            </w:r>
          </w:p>
        </w:tc>
        <w:tc>
          <w:tcPr>
            <w:tcW w:w="4410" w:type="dxa"/>
          </w:tcPr>
          <w:p w14:paraId="0000043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Publicize the plan to the campus in preparation for major changes</w:t>
            </w:r>
          </w:p>
        </w:tc>
        <w:tc>
          <w:tcPr>
            <w:tcW w:w="1475" w:type="dxa"/>
          </w:tcPr>
          <w:p w14:paraId="00000436"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Spring 2019</w:t>
            </w:r>
          </w:p>
        </w:tc>
        <w:tc>
          <w:tcPr>
            <w:tcW w:w="2655" w:type="dxa"/>
          </w:tcPr>
          <w:p w14:paraId="00000437"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sz w:val="20"/>
                <w:szCs w:val="20"/>
              </w:rPr>
              <w:t>Director, Administrative Services</w:t>
            </w:r>
          </w:p>
        </w:tc>
        <w:tc>
          <w:tcPr>
            <w:tcW w:w="1350" w:type="dxa"/>
          </w:tcPr>
          <w:p w14:paraId="00000438"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Operations Council</w:t>
            </w:r>
          </w:p>
        </w:tc>
        <w:tc>
          <w:tcPr>
            <w:tcW w:w="1305" w:type="dxa"/>
          </w:tcPr>
          <w:p w14:paraId="00000439"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Scaling in progress</w:t>
            </w:r>
          </w:p>
        </w:tc>
        <w:tc>
          <w:tcPr>
            <w:tcW w:w="2417" w:type="dxa"/>
          </w:tcPr>
          <w:p w14:paraId="0000043A"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7E3C0FD6" w14:textId="77777777">
        <w:tc>
          <w:tcPr>
            <w:cnfStyle w:val="001000000000" w:firstRow="0" w:lastRow="0" w:firstColumn="1" w:lastColumn="0" w:oddVBand="0" w:evenVBand="0" w:oddHBand="0" w:evenHBand="0" w:firstRowFirstColumn="0" w:firstRowLastColumn="0" w:lastRowFirstColumn="0" w:lastRowLastColumn="0"/>
            <w:tcW w:w="765" w:type="dxa"/>
          </w:tcPr>
          <w:p w14:paraId="0000043B" w14:textId="77777777" w:rsidR="00385A8E" w:rsidRDefault="003C5444">
            <w:pPr>
              <w:rPr>
                <w:color w:val="002F56"/>
                <w:sz w:val="20"/>
                <w:szCs w:val="20"/>
              </w:rPr>
            </w:pPr>
            <w:r>
              <w:rPr>
                <w:color w:val="002F56"/>
                <w:sz w:val="20"/>
                <w:szCs w:val="20"/>
              </w:rPr>
              <w:t>10.6</w:t>
            </w:r>
          </w:p>
        </w:tc>
        <w:tc>
          <w:tcPr>
            <w:tcW w:w="4410" w:type="dxa"/>
          </w:tcPr>
          <w:p w14:paraId="0000043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Contract with vendors as needed to create signage, banners, and other materials</w:t>
            </w:r>
          </w:p>
        </w:tc>
        <w:tc>
          <w:tcPr>
            <w:tcW w:w="1475" w:type="dxa"/>
          </w:tcPr>
          <w:p w14:paraId="0000043D"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Spring 2019</w:t>
            </w:r>
          </w:p>
        </w:tc>
        <w:tc>
          <w:tcPr>
            <w:tcW w:w="2655" w:type="dxa"/>
          </w:tcPr>
          <w:p w14:paraId="0000043E"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sz w:val="20"/>
                <w:szCs w:val="20"/>
              </w:rPr>
              <w:t>Director, Administrative Services</w:t>
            </w:r>
          </w:p>
        </w:tc>
        <w:tc>
          <w:tcPr>
            <w:tcW w:w="1350" w:type="dxa"/>
          </w:tcPr>
          <w:p w14:paraId="0000043F"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Operations Council</w:t>
            </w:r>
          </w:p>
        </w:tc>
        <w:tc>
          <w:tcPr>
            <w:tcW w:w="1305" w:type="dxa"/>
          </w:tcPr>
          <w:p w14:paraId="00000440"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Scaling in progress</w:t>
            </w:r>
          </w:p>
        </w:tc>
        <w:tc>
          <w:tcPr>
            <w:tcW w:w="2417" w:type="dxa"/>
          </w:tcPr>
          <w:p w14:paraId="00000441"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6138887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 w:type="dxa"/>
          </w:tcPr>
          <w:p w14:paraId="00000442" w14:textId="77777777" w:rsidR="00385A8E" w:rsidRDefault="003C5444">
            <w:pPr>
              <w:rPr>
                <w:color w:val="002F56"/>
                <w:sz w:val="20"/>
                <w:szCs w:val="20"/>
              </w:rPr>
            </w:pPr>
            <w:r>
              <w:rPr>
                <w:color w:val="002F56"/>
                <w:sz w:val="20"/>
                <w:szCs w:val="20"/>
              </w:rPr>
              <w:t>10.7</w:t>
            </w:r>
          </w:p>
        </w:tc>
        <w:tc>
          <w:tcPr>
            <w:tcW w:w="4410" w:type="dxa"/>
          </w:tcPr>
          <w:p w14:paraId="0000044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Develop any technology-mediated components (QR codes, etc.)</w:t>
            </w:r>
          </w:p>
        </w:tc>
        <w:tc>
          <w:tcPr>
            <w:tcW w:w="1475" w:type="dxa"/>
          </w:tcPr>
          <w:p w14:paraId="00000444"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Spring 2019</w:t>
            </w:r>
          </w:p>
        </w:tc>
        <w:tc>
          <w:tcPr>
            <w:tcW w:w="2655" w:type="dxa"/>
          </w:tcPr>
          <w:p w14:paraId="00000445"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sz w:val="20"/>
                <w:szCs w:val="20"/>
              </w:rPr>
              <w:t>Director, Administrative Services</w:t>
            </w:r>
          </w:p>
        </w:tc>
        <w:tc>
          <w:tcPr>
            <w:tcW w:w="1350" w:type="dxa"/>
          </w:tcPr>
          <w:p w14:paraId="0000044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Operations Council</w:t>
            </w:r>
          </w:p>
        </w:tc>
        <w:tc>
          <w:tcPr>
            <w:tcW w:w="1305" w:type="dxa"/>
          </w:tcPr>
          <w:p w14:paraId="0000044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Scaling in progress</w:t>
            </w:r>
          </w:p>
        </w:tc>
        <w:tc>
          <w:tcPr>
            <w:tcW w:w="2417" w:type="dxa"/>
          </w:tcPr>
          <w:p w14:paraId="00000448"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0D823A8" w14:textId="77777777">
        <w:tc>
          <w:tcPr>
            <w:cnfStyle w:val="001000000000" w:firstRow="0" w:lastRow="0" w:firstColumn="1" w:lastColumn="0" w:oddVBand="0" w:evenVBand="0" w:oddHBand="0" w:evenHBand="0" w:firstRowFirstColumn="0" w:firstRowLastColumn="0" w:lastRowFirstColumn="0" w:lastRowLastColumn="0"/>
            <w:tcW w:w="765" w:type="dxa"/>
          </w:tcPr>
          <w:p w14:paraId="00000449" w14:textId="77777777" w:rsidR="00385A8E" w:rsidRDefault="003C5444">
            <w:pPr>
              <w:rPr>
                <w:color w:val="002F56"/>
                <w:sz w:val="20"/>
                <w:szCs w:val="20"/>
              </w:rPr>
            </w:pPr>
            <w:r>
              <w:rPr>
                <w:color w:val="002F56"/>
                <w:sz w:val="20"/>
                <w:szCs w:val="20"/>
              </w:rPr>
              <w:t>10.8</w:t>
            </w:r>
          </w:p>
        </w:tc>
        <w:tc>
          <w:tcPr>
            <w:tcW w:w="4410" w:type="dxa"/>
          </w:tcPr>
          <w:p w14:paraId="0000044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Create new campus maps for use on the web site and in publications</w:t>
            </w:r>
          </w:p>
        </w:tc>
        <w:tc>
          <w:tcPr>
            <w:tcW w:w="1475" w:type="dxa"/>
          </w:tcPr>
          <w:p w14:paraId="0000044B"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Spring 2019</w:t>
            </w:r>
          </w:p>
        </w:tc>
        <w:tc>
          <w:tcPr>
            <w:tcW w:w="2655" w:type="dxa"/>
          </w:tcPr>
          <w:p w14:paraId="0000044C"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sz w:val="20"/>
                <w:szCs w:val="20"/>
              </w:rPr>
              <w:t>Director, Administrative Services</w:t>
            </w:r>
          </w:p>
        </w:tc>
        <w:tc>
          <w:tcPr>
            <w:tcW w:w="1350" w:type="dxa"/>
          </w:tcPr>
          <w:p w14:paraId="0000044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Operations Council</w:t>
            </w:r>
          </w:p>
        </w:tc>
        <w:tc>
          <w:tcPr>
            <w:tcW w:w="1305" w:type="dxa"/>
          </w:tcPr>
          <w:p w14:paraId="0000044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p>
        </w:tc>
        <w:tc>
          <w:tcPr>
            <w:tcW w:w="2417" w:type="dxa"/>
          </w:tcPr>
          <w:p w14:paraId="0000044F"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0EDCC97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 w:type="dxa"/>
          </w:tcPr>
          <w:p w14:paraId="00000450" w14:textId="77777777" w:rsidR="00385A8E" w:rsidRDefault="003C5444">
            <w:pPr>
              <w:rPr>
                <w:color w:val="002F56"/>
                <w:sz w:val="20"/>
                <w:szCs w:val="20"/>
              </w:rPr>
            </w:pPr>
            <w:r>
              <w:rPr>
                <w:color w:val="002F56"/>
                <w:sz w:val="20"/>
                <w:szCs w:val="20"/>
              </w:rPr>
              <w:t>10.9</w:t>
            </w:r>
          </w:p>
        </w:tc>
        <w:tc>
          <w:tcPr>
            <w:tcW w:w="4410" w:type="dxa"/>
          </w:tcPr>
          <w:p w14:paraId="0000045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Install new signage, banners, and other materials; make other changes as planned</w:t>
            </w:r>
          </w:p>
        </w:tc>
        <w:tc>
          <w:tcPr>
            <w:tcW w:w="1475" w:type="dxa"/>
          </w:tcPr>
          <w:p w14:paraId="00000452"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Summer 2019/Fall 2019</w:t>
            </w:r>
          </w:p>
        </w:tc>
        <w:tc>
          <w:tcPr>
            <w:tcW w:w="2655" w:type="dxa"/>
          </w:tcPr>
          <w:p w14:paraId="00000453"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sz w:val="20"/>
                <w:szCs w:val="20"/>
              </w:rPr>
              <w:t>Director, Administrative Services</w:t>
            </w:r>
          </w:p>
        </w:tc>
        <w:tc>
          <w:tcPr>
            <w:tcW w:w="1350" w:type="dxa"/>
          </w:tcPr>
          <w:p w14:paraId="0000045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Operations Council</w:t>
            </w:r>
          </w:p>
        </w:tc>
        <w:tc>
          <w:tcPr>
            <w:tcW w:w="1305" w:type="dxa"/>
          </w:tcPr>
          <w:p w14:paraId="0000045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Scaling in progress</w:t>
            </w:r>
          </w:p>
        </w:tc>
        <w:tc>
          <w:tcPr>
            <w:tcW w:w="2417" w:type="dxa"/>
          </w:tcPr>
          <w:p w14:paraId="00000456"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72A71A3" w14:textId="77777777">
        <w:tc>
          <w:tcPr>
            <w:cnfStyle w:val="001000000000" w:firstRow="0" w:lastRow="0" w:firstColumn="1" w:lastColumn="0" w:oddVBand="0" w:evenVBand="0" w:oddHBand="0" w:evenHBand="0" w:firstRowFirstColumn="0" w:firstRowLastColumn="0" w:lastRowFirstColumn="0" w:lastRowLastColumn="0"/>
            <w:tcW w:w="765" w:type="dxa"/>
          </w:tcPr>
          <w:p w14:paraId="00000457" w14:textId="77777777" w:rsidR="00385A8E" w:rsidRDefault="003C5444">
            <w:pPr>
              <w:rPr>
                <w:color w:val="002F56"/>
                <w:sz w:val="20"/>
                <w:szCs w:val="20"/>
              </w:rPr>
            </w:pPr>
            <w:r>
              <w:rPr>
                <w:color w:val="002F56"/>
                <w:sz w:val="20"/>
                <w:szCs w:val="20"/>
              </w:rPr>
              <w:t>10.10</w:t>
            </w:r>
          </w:p>
        </w:tc>
        <w:tc>
          <w:tcPr>
            <w:tcW w:w="4410" w:type="dxa"/>
          </w:tcPr>
          <w:p w14:paraId="0000045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Acquire new photos of the campus</w:t>
            </w:r>
          </w:p>
        </w:tc>
        <w:tc>
          <w:tcPr>
            <w:tcW w:w="1475" w:type="dxa"/>
          </w:tcPr>
          <w:p w14:paraId="00000459"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Fall 2019</w:t>
            </w:r>
          </w:p>
        </w:tc>
        <w:tc>
          <w:tcPr>
            <w:tcW w:w="2655" w:type="dxa"/>
          </w:tcPr>
          <w:p w14:paraId="0000045A"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sz w:val="20"/>
                <w:szCs w:val="20"/>
              </w:rPr>
              <w:t>Director, Administrative Services</w:t>
            </w:r>
          </w:p>
        </w:tc>
        <w:tc>
          <w:tcPr>
            <w:tcW w:w="1350" w:type="dxa"/>
          </w:tcPr>
          <w:p w14:paraId="0000045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Operations Council</w:t>
            </w:r>
          </w:p>
        </w:tc>
        <w:tc>
          <w:tcPr>
            <w:tcW w:w="1305" w:type="dxa"/>
          </w:tcPr>
          <w:p w14:paraId="0000045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p>
        </w:tc>
        <w:tc>
          <w:tcPr>
            <w:tcW w:w="2417" w:type="dxa"/>
          </w:tcPr>
          <w:p w14:paraId="0000045D"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4256610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 w:type="dxa"/>
          </w:tcPr>
          <w:p w14:paraId="0000045E" w14:textId="77777777" w:rsidR="00385A8E" w:rsidRDefault="003C5444">
            <w:pPr>
              <w:rPr>
                <w:color w:val="002F56"/>
                <w:sz w:val="20"/>
                <w:szCs w:val="20"/>
              </w:rPr>
            </w:pPr>
            <w:r>
              <w:rPr>
                <w:color w:val="002F56"/>
                <w:sz w:val="20"/>
                <w:szCs w:val="20"/>
              </w:rPr>
              <w:t>10.11</w:t>
            </w:r>
          </w:p>
        </w:tc>
        <w:tc>
          <w:tcPr>
            <w:tcW w:w="4410" w:type="dxa"/>
          </w:tcPr>
          <w:p w14:paraId="0000045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Update the web site and other publications with new images, maps, and descriptions</w:t>
            </w:r>
          </w:p>
        </w:tc>
        <w:tc>
          <w:tcPr>
            <w:tcW w:w="1475" w:type="dxa"/>
          </w:tcPr>
          <w:p w14:paraId="00000460"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Fall 2019</w:t>
            </w:r>
          </w:p>
        </w:tc>
        <w:tc>
          <w:tcPr>
            <w:tcW w:w="2655" w:type="dxa"/>
          </w:tcPr>
          <w:p w14:paraId="00000461"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sz w:val="20"/>
                <w:szCs w:val="20"/>
              </w:rPr>
              <w:t>Director, Administrative Services</w:t>
            </w:r>
          </w:p>
        </w:tc>
        <w:tc>
          <w:tcPr>
            <w:tcW w:w="1350" w:type="dxa"/>
          </w:tcPr>
          <w:p w14:paraId="0000046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Operations Council</w:t>
            </w:r>
          </w:p>
        </w:tc>
        <w:tc>
          <w:tcPr>
            <w:tcW w:w="1305" w:type="dxa"/>
          </w:tcPr>
          <w:p w14:paraId="0000046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Scaling in progress</w:t>
            </w:r>
          </w:p>
        </w:tc>
        <w:tc>
          <w:tcPr>
            <w:tcW w:w="2417" w:type="dxa"/>
          </w:tcPr>
          <w:p w14:paraId="00000464"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06D4B863" w14:textId="77777777">
        <w:tc>
          <w:tcPr>
            <w:cnfStyle w:val="001000000000" w:firstRow="0" w:lastRow="0" w:firstColumn="1" w:lastColumn="0" w:oddVBand="0" w:evenVBand="0" w:oddHBand="0" w:evenHBand="0" w:firstRowFirstColumn="0" w:firstRowLastColumn="0" w:lastRowFirstColumn="0" w:lastRowLastColumn="0"/>
            <w:tcW w:w="765" w:type="dxa"/>
          </w:tcPr>
          <w:p w14:paraId="00000465" w14:textId="77777777" w:rsidR="00385A8E" w:rsidRDefault="003C5444">
            <w:pPr>
              <w:rPr>
                <w:color w:val="002F56"/>
                <w:sz w:val="20"/>
                <w:szCs w:val="20"/>
              </w:rPr>
            </w:pPr>
            <w:r>
              <w:rPr>
                <w:color w:val="002F56"/>
                <w:sz w:val="20"/>
                <w:szCs w:val="20"/>
              </w:rPr>
              <w:t>10.12</w:t>
            </w:r>
          </w:p>
        </w:tc>
        <w:tc>
          <w:tcPr>
            <w:tcW w:w="4410" w:type="dxa"/>
          </w:tcPr>
          <w:p w14:paraId="0000046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Evaluate effectiveness of wayfinding improvements and refine as needed</w:t>
            </w:r>
          </w:p>
        </w:tc>
        <w:tc>
          <w:tcPr>
            <w:tcW w:w="1475" w:type="dxa"/>
          </w:tcPr>
          <w:p w14:paraId="00000467"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end of Fall 2019</w:t>
            </w:r>
          </w:p>
        </w:tc>
        <w:tc>
          <w:tcPr>
            <w:tcW w:w="2655" w:type="dxa"/>
          </w:tcPr>
          <w:p w14:paraId="00000468"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sz w:val="20"/>
                <w:szCs w:val="20"/>
              </w:rPr>
              <w:t>Director, Administrative Services</w:t>
            </w:r>
          </w:p>
        </w:tc>
        <w:tc>
          <w:tcPr>
            <w:tcW w:w="1350" w:type="dxa"/>
          </w:tcPr>
          <w:p w14:paraId="0000046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Operations Council</w:t>
            </w:r>
          </w:p>
        </w:tc>
        <w:tc>
          <w:tcPr>
            <w:tcW w:w="1305" w:type="dxa"/>
          </w:tcPr>
          <w:p w14:paraId="0000046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p>
        </w:tc>
        <w:tc>
          <w:tcPr>
            <w:tcW w:w="2417" w:type="dxa"/>
          </w:tcPr>
          <w:p w14:paraId="0000046B"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bl>
    <w:p w14:paraId="0000046C" w14:textId="77777777" w:rsidR="00385A8E" w:rsidRDefault="00385A8E">
      <w:pPr>
        <w:spacing w:after="0"/>
        <w:rPr>
          <w:color w:val="003057"/>
        </w:rPr>
      </w:pPr>
    </w:p>
    <w:tbl>
      <w:tblPr>
        <w:tblStyle w:val="afffffffffffffffffe"/>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29B270F4" w14:textId="77777777">
        <w:tc>
          <w:tcPr>
            <w:tcW w:w="14385" w:type="dxa"/>
          </w:tcPr>
          <w:p w14:paraId="0000046D" w14:textId="77777777" w:rsidR="00385A8E" w:rsidRDefault="003C5444">
            <w:pPr>
              <w:rPr>
                <w:color w:val="003057"/>
                <w:sz w:val="20"/>
                <w:szCs w:val="20"/>
              </w:rPr>
            </w:pPr>
            <w:r>
              <w:rPr>
                <w:color w:val="003057"/>
                <w:sz w:val="20"/>
                <w:szCs w:val="20"/>
              </w:rPr>
              <w:t xml:space="preserve">Cross-References:  </w:t>
            </w:r>
            <w:hyperlink w:anchor="bookmark=id.qsh70q">
              <w:r>
                <w:rPr>
                  <w:color w:val="0563C1"/>
                  <w:sz w:val="20"/>
                  <w:szCs w:val="20"/>
                  <w:u w:val="single"/>
                </w:rPr>
                <w:t>#24 - Facilities Master Plan</w:t>
              </w:r>
            </w:hyperlink>
          </w:p>
        </w:tc>
      </w:tr>
    </w:tbl>
    <w:p w14:paraId="0000046E" w14:textId="77777777" w:rsidR="00385A8E" w:rsidRDefault="003C5444">
      <w:pPr>
        <w:rPr>
          <w:b/>
          <w:color w:val="BA0C2F"/>
          <w:sz w:val="36"/>
          <w:szCs w:val="36"/>
        </w:rPr>
      </w:pPr>
      <w:r>
        <w:br w:type="page"/>
      </w:r>
    </w:p>
    <w:p w14:paraId="0000046F" w14:textId="77777777" w:rsidR="00385A8E" w:rsidRDefault="003C5444">
      <w:pPr>
        <w:spacing w:after="0"/>
        <w:rPr>
          <w:b/>
          <w:color w:val="BA0C2F"/>
          <w:sz w:val="36"/>
          <w:szCs w:val="36"/>
        </w:rPr>
      </w:pPr>
      <w:r>
        <w:rPr>
          <w:b/>
          <w:color w:val="BA0C2F"/>
          <w:sz w:val="36"/>
          <w:szCs w:val="36"/>
        </w:rPr>
        <w:lastRenderedPageBreak/>
        <w:t>11. PHYSICAL ACCESS AND NAVI</w:t>
      </w:r>
      <w:bookmarkStart w:id="12" w:name="bookmark=id.26in1rg" w:colFirst="0" w:colLast="0"/>
      <w:bookmarkEnd w:id="12"/>
      <w:r>
        <w:rPr>
          <w:b/>
          <w:color w:val="BA0C2F"/>
          <w:sz w:val="36"/>
          <w:szCs w:val="36"/>
        </w:rPr>
        <w:t>GATION: WELCOME &amp; SUPPORT CENTER</w:t>
      </w:r>
    </w:p>
    <w:p w14:paraId="00000470" w14:textId="77777777" w:rsidR="00385A8E" w:rsidRDefault="003C5444">
      <w:pPr>
        <w:rPr>
          <w:i/>
        </w:rPr>
      </w:pPr>
      <w:r>
        <w:rPr>
          <w:i/>
        </w:rPr>
        <w:t xml:space="preserve">Most onboarding services are being moved to a centralized location to create a welcome center for new students. </w:t>
      </w:r>
    </w:p>
    <w:tbl>
      <w:tblPr>
        <w:tblStyle w:val="affffffffffffffffff"/>
        <w:tblW w:w="1438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675"/>
        <w:gridCol w:w="4440"/>
        <w:gridCol w:w="1530"/>
        <w:gridCol w:w="2790"/>
        <w:gridCol w:w="990"/>
        <w:gridCol w:w="1530"/>
        <w:gridCol w:w="2425"/>
      </w:tblGrid>
      <w:tr w:rsidR="00385A8E" w14:paraId="3DA402F4"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FFFFFF"/>
            </w:tcBorders>
            <w:shd w:val="clear" w:color="auto" w:fill="003057"/>
          </w:tcPr>
          <w:p w14:paraId="00000471" w14:textId="77777777" w:rsidR="00385A8E" w:rsidRDefault="003C5444">
            <w:pPr>
              <w:jc w:val="center"/>
            </w:pPr>
            <w:r>
              <w:t>#</w:t>
            </w:r>
          </w:p>
        </w:tc>
        <w:tc>
          <w:tcPr>
            <w:tcW w:w="4440" w:type="dxa"/>
            <w:tcBorders>
              <w:right w:val="single" w:sz="4" w:space="0" w:color="FFFFFF"/>
            </w:tcBorders>
            <w:shd w:val="clear" w:color="auto" w:fill="003057"/>
          </w:tcPr>
          <w:p w14:paraId="00000472"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Key Activity</w:t>
            </w:r>
          </w:p>
        </w:tc>
        <w:tc>
          <w:tcPr>
            <w:tcW w:w="1530" w:type="dxa"/>
            <w:tcBorders>
              <w:left w:val="single" w:sz="4" w:space="0" w:color="FFFFFF"/>
              <w:right w:val="single" w:sz="4" w:space="0" w:color="FFFFFF"/>
            </w:tcBorders>
            <w:shd w:val="clear" w:color="auto" w:fill="003057"/>
          </w:tcPr>
          <w:p w14:paraId="00000473"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90" w:type="dxa"/>
            <w:tcBorders>
              <w:left w:val="single" w:sz="4" w:space="0" w:color="FFFFFF"/>
              <w:right w:val="single" w:sz="4" w:space="0" w:color="FFFFFF"/>
            </w:tcBorders>
            <w:shd w:val="clear" w:color="auto" w:fill="003057"/>
          </w:tcPr>
          <w:p w14:paraId="00000474"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right w:val="single" w:sz="4" w:space="0" w:color="FFFFFF"/>
            </w:tcBorders>
            <w:shd w:val="clear" w:color="auto" w:fill="003057"/>
          </w:tcPr>
          <w:p w14:paraId="00000475"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right w:val="single" w:sz="4" w:space="0" w:color="FFFFFF"/>
            </w:tcBorders>
            <w:shd w:val="clear" w:color="auto" w:fill="003057"/>
          </w:tcPr>
          <w:p w14:paraId="00000476"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tcBorders>
            <w:shd w:val="clear" w:color="auto" w:fill="003057"/>
          </w:tcPr>
          <w:p w14:paraId="00000477"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58121AF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00000478" w14:textId="77777777" w:rsidR="00385A8E" w:rsidRDefault="003C5444">
            <w:pPr>
              <w:rPr>
                <w:color w:val="002F56"/>
                <w:sz w:val="20"/>
                <w:szCs w:val="20"/>
              </w:rPr>
            </w:pPr>
            <w:r>
              <w:rPr>
                <w:color w:val="002F56"/>
                <w:sz w:val="20"/>
                <w:szCs w:val="20"/>
              </w:rPr>
              <w:t>11.1</w:t>
            </w:r>
          </w:p>
        </w:tc>
        <w:tc>
          <w:tcPr>
            <w:tcW w:w="4440" w:type="dxa"/>
          </w:tcPr>
          <w:p w14:paraId="0000047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Consolidate most student services in a centralized location for onboarding</w:t>
            </w:r>
          </w:p>
        </w:tc>
        <w:tc>
          <w:tcPr>
            <w:tcW w:w="1530" w:type="dxa"/>
          </w:tcPr>
          <w:p w14:paraId="0000047A"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Summer 2019</w:t>
            </w:r>
          </w:p>
        </w:tc>
        <w:tc>
          <w:tcPr>
            <w:tcW w:w="2790" w:type="dxa"/>
          </w:tcPr>
          <w:p w14:paraId="0000047B"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color w:val="808080"/>
              </w:rPr>
              <w:t xml:space="preserve">VPSS, Deans of Student Services </w:t>
            </w:r>
          </w:p>
        </w:tc>
        <w:tc>
          <w:tcPr>
            <w:tcW w:w="990" w:type="dxa"/>
          </w:tcPr>
          <w:p w14:paraId="0000047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47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Scaling in Progress</w:t>
            </w:r>
            <w:r>
              <w:rPr>
                <w:color w:val="000000"/>
                <w:sz w:val="20"/>
                <w:szCs w:val="20"/>
              </w:rPr>
              <w:t xml:space="preserve"> </w:t>
            </w:r>
          </w:p>
        </w:tc>
        <w:tc>
          <w:tcPr>
            <w:tcW w:w="2425" w:type="dxa"/>
          </w:tcPr>
          <w:p w14:paraId="0000047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t>
            </w:r>
            <w:hyperlink r:id="rId76">
              <w:r>
                <w:rPr>
                  <w:color w:val="0563C1"/>
                  <w:sz w:val="20"/>
                  <w:szCs w:val="20"/>
                  <w:u w:val="single"/>
                </w:rPr>
                <w:t>Start Right, V.G</w:t>
              </w:r>
            </w:hyperlink>
            <w:r>
              <w:rPr>
                <w:color w:val="000000"/>
                <w:sz w:val="20"/>
                <w:szCs w:val="20"/>
              </w:rPr>
              <w:t>]</w:t>
            </w:r>
          </w:p>
        </w:tc>
      </w:tr>
      <w:tr w:rsidR="00385A8E" w14:paraId="49A144C8" w14:textId="77777777">
        <w:tc>
          <w:tcPr>
            <w:cnfStyle w:val="001000000000" w:firstRow="0" w:lastRow="0" w:firstColumn="1" w:lastColumn="0" w:oddVBand="0" w:evenVBand="0" w:oddHBand="0" w:evenHBand="0" w:firstRowFirstColumn="0" w:firstRowLastColumn="0" w:lastRowFirstColumn="0" w:lastRowLastColumn="0"/>
            <w:tcW w:w="675" w:type="dxa"/>
          </w:tcPr>
          <w:p w14:paraId="0000047F" w14:textId="77777777" w:rsidR="00385A8E" w:rsidRDefault="003C5444">
            <w:pPr>
              <w:rPr>
                <w:color w:val="002F56"/>
                <w:sz w:val="20"/>
                <w:szCs w:val="20"/>
              </w:rPr>
            </w:pPr>
            <w:r>
              <w:rPr>
                <w:color w:val="002F56"/>
                <w:sz w:val="20"/>
                <w:szCs w:val="20"/>
              </w:rPr>
              <w:t>11.2</w:t>
            </w:r>
          </w:p>
        </w:tc>
        <w:tc>
          <w:tcPr>
            <w:tcW w:w="4440" w:type="dxa"/>
          </w:tcPr>
          <w:p w14:paraId="0000048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Consider renaming or rebranding areas within the centralized location </w:t>
            </w:r>
          </w:p>
        </w:tc>
        <w:tc>
          <w:tcPr>
            <w:tcW w:w="1530" w:type="dxa"/>
          </w:tcPr>
          <w:p w14:paraId="0000048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 xml:space="preserve"> Spring/Fall 2019</w:t>
            </w:r>
          </w:p>
        </w:tc>
        <w:tc>
          <w:tcPr>
            <w:tcW w:w="2790" w:type="dxa"/>
          </w:tcPr>
          <w:p w14:paraId="00000482"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color w:val="808080"/>
              </w:rPr>
              <w:t xml:space="preserve">VPSS, Dean of Admissions, Dean of Student Support Services, BSO, VPA </w:t>
            </w:r>
          </w:p>
        </w:tc>
        <w:tc>
          <w:tcPr>
            <w:tcW w:w="990" w:type="dxa"/>
          </w:tcPr>
          <w:p w14:paraId="0000048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48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At Scale</w:t>
            </w:r>
          </w:p>
        </w:tc>
        <w:tc>
          <w:tcPr>
            <w:tcW w:w="2425" w:type="dxa"/>
          </w:tcPr>
          <w:p w14:paraId="0000048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w:t>
            </w:r>
            <w:hyperlink r:id="rId77">
              <w:r>
                <w:rPr>
                  <w:color w:val="0563C1"/>
                  <w:sz w:val="20"/>
                  <w:szCs w:val="20"/>
                  <w:u w:val="single"/>
                </w:rPr>
                <w:t>Start Right, V.G</w:t>
              </w:r>
            </w:hyperlink>
            <w:r>
              <w:rPr>
                <w:color w:val="000000"/>
                <w:sz w:val="20"/>
                <w:szCs w:val="20"/>
              </w:rPr>
              <w:t>]</w:t>
            </w:r>
          </w:p>
          <w:p w14:paraId="00000486"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4AD8785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00000487" w14:textId="77777777" w:rsidR="00385A8E" w:rsidRDefault="003C5444">
            <w:pPr>
              <w:rPr>
                <w:color w:val="002F56"/>
                <w:sz w:val="20"/>
                <w:szCs w:val="20"/>
              </w:rPr>
            </w:pPr>
            <w:r>
              <w:rPr>
                <w:color w:val="002F56"/>
                <w:sz w:val="20"/>
                <w:szCs w:val="20"/>
              </w:rPr>
              <w:t>11.3</w:t>
            </w:r>
          </w:p>
        </w:tc>
        <w:tc>
          <w:tcPr>
            <w:tcW w:w="4440" w:type="dxa"/>
          </w:tcPr>
          <w:p w14:paraId="0000048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Make adjustments as needed to business processes and staffing in order to facilitate a one-stop model </w:t>
            </w:r>
          </w:p>
        </w:tc>
        <w:tc>
          <w:tcPr>
            <w:tcW w:w="1530" w:type="dxa"/>
          </w:tcPr>
          <w:p w14:paraId="00000489"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TBD</w:t>
            </w:r>
          </w:p>
        </w:tc>
        <w:tc>
          <w:tcPr>
            <w:tcW w:w="2790" w:type="dxa"/>
          </w:tcPr>
          <w:p w14:paraId="0000048A"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color w:val="808080"/>
              </w:rPr>
              <w:t xml:space="preserve">VPSS, Deans of Student Services </w:t>
            </w:r>
          </w:p>
        </w:tc>
        <w:tc>
          <w:tcPr>
            <w:tcW w:w="990" w:type="dxa"/>
          </w:tcPr>
          <w:p w14:paraId="0000048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48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Scaling in Progress</w:t>
            </w:r>
          </w:p>
        </w:tc>
        <w:tc>
          <w:tcPr>
            <w:tcW w:w="2425" w:type="dxa"/>
          </w:tcPr>
          <w:p w14:paraId="0000048D"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6D8D4040" w14:textId="77777777">
        <w:tc>
          <w:tcPr>
            <w:cnfStyle w:val="001000000000" w:firstRow="0" w:lastRow="0" w:firstColumn="1" w:lastColumn="0" w:oddVBand="0" w:evenVBand="0" w:oddHBand="0" w:evenHBand="0" w:firstRowFirstColumn="0" w:firstRowLastColumn="0" w:lastRowFirstColumn="0" w:lastRowLastColumn="0"/>
            <w:tcW w:w="675" w:type="dxa"/>
          </w:tcPr>
          <w:p w14:paraId="0000048E" w14:textId="77777777" w:rsidR="00385A8E" w:rsidRDefault="003C5444">
            <w:pPr>
              <w:rPr>
                <w:color w:val="002F56"/>
                <w:sz w:val="20"/>
                <w:szCs w:val="20"/>
              </w:rPr>
            </w:pPr>
            <w:r>
              <w:rPr>
                <w:color w:val="002F56"/>
                <w:sz w:val="20"/>
                <w:szCs w:val="20"/>
              </w:rPr>
              <w:t>11.4</w:t>
            </w:r>
          </w:p>
        </w:tc>
        <w:tc>
          <w:tcPr>
            <w:tcW w:w="4440" w:type="dxa"/>
          </w:tcPr>
          <w:p w14:paraId="0000048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Update website, publications, and other materials to reference the Welcome Center and any renamed areas</w:t>
            </w:r>
          </w:p>
        </w:tc>
        <w:tc>
          <w:tcPr>
            <w:tcW w:w="1530" w:type="dxa"/>
          </w:tcPr>
          <w:p w14:paraId="00000490"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Spring/Fall 2019/Ongoing</w:t>
            </w:r>
          </w:p>
        </w:tc>
        <w:tc>
          <w:tcPr>
            <w:tcW w:w="2790" w:type="dxa"/>
          </w:tcPr>
          <w:p w14:paraId="00000491"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color w:val="808080"/>
              </w:rPr>
              <w:t xml:space="preserve">VPSS, Dean of Student Services </w:t>
            </w:r>
          </w:p>
        </w:tc>
        <w:tc>
          <w:tcPr>
            <w:tcW w:w="990" w:type="dxa"/>
          </w:tcPr>
          <w:p w14:paraId="0000049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49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At Scale</w:t>
            </w:r>
          </w:p>
        </w:tc>
        <w:tc>
          <w:tcPr>
            <w:tcW w:w="2425" w:type="dxa"/>
          </w:tcPr>
          <w:p w14:paraId="00000494"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5EE6BC4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00000495" w14:textId="77777777" w:rsidR="00385A8E" w:rsidRDefault="003C5444">
            <w:pPr>
              <w:rPr>
                <w:color w:val="002F56"/>
                <w:sz w:val="20"/>
                <w:szCs w:val="20"/>
              </w:rPr>
            </w:pPr>
            <w:r>
              <w:rPr>
                <w:color w:val="002F56"/>
                <w:sz w:val="20"/>
                <w:szCs w:val="20"/>
              </w:rPr>
              <w:t>11.5</w:t>
            </w:r>
          </w:p>
        </w:tc>
        <w:tc>
          <w:tcPr>
            <w:tcW w:w="4440" w:type="dxa"/>
          </w:tcPr>
          <w:p w14:paraId="0000049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Communicate the changes to employees with clear directions on how to guide new students</w:t>
            </w:r>
          </w:p>
        </w:tc>
        <w:tc>
          <w:tcPr>
            <w:tcW w:w="1530" w:type="dxa"/>
          </w:tcPr>
          <w:p w14:paraId="00000497"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Summer/Fall 2019/Ongoing</w:t>
            </w:r>
          </w:p>
        </w:tc>
        <w:tc>
          <w:tcPr>
            <w:tcW w:w="2790" w:type="dxa"/>
          </w:tcPr>
          <w:p w14:paraId="00000498"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color w:val="808080"/>
              </w:rPr>
              <w:t xml:space="preserve">VPSS, PIO </w:t>
            </w:r>
          </w:p>
        </w:tc>
        <w:tc>
          <w:tcPr>
            <w:tcW w:w="990" w:type="dxa"/>
          </w:tcPr>
          <w:p w14:paraId="0000049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49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p>
        </w:tc>
        <w:tc>
          <w:tcPr>
            <w:tcW w:w="2425" w:type="dxa"/>
          </w:tcPr>
          <w:p w14:paraId="0000049B"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bl>
    <w:p w14:paraId="0000049C" w14:textId="77777777" w:rsidR="00385A8E" w:rsidRDefault="00385A8E">
      <w:pPr>
        <w:spacing w:after="0" w:line="240" w:lineRule="auto"/>
        <w:rPr>
          <w:i/>
        </w:rPr>
      </w:pPr>
    </w:p>
    <w:tbl>
      <w:tblPr>
        <w:tblStyle w:val="affffffffffffffffff0"/>
        <w:tblW w:w="14385" w:type="dxa"/>
        <w:tblBorders>
          <w:top w:val="single" w:sz="12" w:space="0" w:color="003057"/>
          <w:left w:val="single" w:sz="12" w:space="0" w:color="003057"/>
          <w:bottom w:val="single" w:sz="12" w:space="0" w:color="003057"/>
          <w:right w:val="single" w:sz="12" w:space="0" w:color="003057"/>
          <w:insideH w:val="nil"/>
          <w:insideV w:val="nil"/>
        </w:tblBorders>
        <w:tblLayout w:type="fixed"/>
        <w:tblLook w:val="0400" w:firstRow="0" w:lastRow="0" w:firstColumn="0" w:lastColumn="0" w:noHBand="0" w:noVBand="1"/>
      </w:tblPr>
      <w:tblGrid>
        <w:gridCol w:w="14385"/>
      </w:tblGrid>
      <w:tr w:rsidR="00385A8E" w14:paraId="54D0DDC2" w14:textId="77777777">
        <w:tc>
          <w:tcPr>
            <w:tcW w:w="14385" w:type="dxa"/>
          </w:tcPr>
          <w:p w14:paraId="0000049D" w14:textId="77777777" w:rsidR="00385A8E" w:rsidRDefault="003C5444">
            <w:pPr>
              <w:rPr>
                <w:color w:val="003057"/>
                <w:sz w:val="20"/>
                <w:szCs w:val="20"/>
              </w:rPr>
            </w:pPr>
            <w:r>
              <w:rPr>
                <w:color w:val="003057"/>
                <w:sz w:val="20"/>
                <w:szCs w:val="20"/>
              </w:rPr>
              <w:t>Cross-References:  #</w:t>
            </w:r>
            <w:hyperlink w:anchor="bookmark=id.qsh70q">
              <w:r>
                <w:rPr>
                  <w:color w:val="0563C1"/>
                  <w:sz w:val="20"/>
                  <w:szCs w:val="20"/>
                  <w:u w:val="single"/>
                </w:rPr>
                <w:t>24 – Facilities Master Plan;</w:t>
              </w:r>
            </w:hyperlink>
            <w:r>
              <w:rPr>
                <w:sz w:val="20"/>
                <w:szCs w:val="20"/>
              </w:rPr>
              <w:t xml:space="preserve"> #</w:t>
            </w:r>
            <w:hyperlink w:anchor="bookmark=id.4i7ojhp">
              <w:r>
                <w:rPr>
                  <w:color w:val="0563C1"/>
                  <w:sz w:val="20"/>
                  <w:szCs w:val="20"/>
                  <w:u w:val="single"/>
                </w:rPr>
                <w:t>20 - Pre-Implementation Work</w:t>
              </w:r>
            </w:hyperlink>
            <w:r>
              <w:rPr>
                <w:sz w:val="20"/>
                <w:szCs w:val="20"/>
              </w:rPr>
              <w:t>; #</w:t>
            </w:r>
            <w:hyperlink w:anchor="bookmark=id.3rdcrjn">
              <w:r>
                <w:rPr>
                  <w:color w:val="0563C1"/>
                  <w:sz w:val="20"/>
                  <w:szCs w:val="20"/>
                  <w:u w:val="single"/>
                </w:rPr>
                <w:t>10 - Physical Access and Navigation (Wayfinding)</w:t>
              </w:r>
            </w:hyperlink>
          </w:p>
        </w:tc>
      </w:tr>
    </w:tbl>
    <w:p w14:paraId="0000049E" w14:textId="77777777" w:rsidR="00385A8E" w:rsidRDefault="00385A8E">
      <w:pPr>
        <w:spacing w:after="0"/>
        <w:rPr>
          <w:b/>
          <w:color w:val="BA0C2F"/>
          <w:sz w:val="36"/>
          <w:szCs w:val="36"/>
        </w:rPr>
      </w:pPr>
    </w:p>
    <w:p w14:paraId="0000049F" w14:textId="77777777" w:rsidR="00385A8E" w:rsidRDefault="00385A8E">
      <w:pPr>
        <w:spacing w:after="0"/>
        <w:rPr>
          <w:b/>
          <w:color w:val="BA0C2F"/>
          <w:sz w:val="36"/>
          <w:szCs w:val="36"/>
        </w:rPr>
      </w:pPr>
    </w:p>
    <w:p w14:paraId="000004A0" w14:textId="77777777" w:rsidR="00385A8E" w:rsidRDefault="00385A8E">
      <w:pPr>
        <w:spacing w:after="0"/>
        <w:rPr>
          <w:b/>
          <w:color w:val="BA0C2F"/>
          <w:sz w:val="36"/>
          <w:szCs w:val="36"/>
        </w:rPr>
      </w:pPr>
    </w:p>
    <w:p w14:paraId="000004A1" w14:textId="77777777" w:rsidR="00385A8E" w:rsidRDefault="00385A8E">
      <w:pPr>
        <w:spacing w:after="0"/>
        <w:rPr>
          <w:b/>
          <w:color w:val="BA0C2F"/>
          <w:sz w:val="36"/>
          <w:szCs w:val="36"/>
        </w:rPr>
      </w:pPr>
    </w:p>
    <w:p w14:paraId="000004A2" w14:textId="77777777" w:rsidR="00385A8E" w:rsidRDefault="00385A8E">
      <w:pPr>
        <w:spacing w:after="0"/>
        <w:rPr>
          <w:b/>
          <w:color w:val="BA0C2F"/>
          <w:sz w:val="36"/>
          <w:szCs w:val="36"/>
        </w:rPr>
      </w:pPr>
    </w:p>
    <w:p w14:paraId="000004A3" w14:textId="77777777" w:rsidR="00385A8E" w:rsidRDefault="00385A8E">
      <w:pPr>
        <w:spacing w:after="0"/>
        <w:rPr>
          <w:b/>
          <w:color w:val="BA0C2F"/>
          <w:sz w:val="36"/>
          <w:szCs w:val="36"/>
        </w:rPr>
      </w:pPr>
    </w:p>
    <w:p w14:paraId="000004A4" w14:textId="77777777" w:rsidR="00385A8E" w:rsidRDefault="00385A8E">
      <w:pPr>
        <w:spacing w:after="0"/>
        <w:rPr>
          <w:b/>
          <w:color w:val="BA0C2F"/>
          <w:sz w:val="36"/>
          <w:szCs w:val="36"/>
        </w:rPr>
      </w:pPr>
    </w:p>
    <w:p w14:paraId="000004A5" w14:textId="77777777" w:rsidR="00385A8E" w:rsidRDefault="00385A8E">
      <w:pPr>
        <w:spacing w:after="0"/>
        <w:rPr>
          <w:b/>
          <w:color w:val="BA0C2F"/>
          <w:sz w:val="36"/>
          <w:szCs w:val="36"/>
        </w:rPr>
      </w:pPr>
    </w:p>
    <w:p w14:paraId="000004A6" w14:textId="77777777" w:rsidR="00385A8E" w:rsidRDefault="00385A8E">
      <w:pPr>
        <w:spacing w:after="0"/>
        <w:rPr>
          <w:b/>
          <w:color w:val="BA0C2F"/>
          <w:sz w:val="36"/>
          <w:szCs w:val="36"/>
        </w:rPr>
      </w:pPr>
    </w:p>
    <w:p w14:paraId="000004A7" w14:textId="77777777" w:rsidR="00385A8E" w:rsidRDefault="00385A8E">
      <w:pPr>
        <w:spacing w:after="0"/>
        <w:rPr>
          <w:b/>
          <w:color w:val="BA0C2F"/>
          <w:sz w:val="36"/>
          <w:szCs w:val="36"/>
        </w:rPr>
      </w:pPr>
    </w:p>
    <w:p w14:paraId="000004A8" w14:textId="77777777" w:rsidR="00385A8E" w:rsidRDefault="003C5444">
      <w:pPr>
        <w:spacing w:after="0"/>
        <w:rPr>
          <w:b/>
          <w:color w:val="BA0C2F"/>
          <w:sz w:val="36"/>
          <w:szCs w:val="36"/>
        </w:rPr>
      </w:pPr>
      <w:r>
        <w:rPr>
          <w:b/>
          <w:color w:val="BA0C2F"/>
          <w:sz w:val="36"/>
          <w:szCs w:val="36"/>
        </w:rPr>
        <w:lastRenderedPageBreak/>
        <w:t xml:space="preserve">12. FIRST TERM </w:t>
      </w:r>
      <w:bookmarkStart w:id="13" w:name="bookmark=id.lnxbz9" w:colFirst="0" w:colLast="0"/>
      <w:bookmarkEnd w:id="13"/>
      <w:r>
        <w:rPr>
          <w:b/>
          <w:color w:val="BA0C2F"/>
          <w:sz w:val="36"/>
          <w:szCs w:val="36"/>
        </w:rPr>
        <w:t>EXPERIENCE (FYE COURSE)</w:t>
      </w:r>
    </w:p>
    <w:p w14:paraId="000004A9" w14:textId="77777777" w:rsidR="00385A8E" w:rsidRDefault="003C5444">
      <w:pPr>
        <w:rPr>
          <w:i/>
        </w:rPr>
      </w:pPr>
      <w:r>
        <w:rPr>
          <w:i/>
        </w:rPr>
        <w:t xml:space="preserve">A first term seminar course has been proposed to facilitate retention through community building, academic success strategies, personal development, and other methods. The course could also provide a way to reinforce connections to case management teams (Success Teams) and related supports.  </w:t>
      </w:r>
    </w:p>
    <w:tbl>
      <w:tblPr>
        <w:tblStyle w:val="affffffffffffffffff1"/>
        <w:tblW w:w="1438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720"/>
        <w:gridCol w:w="4395"/>
        <w:gridCol w:w="1530"/>
        <w:gridCol w:w="2790"/>
        <w:gridCol w:w="990"/>
        <w:gridCol w:w="1530"/>
        <w:gridCol w:w="2425"/>
      </w:tblGrid>
      <w:tr w:rsidR="00385A8E" w14:paraId="6BD834A4"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Borders>
              <w:right w:val="single" w:sz="4" w:space="0" w:color="FFFFFF"/>
            </w:tcBorders>
            <w:shd w:val="clear" w:color="auto" w:fill="003057"/>
          </w:tcPr>
          <w:p w14:paraId="000004AA" w14:textId="77777777" w:rsidR="00385A8E" w:rsidRDefault="003C5444">
            <w:pPr>
              <w:jc w:val="center"/>
            </w:pPr>
            <w:r>
              <w:t>#</w:t>
            </w:r>
          </w:p>
        </w:tc>
        <w:tc>
          <w:tcPr>
            <w:tcW w:w="4395" w:type="dxa"/>
            <w:tcBorders>
              <w:right w:val="single" w:sz="4" w:space="0" w:color="FFFFFF"/>
            </w:tcBorders>
            <w:shd w:val="clear" w:color="auto" w:fill="003057"/>
          </w:tcPr>
          <w:p w14:paraId="000004AB"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Key Activity</w:t>
            </w:r>
          </w:p>
        </w:tc>
        <w:tc>
          <w:tcPr>
            <w:tcW w:w="1530" w:type="dxa"/>
            <w:tcBorders>
              <w:left w:val="single" w:sz="4" w:space="0" w:color="FFFFFF"/>
              <w:right w:val="single" w:sz="4" w:space="0" w:color="FFFFFF"/>
            </w:tcBorders>
            <w:shd w:val="clear" w:color="auto" w:fill="003057"/>
          </w:tcPr>
          <w:p w14:paraId="000004AC"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90" w:type="dxa"/>
            <w:tcBorders>
              <w:left w:val="single" w:sz="4" w:space="0" w:color="FFFFFF"/>
              <w:right w:val="single" w:sz="4" w:space="0" w:color="FFFFFF"/>
            </w:tcBorders>
            <w:shd w:val="clear" w:color="auto" w:fill="003057"/>
          </w:tcPr>
          <w:p w14:paraId="000004AD"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right w:val="single" w:sz="4" w:space="0" w:color="FFFFFF"/>
            </w:tcBorders>
            <w:shd w:val="clear" w:color="auto" w:fill="003057"/>
          </w:tcPr>
          <w:p w14:paraId="000004AE"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right w:val="single" w:sz="4" w:space="0" w:color="FFFFFF"/>
            </w:tcBorders>
            <w:shd w:val="clear" w:color="auto" w:fill="003057"/>
          </w:tcPr>
          <w:p w14:paraId="000004AF"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tcBorders>
            <w:shd w:val="clear" w:color="auto" w:fill="003057"/>
          </w:tcPr>
          <w:p w14:paraId="000004B0"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6068574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Pr>
          <w:p w14:paraId="000004B1" w14:textId="77777777" w:rsidR="00385A8E" w:rsidRDefault="003C5444">
            <w:pPr>
              <w:rPr>
                <w:color w:val="002F56"/>
                <w:sz w:val="20"/>
                <w:szCs w:val="20"/>
              </w:rPr>
            </w:pPr>
            <w:r>
              <w:rPr>
                <w:color w:val="002F56"/>
                <w:sz w:val="20"/>
                <w:szCs w:val="20"/>
              </w:rPr>
              <w:t>12.1</w:t>
            </w:r>
          </w:p>
        </w:tc>
        <w:tc>
          <w:tcPr>
            <w:tcW w:w="4395" w:type="dxa"/>
          </w:tcPr>
          <w:p w14:paraId="000004B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Further explore alternate models offered at other colleges, including those outside of California, to better understand options.  In reviewing models, two questions to explore are:</w:t>
            </w:r>
          </w:p>
          <w:p w14:paraId="000004B3" w14:textId="77777777" w:rsidR="00385A8E" w:rsidRDefault="003C5444">
            <w:pPr>
              <w:numPr>
                <w:ilvl w:val="0"/>
                <w:numId w:val="1"/>
              </w:numPr>
              <w:pBdr>
                <w:top w:val="nil"/>
                <w:left w:val="nil"/>
                <w:bottom w:val="nil"/>
                <w:right w:val="nil"/>
                <w:between w:val="nil"/>
              </w:pBdr>
              <w:spacing w:line="259" w:lineRule="auto"/>
              <w:cnfStyle w:val="000000100000" w:firstRow="0" w:lastRow="0" w:firstColumn="0" w:lastColumn="0" w:oddVBand="0" w:evenVBand="0" w:oddHBand="1" w:evenHBand="0" w:firstRowFirstColumn="0" w:firstRowLastColumn="0" w:lastRowFirstColumn="0" w:lastRowLastColumn="0"/>
              <w:rPr>
                <w:i/>
                <w:color w:val="000000"/>
                <w:sz w:val="20"/>
                <w:szCs w:val="20"/>
              </w:rPr>
            </w:pPr>
            <w:r>
              <w:rPr>
                <w:i/>
                <w:color w:val="000000"/>
                <w:sz w:val="20"/>
                <w:szCs w:val="20"/>
              </w:rPr>
              <w:t>How is the course or non-course experience designed?</w:t>
            </w:r>
          </w:p>
          <w:p w14:paraId="000004B4" w14:textId="77777777" w:rsidR="00385A8E" w:rsidRDefault="003C5444">
            <w:pPr>
              <w:numPr>
                <w:ilvl w:val="0"/>
                <w:numId w:val="1"/>
              </w:numPr>
              <w:pBdr>
                <w:top w:val="nil"/>
                <w:left w:val="nil"/>
                <w:bottom w:val="nil"/>
                <w:right w:val="nil"/>
                <w:between w:val="nil"/>
              </w:pBdr>
              <w:spacing w:after="160" w:line="259" w:lineRule="auto"/>
              <w:cnfStyle w:val="000000100000" w:firstRow="0" w:lastRow="0" w:firstColumn="0" w:lastColumn="0" w:oddVBand="0" w:evenVBand="0" w:oddHBand="1" w:evenHBand="0" w:firstRowFirstColumn="0" w:firstRowLastColumn="0" w:lastRowFirstColumn="0" w:lastRowLastColumn="0"/>
              <w:rPr>
                <w:color w:val="000000"/>
                <w:sz w:val="20"/>
                <w:szCs w:val="20"/>
              </w:rPr>
            </w:pPr>
            <w:r>
              <w:rPr>
                <w:i/>
                <w:color w:val="000000"/>
                <w:sz w:val="20"/>
                <w:szCs w:val="20"/>
              </w:rPr>
              <w:t>What is the intended purpose of the course or non-course experience?</w:t>
            </w:r>
          </w:p>
        </w:tc>
        <w:tc>
          <w:tcPr>
            <w:tcW w:w="1530" w:type="dxa"/>
          </w:tcPr>
          <w:p w14:paraId="000004B5"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Spring 202</w:t>
            </w:r>
            <w:r>
              <w:rPr>
                <w:sz w:val="20"/>
                <w:szCs w:val="20"/>
              </w:rPr>
              <w:t>1</w:t>
            </w:r>
          </w:p>
        </w:tc>
        <w:tc>
          <w:tcPr>
            <w:tcW w:w="2790" w:type="dxa"/>
          </w:tcPr>
          <w:p w14:paraId="000004B6"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Resource Panel via the Student Success Council</w:t>
            </w:r>
          </w:p>
        </w:tc>
        <w:tc>
          <w:tcPr>
            <w:tcW w:w="990" w:type="dxa"/>
          </w:tcPr>
          <w:p w14:paraId="000004B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30" w:type="dxa"/>
          </w:tcPr>
          <w:p w14:paraId="000004B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Pr>
          <w:p w14:paraId="000004B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t>
            </w:r>
            <w:hyperlink r:id="rId78">
              <w:r>
                <w:rPr>
                  <w:color w:val="0563C1"/>
                  <w:sz w:val="20"/>
                  <w:szCs w:val="20"/>
                  <w:u w:val="single"/>
                </w:rPr>
                <w:t>Start Right XII.A</w:t>
              </w:r>
            </w:hyperlink>
            <w:r>
              <w:rPr>
                <w:color w:val="000000"/>
                <w:sz w:val="20"/>
                <w:szCs w:val="20"/>
              </w:rPr>
              <w:t xml:space="preserve">; </w:t>
            </w:r>
            <w:hyperlink r:id="rId79">
              <w:r>
                <w:rPr>
                  <w:color w:val="0563C1"/>
                  <w:sz w:val="20"/>
                  <w:szCs w:val="20"/>
                  <w:u w:val="single"/>
                </w:rPr>
                <w:t>IPaSS VI</w:t>
              </w:r>
            </w:hyperlink>
            <w:r>
              <w:rPr>
                <w:color w:val="000000"/>
                <w:sz w:val="20"/>
                <w:szCs w:val="20"/>
              </w:rPr>
              <w:t>]</w:t>
            </w:r>
          </w:p>
        </w:tc>
      </w:tr>
      <w:tr w:rsidR="00385A8E" w14:paraId="1DE87D88" w14:textId="77777777">
        <w:tc>
          <w:tcPr>
            <w:cnfStyle w:val="001000000000" w:firstRow="0" w:lastRow="0" w:firstColumn="1" w:lastColumn="0" w:oddVBand="0" w:evenVBand="0" w:oddHBand="0" w:evenHBand="0" w:firstRowFirstColumn="0" w:firstRowLastColumn="0" w:lastRowFirstColumn="0" w:lastRowLastColumn="0"/>
            <w:tcW w:w="720" w:type="dxa"/>
          </w:tcPr>
          <w:p w14:paraId="000004BA" w14:textId="77777777" w:rsidR="00385A8E" w:rsidRDefault="003C5444">
            <w:pPr>
              <w:rPr>
                <w:color w:val="002F56"/>
                <w:sz w:val="20"/>
                <w:szCs w:val="20"/>
              </w:rPr>
            </w:pPr>
            <w:r>
              <w:rPr>
                <w:color w:val="002F56"/>
                <w:sz w:val="20"/>
                <w:szCs w:val="20"/>
              </w:rPr>
              <w:t>12.2</w:t>
            </w:r>
          </w:p>
        </w:tc>
        <w:tc>
          <w:tcPr>
            <w:tcW w:w="4395" w:type="dxa"/>
          </w:tcPr>
          <w:p w14:paraId="000004B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Based on exploration, submit a proposal to the Student Success Council that briefly summarizes the models reviewed; recommends an existing or modified model; and indicates next steps necessary for implementation including an estimated timeline.</w:t>
            </w:r>
          </w:p>
        </w:tc>
        <w:tc>
          <w:tcPr>
            <w:tcW w:w="1530" w:type="dxa"/>
          </w:tcPr>
          <w:p w14:paraId="000004BC"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By </w:t>
            </w:r>
            <w:r>
              <w:rPr>
                <w:sz w:val="20"/>
                <w:szCs w:val="20"/>
              </w:rPr>
              <w:t>Fall</w:t>
            </w:r>
            <w:r>
              <w:rPr>
                <w:color w:val="000000"/>
                <w:sz w:val="20"/>
                <w:szCs w:val="20"/>
              </w:rPr>
              <w:t>202</w:t>
            </w:r>
            <w:r>
              <w:rPr>
                <w:sz w:val="20"/>
                <w:szCs w:val="20"/>
              </w:rPr>
              <w:t>2</w:t>
            </w:r>
          </w:p>
        </w:tc>
        <w:tc>
          <w:tcPr>
            <w:tcW w:w="2790" w:type="dxa"/>
          </w:tcPr>
          <w:p w14:paraId="000004BD"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color w:val="000000"/>
                <w:sz w:val="20"/>
                <w:szCs w:val="20"/>
              </w:rPr>
              <w:t>Resource Panel via the Student Success Council</w:t>
            </w:r>
          </w:p>
        </w:tc>
        <w:tc>
          <w:tcPr>
            <w:tcW w:w="990" w:type="dxa"/>
          </w:tcPr>
          <w:p w14:paraId="000004B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SSC</w:t>
            </w:r>
          </w:p>
        </w:tc>
        <w:tc>
          <w:tcPr>
            <w:tcW w:w="1530" w:type="dxa"/>
          </w:tcPr>
          <w:p w14:paraId="000004B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Pr>
          <w:p w14:paraId="000004C0"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7B249C3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Pr>
          <w:p w14:paraId="000004C1" w14:textId="77777777" w:rsidR="00385A8E" w:rsidRDefault="003C5444">
            <w:pPr>
              <w:rPr>
                <w:color w:val="002F56"/>
                <w:sz w:val="20"/>
                <w:szCs w:val="20"/>
              </w:rPr>
            </w:pPr>
            <w:r>
              <w:rPr>
                <w:color w:val="002F56"/>
                <w:sz w:val="20"/>
                <w:szCs w:val="20"/>
              </w:rPr>
              <w:t>12.3</w:t>
            </w:r>
          </w:p>
        </w:tc>
        <w:tc>
          <w:tcPr>
            <w:tcW w:w="4395" w:type="dxa"/>
          </w:tcPr>
          <w:p w14:paraId="000004C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Implement the model (steps TBD)</w:t>
            </w:r>
          </w:p>
        </w:tc>
        <w:tc>
          <w:tcPr>
            <w:tcW w:w="1530" w:type="dxa"/>
          </w:tcPr>
          <w:p w14:paraId="000004C3"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TBD pending proposal</w:t>
            </w:r>
          </w:p>
        </w:tc>
        <w:tc>
          <w:tcPr>
            <w:tcW w:w="2790" w:type="dxa"/>
          </w:tcPr>
          <w:p w14:paraId="000004C4"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color w:val="808080"/>
              </w:rPr>
              <w:t xml:space="preserve"> </w:t>
            </w:r>
          </w:p>
        </w:tc>
        <w:tc>
          <w:tcPr>
            <w:tcW w:w="990" w:type="dxa"/>
          </w:tcPr>
          <w:p w14:paraId="000004C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4C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[select status] </w:t>
            </w:r>
          </w:p>
        </w:tc>
        <w:tc>
          <w:tcPr>
            <w:tcW w:w="2425" w:type="dxa"/>
          </w:tcPr>
          <w:p w14:paraId="000004C7"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bl>
    <w:p w14:paraId="000004C8" w14:textId="77777777" w:rsidR="00385A8E" w:rsidRDefault="00385A8E">
      <w:pPr>
        <w:spacing w:after="0"/>
        <w:rPr>
          <w:color w:val="003057"/>
        </w:rPr>
      </w:pPr>
    </w:p>
    <w:tbl>
      <w:tblPr>
        <w:tblStyle w:val="affffffffffffffffff2"/>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468A4465" w14:textId="77777777">
        <w:tc>
          <w:tcPr>
            <w:tcW w:w="14385" w:type="dxa"/>
          </w:tcPr>
          <w:p w14:paraId="000004C9" w14:textId="77777777" w:rsidR="00385A8E" w:rsidRDefault="003C5444">
            <w:pPr>
              <w:rPr>
                <w:color w:val="003057"/>
                <w:sz w:val="20"/>
                <w:szCs w:val="20"/>
              </w:rPr>
            </w:pPr>
            <w:r>
              <w:rPr>
                <w:color w:val="003057"/>
                <w:sz w:val="20"/>
                <w:szCs w:val="20"/>
              </w:rPr>
              <w:t>Cross-References:  #8 - Pathways Communities</w:t>
            </w:r>
          </w:p>
        </w:tc>
      </w:tr>
    </w:tbl>
    <w:p w14:paraId="000004CA" w14:textId="77777777" w:rsidR="00385A8E" w:rsidRDefault="003C5444">
      <w:pPr>
        <w:rPr>
          <w:b/>
          <w:i/>
          <w:color w:val="C00000"/>
          <w:sz w:val="36"/>
          <w:szCs w:val="36"/>
        </w:rPr>
      </w:pPr>
      <w:r>
        <w:br w:type="page"/>
      </w:r>
    </w:p>
    <w:p w14:paraId="000004CB" w14:textId="77777777" w:rsidR="00385A8E" w:rsidRDefault="003C5444">
      <w:pPr>
        <w:spacing w:after="0"/>
        <w:rPr>
          <w:b/>
          <w:color w:val="BA0C2F"/>
          <w:sz w:val="36"/>
          <w:szCs w:val="36"/>
        </w:rPr>
      </w:pPr>
      <w:r>
        <w:rPr>
          <w:b/>
          <w:color w:val="BA0C2F"/>
          <w:sz w:val="36"/>
          <w:szCs w:val="36"/>
        </w:rPr>
        <w:lastRenderedPageBreak/>
        <w:t>13. ALTERNATE EXPERIE</w:t>
      </w:r>
      <w:bookmarkStart w:id="14" w:name="bookmark=id.35nkun2" w:colFirst="0" w:colLast="0"/>
      <w:bookmarkEnd w:id="14"/>
      <w:r>
        <w:rPr>
          <w:b/>
          <w:color w:val="BA0C2F"/>
          <w:sz w:val="36"/>
          <w:szCs w:val="36"/>
        </w:rPr>
        <w:t>NCE(S) – “NOT NEW” STUDENT</w:t>
      </w:r>
    </w:p>
    <w:p w14:paraId="000004CC" w14:textId="77777777" w:rsidR="00385A8E" w:rsidRDefault="003C5444">
      <w:pPr>
        <w:rPr>
          <w:i/>
        </w:rPr>
      </w:pPr>
      <w:r>
        <w:rPr>
          <w:i/>
        </w:rPr>
        <w:t xml:space="preserve">Students who are not considered new to college (such as transfer, re-entry/returning, former advanced education, and others) and need alternate experiences if they are not expected to be directed to and/or served by Achieve at ARC.  </w:t>
      </w:r>
    </w:p>
    <w:tbl>
      <w:tblPr>
        <w:tblStyle w:val="affffffffffffffffff3"/>
        <w:tblW w:w="1438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615"/>
        <w:gridCol w:w="4500"/>
        <w:gridCol w:w="1530"/>
        <w:gridCol w:w="2790"/>
        <w:gridCol w:w="990"/>
        <w:gridCol w:w="1530"/>
        <w:gridCol w:w="2425"/>
      </w:tblGrid>
      <w:tr w:rsidR="00385A8E" w14:paraId="416EC31D"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5" w:type="dxa"/>
            <w:tcBorders>
              <w:right w:val="single" w:sz="4" w:space="0" w:color="FFFFFF"/>
            </w:tcBorders>
            <w:shd w:val="clear" w:color="auto" w:fill="003057"/>
          </w:tcPr>
          <w:p w14:paraId="000004CD" w14:textId="77777777" w:rsidR="00385A8E" w:rsidRDefault="003C5444">
            <w:pPr>
              <w:jc w:val="center"/>
            </w:pPr>
            <w:r>
              <w:t>#</w:t>
            </w:r>
          </w:p>
        </w:tc>
        <w:tc>
          <w:tcPr>
            <w:tcW w:w="4500" w:type="dxa"/>
            <w:tcBorders>
              <w:right w:val="single" w:sz="4" w:space="0" w:color="FFFFFF"/>
            </w:tcBorders>
            <w:shd w:val="clear" w:color="auto" w:fill="003057"/>
          </w:tcPr>
          <w:p w14:paraId="000004CE"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Key Activity</w:t>
            </w:r>
          </w:p>
        </w:tc>
        <w:tc>
          <w:tcPr>
            <w:tcW w:w="1530" w:type="dxa"/>
            <w:tcBorders>
              <w:left w:val="single" w:sz="4" w:space="0" w:color="FFFFFF"/>
              <w:right w:val="single" w:sz="4" w:space="0" w:color="FFFFFF"/>
            </w:tcBorders>
            <w:shd w:val="clear" w:color="auto" w:fill="003057"/>
          </w:tcPr>
          <w:p w14:paraId="000004CF"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90" w:type="dxa"/>
            <w:tcBorders>
              <w:left w:val="single" w:sz="4" w:space="0" w:color="FFFFFF"/>
              <w:right w:val="single" w:sz="4" w:space="0" w:color="FFFFFF"/>
            </w:tcBorders>
            <w:shd w:val="clear" w:color="auto" w:fill="003057"/>
          </w:tcPr>
          <w:p w14:paraId="000004D0"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right w:val="single" w:sz="4" w:space="0" w:color="FFFFFF"/>
            </w:tcBorders>
            <w:shd w:val="clear" w:color="auto" w:fill="003057"/>
          </w:tcPr>
          <w:p w14:paraId="000004D1"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right w:val="single" w:sz="4" w:space="0" w:color="FFFFFF"/>
            </w:tcBorders>
            <w:shd w:val="clear" w:color="auto" w:fill="003057"/>
          </w:tcPr>
          <w:p w14:paraId="000004D2"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tcBorders>
            <w:shd w:val="clear" w:color="auto" w:fill="003057"/>
          </w:tcPr>
          <w:p w14:paraId="000004D3"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5140030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5" w:type="dxa"/>
          </w:tcPr>
          <w:p w14:paraId="000004D4" w14:textId="77777777" w:rsidR="00385A8E" w:rsidRDefault="003C5444">
            <w:pPr>
              <w:rPr>
                <w:color w:val="002F56"/>
                <w:sz w:val="20"/>
                <w:szCs w:val="20"/>
              </w:rPr>
            </w:pPr>
            <w:r>
              <w:rPr>
                <w:color w:val="002F56"/>
                <w:sz w:val="20"/>
                <w:szCs w:val="20"/>
              </w:rPr>
              <w:t>13.1</w:t>
            </w:r>
          </w:p>
        </w:tc>
        <w:tc>
          <w:tcPr>
            <w:tcW w:w="4500" w:type="dxa"/>
          </w:tcPr>
          <w:p w14:paraId="000004D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Identify groups of incoming students who would not be served by Achieve at ARC or other new student structures</w:t>
            </w:r>
          </w:p>
        </w:tc>
        <w:tc>
          <w:tcPr>
            <w:tcW w:w="1530" w:type="dxa"/>
          </w:tcPr>
          <w:p w14:paraId="000004D6"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Fall 202</w:t>
            </w:r>
            <w:r>
              <w:rPr>
                <w:sz w:val="20"/>
                <w:szCs w:val="20"/>
              </w:rPr>
              <w:t>1</w:t>
            </w:r>
          </w:p>
        </w:tc>
        <w:tc>
          <w:tcPr>
            <w:tcW w:w="2790" w:type="dxa"/>
          </w:tcPr>
          <w:p w14:paraId="000004D7"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sz w:val="20"/>
                <w:szCs w:val="20"/>
              </w:rPr>
              <w:t xml:space="preserve">Interim Dean, Outreach, FYE, and Pathway Communities, </w:t>
            </w:r>
            <w:r>
              <w:rPr>
                <w:color w:val="000000"/>
                <w:sz w:val="20"/>
                <w:szCs w:val="20"/>
              </w:rPr>
              <w:t>V</w:t>
            </w:r>
            <w:r>
              <w:rPr>
                <w:sz w:val="20"/>
                <w:szCs w:val="20"/>
              </w:rPr>
              <w:t>PSS</w:t>
            </w:r>
          </w:p>
        </w:tc>
        <w:tc>
          <w:tcPr>
            <w:tcW w:w="990" w:type="dxa"/>
          </w:tcPr>
          <w:p w14:paraId="000004D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4D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Systematic</w:t>
            </w:r>
            <w:r>
              <w:rPr>
                <w:color w:val="000000"/>
                <w:sz w:val="20"/>
                <w:szCs w:val="20"/>
              </w:rPr>
              <w:t xml:space="preserve"> </w:t>
            </w:r>
          </w:p>
        </w:tc>
        <w:tc>
          <w:tcPr>
            <w:tcW w:w="2425" w:type="dxa"/>
          </w:tcPr>
          <w:p w14:paraId="000004DA"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1FC0248B" w14:textId="77777777">
        <w:tc>
          <w:tcPr>
            <w:cnfStyle w:val="001000000000" w:firstRow="0" w:lastRow="0" w:firstColumn="1" w:lastColumn="0" w:oddVBand="0" w:evenVBand="0" w:oddHBand="0" w:evenHBand="0" w:firstRowFirstColumn="0" w:firstRowLastColumn="0" w:lastRowFirstColumn="0" w:lastRowLastColumn="0"/>
            <w:tcW w:w="615" w:type="dxa"/>
          </w:tcPr>
          <w:p w14:paraId="000004DB" w14:textId="77777777" w:rsidR="00385A8E" w:rsidRDefault="003C5444">
            <w:pPr>
              <w:rPr>
                <w:color w:val="002F56"/>
                <w:sz w:val="20"/>
                <w:szCs w:val="20"/>
              </w:rPr>
            </w:pPr>
            <w:r>
              <w:rPr>
                <w:color w:val="002F56"/>
                <w:sz w:val="20"/>
                <w:szCs w:val="20"/>
              </w:rPr>
              <w:t>13.2</w:t>
            </w:r>
          </w:p>
        </w:tc>
        <w:tc>
          <w:tcPr>
            <w:tcW w:w="4500" w:type="dxa"/>
          </w:tcPr>
          <w:p w14:paraId="000004D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Identify any existing services or onboarding methods used by these students that will be eliminated as a result of the redesign</w:t>
            </w:r>
          </w:p>
        </w:tc>
        <w:tc>
          <w:tcPr>
            <w:tcW w:w="1530" w:type="dxa"/>
          </w:tcPr>
          <w:p w14:paraId="000004DD"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Fall 202</w:t>
            </w:r>
            <w:r>
              <w:rPr>
                <w:sz w:val="20"/>
                <w:szCs w:val="20"/>
              </w:rPr>
              <w:t>1</w:t>
            </w:r>
          </w:p>
        </w:tc>
        <w:tc>
          <w:tcPr>
            <w:tcW w:w="2790" w:type="dxa"/>
          </w:tcPr>
          <w:p w14:paraId="000004DE"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sz w:val="20"/>
                <w:szCs w:val="20"/>
              </w:rPr>
              <w:t>Interim Dean, Outreach, FYE, and Pathway Communities</w:t>
            </w:r>
            <w:r>
              <w:rPr>
                <w:color w:val="000000"/>
                <w:sz w:val="20"/>
                <w:szCs w:val="20"/>
              </w:rPr>
              <w:t>, VPSS</w:t>
            </w:r>
          </w:p>
        </w:tc>
        <w:tc>
          <w:tcPr>
            <w:tcW w:w="990" w:type="dxa"/>
          </w:tcPr>
          <w:p w14:paraId="000004D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4E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Systematic</w:t>
            </w:r>
          </w:p>
        </w:tc>
        <w:tc>
          <w:tcPr>
            <w:tcW w:w="2425" w:type="dxa"/>
          </w:tcPr>
          <w:p w14:paraId="000004E1"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2946A08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5" w:type="dxa"/>
          </w:tcPr>
          <w:p w14:paraId="000004E2" w14:textId="77777777" w:rsidR="00385A8E" w:rsidRDefault="003C5444">
            <w:pPr>
              <w:rPr>
                <w:color w:val="002F56"/>
                <w:sz w:val="20"/>
                <w:szCs w:val="20"/>
              </w:rPr>
            </w:pPr>
            <w:r>
              <w:rPr>
                <w:color w:val="002F56"/>
                <w:sz w:val="20"/>
                <w:szCs w:val="20"/>
              </w:rPr>
              <w:t>13.3</w:t>
            </w:r>
          </w:p>
        </w:tc>
        <w:tc>
          <w:tcPr>
            <w:tcW w:w="4500" w:type="dxa"/>
          </w:tcPr>
          <w:p w14:paraId="000004E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Design one or more alternate experiences tailored to these student groups.  Where possible, integrate with other redesign components such as pathway communities</w:t>
            </w:r>
          </w:p>
        </w:tc>
        <w:tc>
          <w:tcPr>
            <w:tcW w:w="1530" w:type="dxa"/>
          </w:tcPr>
          <w:p w14:paraId="000004E4"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Spring 202</w:t>
            </w:r>
            <w:r>
              <w:rPr>
                <w:sz w:val="20"/>
                <w:szCs w:val="20"/>
              </w:rPr>
              <w:t>2</w:t>
            </w:r>
          </w:p>
        </w:tc>
        <w:tc>
          <w:tcPr>
            <w:tcW w:w="2790" w:type="dxa"/>
          </w:tcPr>
          <w:p w14:paraId="000004E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 xml:space="preserve">Interim Dean, Outreach, FYE, and Pathway Communities; </w:t>
            </w:r>
            <w:r>
              <w:rPr>
                <w:color w:val="000000"/>
                <w:sz w:val="20"/>
                <w:szCs w:val="20"/>
              </w:rPr>
              <w:t xml:space="preserve">Dean, Student Services -Counseling, and Transfer Services; Dean, Student Services – Student Support Services, </w:t>
            </w:r>
            <w:r>
              <w:rPr>
                <w:sz w:val="20"/>
                <w:szCs w:val="20"/>
              </w:rPr>
              <w:t>VPSS</w:t>
            </w:r>
          </w:p>
        </w:tc>
        <w:tc>
          <w:tcPr>
            <w:tcW w:w="990" w:type="dxa"/>
          </w:tcPr>
          <w:p w14:paraId="000004E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4E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Occurring</w:t>
            </w:r>
          </w:p>
        </w:tc>
        <w:tc>
          <w:tcPr>
            <w:tcW w:w="2425" w:type="dxa"/>
          </w:tcPr>
          <w:p w14:paraId="000004E8"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1589C93E" w14:textId="77777777">
        <w:tc>
          <w:tcPr>
            <w:cnfStyle w:val="001000000000" w:firstRow="0" w:lastRow="0" w:firstColumn="1" w:lastColumn="0" w:oddVBand="0" w:evenVBand="0" w:oddHBand="0" w:evenHBand="0" w:firstRowFirstColumn="0" w:firstRowLastColumn="0" w:lastRowFirstColumn="0" w:lastRowLastColumn="0"/>
            <w:tcW w:w="615" w:type="dxa"/>
          </w:tcPr>
          <w:p w14:paraId="000004E9" w14:textId="77777777" w:rsidR="00385A8E" w:rsidRDefault="003C5444">
            <w:pPr>
              <w:rPr>
                <w:color w:val="002F56"/>
                <w:sz w:val="20"/>
                <w:szCs w:val="20"/>
              </w:rPr>
            </w:pPr>
            <w:r>
              <w:rPr>
                <w:color w:val="002F56"/>
                <w:sz w:val="20"/>
                <w:szCs w:val="20"/>
              </w:rPr>
              <w:t>13.4</w:t>
            </w:r>
          </w:p>
        </w:tc>
        <w:tc>
          <w:tcPr>
            <w:tcW w:w="4500" w:type="dxa"/>
          </w:tcPr>
          <w:p w14:paraId="000004E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Determine the method to identify these students and invite them into the appropriate experience</w:t>
            </w:r>
          </w:p>
        </w:tc>
        <w:tc>
          <w:tcPr>
            <w:tcW w:w="1530" w:type="dxa"/>
          </w:tcPr>
          <w:p w14:paraId="000004EB"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Spring 202</w:t>
            </w:r>
            <w:r>
              <w:rPr>
                <w:sz w:val="20"/>
                <w:szCs w:val="20"/>
              </w:rPr>
              <w:t>2</w:t>
            </w:r>
          </w:p>
        </w:tc>
        <w:tc>
          <w:tcPr>
            <w:tcW w:w="2790" w:type="dxa"/>
          </w:tcPr>
          <w:p w14:paraId="000004E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D</w:t>
            </w:r>
            <w:r>
              <w:rPr>
                <w:sz w:val="20"/>
                <w:szCs w:val="20"/>
              </w:rPr>
              <w:t>Interim Dean, Outreach, FYE, and Pathway Communities; D</w:t>
            </w:r>
            <w:r>
              <w:rPr>
                <w:color w:val="000000"/>
                <w:sz w:val="20"/>
                <w:szCs w:val="20"/>
              </w:rPr>
              <w:t>ean, Student Services -Counseling, and Transfer Services; Dean, Student Services – Student Support Services, VPSS</w:t>
            </w:r>
          </w:p>
        </w:tc>
        <w:tc>
          <w:tcPr>
            <w:tcW w:w="990" w:type="dxa"/>
          </w:tcPr>
          <w:p w14:paraId="000004E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4E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Occurring</w:t>
            </w:r>
          </w:p>
        </w:tc>
        <w:tc>
          <w:tcPr>
            <w:tcW w:w="2425" w:type="dxa"/>
          </w:tcPr>
          <w:p w14:paraId="000004EF"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61FA13B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5" w:type="dxa"/>
          </w:tcPr>
          <w:p w14:paraId="000004F0" w14:textId="77777777" w:rsidR="00385A8E" w:rsidRDefault="003C5444">
            <w:pPr>
              <w:rPr>
                <w:color w:val="002F56"/>
                <w:sz w:val="20"/>
                <w:szCs w:val="20"/>
              </w:rPr>
            </w:pPr>
            <w:r>
              <w:rPr>
                <w:color w:val="002F56"/>
                <w:sz w:val="20"/>
                <w:szCs w:val="20"/>
              </w:rPr>
              <w:t>13.5</w:t>
            </w:r>
          </w:p>
        </w:tc>
        <w:tc>
          <w:tcPr>
            <w:tcW w:w="4500" w:type="dxa"/>
          </w:tcPr>
          <w:p w14:paraId="000004F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Implement structure necessary to run the proposed experience</w:t>
            </w:r>
          </w:p>
        </w:tc>
        <w:tc>
          <w:tcPr>
            <w:tcW w:w="1530" w:type="dxa"/>
          </w:tcPr>
          <w:p w14:paraId="000004F2"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Late Spring 202</w:t>
            </w:r>
            <w:r>
              <w:rPr>
                <w:sz w:val="20"/>
                <w:szCs w:val="20"/>
              </w:rPr>
              <w:t>2</w:t>
            </w:r>
          </w:p>
        </w:tc>
        <w:tc>
          <w:tcPr>
            <w:tcW w:w="2790" w:type="dxa"/>
          </w:tcPr>
          <w:p w14:paraId="000004F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 xml:space="preserve">Interim Dean, Outreach, FYE, and Pathway Communities; </w:t>
            </w:r>
            <w:r>
              <w:rPr>
                <w:color w:val="000000"/>
                <w:sz w:val="20"/>
                <w:szCs w:val="20"/>
              </w:rPr>
              <w:t>Dean, Student Services -Counseling, and Transfer Services; Dean, Student Services – Student Support Services, VPSS</w:t>
            </w:r>
          </w:p>
        </w:tc>
        <w:tc>
          <w:tcPr>
            <w:tcW w:w="990" w:type="dxa"/>
          </w:tcPr>
          <w:p w14:paraId="000004F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4F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Occurring</w:t>
            </w:r>
            <w:r>
              <w:rPr>
                <w:color w:val="000000"/>
                <w:sz w:val="20"/>
                <w:szCs w:val="20"/>
              </w:rPr>
              <w:t xml:space="preserve"> </w:t>
            </w:r>
          </w:p>
        </w:tc>
        <w:tc>
          <w:tcPr>
            <w:tcW w:w="2425" w:type="dxa"/>
          </w:tcPr>
          <w:p w14:paraId="000004F6"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1D2EBD5" w14:textId="77777777">
        <w:tc>
          <w:tcPr>
            <w:cnfStyle w:val="001000000000" w:firstRow="0" w:lastRow="0" w:firstColumn="1" w:lastColumn="0" w:oddVBand="0" w:evenVBand="0" w:oddHBand="0" w:evenHBand="0" w:firstRowFirstColumn="0" w:firstRowLastColumn="0" w:lastRowFirstColumn="0" w:lastRowLastColumn="0"/>
            <w:tcW w:w="615" w:type="dxa"/>
          </w:tcPr>
          <w:p w14:paraId="000004F7" w14:textId="77777777" w:rsidR="00385A8E" w:rsidRDefault="003C5444">
            <w:pPr>
              <w:rPr>
                <w:color w:val="002F56"/>
                <w:sz w:val="20"/>
                <w:szCs w:val="20"/>
              </w:rPr>
            </w:pPr>
            <w:r>
              <w:rPr>
                <w:color w:val="002F56"/>
                <w:sz w:val="20"/>
                <w:szCs w:val="20"/>
              </w:rPr>
              <w:t>13.6</w:t>
            </w:r>
          </w:p>
        </w:tc>
        <w:tc>
          <w:tcPr>
            <w:tcW w:w="4500" w:type="dxa"/>
          </w:tcPr>
          <w:p w14:paraId="000004F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Train those involved in conducting the experience</w:t>
            </w:r>
          </w:p>
        </w:tc>
        <w:tc>
          <w:tcPr>
            <w:tcW w:w="1530" w:type="dxa"/>
          </w:tcPr>
          <w:p w14:paraId="000004F9"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Early Summer 202</w:t>
            </w:r>
            <w:r>
              <w:rPr>
                <w:sz w:val="20"/>
                <w:szCs w:val="20"/>
              </w:rPr>
              <w:t>2</w:t>
            </w:r>
          </w:p>
        </w:tc>
        <w:tc>
          <w:tcPr>
            <w:tcW w:w="2790" w:type="dxa"/>
          </w:tcPr>
          <w:p w14:paraId="000004F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 xml:space="preserve">Interim Dean, Outreach, FYE, and Pathway Communities; </w:t>
            </w:r>
            <w:r>
              <w:rPr>
                <w:color w:val="000000"/>
                <w:sz w:val="20"/>
                <w:szCs w:val="20"/>
              </w:rPr>
              <w:t xml:space="preserve">Dean, Student Services -Counseling, and Transfer Services; Dean, Student </w:t>
            </w:r>
            <w:r>
              <w:rPr>
                <w:color w:val="000000"/>
                <w:sz w:val="20"/>
                <w:szCs w:val="20"/>
              </w:rPr>
              <w:lastRenderedPageBreak/>
              <w:t>Services – Student Support Services</w:t>
            </w:r>
          </w:p>
        </w:tc>
        <w:tc>
          <w:tcPr>
            <w:tcW w:w="990" w:type="dxa"/>
          </w:tcPr>
          <w:p w14:paraId="000004F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lastRenderedPageBreak/>
              <w:t>n/a</w:t>
            </w:r>
          </w:p>
        </w:tc>
        <w:tc>
          <w:tcPr>
            <w:tcW w:w="1530" w:type="dxa"/>
          </w:tcPr>
          <w:p w14:paraId="000004F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Occurring</w:t>
            </w:r>
            <w:r>
              <w:rPr>
                <w:color w:val="000000"/>
                <w:sz w:val="20"/>
                <w:szCs w:val="20"/>
              </w:rPr>
              <w:t xml:space="preserve"> </w:t>
            </w:r>
          </w:p>
        </w:tc>
        <w:tc>
          <w:tcPr>
            <w:tcW w:w="2425" w:type="dxa"/>
          </w:tcPr>
          <w:p w14:paraId="000004FD"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23AE257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5" w:type="dxa"/>
          </w:tcPr>
          <w:p w14:paraId="000004FE" w14:textId="77777777" w:rsidR="00385A8E" w:rsidRDefault="003C5444">
            <w:pPr>
              <w:rPr>
                <w:color w:val="002F56"/>
                <w:sz w:val="20"/>
                <w:szCs w:val="20"/>
              </w:rPr>
            </w:pPr>
            <w:r>
              <w:rPr>
                <w:color w:val="002F56"/>
                <w:sz w:val="20"/>
                <w:szCs w:val="20"/>
              </w:rPr>
              <w:t>13.7</w:t>
            </w:r>
          </w:p>
        </w:tc>
        <w:tc>
          <w:tcPr>
            <w:tcW w:w="4500" w:type="dxa"/>
          </w:tcPr>
          <w:p w14:paraId="000004F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Launch alternate experience for students</w:t>
            </w:r>
          </w:p>
        </w:tc>
        <w:tc>
          <w:tcPr>
            <w:tcW w:w="1530" w:type="dxa"/>
          </w:tcPr>
          <w:p w14:paraId="00000500"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Summer 202</w:t>
            </w:r>
            <w:r>
              <w:rPr>
                <w:sz w:val="20"/>
                <w:szCs w:val="20"/>
              </w:rPr>
              <w:t>2</w:t>
            </w:r>
          </w:p>
        </w:tc>
        <w:tc>
          <w:tcPr>
            <w:tcW w:w="2790" w:type="dxa"/>
          </w:tcPr>
          <w:p w14:paraId="0000050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Interim Dean, Outreach, FYE, and Pathway Communities</w:t>
            </w:r>
            <w:r>
              <w:rPr>
                <w:color w:val="000000"/>
                <w:sz w:val="20"/>
                <w:szCs w:val="20"/>
              </w:rPr>
              <w:t>, VPSS</w:t>
            </w:r>
          </w:p>
        </w:tc>
        <w:tc>
          <w:tcPr>
            <w:tcW w:w="990" w:type="dxa"/>
          </w:tcPr>
          <w:p w14:paraId="0000050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0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Occurring</w:t>
            </w:r>
            <w:r>
              <w:rPr>
                <w:color w:val="000000"/>
                <w:sz w:val="20"/>
                <w:szCs w:val="20"/>
              </w:rPr>
              <w:t xml:space="preserve"> </w:t>
            </w:r>
          </w:p>
        </w:tc>
        <w:tc>
          <w:tcPr>
            <w:tcW w:w="2425" w:type="dxa"/>
          </w:tcPr>
          <w:p w14:paraId="00000504"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bl>
    <w:p w14:paraId="00000505" w14:textId="77777777" w:rsidR="00385A8E" w:rsidRDefault="00385A8E">
      <w:pPr>
        <w:spacing w:after="0"/>
        <w:rPr>
          <w:color w:val="003057"/>
        </w:rPr>
      </w:pPr>
    </w:p>
    <w:tbl>
      <w:tblPr>
        <w:tblStyle w:val="affffffffffffffffff4"/>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6AE127D1" w14:textId="77777777">
        <w:tc>
          <w:tcPr>
            <w:tcW w:w="14385" w:type="dxa"/>
          </w:tcPr>
          <w:p w14:paraId="00000506" w14:textId="77777777" w:rsidR="00385A8E" w:rsidRDefault="003C5444">
            <w:pPr>
              <w:rPr>
                <w:color w:val="003057"/>
                <w:sz w:val="20"/>
                <w:szCs w:val="20"/>
              </w:rPr>
            </w:pPr>
            <w:r>
              <w:rPr>
                <w:color w:val="003057"/>
                <w:sz w:val="20"/>
                <w:szCs w:val="20"/>
              </w:rPr>
              <w:t xml:space="preserve">Cross-References:  </w:t>
            </w:r>
            <w:hyperlink w:anchor="bookmark=id.2et92p0">
              <w:r>
                <w:rPr>
                  <w:color w:val="0563C1"/>
                  <w:sz w:val="20"/>
                  <w:szCs w:val="20"/>
                  <w:u w:val="single"/>
                </w:rPr>
                <w:t>#6 – Achieve at ARC Scaling</w:t>
              </w:r>
            </w:hyperlink>
            <w:r>
              <w:rPr>
                <w:color w:val="003057"/>
                <w:sz w:val="20"/>
                <w:szCs w:val="20"/>
              </w:rPr>
              <w:t>; #8 - Pathways Communities</w:t>
            </w:r>
          </w:p>
        </w:tc>
      </w:tr>
    </w:tbl>
    <w:p w14:paraId="00000507" w14:textId="77777777" w:rsidR="00385A8E" w:rsidRDefault="00385A8E">
      <w:pPr>
        <w:spacing w:after="0"/>
        <w:rPr>
          <w:b/>
          <w:color w:val="BA0C2F"/>
          <w:sz w:val="36"/>
          <w:szCs w:val="36"/>
        </w:rPr>
      </w:pPr>
    </w:p>
    <w:p w14:paraId="00000508" w14:textId="77777777" w:rsidR="00385A8E" w:rsidRDefault="003C5444">
      <w:pPr>
        <w:spacing w:after="0"/>
        <w:rPr>
          <w:b/>
          <w:color w:val="BA0C2F"/>
          <w:sz w:val="36"/>
          <w:szCs w:val="36"/>
        </w:rPr>
      </w:pPr>
      <w:r>
        <w:rPr>
          <w:b/>
          <w:color w:val="BA0C2F"/>
          <w:sz w:val="36"/>
          <w:szCs w:val="36"/>
        </w:rPr>
        <w:t>14. TRANSITION SERVICES (Transfer an</w:t>
      </w:r>
      <w:bookmarkStart w:id="15" w:name="bookmark=id.1ksv4uv" w:colFirst="0" w:colLast="0"/>
      <w:bookmarkEnd w:id="15"/>
      <w:r>
        <w:rPr>
          <w:b/>
          <w:color w:val="BA0C2F"/>
          <w:sz w:val="36"/>
          <w:szCs w:val="36"/>
        </w:rPr>
        <w:t>d Career)</w:t>
      </w:r>
    </w:p>
    <w:p w14:paraId="00000509" w14:textId="77777777" w:rsidR="00385A8E" w:rsidRDefault="003C5444">
      <w:pPr>
        <w:rPr>
          <w:i/>
        </w:rPr>
      </w:pPr>
      <w:r>
        <w:rPr>
          <w:i/>
        </w:rPr>
        <w:t xml:space="preserve">As students near completion of their chosen pathway, it is necessary to close the gap between ARC and the next stage of their journey.  Transition services serve as the bridge to ensure ARC students successfully connect with an employer or continue their education at a university. </w:t>
      </w:r>
    </w:p>
    <w:tbl>
      <w:tblPr>
        <w:tblStyle w:val="affffffffffffffffff5"/>
        <w:tblW w:w="1438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660"/>
        <w:gridCol w:w="4455"/>
        <w:gridCol w:w="1530"/>
        <w:gridCol w:w="2790"/>
        <w:gridCol w:w="990"/>
        <w:gridCol w:w="1530"/>
        <w:gridCol w:w="2425"/>
      </w:tblGrid>
      <w:tr w:rsidR="00385A8E" w14:paraId="5AC15CFC"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0" w:type="dxa"/>
            <w:tcBorders>
              <w:right w:val="single" w:sz="4" w:space="0" w:color="FFFFFF"/>
            </w:tcBorders>
            <w:shd w:val="clear" w:color="auto" w:fill="003057"/>
          </w:tcPr>
          <w:p w14:paraId="0000050A" w14:textId="77777777" w:rsidR="00385A8E" w:rsidRDefault="003C5444">
            <w:pPr>
              <w:jc w:val="center"/>
            </w:pPr>
            <w:r>
              <w:t>#</w:t>
            </w:r>
          </w:p>
        </w:tc>
        <w:tc>
          <w:tcPr>
            <w:tcW w:w="4455" w:type="dxa"/>
            <w:tcBorders>
              <w:right w:val="single" w:sz="4" w:space="0" w:color="FFFFFF"/>
            </w:tcBorders>
            <w:shd w:val="clear" w:color="auto" w:fill="003057"/>
          </w:tcPr>
          <w:p w14:paraId="0000050B"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Key Activity</w:t>
            </w:r>
          </w:p>
        </w:tc>
        <w:tc>
          <w:tcPr>
            <w:tcW w:w="1530" w:type="dxa"/>
            <w:tcBorders>
              <w:left w:val="single" w:sz="4" w:space="0" w:color="FFFFFF"/>
              <w:right w:val="single" w:sz="4" w:space="0" w:color="FFFFFF"/>
            </w:tcBorders>
            <w:shd w:val="clear" w:color="auto" w:fill="003057"/>
          </w:tcPr>
          <w:p w14:paraId="0000050C"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90" w:type="dxa"/>
            <w:tcBorders>
              <w:left w:val="single" w:sz="4" w:space="0" w:color="FFFFFF"/>
              <w:right w:val="single" w:sz="4" w:space="0" w:color="FFFFFF"/>
            </w:tcBorders>
            <w:shd w:val="clear" w:color="auto" w:fill="003057"/>
          </w:tcPr>
          <w:p w14:paraId="0000050D"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right w:val="single" w:sz="4" w:space="0" w:color="FFFFFF"/>
            </w:tcBorders>
            <w:shd w:val="clear" w:color="auto" w:fill="003057"/>
          </w:tcPr>
          <w:p w14:paraId="0000050E"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right w:val="single" w:sz="4" w:space="0" w:color="FFFFFF"/>
            </w:tcBorders>
            <w:shd w:val="clear" w:color="auto" w:fill="003057"/>
          </w:tcPr>
          <w:p w14:paraId="0000050F"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tcBorders>
            <w:shd w:val="clear" w:color="auto" w:fill="003057"/>
          </w:tcPr>
          <w:p w14:paraId="00000510"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4719044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0" w:type="dxa"/>
          </w:tcPr>
          <w:p w14:paraId="00000511" w14:textId="77777777" w:rsidR="00385A8E" w:rsidRDefault="003C5444">
            <w:pPr>
              <w:rPr>
                <w:color w:val="002F56"/>
                <w:sz w:val="20"/>
                <w:szCs w:val="20"/>
              </w:rPr>
            </w:pPr>
            <w:r>
              <w:rPr>
                <w:color w:val="002F56"/>
                <w:sz w:val="20"/>
                <w:szCs w:val="20"/>
              </w:rPr>
              <w:t>14.1</w:t>
            </w:r>
          </w:p>
        </w:tc>
        <w:tc>
          <w:tcPr>
            <w:tcW w:w="4455" w:type="dxa"/>
          </w:tcPr>
          <w:p w14:paraId="00000512"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Assess existing transfer and career services in light of the Redesign and determine opportunities to better serve students as they move beyond ARC</w:t>
            </w:r>
          </w:p>
        </w:tc>
        <w:tc>
          <w:tcPr>
            <w:tcW w:w="1530" w:type="dxa"/>
          </w:tcPr>
          <w:p w14:paraId="00000513"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Fall 2020</w:t>
            </w:r>
          </w:p>
        </w:tc>
        <w:tc>
          <w:tcPr>
            <w:tcW w:w="2790" w:type="dxa"/>
          </w:tcPr>
          <w:p w14:paraId="0000051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Dean, Student Services -Counseling, and Transfer Services; Dean, Student Services – Student Support Services, VPSS</w:t>
            </w:r>
          </w:p>
        </w:tc>
        <w:tc>
          <w:tcPr>
            <w:tcW w:w="990" w:type="dxa"/>
          </w:tcPr>
          <w:p w14:paraId="0000051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1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Systematic</w:t>
            </w:r>
          </w:p>
        </w:tc>
        <w:tc>
          <w:tcPr>
            <w:tcW w:w="2425" w:type="dxa"/>
          </w:tcPr>
          <w:p w14:paraId="00000517"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25C6756F" w14:textId="77777777">
        <w:tc>
          <w:tcPr>
            <w:cnfStyle w:val="001000000000" w:firstRow="0" w:lastRow="0" w:firstColumn="1" w:lastColumn="0" w:oddVBand="0" w:evenVBand="0" w:oddHBand="0" w:evenHBand="0" w:firstRowFirstColumn="0" w:firstRowLastColumn="0" w:lastRowFirstColumn="0" w:lastRowLastColumn="0"/>
            <w:tcW w:w="660" w:type="dxa"/>
          </w:tcPr>
          <w:p w14:paraId="00000518" w14:textId="77777777" w:rsidR="00385A8E" w:rsidRDefault="003C5444">
            <w:pPr>
              <w:rPr>
                <w:color w:val="002F56"/>
                <w:sz w:val="20"/>
                <w:szCs w:val="20"/>
              </w:rPr>
            </w:pPr>
            <w:r>
              <w:rPr>
                <w:color w:val="002F56"/>
                <w:sz w:val="20"/>
                <w:szCs w:val="20"/>
              </w:rPr>
              <w:t>14.2</w:t>
            </w:r>
          </w:p>
        </w:tc>
        <w:tc>
          <w:tcPr>
            <w:tcW w:w="4455" w:type="dxa"/>
          </w:tcPr>
          <w:p w14:paraId="00000519"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Consider how to expand services based on the role of the newly hired job placement coordinator</w:t>
            </w:r>
          </w:p>
        </w:tc>
        <w:tc>
          <w:tcPr>
            <w:tcW w:w="1530" w:type="dxa"/>
          </w:tcPr>
          <w:p w14:paraId="0000051A"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Fall 2019</w:t>
            </w:r>
          </w:p>
        </w:tc>
        <w:tc>
          <w:tcPr>
            <w:tcW w:w="2790" w:type="dxa"/>
          </w:tcPr>
          <w:p w14:paraId="0000051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808080"/>
              </w:rPr>
              <w:t xml:space="preserve"> ?????</w:t>
            </w:r>
          </w:p>
        </w:tc>
        <w:tc>
          <w:tcPr>
            <w:tcW w:w="990" w:type="dxa"/>
          </w:tcPr>
          <w:p w14:paraId="0000051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1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Systematic</w:t>
            </w:r>
          </w:p>
        </w:tc>
        <w:tc>
          <w:tcPr>
            <w:tcW w:w="2425" w:type="dxa"/>
          </w:tcPr>
          <w:p w14:paraId="0000051E"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4993E20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0" w:type="dxa"/>
          </w:tcPr>
          <w:p w14:paraId="0000051F" w14:textId="77777777" w:rsidR="00385A8E" w:rsidRDefault="003C5444">
            <w:pPr>
              <w:rPr>
                <w:color w:val="002F56"/>
                <w:sz w:val="20"/>
                <w:szCs w:val="20"/>
              </w:rPr>
            </w:pPr>
            <w:r>
              <w:rPr>
                <w:color w:val="002F56"/>
                <w:sz w:val="20"/>
                <w:szCs w:val="20"/>
              </w:rPr>
              <w:t>14.3</w:t>
            </w:r>
          </w:p>
        </w:tc>
        <w:tc>
          <w:tcPr>
            <w:tcW w:w="4455" w:type="dxa"/>
          </w:tcPr>
          <w:p w14:paraId="00000520"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Consider potential ways to leverage Pathway Communities for early and continued connection to career possibilities</w:t>
            </w:r>
          </w:p>
        </w:tc>
        <w:tc>
          <w:tcPr>
            <w:tcW w:w="1530" w:type="dxa"/>
          </w:tcPr>
          <w:p w14:paraId="00000521"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Fall 2020</w:t>
            </w:r>
          </w:p>
        </w:tc>
        <w:tc>
          <w:tcPr>
            <w:tcW w:w="2790" w:type="dxa"/>
          </w:tcPr>
          <w:p w14:paraId="0000052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Dean, Student Services -Counseling, and Transfer Services </w:t>
            </w:r>
          </w:p>
        </w:tc>
        <w:tc>
          <w:tcPr>
            <w:tcW w:w="990" w:type="dxa"/>
          </w:tcPr>
          <w:p w14:paraId="0000052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2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r>
              <w:rPr>
                <w:color w:val="000000"/>
                <w:sz w:val="20"/>
                <w:szCs w:val="20"/>
              </w:rPr>
              <w:t xml:space="preserve"> </w:t>
            </w:r>
          </w:p>
        </w:tc>
        <w:tc>
          <w:tcPr>
            <w:tcW w:w="2425" w:type="dxa"/>
          </w:tcPr>
          <w:p w14:paraId="00000525"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95374BF" w14:textId="77777777">
        <w:tc>
          <w:tcPr>
            <w:cnfStyle w:val="001000000000" w:firstRow="0" w:lastRow="0" w:firstColumn="1" w:lastColumn="0" w:oddVBand="0" w:evenVBand="0" w:oddHBand="0" w:evenHBand="0" w:firstRowFirstColumn="0" w:firstRowLastColumn="0" w:lastRowFirstColumn="0" w:lastRowLastColumn="0"/>
            <w:tcW w:w="660" w:type="dxa"/>
          </w:tcPr>
          <w:p w14:paraId="00000526" w14:textId="77777777" w:rsidR="00385A8E" w:rsidRDefault="003C5444">
            <w:pPr>
              <w:rPr>
                <w:color w:val="002F56"/>
                <w:sz w:val="20"/>
                <w:szCs w:val="20"/>
              </w:rPr>
            </w:pPr>
            <w:r>
              <w:rPr>
                <w:color w:val="002F56"/>
                <w:sz w:val="20"/>
                <w:szCs w:val="20"/>
              </w:rPr>
              <w:t>14.4</w:t>
            </w:r>
          </w:p>
        </w:tc>
        <w:tc>
          <w:tcPr>
            <w:tcW w:w="4455" w:type="dxa"/>
          </w:tcPr>
          <w:p w14:paraId="00000527"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Determine desired strategies for improvement and prioritize into a tentative timeline</w:t>
            </w:r>
          </w:p>
        </w:tc>
        <w:tc>
          <w:tcPr>
            <w:tcW w:w="1530" w:type="dxa"/>
          </w:tcPr>
          <w:p w14:paraId="00000528"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Spring 2021</w:t>
            </w:r>
          </w:p>
        </w:tc>
        <w:tc>
          <w:tcPr>
            <w:tcW w:w="2790" w:type="dxa"/>
          </w:tcPr>
          <w:p w14:paraId="0000052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VP, Student Services</w:t>
            </w:r>
          </w:p>
        </w:tc>
        <w:tc>
          <w:tcPr>
            <w:tcW w:w="990" w:type="dxa"/>
          </w:tcPr>
          <w:p w14:paraId="0000052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2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Systematic</w:t>
            </w:r>
            <w:r>
              <w:rPr>
                <w:color w:val="000000"/>
                <w:sz w:val="20"/>
                <w:szCs w:val="20"/>
              </w:rPr>
              <w:t xml:space="preserve"> </w:t>
            </w:r>
          </w:p>
        </w:tc>
        <w:tc>
          <w:tcPr>
            <w:tcW w:w="2425" w:type="dxa"/>
          </w:tcPr>
          <w:p w14:paraId="0000052C"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21B2986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0" w:type="dxa"/>
          </w:tcPr>
          <w:p w14:paraId="0000052D" w14:textId="77777777" w:rsidR="00385A8E" w:rsidRDefault="003C5444">
            <w:pPr>
              <w:rPr>
                <w:color w:val="002F56"/>
                <w:sz w:val="20"/>
                <w:szCs w:val="20"/>
              </w:rPr>
            </w:pPr>
            <w:r>
              <w:rPr>
                <w:color w:val="002F56"/>
                <w:sz w:val="20"/>
                <w:szCs w:val="20"/>
              </w:rPr>
              <w:t>14.5</w:t>
            </w:r>
          </w:p>
        </w:tc>
        <w:tc>
          <w:tcPr>
            <w:tcW w:w="4455" w:type="dxa"/>
          </w:tcPr>
          <w:p w14:paraId="0000052E"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Identify any resource needs that are essential to successful implementation of the planned strategies</w:t>
            </w:r>
          </w:p>
        </w:tc>
        <w:tc>
          <w:tcPr>
            <w:tcW w:w="1530" w:type="dxa"/>
          </w:tcPr>
          <w:p w14:paraId="0000052F"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Spring 2021</w:t>
            </w:r>
          </w:p>
        </w:tc>
        <w:tc>
          <w:tcPr>
            <w:tcW w:w="2790" w:type="dxa"/>
          </w:tcPr>
          <w:p w14:paraId="0000053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VP, Student Services</w:t>
            </w:r>
          </w:p>
        </w:tc>
        <w:tc>
          <w:tcPr>
            <w:tcW w:w="990" w:type="dxa"/>
          </w:tcPr>
          <w:p w14:paraId="0000053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3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Systematic</w:t>
            </w:r>
            <w:r>
              <w:rPr>
                <w:color w:val="000000"/>
                <w:sz w:val="20"/>
                <w:szCs w:val="20"/>
              </w:rPr>
              <w:t xml:space="preserve"> </w:t>
            </w:r>
          </w:p>
        </w:tc>
        <w:tc>
          <w:tcPr>
            <w:tcW w:w="2425" w:type="dxa"/>
          </w:tcPr>
          <w:p w14:paraId="00000533"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B8E9405" w14:textId="77777777">
        <w:tc>
          <w:tcPr>
            <w:cnfStyle w:val="001000000000" w:firstRow="0" w:lastRow="0" w:firstColumn="1" w:lastColumn="0" w:oddVBand="0" w:evenVBand="0" w:oddHBand="0" w:evenHBand="0" w:firstRowFirstColumn="0" w:firstRowLastColumn="0" w:lastRowFirstColumn="0" w:lastRowLastColumn="0"/>
            <w:tcW w:w="660" w:type="dxa"/>
          </w:tcPr>
          <w:p w14:paraId="00000534" w14:textId="77777777" w:rsidR="00385A8E" w:rsidRDefault="003C5444">
            <w:pPr>
              <w:rPr>
                <w:color w:val="002F56"/>
                <w:sz w:val="20"/>
                <w:szCs w:val="20"/>
              </w:rPr>
            </w:pPr>
            <w:r>
              <w:rPr>
                <w:color w:val="002F56"/>
                <w:sz w:val="20"/>
                <w:szCs w:val="20"/>
              </w:rPr>
              <w:t>14.6</w:t>
            </w:r>
          </w:p>
        </w:tc>
        <w:tc>
          <w:tcPr>
            <w:tcW w:w="4455" w:type="dxa"/>
          </w:tcPr>
          <w:p w14:paraId="00000535"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Implement the desired changes</w:t>
            </w:r>
          </w:p>
          <w:p w14:paraId="00000536"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1530" w:type="dxa"/>
          </w:tcPr>
          <w:p w14:paraId="00000537"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Fall 2021</w:t>
            </w:r>
          </w:p>
        </w:tc>
        <w:tc>
          <w:tcPr>
            <w:tcW w:w="2790" w:type="dxa"/>
          </w:tcPr>
          <w:p w14:paraId="0000053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VP, Student Services</w:t>
            </w:r>
          </w:p>
        </w:tc>
        <w:tc>
          <w:tcPr>
            <w:tcW w:w="990" w:type="dxa"/>
          </w:tcPr>
          <w:p w14:paraId="0000053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3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Occurring</w:t>
            </w:r>
            <w:r>
              <w:rPr>
                <w:color w:val="000000"/>
                <w:sz w:val="20"/>
                <w:szCs w:val="20"/>
              </w:rPr>
              <w:t xml:space="preserve"> </w:t>
            </w:r>
          </w:p>
        </w:tc>
        <w:tc>
          <w:tcPr>
            <w:tcW w:w="2425" w:type="dxa"/>
          </w:tcPr>
          <w:p w14:paraId="0000053B"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07D1586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0" w:type="dxa"/>
          </w:tcPr>
          <w:p w14:paraId="0000053C" w14:textId="77777777" w:rsidR="00385A8E" w:rsidRDefault="003C5444">
            <w:pPr>
              <w:rPr>
                <w:color w:val="002F56"/>
                <w:sz w:val="20"/>
                <w:szCs w:val="20"/>
              </w:rPr>
            </w:pPr>
            <w:r>
              <w:rPr>
                <w:color w:val="002F56"/>
                <w:sz w:val="20"/>
                <w:szCs w:val="20"/>
              </w:rPr>
              <w:t>14.7</w:t>
            </w:r>
          </w:p>
        </w:tc>
        <w:tc>
          <w:tcPr>
            <w:tcW w:w="4455" w:type="dxa"/>
          </w:tcPr>
          <w:p w14:paraId="0000053D"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Evaluate effectiveness of the strategies and refine as needed</w:t>
            </w:r>
          </w:p>
        </w:tc>
        <w:tc>
          <w:tcPr>
            <w:tcW w:w="1530" w:type="dxa"/>
          </w:tcPr>
          <w:p w14:paraId="0000053E"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Fall 2022</w:t>
            </w:r>
          </w:p>
        </w:tc>
        <w:tc>
          <w:tcPr>
            <w:tcW w:w="2790" w:type="dxa"/>
          </w:tcPr>
          <w:p w14:paraId="0000053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VP, Student Services</w:t>
            </w:r>
          </w:p>
        </w:tc>
        <w:tc>
          <w:tcPr>
            <w:tcW w:w="990" w:type="dxa"/>
          </w:tcPr>
          <w:p w14:paraId="0000054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4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Occuring</w:t>
            </w:r>
            <w:r>
              <w:rPr>
                <w:color w:val="000000"/>
                <w:sz w:val="20"/>
                <w:szCs w:val="20"/>
              </w:rPr>
              <w:t xml:space="preserve"> </w:t>
            </w:r>
          </w:p>
        </w:tc>
        <w:tc>
          <w:tcPr>
            <w:tcW w:w="2425" w:type="dxa"/>
          </w:tcPr>
          <w:p w14:paraId="00000542"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bl>
    <w:p w14:paraId="00000543" w14:textId="77777777" w:rsidR="00385A8E" w:rsidRDefault="003C5444">
      <w:pPr>
        <w:spacing w:after="0"/>
        <w:rPr>
          <w:color w:val="003057"/>
        </w:rPr>
      </w:pPr>
      <w:r>
        <w:rPr>
          <w:color w:val="003057"/>
        </w:rPr>
        <w:t xml:space="preserve"> </w:t>
      </w:r>
    </w:p>
    <w:tbl>
      <w:tblPr>
        <w:tblStyle w:val="affffffffffffffffff6"/>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053990C3" w14:textId="77777777">
        <w:tc>
          <w:tcPr>
            <w:tcW w:w="14385" w:type="dxa"/>
          </w:tcPr>
          <w:p w14:paraId="00000544" w14:textId="77777777" w:rsidR="00385A8E" w:rsidRDefault="003C5444">
            <w:pPr>
              <w:rPr>
                <w:color w:val="003057"/>
                <w:sz w:val="20"/>
                <w:szCs w:val="20"/>
              </w:rPr>
            </w:pPr>
            <w:r>
              <w:rPr>
                <w:color w:val="003057"/>
                <w:sz w:val="20"/>
                <w:szCs w:val="20"/>
              </w:rPr>
              <w:t>Cross-References:  #8 - Pathways Communities</w:t>
            </w:r>
          </w:p>
        </w:tc>
      </w:tr>
    </w:tbl>
    <w:p w14:paraId="00000545" w14:textId="77777777" w:rsidR="00385A8E" w:rsidRDefault="003C5444">
      <w:pPr>
        <w:rPr>
          <w:b/>
          <w:color w:val="BA0C2F"/>
          <w:sz w:val="36"/>
          <w:szCs w:val="36"/>
        </w:rPr>
      </w:pPr>
      <w:r>
        <w:br w:type="page"/>
      </w:r>
    </w:p>
    <w:p w14:paraId="00000546" w14:textId="77777777" w:rsidR="00385A8E" w:rsidRDefault="003C5444">
      <w:pPr>
        <w:rPr>
          <w:b/>
          <w:color w:val="BA0C2F"/>
          <w:sz w:val="36"/>
          <w:szCs w:val="36"/>
        </w:rPr>
      </w:pPr>
      <w:r>
        <w:rPr>
          <w:b/>
          <w:color w:val="BA0C2F"/>
          <w:sz w:val="36"/>
          <w:szCs w:val="36"/>
        </w:rPr>
        <w:lastRenderedPageBreak/>
        <w:t>15. EVALUATION PLAN: EFFICA</w:t>
      </w:r>
      <w:bookmarkStart w:id="16" w:name="bookmark=id.44sinio" w:colFirst="0" w:colLast="0"/>
      <w:bookmarkEnd w:id="16"/>
      <w:r>
        <w:rPr>
          <w:b/>
          <w:color w:val="BA0C2F"/>
          <w:sz w:val="36"/>
          <w:szCs w:val="36"/>
        </w:rPr>
        <w:t>CY OF REDESIGN IMPLEMENTATION</w:t>
      </w:r>
    </w:p>
    <w:p w14:paraId="00000547" w14:textId="77777777" w:rsidR="00385A8E" w:rsidRDefault="003C5444">
      <w:pPr>
        <w:rPr>
          <w:i/>
        </w:rPr>
      </w:pPr>
      <w:r>
        <w:rPr>
          <w:i/>
        </w:rPr>
        <w:t xml:space="preserve">All three reports expressed an interest in assessing components of the redesign implementation.  As students will experience the fully redesigned model, the evaluation plan could be designed to assess the effectiveness of the overall implementation. </w:t>
      </w:r>
    </w:p>
    <w:tbl>
      <w:tblPr>
        <w:tblStyle w:val="affffffffffffffffff7"/>
        <w:tblW w:w="1438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630"/>
        <w:gridCol w:w="4485"/>
        <w:gridCol w:w="1530"/>
        <w:gridCol w:w="2790"/>
        <w:gridCol w:w="990"/>
        <w:gridCol w:w="1530"/>
        <w:gridCol w:w="2425"/>
      </w:tblGrid>
      <w:tr w:rsidR="00385A8E" w14:paraId="0C732970"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Borders>
              <w:right w:val="single" w:sz="4" w:space="0" w:color="FFFFFF"/>
            </w:tcBorders>
            <w:shd w:val="clear" w:color="auto" w:fill="003057"/>
          </w:tcPr>
          <w:p w14:paraId="00000548" w14:textId="77777777" w:rsidR="00385A8E" w:rsidRDefault="003C5444">
            <w:pPr>
              <w:jc w:val="center"/>
            </w:pPr>
            <w:r>
              <w:t>#</w:t>
            </w:r>
          </w:p>
        </w:tc>
        <w:tc>
          <w:tcPr>
            <w:tcW w:w="4485" w:type="dxa"/>
            <w:tcBorders>
              <w:right w:val="single" w:sz="4" w:space="0" w:color="FFFFFF"/>
            </w:tcBorders>
            <w:shd w:val="clear" w:color="auto" w:fill="003057"/>
          </w:tcPr>
          <w:p w14:paraId="00000549"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Key Activity</w:t>
            </w:r>
          </w:p>
        </w:tc>
        <w:tc>
          <w:tcPr>
            <w:tcW w:w="1530" w:type="dxa"/>
            <w:tcBorders>
              <w:left w:val="single" w:sz="4" w:space="0" w:color="FFFFFF"/>
              <w:right w:val="single" w:sz="4" w:space="0" w:color="FFFFFF"/>
            </w:tcBorders>
            <w:shd w:val="clear" w:color="auto" w:fill="003057"/>
          </w:tcPr>
          <w:p w14:paraId="0000054A"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90" w:type="dxa"/>
            <w:tcBorders>
              <w:left w:val="single" w:sz="4" w:space="0" w:color="FFFFFF"/>
              <w:right w:val="single" w:sz="4" w:space="0" w:color="FFFFFF"/>
            </w:tcBorders>
            <w:shd w:val="clear" w:color="auto" w:fill="003057"/>
          </w:tcPr>
          <w:p w14:paraId="0000054B"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right w:val="single" w:sz="4" w:space="0" w:color="FFFFFF"/>
            </w:tcBorders>
            <w:shd w:val="clear" w:color="auto" w:fill="003057"/>
          </w:tcPr>
          <w:p w14:paraId="0000054C"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right w:val="single" w:sz="4" w:space="0" w:color="FFFFFF"/>
            </w:tcBorders>
            <w:shd w:val="clear" w:color="auto" w:fill="003057"/>
          </w:tcPr>
          <w:p w14:paraId="0000054D"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tcBorders>
            <w:shd w:val="clear" w:color="auto" w:fill="003057"/>
          </w:tcPr>
          <w:p w14:paraId="0000054E"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390961B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Pr>
          <w:p w14:paraId="0000054F" w14:textId="77777777" w:rsidR="00385A8E" w:rsidRDefault="003C5444">
            <w:pPr>
              <w:rPr>
                <w:color w:val="002F56"/>
                <w:sz w:val="20"/>
                <w:szCs w:val="20"/>
              </w:rPr>
            </w:pPr>
            <w:r>
              <w:rPr>
                <w:color w:val="002F56"/>
                <w:sz w:val="20"/>
                <w:szCs w:val="20"/>
              </w:rPr>
              <w:t>15.1</w:t>
            </w:r>
          </w:p>
        </w:tc>
        <w:tc>
          <w:tcPr>
            <w:tcW w:w="4485" w:type="dxa"/>
          </w:tcPr>
          <w:p w14:paraId="0000055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Identify questions that need to be answered through the assessment process (desired areas of assessment)</w:t>
            </w:r>
          </w:p>
        </w:tc>
        <w:tc>
          <w:tcPr>
            <w:tcW w:w="1530" w:type="dxa"/>
          </w:tcPr>
          <w:p w14:paraId="00000551"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Spring 20</w:t>
            </w:r>
            <w:r>
              <w:rPr>
                <w:sz w:val="20"/>
                <w:szCs w:val="20"/>
              </w:rPr>
              <w:t>21</w:t>
            </w:r>
          </w:p>
        </w:tc>
        <w:tc>
          <w:tcPr>
            <w:tcW w:w="2790" w:type="dxa"/>
          </w:tcPr>
          <w:p w14:paraId="0000055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Institutional Research Office</w:t>
            </w:r>
          </w:p>
        </w:tc>
        <w:tc>
          <w:tcPr>
            <w:tcW w:w="990" w:type="dxa"/>
          </w:tcPr>
          <w:p w14:paraId="0000055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5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occurring</w:t>
            </w:r>
          </w:p>
        </w:tc>
        <w:tc>
          <w:tcPr>
            <w:tcW w:w="2425" w:type="dxa"/>
          </w:tcPr>
          <w:p w14:paraId="00000555"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pPr>
          </w:p>
        </w:tc>
      </w:tr>
      <w:tr w:rsidR="00385A8E" w14:paraId="37F57906" w14:textId="77777777">
        <w:tc>
          <w:tcPr>
            <w:cnfStyle w:val="001000000000" w:firstRow="0" w:lastRow="0" w:firstColumn="1" w:lastColumn="0" w:oddVBand="0" w:evenVBand="0" w:oddHBand="0" w:evenHBand="0" w:firstRowFirstColumn="0" w:firstRowLastColumn="0" w:lastRowFirstColumn="0" w:lastRowLastColumn="0"/>
            <w:tcW w:w="630" w:type="dxa"/>
          </w:tcPr>
          <w:p w14:paraId="00000556" w14:textId="77777777" w:rsidR="00385A8E" w:rsidRDefault="003C5444">
            <w:pPr>
              <w:rPr>
                <w:color w:val="002F56"/>
                <w:sz w:val="20"/>
                <w:szCs w:val="20"/>
              </w:rPr>
            </w:pPr>
            <w:r>
              <w:rPr>
                <w:color w:val="002F56"/>
                <w:sz w:val="20"/>
                <w:szCs w:val="20"/>
              </w:rPr>
              <w:t>15.2</w:t>
            </w:r>
          </w:p>
        </w:tc>
        <w:tc>
          <w:tcPr>
            <w:tcW w:w="4485" w:type="dxa"/>
          </w:tcPr>
          <w:p w14:paraId="0000055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Draft an assessment plan which addresses the intent of the Student Success Council</w:t>
            </w:r>
          </w:p>
        </w:tc>
        <w:tc>
          <w:tcPr>
            <w:tcW w:w="1530" w:type="dxa"/>
          </w:tcPr>
          <w:p w14:paraId="00000558"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Fall 20</w:t>
            </w:r>
            <w:r>
              <w:rPr>
                <w:sz w:val="20"/>
                <w:szCs w:val="20"/>
              </w:rPr>
              <w:t>21</w:t>
            </w:r>
          </w:p>
        </w:tc>
        <w:tc>
          <w:tcPr>
            <w:tcW w:w="2790" w:type="dxa"/>
          </w:tcPr>
          <w:p w14:paraId="0000055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Institutional Research Office</w:t>
            </w:r>
          </w:p>
        </w:tc>
        <w:tc>
          <w:tcPr>
            <w:tcW w:w="990" w:type="dxa"/>
          </w:tcPr>
          <w:p w14:paraId="0000055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5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occurring</w:t>
            </w:r>
          </w:p>
        </w:tc>
        <w:tc>
          <w:tcPr>
            <w:tcW w:w="2425" w:type="dxa"/>
          </w:tcPr>
          <w:p w14:paraId="0000055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See </w:t>
            </w:r>
            <w:hyperlink r:id="rId80">
              <w:r>
                <w:rPr>
                  <w:color w:val="0563C1"/>
                  <w:sz w:val="20"/>
                  <w:szCs w:val="20"/>
                  <w:u w:val="single"/>
                </w:rPr>
                <w:t>Clarify Program Paths</w:t>
              </w:r>
            </w:hyperlink>
            <w:r>
              <w:rPr>
                <w:color w:val="000000"/>
                <w:sz w:val="20"/>
                <w:szCs w:val="20"/>
              </w:rPr>
              <w:t xml:space="preserve">, </w:t>
            </w:r>
            <w:hyperlink r:id="rId81">
              <w:r>
                <w:rPr>
                  <w:color w:val="0563C1"/>
                  <w:sz w:val="20"/>
                  <w:szCs w:val="20"/>
                  <w:u w:val="single"/>
                </w:rPr>
                <w:t>Start Right</w:t>
              </w:r>
            </w:hyperlink>
            <w:r>
              <w:rPr>
                <w:color w:val="000000"/>
                <w:sz w:val="20"/>
                <w:szCs w:val="20"/>
              </w:rPr>
              <w:t xml:space="preserve">, and </w:t>
            </w:r>
            <w:hyperlink r:id="rId82">
              <w:r>
                <w:rPr>
                  <w:color w:val="0563C1"/>
                  <w:sz w:val="20"/>
                  <w:szCs w:val="20"/>
                  <w:u w:val="single"/>
                </w:rPr>
                <w:t>IPASS</w:t>
              </w:r>
            </w:hyperlink>
            <w:r>
              <w:rPr>
                <w:color w:val="000000"/>
                <w:sz w:val="20"/>
                <w:szCs w:val="20"/>
              </w:rPr>
              <w:t xml:space="preserve"> reports for considerations</w:t>
            </w:r>
          </w:p>
        </w:tc>
      </w:tr>
      <w:tr w:rsidR="00385A8E" w14:paraId="5F30BE1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Pr>
          <w:p w14:paraId="0000055D" w14:textId="77777777" w:rsidR="00385A8E" w:rsidRDefault="003C5444">
            <w:pPr>
              <w:rPr>
                <w:color w:val="002F56"/>
                <w:sz w:val="20"/>
                <w:szCs w:val="20"/>
              </w:rPr>
            </w:pPr>
            <w:r>
              <w:rPr>
                <w:color w:val="002F56"/>
                <w:sz w:val="20"/>
                <w:szCs w:val="20"/>
              </w:rPr>
              <w:t>15.3</w:t>
            </w:r>
          </w:p>
        </w:tc>
        <w:tc>
          <w:tcPr>
            <w:tcW w:w="4485" w:type="dxa"/>
          </w:tcPr>
          <w:p w14:paraId="0000055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Consider, refine, and adopt the assessment plan</w:t>
            </w:r>
          </w:p>
        </w:tc>
        <w:tc>
          <w:tcPr>
            <w:tcW w:w="1530" w:type="dxa"/>
          </w:tcPr>
          <w:p w14:paraId="0000055F"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Fall</w:t>
            </w:r>
            <w:r>
              <w:rPr>
                <w:color w:val="000000"/>
                <w:sz w:val="20"/>
                <w:szCs w:val="20"/>
              </w:rPr>
              <w:t xml:space="preserve"> 202</w:t>
            </w:r>
            <w:r>
              <w:rPr>
                <w:sz w:val="20"/>
                <w:szCs w:val="20"/>
              </w:rPr>
              <w:t>1</w:t>
            </w:r>
          </w:p>
        </w:tc>
        <w:tc>
          <w:tcPr>
            <w:tcW w:w="2790" w:type="dxa"/>
          </w:tcPr>
          <w:p w14:paraId="0000056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Institutional Research Office</w:t>
            </w:r>
          </w:p>
        </w:tc>
        <w:tc>
          <w:tcPr>
            <w:tcW w:w="990" w:type="dxa"/>
          </w:tcPr>
          <w:p w14:paraId="0000056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6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occurring</w:t>
            </w:r>
          </w:p>
        </w:tc>
        <w:tc>
          <w:tcPr>
            <w:tcW w:w="2425" w:type="dxa"/>
          </w:tcPr>
          <w:p w14:paraId="00000563"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6BF922D6" w14:textId="77777777">
        <w:tc>
          <w:tcPr>
            <w:cnfStyle w:val="001000000000" w:firstRow="0" w:lastRow="0" w:firstColumn="1" w:lastColumn="0" w:oddVBand="0" w:evenVBand="0" w:oddHBand="0" w:evenHBand="0" w:firstRowFirstColumn="0" w:firstRowLastColumn="0" w:lastRowFirstColumn="0" w:lastRowLastColumn="0"/>
            <w:tcW w:w="630" w:type="dxa"/>
          </w:tcPr>
          <w:p w14:paraId="00000564" w14:textId="77777777" w:rsidR="00385A8E" w:rsidRDefault="003C5444">
            <w:pPr>
              <w:rPr>
                <w:color w:val="002F56"/>
                <w:sz w:val="20"/>
                <w:szCs w:val="20"/>
              </w:rPr>
            </w:pPr>
            <w:r>
              <w:rPr>
                <w:color w:val="002F56"/>
                <w:sz w:val="20"/>
                <w:szCs w:val="20"/>
              </w:rPr>
              <w:t>15.4</w:t>
            </w:r>
          </w:p>
        </w:tc>
        <w:tc>
          <w:tcPr>
            <w:tcW w:w="4485" w:type="dxa"/>
          </w:tcPr>
          <w:p w14:paraId="0000056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Conduct assessment based on the plan, analyze data, and compile the results</w:t>
            </w:r>
          </w:p>
        </w:tc>
        <w:tc>
          <w:tcPr>
            <w:tcW w:w="1530" w:type="dxa"/>
          </w:tcPr>
          <w:p w14:paraId="00000566"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TBD based on plan</w:t>
            </w:r>
          </w:p>
        </w:tc>
        <w:tc>
          <w:tcPr>
            <w:tcW w:w="2790" w:type="dxa"/>
          </w:tcPr>
          <w:p w14:paraId="0000056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Institutional Research Office</w:t>
            </w:r>
          </w:p>
        </w:tc>
        <w:tc>
          <w:tcPr>
            <w:tcW w:w="990" w:type="dxa"/>
          </w:tcPr>
          <w:p w14:paraId="0000056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6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occurring</w:t>
            </w:r>
          </w:p>
        </w:tc>
        <w:tc>
          <w:tcPr>
            <w:tcW w:w="2425" w:type="dxa"/>
          </w:tcPr>
          <w:p w14:paraId="0000056A"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4FBA6B9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Pr>
          <w:p w14:paraId="0000056B" w14:textId="77777777" w:rsidR="00385A8E" w:rsidRDefault="003C5444">
            <w:pPr>
              <w:rPr>
                <w:color w:val="002F56"/>
                <w:sz w:val="20"/>
                <w:szCs w:val="20"/>
              </w:rPr>
            </w:pPr>
            <w:r>
              <w:rPr>
                <w:color w:val="002F56"/>
                <w:sz w:val="20"/>
                <w:szCs w:val="20"/>
              </w:rPr>
              <w:t>15.5</w:t>
            </w:r>
          </w:p>
        </w:tc>
        <w:tc>
          <w:tcPr>
            <w:tcW w:w="4485" w:type="dxa"/>
          </w:tcPr>
          <w:p w14:paraId="0000056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Consider results and recommendations for improvement</w:t>
            </w:r>
          </w:p>
        </w:tc>
        <w:tc>
          <w:tcPr>
            <w:tcW w:w="1530" w:type="dxa"/>
          </w:tcPr>
          <w:p w14:paraId="0000056D"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By </w:t>
            </w:r>
            <w:r>
              <w:rPr>
                <w:sz w:val="20"/>
                <w:szCs w:val="20"/>
              </w:rPr>
              <w:t>Spring</w:t>
            </w:r>
            <w:r>
              <w:rPr>
                <w:color w:val="000000"/>
                <w:sz w:val="20"/>
                <w:szCs w:val="20"/>
              </w:rPr>
              <w:t xml:space="preserve"> 202</w:t>
            </w:r>
            <w:r>
              <w:rPr>
                <w:sz w:val="20"/>
                <w:szCs w:val="20"/>
              </w:rPr>
              <w:t>2</w:t>
            </w:r>
          </w:p>
        </w:tc>
        <w:tc>
          <w:tcPr>
            <w:tcW w:w="2790" w:type="dxa"/>
          </w:tcPr>
          <w:p w14:paraId="0000056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Institutional Research Office</w:t>
            </w:r>
          </w:p>
        </w:tc>
        <w:tc>
          <w:tcPr>
            <w:tcW w:w="990" w:type="dxa"/>
          </w:tcPr>
          <w:p w14:paraId="0000056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7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occurring</w:t>
            </w:r>
          </w:p>
        </w:tc>
        <w:tc>
          <w:tcPr>
            <w:tcW w:w="2425" w:type="dxa"/>
          </w:tcPr>
          <w:p w14:paraId="00000571"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bl>
    <w:p w14:paraId="00000572" w14:textId="77777777" w:rsidR="00385A8E" w:rsidRDefault="00385A8E">
      <w:pPr>
        <w:spacing w:after="0"/>
        <w:rPr>
          <w:color w:val="003057"/>
        </w:rPr>
      </w:pPr>
    </w:p>
    <w:tbl>
      <w:tblPr>
        <w:tblStyle w:val="affffffffffffffffff8"/>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3DBD9562" w14:textId="77777777">
        <w:tc>
          <w:tcPr>
            <w:tcW w:w="14385" w:type="dxa"/>
          </w:tcPr>
          <w:p w14:paraId="00000573" w14:textId="77777777" w:rsidR="00385A8E" w:rsidRDefault="003C5444">
            <w:pPr>
              <w:rPr>
                <w:color w:val="003057"/>
                <w:sz w:val="20"/>
                <w:szCs w:val="20"/>
              </w:rPr>
            </w:pPr>
            <w:r>
              <w:rPr>
                <w:color w:val="003057"/>
                <w:sz w:val="20"/>
                <w:szCs w:val="20"/>
              </w:rPr>
              <w:t xml:space="preserve">Cross-References:  </w:t>
            </w:r>
          </w:p>
        </w:tc>
      </w:tr>
    </w:tbl>
    <w:p w14:paraId="00000574" w14:textId="77777777" w:rsidR="00385A8E" w:rsidRDefault="00385A8E">
      <w:pPr>
        <w:rPr>
          <w:b/>
          <w:color w:val="BA0C2F"/>
          <w:sz w:val="36"/>
          <w:szCs w:val="36"/>
        </w:rPr>
      </w:pPr>
    </w:p>
    <w:p w14:paraId="00000575" w14:textId="77777777" w:rsidR="00385A8E" w:rsidRDefault="003C5444">
      <w:pPr>
        <w:rPr>
          <w:b/>
          <w:color w:val="BA0C2F"/>
          <w:sz w:val="36"/>
          <w:szCs w:val="36"/>
        </w:rPr>
      </w:pPr>
      <w:r>
        <w:br w:type="page"/>
      </w:r>
    </w:p>
    <w:p w14:paraId="00000576" w14:textId="77777777" w:rsidR="00385A8E" w:rsidRDefault="003C5444">
      <w:pPr>
        <w:spacing w:after="0"/>
        <w:rPr>
          <w:b/>
          <w:color w:val="BA0C2F"/>
          <w:sz w:val="36"/>
          <w:szCs w:val="36"/>
        </w:rPr>
      </w:pPr>
      <w:r>
        <w:rPr>
          <w:b/>
          <w:color w:val="BA0C2F"/>
          <w:sz w:val="36"/>
          <w:szCs w:val="36"/>
        </w:rPr>
        <w:lastRenderedPageBreak/>
        <w:t xml:space="preserve">16. INTERSECTION WITH </w:t>
      </w:r>
      <w:bookmarkStart w:id="17" w:name="bookmark=id.2jxsxqh" w:colFirst="0" w:colLast="0"/>
      <w:bookmarkEnd w:id="17"/>
      <w:r>
        <w:rPr>
          <w:b/>
          <w:color w:val="BA0C2F"/>
          <w:sz w:val="36"/>
          <w:szCs w:val="36"/>
        </w:rPr>
        <w:t>DISTRICTWIDE PROCESSES</w:t>
      </w:r>
    </w:p>
    <w:p w14:paraId="00000577" w14:textId="77777777" w:rsidR="00385A8E" w:rsidRDefault="003C5444">
      <w:pPr>
        <w:rPr>
          <w:i/>
        </w:rPr>
      </w:pPr>
      <w:r>
        <w:rPr>
          <w:i/>
        </w:rPr>
        <w:t>The following items were recommended but are dependent on the timing and outcome of districtwide processes and/or include an intersection of district and college processes.</w:t>
      </w:r>
    </w:p>
    <w:tbl>
      <w:tblPr>
        <w:tblStyle w:val="affffffffffffffffff9"/>
        <w:tblW w:w="1438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630"/>
        <w:gridCol w:w="4485"/>
        <w:gridCol w:w="1530"/>
        <w:gridCol w:w="2790"/>
        <w:gridCol w:w="990"/>
        <w:gridCol w:w="1530"/>
        <w:gridCol w:w="2425"/>
      </w:tblGrid>
      <w:tr w:rsidR="00385A8E" w14:paraId="2D18A62C"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Borders>
              <w:right w:val="single" w:sz="4" w:space="0" w:color="FFFFFF"/>
            </w:tcBorders>
            <w:shd w:val="clear" w:color="auto" w:fill="003057"/>
          </w:tcPr>
          <w:p w14:paraId="00000578" w14:textId="77777777" w:rsidR="00385A8E" w:rsidRDefault="003C5444">
            <w:pPr>
              <w:jc w:val="center"/>
            </w:pPr>
            <w:r>
              <w:t>#</w:t>
            </w:r>
          </w:p>
        </w:tc>
        <w:tc>
          <w:tcPr>
            <w:tcW w:w="4485" w:type="dxa"/>
            <w:tcBorders>
              <w:right w:val="single" w:sz="4" w:space="0" w:color="FFFFFF"/>
            </w:tcBorders>
            <w:shd w:val="clear" w:color="auto" w:fill="003057"/>
          </w:tcPr>
          <w:p w14:paraId="00000579"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Key Activity</w:t>
            </w:r>
          </w:p>
        </w:tc>
        <w:tc>
          <w:tcPr>
            <w:tcW w:w="1530" w:type="dxa"/>
            <w:tcBorders>
              <w:left w:val="single" w:sz="4" w:space="0" w:color="FFFFFF"/>
              <w:right w:val="single" w:sz="4" w:space="0" w:color="FFFFFF"/>
            </w:tcBorders>
            <w:shd w:val="clear" w:color="auto" w:fill="003057"/>
          </w:tcPr>
          <w:p w14:paraId="0000057A"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90" w:type="dxa"/>
            <w:tcBorders>
              <w:left w:val="single" w:sz="4" w:space="0" w:color="FFFFFF"/>
              <w:right w:val="single" w:sz="4" w:space="0" w:color="FFFFFF"/>
            </w:tcBorders>
            <w:shd w:val="clear" w:color="auto" w:fill="003057"/>
          </w:tcPr>
          <w:p w14:paraId="0000057B"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right w:val="single" w:sz="4" w:space="0" w:color="FFFFFF"/>
            </w:tcBorders>
            <w:shd w:val="clear" w:color="auto" w:fill="003057"/>
          </w:tcPr>
          <w:p w14:paraId="0000057C"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right w:val="single" w:sz="4" w:space="0" w:color="FFFFFF"/>
            </w:tcBorders>
            <w:shd w:val="clear" w:color="auto" w:fill="003057"/>
          </w:tcPr>
          <w:p w14:paraId="0000057D"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tcBorders>
            <w:shd w:val="clear" w:color="auto" w:fill="003057"/>
          </w:tcPr>
          <w:p w14:paraId="0000057E"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25ABAA1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Pr>
          <w:p w14:paraId="0000057F" w14:textId="77777777" w:rsidR="00385A8E" w:rsidRDefault="003C5444">
            <w:pPr>
              <w:rPr>
                <w:color w:val="002F56"/>
                <w:sz w:val="20"/>
                <w:szCs w:val="20"/>
              </w:rPr>
            </w:pPr>
            <w:r>
              <w:rPr>
                <w:color w:val="002F56"/>
                <w:sz w:val="20"/>
                <w:szCs w:val="20"/>
              </w:rPr>
              <w:t>16.1</w:t>
            </w:r>
          </w:p>
        </w:tc>
        <w:tc>
          <w:tcPr>
            <w:tcW w:w="4485" w:type="dxa"/>
          </w:tcPr>
          <w:p w14:paraId="0000058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Explore splitting summer/fall enrollment periods</w:t>
            </w:r>
          </w:p>
        </w:tc>
        <w:tc>
          <w:tcPr>
            <w:tcW w:w="1530" w:type="dxa"/>
          </w:tcPr>
          <w:p w14:paraId="00000581"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pPr>
            <w:r>
              <w:rPr>
                <w:sz w:val="20"/>
                <w:szCs w:val="20"/>
              </w:rPr>
              <w:t>Spring 2020</w:t>
            </w:r>
          </w:p>
        </w:tc>
        <w:tc>
          <w:tcPr>
            <w:tcW w:w="2790" w:type="dxa"/>
          </w:tcPr>
          <w:p w14:paraId="0000058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808080"/>
              </w:rPr>
              <w:t xml:space="preserve"> VPI/VPSS</w:t>
            </w:r>
          </w:p>
        </w:tc>
        <w:tc>
          <w:tcPr>
            <w:tcW w:w="990" w:type="dxa"/>
          </w:tcPr>
          <w:p w14:paraId="0000058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8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p>
        </w:tc>
        <w:tc>
          <w:tcPr>
            <w:tcW w:w="2425" w:type="dxa"/>
          </w:tcPr>
          <w:p w14:paraId="0000058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t>
            </w:r>
            <w:hyperlink r:id="rId83">
              <w:r>
                <w:rPr>
                  <w:color w:val="0563C1"/>
                  <w:sz w:val="20"/>
                  <w:szCs w:val="20"/>
                  <w:u w:val="single"/>
                </w:rPr>
                <w:t>Start Right, X.</w:t>
              </w:r>
            </w:hyperlink>
            <w:hyperlink r:id="rId84">
              <w:r>
                <w:rPr>
                  <w:color w:val="0563C1"/>
                  <w:sz w:val="20"/>
                  <w:szCs w:val="20"/>
                  <w:u w:val="single"/>
                </w:rPr>
                <w:t>A</w:t>
              </w:r>
            </w:hyperlink>
            <w:r>
              <w:rPr>
                <w:color w:val="000000"/>
                <w:sz w:val="20"/>
                <w:szCs w:val="20"/>
              </w:rPr>
              <w:t>]</w:t>
            </w:r>
          </w:p>
          <w:p w14:paraId="00000586"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sz w:val="20"/>
                <w:szCs w:val="20"/>
              </w:rPr>
              <w:t>This happened in April-June 2020 because of the Covid pandemic and its impacts</w:t>
            </w:r>
          </w:p>
        </w:tc>
      </w:tr>
      <w:tr w:rsidR="00385A8E" w14:paraId="45A938D4" w14:textId="77777777">
        <w:tc>
          <w:tcPr>
            <w:cnfStyle w:val="001000000000" w:firstRow="0" w:lastRow="0" w:firstColumn="1" w:lastColumn="0" w:oddVBand="0" w:evenVBand="0" w:oddHBand="0" w:evenHBand="0" w:firstRowFirstColumn="0" w:firstRowLastColumn="0" w:lastRowFirstColumn="0" w:lastRowLastColumn="0"/>
            <w:tcW w:w="630" w:type="dxa"/>
          </w:tcPr>
          <w:p w14:paraId="00000587" w14:textId="77777777" w:rsidR="00385A8E" w:rsidRDefault="003C5444">
            <w:pPr>
              <w:rPr>
                <w:color w:val="002F56"/>
                <w:sz w:val="20"/>
                <w:szCs w:val="20"/>
              </w:rPr>
            </w:pPr>
            <w:r>
              <w:rPr>
                <w:color w:val="002F56"/>
                <w:sz w:val="20"/>
                <w:szCs w:val="20"/>
              </w:rPr>
              <w:t>16.2</w:t>
            </w:r>
          </w:p>
        </w:tc>
        <w:tc>
          <w:tcPr>
            <w:tcW w:w="4485" w:type="dxa"/>
          </w:tcPr>
          <w:p w14:paraId="0000058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Acquire and implement a student experience lifecycle solution – Hobsons/HighPoint</w:t>
            </w:r>
          </w:p>
        </w:tc>
        <w:tc>
          <w:tcPr>
            <w:tcW w:w="1530" w:type="dxa"/>
          </w:tcPr>
          <w:p w14:paraId="00000589"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pPr>
            <w:r>
              <w:rPr>
                <w:color w:val="000000"/>
                <w:sz w:val="20"/>
                <w:szCs w:val="20"/>
              </w:rPr>
              <w:t>TBD – Districtwide</w:t>
            </w:r>
          </w:p>
        </w:tc>
        <w:tc>
          <w:tcPr>
            <w:tcW w:w="2790" w:type="dxa"/>
          </w:tcPr>
          <w:p w14:paraId="0000058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808080"/>
              </w:rPr>
              <w:t xml:space="preserve"> </w:t>
            </w:r>
          </w:p>
        </w:tc>
        <w:tc>
          <w:tcPr>
            <w:tcW w:w="990" w:type="dxa"/>
          </w:tcPr>
          <w:p w14:paraId="0000058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8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[select status] </w:t>
            </w:r>
          </w:p>
        </w:tc>
        <w:tc>
          <w:tcPr>
            <w:tcW w:w="2425" w:type="dxa"/>
          </w:tcPr>
          <w:p w14:paraId="0000058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w:t>
            </w:r>
            <w:hyperlink r:id="rId85">
              <w:r>
                <w:rPr>
                  <w:color w:val="0563C1"/>
                  <w:sz w:val="20"/>
                  <w:szCs w:val="20"/>
                  <w:u w:val="single"/>
                </w:rPr>
                <w:t>IPaSS IV, VI, IX</w:t>
              </w:r>
            </w:hyperlink>
            <w:r>
              <w:rPr>
                <w:color w:val="000000"/>
                <w:sz w:val="20"/>
                <w:szCs w:val="20"/>
              </w:rPr>
              <w:t xml:space="preserve">; </w:t>
            </w:r>
            <w:hyperlink r:id="rId86">
              <w:r>
                <w:rPr>
                  <w:color w:val="0563C1"/>
                  <w:sz w:val="20"/>
                  <w:szCs w:val="20"/>
                  <w:u w:val="single"/>
                </w:rPr>
                <w:t>Start Right VI.B</w:t>
              </w:r>
            </w:hyperlink>
            <w:r>
              <w:rPr>
                <w:color w:val="000000"/>
                <w:sz w:val="20"/>
                <w:szCs w:val="20"/>
              </w:rPr>
              <w:t>]</w:t>
            </w:r>
          </w:p>
        </w:tc>
      </w:tr>
      <w:tr w:rsidR="00385A8E" w14:paraId="07F5FC4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Pr>
          <w:p w14:paraId="0000058E" w14:textId="77777777" w:rsidR="00385A8E" w:rsidRDefault="003C5444">
            <w:pPr>
              <w:rPr>
                <w:color w:val="002F56"/>
                <w:sz w:val="20"/>
                <w:szCs w:val="20"/>
              </w:rPr>
            </w:pPr>
            <w:r>
              <w:rPr>
                <w:color w:val="002F56"/>
                <w:sz w:val="20"/>
                <w:szCs w:val="20"/>
              </w:rPr>
              <w:t>16.3</w:t>
            </w:r>
          </w:p>
        </w:tc>
        <w:tc>
          <w:tcPr>
            <w:tcW w:w="4485" w:type="dxa"/>
          </w:tcPr>
          <w:p w14:paraId="0000058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Explore adding transaction confirmations to college systems (e.g., registration confirmation)</w:t>
            </w:r>
          </w:p>
        </w:tc>
        <w:tc>
          <w:tcPr>
            <w:tcW w:w="1530" w:type="dxa"/>
          </w:tcPr>
          <w:p w14:paraId="00000590"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pPr>
            <w:r>
              <w:rPr>
                <w:color w:val="000000"/>
                <w:sz w:val="20"/>
                <w:szCs w:val="20"/>
              </w:rPr>
              <w:t>TBD – Districtwide</w:t>
            </w:r>
          </w:p>
        </w:tc>
        <w:tc>
          <w:tcPr>
            <w:tcW w:w="2790" w:type="dxa"/>
          </w:tcPr>
          <w:p w14:paraId="0000059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808080"/>
              </w:rPr>
              <w:t xml:space="preserve"> </w:t>
            </w:r>
          </w:p>
        </w:tc>
        <w:tc>
          <w:tcPr>
            <w:tcW w:w="990" w:type="dxa"/>
          </w:tcPr>
          <w:p w14:paraId="0000059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9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[select status] </w:t>
            </w:r>
          </w:p>
        </w:tc>
        <w:tc>
          <w:tcPr>
            <w:tcW w:w="2425" w:type="dxa"/>
          </w:tcPr>
          <w:p w14:paraId="0000059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t>
            </w:r>
            <w:hyperlink r:id="rId87">
              <w:r>
                <w:rPr>
                  <w:color w:val="0563C1"/>
                  <w:sz w:val="20"/>
                  <w:szCs w:val="20"/>
                  <w:u w:val="single"/>
                </w:rPr>
                <w:t>IPaSS IX</w:t>
              </w:r>
            </w:hyperlink>
            <w:r>
              <w:rPr>
                <w:color w:val="000000"/>
                <w:sz w:val="20"/>
                <w:szCs w:val="20"/>
              </w:rPr>
              <w:t>, p. 33]</w:t>
            </w:r>
          </w:p>
        </w:tc>
      </w:tr>
      <w:tr w:rsidR="00385A8E" w14:paraId="02DAF7EC" w14:textId="77777777">
        <w:tc>
          <w:tcPr>
            <w:cnfStyle w:val="001000000000" w:firstRow="0" w:lastRow="0" w:firstColumn="1" w:lastColumn="0" w:oddVBand="0" w:evenVBand="0" w:oddHBand="0" w:evenHBand="0" w:firstRowFirstColumn="0" w:firstRowLastColumn="0" w:lastRowFirstColumn="0" w:lastRowLastColumn="0"/>
            <w:tcW w:w="630" w:type="dxa"/>
          </w:tcPr>
          <w:p w14:paraId="00000595" w14:textId="77777777" w:rsidR="00385A8E" w:rsidRDefault="003C5444">
            <w:pPr>
              <w:rPr>
                <w:color w:val="002F56"/>
                <w:sz w:val="20"/>
                <w:szCs w:val="20"/>
              </w:rPr>
            </w:pPr>
            <w:r>
              <w:rPr>
                <w:color w:val="002F56"/>
                <w:sz w:val="20"/>
                <w:szCs w:val="20"/>
              </w:rPr>
              <w:t>16.4</w:t>
            </w:r>
          </w:p>
        </w:tc>
        <w:tc>
          <w:tcPr>
            <w:tcW w:w="4485" w:type="dxa"/>
          </w:tcPr>
          <w:p w14:paraId="0000059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Explore assigning students an email address based on their name rather than student ID</w:t>
            </w:r>
          </w:p>
        </w:tc>
        <w:tc>
          <w:tcPr>
            <w:tcW w:w="1530" w:type="dxa"/>
          </w:tcPr>
          <w:p w14:paraId="00000597"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pPr>
            <w:r>
              <w:rPr>
                <w:color w:val="000000"/>
                <w:sz w:val="20"/>
                <w:szCs w:val="20"/>
              </w:rPr>
              <w:t>TBD – Districtwide</w:t>
            </w:r>
          </w:p>
        </w:tc>
        <w:tc>
          <w:tcPr>
            <w:tcW w:w="2790" w:type="dxa"/>
          </w:tcPr>
          <w:p w14:paraId="0000059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808080"/>
              </w:rPr>
              <w:t xml:space="preserve"> </w:t>
            </w:r>
          </w:p>
        </w:tc>
        <w:tc>
          <w:tcPr>
            <w:tcW w:w="990" w:type="dxa"/>
          </w:tcPr>
          <w:p w14:paraId="0000059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9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[select status] </w:t>
            </w:r>
          </w:p>
        </w:tc>
        <w:tc>
          <w:tcPr>
            <w:tcW w:w="2425" w:type="dxa"/>
          </w:tcPr>
          <w:p w14:paraId="0000059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w:t>
            </w:r>
            <w:hyperlink r:id="rId88">
              <w:r>
                <w:rPr>
                  <w:color w:val="0563C1"/>
                  <w:sz w:val="20"/>
                  <w:szCs w:val="20"/>
                  <w:u w:val="single"/>
                </w:rPr>
                <w:t>IPaSS IX,</w:t>
              </w:r>
            </w:hyperlink>
            <w:r>
              <w:rPr>
                <w:color w:val="000000"/>
                <w:sz w:val="20"/>
                <w:szCs w:val="20"/>
              </w:rPr>
              <w:t xml:space="preserve"> p. 33]</w:t>
            </w:r>
          </w:p>
        </w:tc>
      </w:tr>
      <w:tr w:rsidR="00385A8E" w14:paraId="2565D5F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Pr>
          <w:p w14:paraId="0000059C" w14:textId="77777777" w:rsidR="00385A8E" w:rsidRDefault="003C5444">
            <w:pPr>
              <w:rPr>
                <w:color w:val="002F56"/>
                <w:sz w:val="20"/>
                <w:szCs w:val="20"/>
              </w:rPr>
            </w:pPr>
            <w:r>
              <w:rPr>
                <w:color w:val="002F56"/>
                <w:sz w:val="20"/>
                <w:szCs w:val="20"/>
              </w:rPr>
              <w:t>16.5</w:t>
            </w:r>
          </w:p>
        </w:tc>
        <w:tc>
          <w:tcPr>
            <w:tcW w:w="4485" w:type="dxa"/>
          </w:tcPr>
          <w:p w14:paraId="0000059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Explore development of a student portal</w:t>
            </w:r>
          </w:p>
        </w:tc>
        <w:tc>
          <w:tcPr>
            <w:tcW w:w="1530" w:type="dxa"/>
          </w:tcPr>
          <w:p w14:paraId="0000059E"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pPr>
            <w:r>
              <w:rPr>
                <w:color w:val="000000"/>
                <w:sz w:val="20"/>
                <w:szCs w:val="20"/>
              </w:rPr>
              <w:t>TBD – Districtwide</w:t>
            </w:r>
          </w:p>
        </w:tc>
        <w:tc>
          <w:tcPr>
            <w:tcW w:w="2790" w:type="dxa"/>
          </w:tcPr>
          <w:p w14:paraId="0000059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808080"/>
              </w:rPr>
              <w:t xml:space="preserve"> </w:t>
            </w:r>
          </w:p>
        </w:tc>
        <w:tc>
          <w:tcPr>
            <w:tcW w:w="990" w:type="dxa"/>
          </w:tcPr>
          <w:p w14:paraId="000005A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A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[select status] </w:t>
            </w:r>
          </w:p>
        </w:tc>
        <w:tc>
          <w:tcPr>
            <w:tcW w:w="2425" w:type="dxa"/>
          </w:tcPr>
          <w:p w14:paraId="000005A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t>
            </w:r>
            <w:hyperlink r:id="rId89">
              <w:r>
                <w:rPr>
                  <w:color w:val="0563C1"/>
                  <w:sz w:val="20"/>
                  <w:szCs w:val="20"/>
                  <w:u w:val="single"/>
                </w:rPr>
                <w:t>Start Right p. 12</w:t>
              </w:r>
            </w:hyperlink>
            <w:r>
              <w:rPr>
                <w:color w:val="000000"/>
                <w:sz w:val="20"/>
                <w:szCs w:val="20"/>
              </w:rPr>
              <w:t>, IPaSS p. 29-31]</w:t>
            </w:r>
          </w:p>
        </w:tc>
      </w:tr>
      <w:tr w:rsidR="00385A8E" w14:paraId="4ECDB47A" w14:textId="77777777">
        <w:tc>
          <w:tcPr>
            <w:cnfStyle w:val="001000000000" w:firstRow="0" w:lastRow="0" w:firstColumn="1" w:lastColumn="0" w:oddVBand="0" w:evenVBand="0" w:oddHBand="0" w:evenHBand="0" w:firstRowFirstColumn="0" w:firstRowLastColumn="0" w:lastRowFirstColumn="0" w:lastRowLastColumn="0"/>
            <w:tcW w:w="630" w:type="dxa"/>
          </w:tcPr>
          <w:p w14:paraId="000005A3" w14:textId="77777777" w:rsidR="00385A8E" w:rsidRDefault="003C5444">
            <w:pPr>
              <w:rPr>
                <w:color w:val="002F56"/>
                <w:sz w:val="20"/>
                <w:szCs w:val="20"/>
              </w:rPr>
            </w:pPr>
            <w:r>
              <w:rPr>
                <w:color w:val="002F56"/>
                <w:sz w:val="20"/>
                <w:szCs w:val="20"/>
              </w:rPr>
              <w:t>16.6</w:t>
            </w:r>
          </w:p>
        </w:tc>
        <w:tc>
          <w:tcPr>
            <w:tcW w:w="4485" w:type="dxa"/>
          </w:tcPr>
          <w:p w14:paraId="000005A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Automate </w:t>
            </w:r>
            <w:r>
              <w:rPr>
                <w:color w:val="000000"/>
                <w:sz w:val="20"/>
                <w:szCs w:val="20"/>
                <w:u w:val="single"/>
              </w:rPr>
              <w:t>student-facing</w:t>
            </w:r>
            <w:r>
              <w:rPr>
                <w:color w:val="000000"/>
                <w:sz w:val="20"/>
                <w:szCs w:val="20"/>
              </w:rPr>
              <w:t xml:space="preserve"> business processes</w:t>
            </w:r>
          </w:p>
        </w:tc>
        <w:tc>
          <w:tcPr>
            <w:tcW w:w="1530" w:type="dxa"/>
          </w:tcPr>
          <w:p w14:paraId="000005A5"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pPr>
            <w:r>
              <w:rPr>
                <w:color w:val="000000"/>
                <w:sz w:val="20"/>
                <w:szCs w:val="20"/>
              </w:rPr>
              <w:t>TBD</w:t>
            </w:r>
          </w:p>
        </w:tc>
        <w:tc>
          <w:tcPr>
            <w:tcW w:w="2790" w:type="dxa"/>
          </w:tcPr>
          <w:p w14:paraId="000005A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808080"/>
              </w:rPr>
              <w:t xml:space="preserve"> </w:t>
            </w:r>
          </w:p>
        </w:tc>
        <w:tc>
          <w:tcPr>
            <w:tcW w:w="990" w:type="dxa"/>
          </w:tcPr>
          <w:p w14:paraId="000005A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A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[select status] </w:t>
            </w:r>
          </w:p>
        </w:tc>
        <w:tc>
          <w:tcPr>
            <w:tcW w:w="2425" w:type="dxa"/>
          </w:tcPr>
          <w:p w14:paraId="000005A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Timeline contingent upon identification of business processes and assessment</w:t>
            </w:r>
          </w:p>
        </w:tc>
      </w:tr>
    </w:tbl>
    <w:p w14:paraId="000005AA" w14:textId="77777777" w:rsidR="00385A8E" w:rsidRDefault="00385A8E">
      <w:pPr>
        <w:spacing w:after="0"/>
        <w:rPr>
          <w:i/>
        </w:rPr>
      </w:pPr>
    </w:p>
    <w:tbl>
      <w:tblPr>
        <w:tblStyle w:val="affffffffffffffffffa"/>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44919E10" w14:textId="77777777">
        <w:tc>
          <w:tcPr>
            <w:tcW w:w="14385" w:type="dxa"/>
          </w:tcPr>
          <w:p w14:paraId="000005AB" w14:textId="77777777" w:rsidR="00385A8E" w:rsidRDefault="003C5444">
            <w:pPr>
              <w:rPr>
                <w:color w:val="003057"/>
                <w:sz w:val="20"/>
                <w:szCs w:val="20"/>
              </w:rPr>
            </w:pPr>
            <w:r>
              <w:rPr>
                <w:color w:val="003057"/>
                <w:sz w:val="20"/>
                <w:szCs w:val="20"/>
              </w:rPr>
              <w:t>Cross-References: TBD - implications are likely to exist across most other areas due to the breadth of intersections</w:t>
            </w:r>
          </w:p>
        </w:tc>
      </w:tr>
    </w:tbl>
    <w:p w14:paraId="000005AC" w14:textId="77777777" w:rsidR="00385A8E" w:rsidRDefault="00385A8E">
      <w:pPr>
        <w:spacing w:after="0"/>
        <w:rPr>
          <w:i/>
        </w:rPr>
      </w:pPr>
    </w:p>
    <w:p w14:paraId="000005AD" w14:textId="77777777" w:rsidR="00385A8E" w:rsidRDefault="00385A8E">
      <w:pPr>
        <w:spacing w:after="0"/>
        <w:rPr>
          <w:i/>
        </w:rPr>
      </w:pPr>
    </w:p>
    <w:p w14:paraId="000005AE" w14:textId="77777777" w:rsidR="00385A8E" w:rsidRDefault="003C5444">
      <w:pPr>
        <w:rPr>
          <w:b/>
          <w:color w:val="BA0C2F"/>
          <w:sz w:val="36"/>
          <w:szCs w:val="36"/>
        </w:rPr>
      </w:pPr>
      <w:r>
        <w:br w:type="page"/>
      </w:r>
    </w:p>
    <w:p w14:paraId="000005AF" w14:textId="77777777" w:rsidR="00385A8E" w:rsidRDefault="00AE452B">
      <w:pPr>
        <w:spacing w:after="0"/>
        <w:rPr>
          <w:b/>
          <w:color w:val="C00000"/>
          <w:sz w:val="36"/>
          <w:szCs w:val="36"/>
        </w:rPr>
      </w:pPr>
      <w:sdt>
        <w:sdtPr>
          <w:tag w:val="goog_rdk_1"/>
          <w:id w:val="1121113839"/>
        </w:sdtPr>
        <w:sdtEndPr/>
        <w:sdtContent>
          <w:commentRangeStart w:id="18"/>
        </w:sdtContent>
      </w:sdt>
      <w:r w:rsidR="003C5444">
        <w:rPr>
          <w:b/>
          <w:color w:val="BA0C2F"/>
          <w:sz w:val="36"/>
          <w:szCs w:val="36"/>
        </w:rPr>
        <w:t>17. SUPPORTING TECHNOLOGIES:</w:t>
      </w:r>
      <w:bookmarkStart w:id="19" w:name="bookmark=id.z337ya" w:colFirst="0" w:colLast="0"/>
      <w:bookmarkEnd w:id="19"/>
      <w:r w:rsidR="003C5444">
        <w:rPr>
          <w:b/>
          <w:color w:val="BA0C2F"/>
          <w:sz w:val="36"/>
          <w:szCs w:val="36"/>
        </w:rPr>
        <w:t xml:space="preserve"> GENERAL EDUCATION SEARCH TOOL</w:t>
      </w:r>
    </w:p>
    <w:p w14:paraId="000005B0" w14:textId="77777777" w:rsidR="00385A8E" w:rsidRDefault="003C5444">
      <w:pPr>
        <w:rPr>
          <w:i/>
        </w:rPr>
      </w:pPr>
      <w:r>
        <w:rPr>
          <w:i/>
        </w:rPr>
        <w:t>There is an interest in adding a general education course search tool to the college web site to allow students to search for courses by criteria such as general education pattern, CSU/UC transferability, requirements at transfer institutions, themes, interests, and life/career competencies.</w:t>
      </w:r>
      <w:commentRangeEnd w:id="18"/>
      <w:r>
        <w:commentReference w:id="18"/>
      </w:r>
    </w:p>
    <w:tbl>
      <w:tblPr>
        <w:tblStyle w:val="affffffffffffffffffb"/>
        <w:tblW w:w="1438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615"/>
        <w:gridCol w:w="4500"/>
        <w:gridCol w:w="1530"/>
        <w:gridCol w:w="2790"/>
        <w:gridCol w:w="990"/>
        <w:gridCol w:w="1530"/>
        <w:gridCol w:w="2425"/>
      </w:tblGrid>
      <w:tr w:rsidR="00385A8E" w14:paraId="1C29B3F5"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5" w:type="dxa"/>
            <w:tcBorders>
              <w:right w:val="single" w:sz="4" w:space="0" w:color="FFFFFF"/>
            </w:tcBorders>
            <w:shd w:val="clear" w:color="auto" w:fill="003057"/>
          </w:tcPr>
          <w:p w14:paraId="000005B1" w14:textId="77777777" w:rsidR="00385A8E" w:rsidRDefault="003C5444">
            <w:pPr>
              <w:jc w:val="center"/>
            </w:pPr>
            <w:r>
              <w:t>#</w:t>
            </w:r>
          </w:p>
        </w:tc>
        <w:tc>
          <w:tcPr>
            <w:tcW w:w="4500" w:type="dxa"/>
            <w:tcBorders>
              <w:right w:val="single" w:sz="4" w:space="0" w:color="FFFFFF"/>
            </w:tcBorders>
            <w:shd w:val="clear" w:color="auto" w:fill="003057"/>
          </w:tcPr>
          <w:p w14:paraId="000005B2"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Key Activity</w:t>
            </w:r>
          </w:p>
        </w:tc>
        <w:tc>
          <w:tcPr>
            <w:tcW w:w="1530" w:type="dxa"/>
            <w:tcBorders>
              <w:left w:val="single" w:sz="4" w:space="0" w:color="FFFFFF"/>
              <w:right w:val="single" w:sz="4" w:space="0" w:color="FFFFFF"/>
            </w:tcBorders>
            <w:shd w:val="clear" w:color="auto" w:fill="003057"/>
          </w:tcPr>
          <w:p w14:paraId="000005B3"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90" w:type="dxa"/>
            <w:tcBorders>
              <w:left w:val="single" w:sz="4" w:space="0" w:color="FFFFFF"/>
              <w:right w:val="single" w:sz="4" w:space="0" w:color="FFFFFF"/>
            </w:tcBorders>
            <w:shd w:val="clear" w:color="auto" w:fill="003057"/>
          </w:tcPr>
          <w:p w14:paraId="000005B4"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right w:val="single" w:sz="4" w:space="0" w:color="FFFFFF"/>
            </w:tcBorders>
            <w:shd w:val="clear" w:color="auto" w:fill="003057"/>
          </w:tcPr>
          <w:p w14:paraId="000005B5"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right w:val="single" w:sz="4" w:space="0" w:color="FFFFFF"/>
            </w:tcBorders>
            <w:shd w:val="clear" w:color="auto" w:fill="003057"/>
          </w:tcPr>
          <w:p w14:paraId="000005B6"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tcBorders>
            <w:shd w:val="clear" w:color="auto" w:fill="003057"/>
          </w:tcPr>
          <w:p w14:paraId="000005B7"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06E9841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5" w:type="dxa"/>
          </w:tcPr>
          <w:p w14:paraId="000005B8" w14:textId="77777777" w:rsidR="00385A8E" w:rsidRDefault="003C5444">
            <w:pPr>
              <w:rPr>
                <w:color w:val="002F56"/>
                <w:sz w:val="20"/>
                <w:szCs w:val="20"/>
              </w:rPr>
            </w:pPr>
            <w:r>
              <w:rPr>
                <w:color w:val="002F56"/>
                <w:sz w:val="20"/>
                <w:szCs w:val="20"/>
              </w:rPr>
              <w:t>17.1</w:t>
            </w:r>
          </w:p>
        </w:tc>
        <w:tc>
          <w:tcPr>
            <w:tcW w:w="4500" w:type="dxa"/>
          </w:tcPr>
          <w:p w14:paraId="000005B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Define requirements and desired features</w:t>
            </w:r>
          </w:p>
        </w:tc>
        <w:tc>
          <w:tcPr>
            <w:tcW w:w="1530" w:type="dxa"/>
          </w:tcPr>
          <w:p w14:paraId="000005BA"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Fall 2018</w:t>
            </w:r>
          </w:p>
        </w:tc>
        <w:tc>
          <w:tcPr>
            <w:tcW w:w="2790" w:type="dxa"/>
          </w:tcPr>
          <w:p w14:paraId="000005BB"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New committee TBD</w:t>
            </w:r>
          </w:p>
        </w:tc>
        <w:tc>
          <w:tcPr>
            <w:tcW w:w="990" w:type="dxa"/>
          </w:tcPr>
          <w:p w14:paraId="000005B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B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[select status] </w:t>
            </w:r>
          </w:p>
        </w:tc>
        <w:tc>
          <w:tcPr>
            <w:tcW w:w="2425" w:type="dxa"/>
          </w:tcPr>
          <w:p w14:paraId="000005B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t>
            </w:r>
            <w:hyperlink r:id="rId90">
              <w:r>
                <w:rPr>
                  <w:color w:val="0563C1"/>
                  <w:sz w:val="20"/>
                  <w:szCs w:val="20"/>
                  <w:u w:val="single"/>
                </w:rPr>
                <w:t>Clarify Program Paths</w:t>
              </w:r>
            </w:hyperlink>
            <w:r>
              <w:rPr>
                <w:color w:val="000000"/>
                <w:sz w:val="20"/>
                <w:szCs w:val="20"/>
              </w:rPr>
              <w:t>, Rec. #4]</w:t>
            </w:r>
          </w:p>
        </w:tc>
      </w:tr>
      <w:tr w:rsidR="00385A8E" w14:paraId="477C2D48" w14:textId="77777777">
        <w:tc>
          <w:tcPr>
            <w:cnfStyle w:val="001000000000" w:firstRow="0" w:lastRow="0" w:firstColumn="1" w:lastColumn="0" w:oddVBand="0" w:evenVBand="0" w:oddHBand="0" w:evenHBand="0" w:firstRowFirstColumn="0" w:firstRowLastColumn="0" w:lastRowFirstColumn="0" w:lastRowLastColumn="0"/>
            <w:tcW w:w="615" w:type="dxa"/>
          </w:tcPr>
          <w:p w14:paraId="000005BF" w14:textId="77777777" w:rsidR="00385A8E" w:rsidRDefault="003C5444">
            <w:pPr>
              <w:rPr>
                <w:color w:val="002F56"/>
                <w:sz w:val="20"/>
                <w:szCs w:val="20"/>
              </w:rPr>
            </w:pPr>
            <w:r>
              <w:rPr>
                <w:color w:val="002F56"/>
                <w:sz w:val="20"/>
                <w:szCs w:val="20"/>
              </w:rPr>
              <w:t>17.2</w:t>
            </w:r>
          </w:p>
        </w:tc>
        <w:tc>
          <w:tcPr>
            <w:tcW w:w="4500" w:type="dxa"/>
          </w:tcPr>
          <w:p w14:paraId="000005C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Conduct technical assessment</w:t>
            </w:r>
          </w:p>
        </w:tc>
        <w:tc>
          <w:tcPr>
            <w:tcW w:w="1530" w:type="dxa"/>
          </w:tcPr>
          <w:p w14:paraId="000005C1"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Early Spring 2019</w:t>
            </w:r>
          </w:p>
        </w:tc>
        <w:tc>
          <w:tcPr>
            <w:tcW w:w="2790" w:type="dxa"/>
          </w:tcPr>
          <w:p w14:paraId="000005C2"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Information Technology</w:t>
            </w:r>
          </w:p>
        </w:tc>
        <w:tc>
          <w:tcPr>
            <w:tcW w:w="990" w:type="dxa"/>
          </w:tcPr>
          <w:p w14:paraId="000005C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C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occurring</w:t>
            </w:r>
          </w:p>
        </w:tc>
        <w:tc>
          <w:tcPr>
            <w:tcW w:w="2425" w:type="dxa"/>
          </w:tcPr>
          <w:p w14:paraId="000005C5"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01E20A5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5" w:type="dxa"/>
          </w:tcPr>
          <w:p w14:paraId="000005C6" w14:textId="77777777" w:rsidR="00385A8E" w:rsidRDefault="003C5444">
            <w:pPr>
              <w:rPr>
                <w:color w:val="002F56"/>
                <w:sz w:val="20"/>
                <w:szCs w:val="20"/>
              </w:rPr>
            </w:pPr>
            <w:r>
              <w:rPr>
                <w:color w:val="002F56"/>
                <w:sz w:val="20"/>
                <w:szCs w:val="20"/>
              </w:rPr>
              <w:t>17.3</w:t>
            </w:r>
          </w:p>
        </w:tc>
        <w:tc>
          <w:tcPr>
            <w:tcW w:w="4500" w:type="dxa"/>
          </w:tcPr>
          <w:p w14:paraId="000005C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Design, develop, and test new search tool</w:t>
            </w:r>
          </w:p>
        </w:tc>
        <w:tc>
          <w:tcPr>
            <w:tcW w:w="1530" w:type="dxa"/>
          </w:tcPr>
          <w:p w14:paraId="000005C8"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By Fall 2019*</w:t>
            </w:r>
          </w:p>
        </w:tc>
        <w:tc>
          <w:tcPr>
            <w:tcW w:w="2790" w:type="dxa"/>
          </w:tcPr>
          <w:p w14:paraId="000005C9"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Information Technology</w:t>
            </w:r>
          </w:p>
        </w:tc>
        <w:tc>
          <w:tcPr>
            <w:tcW w:w="990" w:type="dxa"/>
          </w:tcPr>
          <w:p w14:paraId="000005C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C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occurring</w:t>
            </w:r>
          </w:p>
        </w:tc>
        <w:tc>
          <w:tcPr>
            <w:tcW w:w="2425" w:type="dxa"/>
          </w:tcPr>
          <w:p w14:paraId="000005C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*tentative timeline pending technical assessment</w:t>
            </w:r>
          </w:p>
        </w:tc>
      </w:tr>
      <w:tr w:rsidR="00385A8E" w14:paraId="57B33D4A" w14:textId="77777777">
        <w:tc>
          <w:tcPr>
            <w:cnfStyle w:val="001000000000" w:firstRow="0" w:lastRow="0" w:firstColumn="1" w:lastColumn="0" w:oddVBand="0" w:evenVBand="0" w:oddHBand="0" w:evenHBand="0" w:firstRowFirstColumn="0" w:firstRowLastColumn="0" w:lastRowFirstColumn="0" w:lastRowLastColumn="0"/>
            <w:tcW w:w="615" w:type="dxa"/>
          </w:tcPr>
          <w:p w14:paraId="000005CD" w14:textId="77777777" w:rsidR="00385A8E" w:rsidRDefault="003C5444">
            <w:pPr>
              <w:rPr>
                <w:color w:val="002F56"/>
                <w:sz w:val="20"/>
                <w:szCs w:val="20"/>
              </w:rPr>
            </w:pPr>
            <w:r>
              <w:rPr>
                <w:color w:val="002F56"/>
                <w:sz w:val="20"/>
                <w:szCs w:val="20"/>
              </w:rPr>
              <w:t>17.4</w:t>
            </w:r>
          </w:p>
        </w:tc>
        <w:tc>
          <w:tcPr>
            <w:tcW w:w="4500" w:type="dxa"/>
          </w:tcPr>
          <w:p w14:paraId="000005C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Incorporate into college web site</w:t>
            </w:r>
          </w:p>
        </w:tc>
        <w:tc>
          <w:tcPr>
            <w:tcW w:w="1530" w:type="dxa"/>
          </w:tcPr>
          <w:p w14:paraId="000005CF"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September 2019</w:t>
            </w:r>
          </w:p>
        </w:tc>
        <w:tc>
          <w:tcPr>
            <w:tcW w:w="2790" w:type="dxa"/>
          </w:tcPr>
          <w:p w14:paraId="000005D0"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Information Technology, </w:t>
            </w:r>
          </w:p>
          <w:p w14:paraId="000005D1"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Public Information Officer</w:t>
            </w:r>
          </w:p>
        </w:tc>
        <w:tc>
          <w:tcPr>
            <w:tcW w:w="990" w:type="dxa"/>
          </w:tcPr>
          <w:p w14:paraId="000005D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D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occurring</w:t>
            </w:r>
          </w:p>
        </w:tc>
        <w:tc>
          <w:tcPr>
            <w:tcW w:w="2425" w:type="dxa"/>
          </w:tcPr>
          <w:p w14:paraId="000005D4"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pPr>
          </w:p>
        </w:tc>
      </w:tr>
      <w:tr w:rsidR="00385A8E" w14:paraId="124314A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5" w:type="dxa"/>
          </w:tcPr>
          <w:p w14:paraId="000005D5" w14:textId="77777777" w:rsidR="00385A8E" w:rsidRDefault="003C5444">
            <w:pPr>
              <w:rPr>
                <w:color w:val="002F56"/>
                <w:sz w:val="20"/>
                <w:szCs w:val="20"/>
              </w:rPr>
            </w:pPr>
            <w:r>
              <w:rPr>
                <w:color w:val="002F56"/>
                <w:sz w:val="20"/>
                <w:szCs w:val="20"/>
              </w:rPr>
              <w:t>17.5</w:t>
            </w:r>
          </w:p>
        </w:tc>
        <w:tc>
          <w:tcPr>
            <w:tcW w:w="4500" w:type="dxa"/>
          </w:tcPr>
          <w:p w14:paraId="000005D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Launch search tool to students and communicate availability to employees</w:t>
            </w:r>
          </w:p>
        </w:tc>
        <w:tc>
          <w:tcPr>
            <w:tcW w:w="1530" w:type="dxa"/>
          </w:tcPr>
          <w:p w14:paraId="000005D7"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October 2019</w:t>
            </w:r>
          </w:p>
        </w:tc>
        <w:tc>
          <w:tcPr>
            <w:tcW w:w="2790" w:type="dxa"/>
          </w:tcPr>
          <w:p w14:paraId="000005D8"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Information Technology, Public Information Officer</w:t>
            </w:r>
          </w:p>
        </w:tc>
        <w:tc>
          <w:tcPr>
            <w:tcW w:w="990" w:type="dxa"/>
          </w:tcPr>
          <w:p w14:paraId="000005D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D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occurring</w:t>
            </w:r>
          </w:p>
        </w:tc>
        <w:tc>
          <w:tcPr>
            <w:tcW w:w="2425" w:type="dxa"/>
          </w:tcPr>
          <w:p w14:paraId="000005DB"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pPr>
          </w:p>
        </w:tc>
      </w:tr>
      <w:tr w:rsidR="00385A8E" w14:paraId="327B3FAD" w14:textId="77777777">
        <w:tc>
          <w:tcPr>
            <w:cnfStyle w:val="001000000000" w:firstRow="0" w:lastRow="0" w:firstColumn="1" w:lastColumn="0" w:oddVBand="0" w:evenVBand="0" w:oddHBand="0" w:evenHBand="0" w:firstRowFirstColumn="0" w:firstRowLastColumn="0" w:lastRowFirstColumn="0" w:lastRowLastColumn="0"/>
            <w:tcW w:w="615" w:type="dxa"/>
          </w:tcPr>
          <w:p w14:paraId="000005DC" w14:textId="77777777" w:rsidR="00385A8E" w:rsidRDefault="003C5444">
            <w:pPr>
              <w:rPr>
                <w:color w:val="002F56"/>
                <w:sz w:val="20"/>
                <w:szCs w:val="20"/>
              </w:rPr>
            </w:pPr>
            <w:r>
              <w:rPr>
                <w:color w:val="002F56"/>
                <w:sz w:val="20"/>
                <w:szCs w:val="20"/>
              </w:rPr>
              <w:t>17.6</w:t>
            </w:r>
          </w:p>
        </w:tc>
        <w:tc>
          <w:tcPr>
            <w:tcW w:w="4500" w:type="dxa"/>
          </w:tcPr>
          <w:p w14:paraId="000005D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Assess and refine tool based on user feedback</w:t>
            </w:r>
          </w:p>
        </w:tc>
        <w:tc>
          <w:tcPr>
            <w:tcW w:w="1530" w:type="dxa"/>
          </w:tcPr>
          <w:p w14:paraId="000005DE"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Spring 2020</w:t>
            </w:r>
          </w:p>
        </w:tc>
        <w:tc>
          <w:tcPr>
            <w:tcW w:w="2790" w:type="dxa"/>
          </w:tcPr>
          <w:p w14:paraId="000005DF"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Information Technology, Public Information Officer</w:t>
            </w:r>
          </w:p>
        </w:tc>
        <w:tc>
          <w:tcPr>
            <w:tcW w:w="990" w:type="dxa"/>
          </w:tcPr>
          <w:p w14:paraId="000005E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E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occurring</w:t>
            </w:r>
          </w:p>
        </w:tc>
        <w:tc>
          <w:tcPr>
            <w:tcW w:w="2425" w:type="dxa"/>
          </w:tcPr>
          <w:p w14:paraId="000005E2"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pPr>
          </w:p>
        </w:tc>
      </w:tr>
    </w:tbl>
    <w:p w14:paraId="000005E3" w14:textId="77777777" w:rsidR="00385A8E" w:rsidRDefault="00385A8E">
      <w:pPr>
        <w:spacing w:after="0"/>
        <w:rPr>
          <w:color w:val="003057"/>
        </w:rPr>
      </w:pPr>
    </w:p>
    <w:tbl>
      <w:tblPr>
        <w:tblStyle w:val="affffffffffffffffffc"/>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3D46ABDC" w14:textId="77777777">
        <w:tc>
          <w:tcPr>
            <w:tcW w:w="14385" w:type="dxa"/>
          </w:tcPr>
          <w:p w14:paraId="000005E4" w14:textId="77777777" w:rsidR="00385A8E" w:rsidRDefault="003C5444">
            <w:pPr>
              <w:rPr>
                <w:color w:val="003057"/>
                <w:sz w:val="20"/>
                <w:szCs w:val="20"/>
              </w:rPr>
            </w:pPr>
            <w:r>
              <w:rPr>
                <w:color w:val="003057"/>
                <w:sz w:val="20"/>
                <w:szCs w:val="20"/>
              </w:rPr>
              <w:t xml:space="preserve">Cross-References:  </w:t>
            </w:r>
          </w:p>
        </w:tc>
      </w:tr>
    </w:tbl>
    <w:p w14:paraId="000005E5" w14:textId="77777777" w:rsidR="00385A8E" w:rsidRDefault="00385A8E">
      <w:pPr>
        <w:spacing w:after="0"/>
        <w:rPr>
          <w:color w:val="003057"/>
        </w:rPr>
      </w:pPr>
    </w:p>
    <w:p w14:paraId="000005E6" w14:textId="77777777" w:rsidR="00385A8E" w:rsidRDefault="003C5444">
      <w:pPr>
        <w:rPr>
          <w:b/>
          <w:color w:val="BA0C2F"/>
          <w:sz w:val="36"/>
          <w:szCs w:val="36"/>
        </w:rPr>
      </w:pPr>
      <w:r>
        <w:br w:type="page"/>
      </w:r>
    </w:p>
    <w:p w14:paraId="000005E7" w14:textId="77777777" w:rsidR="00385A8E" w:rsidRDefault="003C5444">
      <w:pPr>
        <w:spacing w:after="0"/>
        <w:rPr>
          <w:b/>
          <w:color w:val="BA0C2F"/>
          <w:sz w:val="36"/>
          <w:szCs w:val="36"/>
        </w:rPr>
      </w:pPr>
      <w:r>
        <w:rPr>
          <w:b/>
          <w:color w:val="BA0C2F"/>
          <w:sz w:val="36"/>
          <w:szCs w:val="36"/>
        </w:rPr>
        <w:lastRenderedPageBreak/>
        <w:t>18. SUPPORTING TECHNOLOGIES: STUDENT</w:t>
      </w:r>
      <w:bookmarkStart w:id="20" w:name="bookmark=id.3j2qqm3" w:colFirst="0" w:colLast="0"/>
      <w:bookmarkEnd w:id="20"/>
      <w:r>
        <w:rPr>
          <w:b/>
          <w:color w:val="BA0C2F"/>
          <w:sz w:val="36"/>
          <w:szCs w:val="36"/>
        </w:rPr>
        <w:t xml:space="preserve"> COMMUNICATIONS PLATFORM</w:t>
      </w:r>
    </w:p>
    <w:p w14:paraId="000005E8" w14:textId="77777777" w:rsidR="00385A8E" w:rsidRDefault="003C5444">
      <w:pPr>
        <w:rPr>
          <w:i/>
        </w:rPr>
      </w:pPr>
      <w:r>
        <w:rPr>
          <w:i/>
        </w:rPr>
        <w:t xml:space="preserve">There were multiple recommendations related to communications which are likely to require short-term and long-term approaches beyond implementation of Hobsons/HighPoint. </w:t>
      </w:r>
    </w:p>
    <w:tbl>
      <w:tblPr>
        <w:tblStyle w:val="affffffffffffffffffd"/>
        <w:tblW w:w="1439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715"/>
        <w:gridCol w:w="4410"/>
        <w:gridCol w:w="1530"/>
        <w:gridCol w:w="2790"/>
        <w:gridCol w:w="990"/>
        <w:gridCol w:w="1530"/>
        <w:gridCol w:w="2425"/>
      </w:tblGrid>
      <w:tr w:rsidR="00385A8E" w14:paraId="5B3BF2DC"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right w:val="single" w:sz="4" w:space="0" w:color="FFFFFF"/>
            </w:tcBorders>
            <w:shd w:val="clear" w:color="auto" w:fill="003057"/>
          </w:tcPr>
          <w:p w14:paraId="000005E9" w14:textId="77777777" w:rsidR="00385A8E" w:rsidRDefault="003C5444">
            <w:pPr>
              <w:jc w:val="center"/>
            </w:pPr>
            <w:r>
              <w:t>#</w:t>
            </w:r>
          </w:p>
        </w:tc>
        <w:tc>
          <w:tcPr>
            <w:tcW w:w="4410" w:type="dxa"/>
            <w:tcBorders>
              <w:right w:val="single" w:sz="4" w:space="0" w:color="FFFFFF"/>
            </w:tcBorders>
            <w:shd w:val="clear" w:color="auto" w:fill="003057"/>
          </w:tcPr>
          <w:p w14:paraId="000005EA"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Key Activity</w:t>
            </w:r>
          </w:p>
        </w:tc>
        <w:tc>
          <w:tcPr>
            <w:tcW w:w="1530" w:type="dxa"/>
            <w:tcBorders>
              <w:left w:val="single" w:sz="4" w:space="0" w:color="FFFFFF"/>
              <w:right w:val="single" w:sz="4" w:space="0" w:color="FFFFFF"/>
            </w:tcBorders>
            <w:shd w:val="clear" w:color="auto" w:fill="003057"/>
          </w:tcPr>
          <w:p w14:paraId="000005EB"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90" w:type="dxa"/>
            <w:tcBorders>
              <w:left w:val="single" w:sz="4" w:space="0" w:color="FFFFFF"/>
              <w:right w:val="single" w:sz="4" w:space="0" w:color="FFFFFF"/>
            </w:tcBorders>
            <w:shd w:val="clear" w:color="auto" w:fill="003057"/>
          </w:tcPr>
          <w:p w14:paraId="000005EC"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right w:val="single" w:sz="4" w:space="0" w:color="FFFFFF"/>
            </w:tcBorders>
            <w:shd w:val="clear" w:color="auto" w:fill="003057"/>
          </w:tcPr>
          <w:p w14:paraId="000005ED"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right w:val="single" w:sz="4" w:space="0" w:color="FFFFFF"/>
            </w:tcBorders>
            <w:shd w:val="clear" w:color="auto" w:fill="003057"/>
          </w:tcPr>
          <w:p w14:paraId="000005EE"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tcBorders>
            <w:shd w:val="clear" w:color="auto" w:fill="003057"/>
          </w:tcPr>
          <w:p w14:paraId="000005EF"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25E0B6E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000005F0" w14:textId="77777777" w:rsidR="00385A8E" w:rsidRDefault="003C5444">
            <w:pPr>
              <w:rPr>
                <w:color w:val="002F56"/>
                <w:sz w:val="20"/>
                <w:szCs w:val="20"/>
              </w:rPr>
            </w:pPr>
            <w:r>
              <w:rPr>
                <w:color w:val="002F56"/>
                <w:sz w:val="20"/>
                <w:szCs w:val="20"/>
              </w:rPr>
              <w:t>18.1</w:t>
            </w:r>
          </w:p>
        </w:tc>
        <w:tc>
          <w:tcPr>
            <w:tcW w:w="4410" w:type="dxa"/>
          </w:tcPr>
          <w:p w14:paraId="000005F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Define </w:t>
            </w:r>
            <w:r>
              <w:rPr>
                <w:b/>
                <w:color w:val="000000"/>
                <w:sz w:val="20"/>
                <w:szCs w:val="20"/>
              </w:rPr>
              <w:t>short-term</w:t>
            </w:r>
            <w:r>
              <w:rPr>
                <w:color w:val="000000"/>
                <w:sz w:val="20"/>
                <w:szCs w:val="20"/>
              </w:rPr>
              <w:t xml:space="preserve"> requirements and desired features that are immediately needed to supplement Canvas prior to scaling of Achieve at ARC, success teams, and pathway communities</w:t>
            </w:r>
          </w:p>
        </w:tc>
        <w:tc>
          <w:tcPr>
            <w:tcW w:w="1530" w:type="dxa"/>
          </w:tcPr>
          <w:p w14:paraId="000005F2"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Fall 2018</w:t>
            </w:r>
          </w:p>
        </w:tc>
        <w:tc>
          <w:tcPr>
            <w:tcW w:w="2790" w:type="dxa"/>
          </w:tcPr>
          <w:p w14:paraId="000005F3"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color w:val="808080"/>
              </w:rPr>
              <w:t xml:space="preserve"> </w:t>
            </w:r>
          </w:p>
        </w:tc>
        <w:tc>
          <w:tcPr>
            <w:tcW w:w="990" w:type="dxa"/>
          </w:tcPr>
          <w:p w14:paraId="000005F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F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[select status] </w:t>
            </w:r>
          </w:p>
        </w:tc>
        <w:tc>
          <w:tcPr>
            <w:tcW w:w="2425" w:type="dxa"/>
          </w:tcPr>
          <w:p w14:paraId="000005F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Districtwide Process for all of these activities. Refer to Starfish  Connect efforts</w:t>
            </w:r>
          </w:p>
        </w:tc>
      </w:tr>
      <w:tr w:rsidR="00385A8E" w14:paraId="38D521EB" w14:textId="77777777">
        <w:tc>
          <w:tcPr>
            <w:cnfStyle w:val="001000000000" w:firstRow="0" w:lastRow="0" w:firstColumn="1" w:lastColumn="0" w:oddVBand="0" w:evenVBand="0" w:oddHBand="0" w:evenHBand="0" w:firstRowFirstColumn="0" w:firstRowLastColumn="0" w:lastRowFirstColumn="0" w:lastRowLastColumn="0"/>
            <w:tcW w:w="715" w:type="dxa"/>
          </w:tcPr>
          <w:p w14:paraId="000005F7" w14:textId="77777777" w:rsidR="00385A8E" w:rsidRDefault="003C5444">
            <w:pPr>
              <w:rPr>
                <w:color w:val="002F56"/>
                <w:sz w:val="20"/>
                <w:szCs w:val="20"/>
              </w:rPr>
            </w:pPr>
            <w:r>
              <w:rPr>
                <w:color w:val="002F56"/>
                <w:sz w:val="20"/>
                <w:szCs w:val="20"/>
              </w:rPr>
              <w:t>18.2</w:t>
            </w:r>
          </w:p>
        </w:tc>
        <w:tc>
          <w:tcPr>
            <w:tcW w:w="4410" w:type="dxa"/>
          </w:tcPr>
          <w:p w14:paraId="000005F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Identify </w:t>
            </w:r>
            <w:r>
              <w:rPr>
                <w:b/>
                <w:color w:val="000000"/>
                <w:sz w:val="20"/>
                <w:szCs w:val="20"/>
              </w:rPr>
              <w:t>short-term</w:t>
            </w:r>
            <w:r>
              <w:rPr>
                <w:color w:val="000000"/>
                <w:sz w:val="20"/>
                <w:szCs w:val="20"/>
              </w:rPr>
              <w:t xml:space="preserve"> solutions that can be quickly implemented with minimal commitment to address defined needs</w:t>
            </w:r>
          </w:p>
        </w:tc>
        <w:tc>
          <w:tcPr>
            <w:tcW w:w="1530" w:type="dxa"/>
          </w:tcPr>
          <w:p w14:paraId="000005F9"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Spring 2019</w:t>
            </w:r>
          </w:p>
        </w:tc>
        <w:tc>
          <w:tcPr>
            <w:tcW w:w="2790" w:type="dxa"/>
          </w:tcPr>
          <w:p w14:paraId="000005FA"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color w:val="808080"/>
              </w:rPr>
              <w:t xml:space="preserve"> </w:t>
            </w:r>
          </w:p>
        </w:tc>
        <w:tc>
          <w:tcPr>
            <w:tcW w:w="990" w:type="dxa"/>
          </w:tcPr>
          <w:p w14:paraId="000005F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5F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[select status] </w:t>
            </w:r>
          </w:p>
        </w:tc>
        <w:tc>
          <w:tcPr>
            <w:tcW w:w="2425" w:type="dxa"/>
          </w:tcPr>
          <w:p w14:paraId="000005FD"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63830D1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000005FE" w14:textId="77777777" w:rsidR="00385A8E" w:rsidRDefault="003C5444">
            <w:pPr>
              <w:rPr>
                <w:color w:val="002F56"/>
                <w:sz w:val="20"/>
                <w:szCs w:val="20"/>
              </w:rPr>
            </w:pPr>
            <w:r>
              <w:rPr>
                <w:color w:val="002F56"/>
                <w:sz w:val="20"/>
                <w:szCs w:val="20"/>
              </w:rPr>
              <w:t>18.3</w:t>
            </w:r>
          </w:p>
        </w:tc>
        <w:tc>
          <w:tcPr>
            <w:tcW w:w="4410" w:type="dxa"/>
          </w:tcPr>
          <w:p w14:paraId="000005F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Implement </w:t>
            </w:r>
            <w:r>
              <w:rPr>
                <w:b/>
                <w:color w:val="000000"/>
                <w:sz w:val="20"/>
                <w:szCs w:val="20"/>
              </w:rPr>
              <w:t xml:space="preserve">short-term </w:t>
            </w:r>
            <w:r>
              <w:rPr>
                <w:color w:val="000000"/>
                <w:sz w:val="20"/>
                <w:szCs w:val="20"/>
              </w:rPr>
              <w:t>solutions phased to be available as needed by various components</w:t>
            </w:r>
          </w:p>
        </w:tc>
        <w:tc>
          <w:tcPr>
            <w:tcW w:w="1530" w:type="dxa"/>
          </w:tcPr>
          <w:p w14:paraId="00000600"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Summer and Fall 2019</w:t>
            </w:r>
          </w:p>
        </w:tc>
        <w:tc>
          <w:tcPr>
            <w:tcW w:w="2790" w:type="dxa"/>
          </w:tcPr>
          <w:p w14:paraId="00000601"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color w:val="808080"/>
              </w:rPr>
              <w:t xml:space="preserve"> </w:t>
            </w:r>
          </w:p>
        </w:tc>
        <w:tc>
          <w:tcPr>
            <w:tcW w:w="990" w:type="dxa"/>
          </w:tcPr>
          <w:p w14:paraId="0000060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60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[select status] </w:t>
            </w:r>
          </w:p>
        </w:tc>
        <w:tc>
          <w:tcPr>
            <w:tcW w:w="2425" w:type="dxa"/>
          </w:tcPr>
          <w:p w14:paraId="00000604"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3599E13B" w14:textId="77777777">
        <w:tc>
          <w:tcPr>
            <w:cnfStyle w:val="001000000000" w:firstRow="0" w:lastRow="0" w:firstColumn="1" w:lastColumn="0" w:oddVBand="0" w:evenVBand="0" w:oddHBand="0" w:evenHBand="0" w:firstRowFirstColumn="0" w:firstRowLastColumn="0" w:lastRowFirstColumn="0" w:lastRowLastColumn="0"/>
            <w:tcW w:w="715" w:type="dxa"/>
          </w:tcPr>
          <w:p w14:paraId="00000605" w14:textId="77777777" w:rsidR="00385A8E" w:rsidRDefault="003C5444">
            <w:pPr>
              <w:rPr>
                <w:color w:val="002F56"/>
                <w:sz w:val="20"/>
                <w:szCs w:val="20"/>
              </w:rPr>
            </w:pPr>
            <w:r>
              <w:rPr>
                <w:color w:val="002F56"/>
                <w:sz w:val="20"/>
                <w:szCs w:val="20"/>
              </w:rPr>
              <w:t>18.4</w:t>
            </w:r>
          </w:p>
        </w:tc>
        <w:tc>
          <w:tcPr>
            <w:tcW w:w="4410" w:type="dxa"/>
          </w:tcPr>
          <w:p w14:paraId="0000060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Assess </w:t>
            </w:r>
            <w:r>
              <w:rPr>
                <w:b/>
                <w:color w:val="000000"/>
                <w:sz w:val="20"/>
                <w:szCs w:val="20"/>
              </w:rPr>
              <w:t xml:space="preserve">long-term </w:t>
            </w:r>
            <w:r>
              <w:rPr>
                <w:color w:val="000000"/>
                <w:sz w:val="20"/>
                <w:szCs w:val="20"/>
              </w:rPr>
              <w:t>communications technology needs in light of available information on anticipated Hobsons/HighPoint functionality</w:t>
            </w:r>
          </w:p>
        </w:tc>
        <w:tc>
          <w:tcPr>
            <w:tcW w:w="1530" w:type="dxa"/>
          </w:tcPr>
          <w:p w14:paraId="00000607"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TBD</w:t>
            </w:r>
          </w:p>
        </w:tc>
        <w:tc>
          <w:tcPr>
            <w:tcW w:w="2790" w:type="dxa"/>
          </w:tcPr>
          <w:p w14:paraId="00000608"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color w:val="808080"/>
              </w:rPr>
              <w:t xml:space="preserve"> </w:t>
            </w:r>
          </w:p>
        </w:tc>
        <w:tc>
          <w:tcPr>
            <w:tcW w:w="990" w:type="dxa"/>
          </w:tcPr>
          <w:p w14:paraId="0000060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60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[select status] </w:t>
            </w:r>
          </w:p>
        </w:tc>
        <w:tc>
          <w:tcPr>
            <w:tcW w:w="2425" w:type="dxa"/>
          </w:tcPr>
          <w:p w14:paraId="0000060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w:t>
            </w:r>
            <w:hyperlink r:id="rId91">
              <w:r>
                <w:rPr>
                  <w:color w:val="0563C1"/>
                  <w:sz w:val="20"/>
                  <w:szCs w:val="20"/>
                  <w:u w:val="single"/>
                </w:rPr>
                <w:t>Start Right VI.B, VI.C, XIII.F</w:t>
              </w:r>
            </w:hyperlink>
            <w:r>
              <w:rPr>
                <w:color w:val="000000"/>
                <w:sz w:val="20"/>
                <w:szCs w:val="20"/>
              </w:rPr>
              <w:t>]</w:t>
            </w:r>
          </w:p>
        </w:tc>
      </w:tr>
      <w:tr w:rsidR="00385A8E" w14:paraId="6B625EE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0000060C" w14:textId="77777777" w:rsidR="00385A8E" w:rsidRDefault="003C5444">
            <w:pPr>
              <w:rPr>
                <w:color w:val="002F56"/>
                <w:sz w:val="20"/>
                <w:szCs w:val="20"/>
              </w:rPr>
            </w:pPr>
            <w:r>
              <w:rPr>
                <w:color w:val="002F56"/>
                <w:sz w:val="20"/>
                <w:szCs w:val="20"/>
              </w:rPr>
              <w:t>18.5</w:t>
            </w:r>
          </w:p>
        </w:tc>
        <w:tc>
          <w:tcPr>
            <w:tcW w:w="4410" w:type="dxa"/>
          </w:tcPr>
          <w:p w14:paraId="0000060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Recommend a technology master plan that identifies all technologies needed to create a well-integrated communications platform</w:t>
            </w:r>
          </w:p>
        </w:tc>
        <w:tc>
          <w:tcPr>
            <w:tcW w:w="1530" w:type="dxa"/>
          </w:tcPr>
          <w:p w14:paraId="0000060E"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TBD</w:t>
            </w:r>
          </w:p>
        </w:tc>
        <w:tc>
          <w:tcPr>
            <w:tcW w:w="2790" w:type="dxa"/>
          </w:tcPr>
          <w:p w14:paraId="0000060F"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color w:val="808080"/>
              </w:rPr>
              <w:t xml:space="preserve"> </w:t>
            </w:r>
          </w:p>
        </w:tc>
        <w:tc>
          <w:tcPr>
            <w:tcW w:w="990" w:type="dxa"/>
          </w:tcPr>
          <w:p w14:paraId="0000061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61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[select status] </w:t>
            </w:r>
          </w:p>
        </w:tc>
        <w:tc>
          <w:tcPr>
            <w:tcW w:w="2425" w:type="dxa"/>
          </w:tcPr>
          <w:p w14:paraId="00000612"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37DFFF9D" w14:textId="77777777">
        <w:tc>
          <w:tcPr>
            <w:cnfStyle w:val="001000000000" w:firstRow="0" w:lastRow="0" w:firstColumn="1" w:lastColumn="0" w:oddVBand="0" w:evenVBand="0" w:oddHBand="0" w:evenHBand="0" w:firstRowFirstColumn="0" w:firstRowLastColumn="0" w:lastRowFirstColumn="0" w:lastRowLastColumn="0"/>
            <w:tcW w:w="715" w:type="dxa"/>
          </w:tcPr>
          <w:p w14:paraId="00000613" w14:textId="77777777" w:rsidR="00385A8E" w:rsidRDefault="003C5444">
            <w:pPr>
              <w:rPr>
                <w:color w:val="002F56"/>
                <w:sz w:val="20"/>
                <w:szCs w:val="20"/>
              </w:rPr>
            </w:pPr>
            <w:r>
              <w:rPr>
                <w:color w:val="002F56"/>
                <w:sz w:val="20"/>
                <w:szCs w:val="20"/>
              </w:rPr>
              <w:t>18.6</w:t>
            </w:r>
          </w:p>
        </w:tc>
        <w:tc>
          <w:tcPr>
            <w:tcW w:w="4410" w:type="dxa"/>
          </w:tcPr>
          <w:p w14:paraId="0000061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Based on the draft plan, recommend a structure for developing and managing student communications incorporating all available technologies</w:t>
            </w:r>
          </w:p>
        </w:tc>
        <w:tc>
          <w:tcPr>
            <w:tcW w:w="1530" w:type="dxa"/>
          </w:tcPr>
          <w:p w14:paraId="00000615"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TBD</w:t>
            </w:r>
          </w:p>
        </w:tc>
        <w:tc>
          <w:tcPr>
            <w:tcW w:w="2790" w:type="dxa"/>
          </w:tcPr>
          <w:p w14:paraId="00000616"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color w:val="808080"/>
              </w:rPr>
              <w:t xml:space="preserve"> </w:t>
            </w:r>
          </w:p>
        </w:tc>
        <w:tc>
          <w:tcPr>
            <w:tcW w:w="990" w:type="dxa"/>
          </w:tcPr>
          <w:p w14:paraId="0000061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61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[select status] </w:t>
            </w:r>
          </w:p>
        </w:tc>
        <w:tc>
          <w:tcPr>
            <w:tcW w:w="2425" w:type="dxa"/>
          </w:tcPr>
          <w:p w14:paraId="0000061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w:t>
            </w:r>
            <w:hyperlink r:id="rId92">
              <w:r>
                <w:rPr>
                  <w:color w:val="0563C1"/>
                  <w:sz w:val="20"/>
                  <w:szCs w:val="20"/>
                  <w:u w:val="single"/>
                </w:rPr>
                <w:t>IPaSS IX</w:t>
              </w:r>
            </w:hyperlink>
            <w:r>
              <w:rPr>
                <w:color w:val="000000"/>
                <w:sz w:val="20"/>
                <w:szCs w:val="20"/>
              </w:rPr>
              <w:t>, p. 32-33 and 42]</w:t>
            </w:r>
          </w:p>
        </w:tc>
      </w:tr>
      <w:tr w:rsidR="00385A8E" w14:paraId="275E045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0000061A" w14:textId="77777777" w:rsidR="00385A8E" w:rsidRDefault="003C5444">
            <w:pPr>
              <w:rPr>
                <w:color w:val="002F56"/>
                <w:sz w:val="20"/>
                <w:szCs w:val="20"/>
              </w:rPr>
            </w:pPr>
            <w:r>
              <w:rPr>
                <w:color w:val="002F56"/>
                <w:sz w:val="20"/>
                <w:szCs w:val="20"/>
              </w:rPr>
              <w:t>18.7</w:t>
            </w:r>
          </w:p>
        </w:tc>
        <w:tc>
          <w:tcPr>
            <w:tcW w:w="4410" w:type="dxa"/>
          </w:tcPr>
          <w:p w14:paraId="0000061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Consider, refine, and adopt the technology master plan</w:t>
            </w:r>
          </w:p>
        </w:tc>
        <w:tc>
          <w:tcPr>
            <w:tcW w:w="1530" w:type="dxa"/>
          </w:tcPr>
          <w:p w14:paraId="0000061C"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TBD</w:t>
            </w:r>
          </w:p>
        </w:tc>
        <w:tc>
          <w:tcPr>
            <w:tcW w:w="2790" w:type="dxa"/>
          </w:tcPr>
          <w:p w14:paraId="0000061D"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color w:val="808080"/>
              </w:rPr>
              <w:t xml:space="preserve"> </w:t>
            </w:r>
          </w:p>
        </w:tc>
        <w:tc>
          <w:tcPr>
            <w:tcW w:w="990" w:type="dxa"/>
          </w:tcPr>
          <w:p w14:paraId="0000061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61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[select status] </w:t>
            </w:r>
          </w:p>
        </w:tc>
        <w:tc>
          <w:tcPr>
            <w:tcW w:w="2425" w:type="dxa"/>
          </w:tcPr>
          <w:p w14:paraId="00000620"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CD8B945" w14:textId="77777777">
        <w:tc>
          <w:tcPr>
            <w:cnfStyle w:val="001000000000" w:firstRow="0" w:lastRow="0" w:firstColumn="1" w:lastColumn="0" w:oddVBand="0" w:evenVBand="0" w:oddHBand="0" w:evenHBand="0" w:firstRowFirstColumn="0" w:firstRowLastColumn="0" w:lastRowFirstColumn="0" w:lastRowLastColumn="0"/>
            <w:tcW w:w="715" w:type="dxa"/>
          </w:tcPr>
          <w:p w14:paraId="00000621" w14:textId="77777777" w:rsidR="00385A8E" w:rsidRDefault="003C5444">
            <w:pPr>
              <w:rPr>
                <w:color w:val="002F56"/>
                <w:sz w:val="20"/>
                <w:szCs w:val="20"/>
              </w:rPr>
            </w:pPr>
            <w:r>
              <w:rPr>
                <w:color w:val="002F56"/>
                <w:sz w:val="20"/>
                <w:szCs w:val="20"/>
              </w:rPr>
              <w:t>18.8</w:t>
            </w:r>
          </w:p>
        </w:tc>
        <w:tc>
          <w:tcPr>
            <w:tcW w:w="4410" w:type="dxa"/>
          </w:tcPr>
          <w:p w14:paraId="0000062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Consider, refine, and allocate resources to the communication structure recommended by the Student Success Council</w:t>
            </w:r>
          </w:p>
        </w:tc>
        <w:tc>
          <w:tcPr>
            <w:tcW w:w="1530" w:type="dxa"/>
          </w:tcPr>
          <w:p w14:paraId="00000623"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TBD</w:t>
            </w:r>
          </w:p>
        </w:tc>
        <w:tc>
          <w:tcPr>
            <w:tcW w:w="2790" w:type="dxa"/>
          </w:tcPr>
          <w:p w14:paraId="00000624"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color w:val="000000"/>
                <w:sz w:val="20"/>
                <w:szCs w:val="20"/>
              </w:rPr>
              <w:t>President’s Executive Staff or designee</w:t>
            </w:r>
          </w:p>
        </w:tc>
        <w:tc>
          <w:tcPr>
            <w:tcW w:w="990" w:type="dxa"/>
          </w:tcPr>
          <w:p w14:paraId="0000062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62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[select status] </w:t>
            </w:r>
          </w:p>
        </w:tc>
        <w:tc>
          <w:tcPr>
            <w:tcW w:w="2425" w:type="dxa"/>
          </w:tcPr>
          <w:p w14:paraId="00000627"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bl>
    <w:p w14:paraId="00000628" w14:textId="77777777" w:rsidR="00385A8E" w:rsidRDefault="00385A8E">
      <w:pPr>
        <w:rPr>
          <w:i/>
        </w:rPr>
      </w:pPr>
    </w:p>
    <w:p w14:paraId="00000629" w14:textId="77777777" w:rsidR="00385A8E" w:rsidRDefault="00385A8E">
      <w:pPr>
        <w:spacing w:after="0"/>
        <w:rPr>
          <w:color w:val="003057"/>
        </w:rPr>
      </w:pPr>
    </w:p>
    <w:tbl>
      <w:tblPr>
        <w:tblStyle w:val="affffffffffffffffffe"/>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01487319" w14:textId="77777777">
        <w:tc>
          <w:tcPr>
            <w:tcW w:w="14385" w:type="dxa"/>
          </w:tcPr>
          <w:p w14:paraId="0000062A" w14:textId="77777777" w:rsidR="00385A8E" w:rsidRDefault="003C5444">
            <w:pPr>
              <w:rPr>
                <w:color w:val="003057"/>
                <w:sz w:val="20"/>
                <w:szCs w:val="20"/>
              </w:rPr>
            </w:pPr>
            <w:r>
              <w:rPr>
                <w:color w:val="003057"/>
                <w:sz w:val="20"/>
                <w:szCs w:val="20"/>
              </w:rPr>
              <w:t xml:space="preserve">Cross-References: </w:t>
            </w:r>
            <w:hyperlink w:anchor="bookmark=id.2et92p0">
              <w:r>
                <w:rPr>
                  <w:color w:val="0563C1"/>
                  <w:sz w:val="20"/>
                  <w:szCs w:val="20"/>
                  <w:u w:val="single"/>
                </w:rPr>
                <w:t>#6 – Achieve at ARC Scaling</w:t>
              </w:r>
            </w:hyperlink>
            <w:r>
              <w:rPr>
                <w:color w:val="003057"/>
                <w:sz w:val="20"/>
                <w:szCs w:val="20"/>
              </w:rPr>
              <w:t xml:space="preserve">; #8 - Pathways Communities; </w:t>
            </w:r>
            <w:hyperlink w:anchor="bookmark=id.1pxezwc">
              <w:r>
                <w:rPr>
                  <w:color w:val="0563C1"/>
                  <w:sz w:val="20"/>
                  <w:szCs w:val="20"/>
                  <w:u w:val="single"/>
                </w:rPr>
                <w:t>#26 – Integrated Planning Improvement</w:t>
              </w:r>
            </w:hyperlink>
            <w:r>
              <w:rPr>
                <w:color w:val="003057"/>
                <w:sz w:val="20"/>
                <w:szCs w:val="20"/>
              </w:rPr>
              <w:t xml:space="preserve">; possibly others TBD </w:t>
            </w:r>
          </w:p>
        </w:tc>
      </w:tr>
    </w:tbl>
    <w:p w14:paraId="0000062B" w14:textId="77777777" w:rsidR="00385A8E" w:rsidRDefault="00385A8E">
      <w:pPr>
        <w:rPr>
          <w:i/>
        </w:rPr>
      </w:pPr>
    </w:p>
    <w:p w14:paraId="0000062C" w14:textId="77777777" w:rsidR="00385A8E" w:rsidRDefault="00385A8E">
      <w:pPr>
        <w:rPr>
          <w:color w:val="003057"/>
        </w:rPr>
      </w:pPr>
    </w:p>
    <w:p w14:paraId="0000062D" w14:textId="77777777" w:rsidR="00385A8E" w:rsidRDefault="003C5444">
      <w:pPr>
        <w:rPr>
          <w:b/>
          <w:color w:val="BA0C2F"/>
          <w:sz w:val="36"/>
          <w:szCs w:val="36"/>
        </w:rPr>
      </w:pPr>
      <w:r>
        <w:lastRenderedPageBreak/>
        <w:br w:type="page"/>
      </w:r>
    </w:p>
    <w:p w14:paraId="0000062E" w14:textId="77777777" w:rsidR="00385A8E" w:rsidRDefault="003C5444">
      <w:pPr>
        <w:spacing w:after="0"/>
        <w:rPr>
          <w:b/>
          <w:color w:val="C00000"/>
          <w:sz w:val="36"/>
          <w:szCs w:val="36"/>
        </w:rPr>
      </w:pPr>
      <w:r>
        <w:rPr>
          <w:b/>
          <w:color w:val="BA0C2F"/>
          <w:sz w:val="36"/>
          <w:szCs w:val="36"/>
        </w:rPr>
        <w:lastRenderedPageBreak/>
        <w:t>19. SUPPORTING TECHNOLOGIES: ALERT AND PR</w:t>
      </w:r>
      <w:bookmarkStart w:id="21" w:name="bookmark=id.1y810tw" w:colFirst="0" w:colLast="0"/>
      <w:bookmarkEnd w:id="21"/>
      <w:r>
        <w:rPr>
          <w:b/>
          <w:color w:val="BA0C2F"/>
          <w:sz w:val="36"/>
          <w:szCs w:val="36"/>
        </w:rPr>
        <w:t xml:space="preserve">OGRESS REPORTING </w:t>
      </w:r>
    </w:p>
    <w:p w14:paraId="0000062F" w14:textId="77777777" w:rsidR="00385A8E" w:rsidRDefault="003C5444">
      <w:pPr>
        <w:rPr>
          <w:i/>
        </w:rPr>
      </w:pPr>
      <w:r>
        <w:rPr>
          <w:i/>
        </w:rPr>
        <w:t xml:space="preserve">An effective, technology-enabled early alert and progress reporting system is needed to enable proactive and/or responsive intervention based on analytics, employee observation, and/or student self-reporting. </w:t>
      </w:r>
    </w:p>
    <w:tbl>
      <w:tblPr>
        <w:tblStyle w:val="afffffffffffffffffff"/>
        <w:tblW w:w="1439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625"/>
        <w:gridCol w:w="4500"/>
        <w:gridCol w:w="1530"/>
        <w:gridCol w:w="2790"/>
        <w:gridCol w:w="990"/>
        <w:gridCol w:w="1530"/>
        <w:gridCol w:w="2425"/>
      </w:tblGrid>
      <w:tr w:rsidR="00385A8E" w14:paraId="53743031"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right w:val="single" w:sz="4" w:space="0" w:color="FFFFFF"/>
            </w:tcBorders>
            <w:shd w:val="clear" w:color="auto" w:fill="003057"/>
          </w:tcPr>
          <w:p w14:paraId="00000630" w14:textId="77777777" w:rsidR="00385A8E" w:rsidRDefault="003C5444">
            <w:pPr>
              <w:jc w:val="center"/>
            </w:pPr>
            <w:r>
              <w:t>#</w:t>
            </w:r>
          </w:p>
        </w:tc>
        <w:tc>
          <w:tcPr>
            <w:tcW w:w="4500" w:type="dxa"/>
            <w:tcBorders>
              <w:right w:val="single" w:sz="4" w:space="0" w:color="FFFFFF"/>
            </w:tcBorders>
            <w:shd w:val="clear" w:color="auto" w:fill="003057"/>
          </w:tcPr>
          <w:p w14:paraId="00000631"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Key Activity</w:t>
            </w:r>
          </w:p>
        </w:tc>
        <w:tc>
          <w:tcPr>
            <w:tcW w:w="1530" w:type="dxa"/>
            <w:tcBorders>
              <w:left w:val="single" w:sz="4" w:space="0" w:color="FFFFFF"/>
              <w:right w:val="single" w:sz="4" w:space="0" w:color="FFFFFF"/>
            </w:tcBorders>
            <w:shd w:val="clear" w:color="auto" w:fill="003057"/>
          </w:tcPr>
          <w:p w14:paraId="00000632"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90" w:type="dxa"/>
            <w:tcBorders>
              <w:left w:val="single" w:sz="4" w:space="0" w:color="FFFFFF"/>
              <w:right w:val="single" w:sz="4" w:space="0" w:color="FFFFFF"/>
            </w:tcBorders>
            <w:shd w:val="clear" w:color="auto" w:fill="003057"/>
          </w:tcPr>
          <w:p w14:paraId="00000633"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right w:val="single" w:sz="4" w:space="0" w:color="FFFFFF"/>
            </w:tcBorders>
            <w:shd w:val="clear" w:color="auto" w:fill="003057"/>
          </w:tcPr>
          <w:p w14:paraId="00000634"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right w:val="single" w:sz="4" w:space="0" w:color="FFFFFF"/>
            </w:tcBorders>
            <w:shd w:val="clear" w:color="auto" w:fill="003057"/>
          </w:tcPr>
          <w:p w14:paraId="00000635"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tcBorders>
            <w:shd w:val="clear" w:color="auto" w:fill="003057"/>
          </w:tcPr>
          <w:p w14:paraId="00000636"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2B69A4C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Pr>
          <w:p w14:paraId="00000637" w14:textId="77777777" w:rsidR="00385A8E" w:rsidRDefault="003C5444">
            <w:pPr>
              <w:rPr>
                <w:color w:val="002F56"/>
                <w:sz w:val="20"/>
                <w:szCs w:val="20"/>
              </w:rPr>
            </w:pPr>
            <w:r>
              <w:rPr>
                <w:color w:val="002F56"/>
                <w:sz w:val="20"/>
                <w:szCs w:val="20"/>
              </w:rPr>
              <w:t>19.1</w:t>
            </w:r>
          </w:p>
        </w:tc>
        <w:tc>
          <w:tcPr>
            <w:tcW w:w="4500" w:type="dxa"/>
          </w:tcPr>
          <w:p w14:paraId="0000063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Identify and/or refine desired functionality and features for early alert, progress reporting, and related coaching/nudges based on predictive analytics or rule-based triggers</w:t>
            </w:r>
          </w:p>
        </w:tc>
        <w:tc>
          <w:tcPr>
            <w:tcW w:w="1530" w:type="dxa"/>
          </w:tcPr>
          <w:p w14:paraId="00000639"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Fall 2018</w:t>
            </w:r>
          </w:p>
          <w:p w14:paraId="0000063A"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Pr>
          <w:p w14:paraId="0000063B"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color w:val="808080"/>
              </w:rPr>
              <w:t xml:space="preserve"> </w:t>
            </w:r>
          </w:p>
        </w:tc>
        <w:tc>
          <w:tcPr>
            <w:tcW w:w="990" w:type="dxa"/>
          </w:tcPr>
          <w:p w14:paraId="0000063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63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[select status] </w:t>
            </w:r>
          </w:p>
        </w:tc>
        <w:tc>
          <w:tcPr>
            <w:tcW w:w="2425" w:type="dxa"/>
          </w:tcPr>
          <w:p w14:paraId="0000063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t>
            </w:r>
            <w:hyperlink r:id="rId93">
              <w:r>
                <w:rPr>
                  <w:color w:val="0563C1"/>
                  <w:sz w:val="20"/>
                  <w:szCs w:val="20"/>
                  <w:u w:val="single"/>
                </w:rPr>
                <w:t>IPaSS</w:t>
              </w:r>
            </w:hyperlink>
            <w:r>
              <w:rPr>
                <w:color w:val="000000"/>
                <w:sz w:val="20"/>
                <w:szCs w:val="20"/>
              </w:rPr>
              <w:t xml:space="preserve">, p. 16, et al.] Refer to District wide </w:t>
            </w:r>
            <w:r>
              <w:rPr>
                <w:sz w:val="20"/>
                <w:szCs w:val="20"/>
              </w:rPr>
              <w:t>process for Starfish early alert.</w:t>
            </w:r>
          </w:p>
        </w:tc>
      </w:tr>
      <w:tr w:rsidR="00385A8E" w14:paraId="0EE3A849" w14:textId="77777777">
        <w:tc>
          <w:tcPr>
            <w:cnfStyle w:val="001000000000" w:firstRow="0" w:lastRow="0" w:firstColumn="1" w:lastColumn="0" w:oddVBand="0" w:evenVBand="0" w:oddHBand="0" w:evenHBand="0" w:firstRowFirstColumn="0" w:firstRowLastColumn="0" w:lastRowFirstColumn="0" w:lastRowLastColumn="0"/>
            <w:tcW w:w="625" w:type="dxa"/>
          </w:tcPr>
          <w:p w14:paraId="0000063F" w14:textId="77777777" w:rsidR="00385A8E" w:rsidRDefault="003C5444">
            <w:pPr>
              <w:rPr>
                <w:color w:val="002F56"/>
                <w:sz w:val="20"/>
                <w:szCs w:val="20"/>
              </w:rPr>
            </w:pPr>
            <w:r>
              <w:rPr>
                <w:color w:val="002F56"/>
                <w:sz w:val="20"/>
                <w:szCs w:val="20"/>
              </w:rPr>
              <w:t>19.2</w:t>
            </w:r>
          </w:p>
        </w:tc>
        <w:tc>
          <w:tcPr>
            <w:tcW w:w="4500" w:type="dxa"/>
          </w:tcPr>
          <w:p w14:paraId="0000064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Assess and determine which desirable features and functionality will potentially be met by Hobsons Early Alert; identify any gaps </w:t>
            </w:r>
          </w:p>
        </w:tc>
        <w:tc>
          <w:tcPr>
            <w:tcW w:w="1530" w:type="dxa"/>
          </w:tcPr>
          <w:p w14:paraId="00000641"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Spring 2019</w:t>
            </w:r>
          </w:p>
        </w:tc>
        <w:tc>
          <w:tcPr>
            <w:tcW w:w="2790" w:type="dxa"/>
          </w:tcPr>
          <w:p w14:paraId="00000642"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color w:val="808080"/>
              </w:rPr>
              <w:t xml:space="preserve"> </w:t>
            </w:r>
          </w:p>
        </w:tc>
        <w:tc>
          <w:tcPr>
            <w:tcW w:w="990" w:type="dxa"/>
          </w:tcPr>
          <w:p w14:paraId="0000064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64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[select status] </w:t>
            </w:r>
          </w:p>
        </w:tc>
        <w:tc>
          <w:tcPr>
            <w:tcW w:w="2425" w:type="dxa"/>
          </w:tcPr>
          <w:p w14:paraId="00000645"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4EBBB64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Pr>
          <w:p w14:paraId="00000646" w14:textId="77777777" w:rsidR="00385A8E" w:rsidRDefault="003C5444">
            <w:pPr>
              <w:rPr>
                <w:color w:val="002F56"/>
                <w:sz w:val="20"/>
                <w:szCs w:val="20"/>
              </w:rPr>
            </w:pPr>
            <w:r>
              <w:rPr>
                <w:color w:val="002F56"/>
                <w:sz w:val="20"/>
                <w:szCs w:val="20"/>
              </w:rPr>
              <w:t>19.3</w:t>
            </w:r>
          </w:p>
        </w:tc>
        <w:tc>
          <w:tcPr>
            <w:tcW w:w="4500" w:type="dxa"/>
          </w:tcPr>
          <w:p w14:paraId="0000064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Identify options for meeting gaps (e.g., commercially-available products or estimate of work involved with in-house development)</w:t>
            </w:r>
          </w:p>
        </w:tc>
        <w:tc>
          <w:tcPr>
            <w:tcW w:w="1530" w:type="dxa"/>
          </w:tcPr>
          <w:p w14:paraId="00000648"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Summer 2019</w:t>
            </w:r>
          </w:p>
        </w:tc>
        <w:tc>
          <w:tcPr>
            <w:tcW w:w="2790" w:type="dxa"/>
          </w:tcPr>
          <w:p w14:paraId="00000649"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color w:val="808080"/>
              </w:rPr>
              <w:t xml:space="preserve"> </w:t>
            </w:r>
          </w:p>
        </w:tc>
        <w:tc>
          <w:tcPr>
            <w:tcW w:w="990" w:type="dxa"/>
          </w:tcPr>
          <w:p w14:paraId="0000064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64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[select status] </w:t>
            </w:r>
          </w:p>
        </w:tc>
        <w:tc>
          <w:tcPr>
            <w:tcW w:w="2425" w:type="dxa"/>
          </w:tcPr>
          <w:p w14:paraId="0000064C"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124BF598" w14:textId="77777777">
        <w:tc>
          <w:tcPr>
            <w:cnfStyle w:val="001000000000" w:firstRow="0" w:lastRow="0" w:firstColumn="1" w:lastColumn="0" w:oddVBand="0" w:evenVBand="0" w:oddHBand="0" w:evenHBand="0" w:firstRowFirstColumn="0" w:firstRowLastColumn="0" w:lastRowFirstColumn="0" w:lastRowLastColumn="0"/>
            <w:tcW w:w="625" w:type="dxa"/>
          </w:tcPr>
          <w:p w14:paraId="0000064D" w14:textId="77777777" w:rsidR="00385A8E" w:rsidRDefault="003C5444">
            <w:pPr>
              <w:rPr>
                <w:color w:val="002F56"/>
                <w:sz w:val="20"/>
                <w:szCs w:val="20"/>
              </w:rPr>
            </w:pPr>
            <w:r>
              <w:rPr>
                <w:color w:val="002F56"/>
                <w:sz w:val="20"/>
                <w:szCs w:val="20"/>
              </w:rPr>
              <w:t>19.4</w:t>
            </w:r>
          </w:p>
        </w:tc>
        <w:tc>
          <w:tcPr>
            <w:tcW w:w="4500" w:type="dxa"/>
          </w:tcPr>
          <w:p w14:paraId="0000064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Consider options and recommend solution to supplement or be used in lieu of Hobsons (if needed)</w:t>
            </w:r>
          </w:p>
        </w:tc>
        <w:tc>
          <w:tcPr>
            <w:tcW w:w="1530" w:type="dxa"/>
          </w:tcPr>
          <w:p w14:paraId="0000064F"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Fall 2019</w:t>
            </w:r>
          </w:p>
        </w:tc>
        <w:tc>
          <w:tcPr>
            <w:tcW w:w="2790" w:type="dxa"/>
          </w:tcPr>
          <w:p w14:paraId="00000650"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color w:val="808080"/>
              </w:rPr>
              <w:t xml:space="preserve"> </w:t>
            </w:r>
          </w:p>
        </w:tc>
        <w:tc>
          <w:tcPr>
            <w:tcW w:w="990" w:type="dxa"/>
          </w:tcPr>
          <w:p w14:paraId="0000065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65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[select status] </w:t>
            </w:r>
          </w:p>
        </w:tc>
        <w:tc>
          <w:tcPr>
            <w:tcW w:w="2425" w:type="dxa"/>
          </w:tcPr>
          <w:p w14:paraId="00000653"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0719861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Pr>
          <w:p w14:paraId="00000654" w14:textId="77777777" w:rsidR="00385A8E" w:rsidRDefault="003C5444">
            <w:pPr>
              <w:rPr>
                <w:color w:val="002F56"/>
                <w:sz w:val="20"/>
                <w:szCs w:val="20"/>
              </w:rPr>
            </w:pPr>
            <w:r>
              <w:rPr>
                <w:color w:val="002F56"/>
                <w:sz w:val="20"/>
                <w:szCs w:val="20"/>
              </w:rPr>
              <w:t>19.5</w:t>
            </w:r>
          </w:p>
        </w:tc>
        <w:tc>
          <w:tcPr>
            <w:tcW w:w="4500" w:type="dxa"/>
          </w:tcPr>
          <w:p w14:paraId="0000065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Acquire and/or develop the identified solution(s)</w:t>
            </w:r>
          </w:p>
        </w:tc>
        <w:tc>
          <w:tcPr>
            <w:tcW w:w="1530" w:type="dxa"/>
          </w:tcPr>
          <w:p w14:paraId="00000656"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Spring 2019</w:t>
            </w:r>
          </w:p>
        </w:tc>
        <w:tc>
          <w:tcPr>
            <w:tcW w:w="2790" w:type="dxa"/>
          </w:tcPr>
          <w:p w14:paraId="00000657"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color w:val="808080"/>
              </w:rPr>
              <w:t xml:space="preserve"> </w:t>
            </w:r>
          </w:p>
        </w:tc>
        <w:tc>
          <w:tcPr>
            <w:tcW w:w="990" w:type="dxa"/>
          </w:tcPr>
          <w:p w14:paraId="0000065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65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[select status] </w:t>
            </w:r>
          </w:p>
        </w:tc>
        <w:tc>
          <w:tcPr>
            <w:tcW w:w="2425" w:type="dxa"/>
          </w:tcPr>
          <w:p w14:paraId="0000065A"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793ABB5B" w14:textId="77777777">
        <w:tc>
          <w:tcPr>
            <w:cnfStyle w:val="001000000000" w:firstRow="0" w:lastRow="0" w:firstColumn="1" w:lastColumn="0" w:oddVBand="0" w:evenVBand="0" w:oddHBand="0" w:evenHBand="0" w:firstRowFirstColumn="0" w:firstRowLastColumn="0" w:lastRowFirstColumn="0" w:lastRowLastColumn="0"/>
            <w:tcW w:w="625" w:type="dxa"/>
          </w:tcPr>
          <w:p w14:paraId="0000065B" w14:textId="77777777" w:rsidR="00385A8E" w:rsidRDefault="003C5444">
            <w:pPr>
              <w:rPr>
                <w:color w:val="002F56"/>
                <w:sz w:val="20"/>
                <w:szCs w:val="20"/>
              </w:rPr>
            </w:pPr>
            <w:r>
              <w:rPr>
                <w:color w:val="002F56"/>
                <w:sz w:val="20"/>
                <w:szCs w:val="20"/>
              </w:rPr>
              <w:t>19.6</w:t>
            </w:r>
          </w:p>
        </w:tc>
        <w:tc>
          <w:tcPr>
            <w:tcW w:w="4500" w:type="dxa"/>
          </w:tcPr>
          <w:p w14:paraId="0000065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Implement and train employees on the new solution(s)</w:t>
            </w:r>
          </w:p>
        </w:tc>
        <w:tc>
          <w:tcPr>
            <w:tcW w:w="1530" w:type="dxa"/>
          </w:tcPr>
          <w:p w14:paraId="0000065D"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Fall 2020/Spring 2021</w:t>
            </w:r>
          </w:p>
        </w:tc>
        <w:tc>
          <w:tcPr>
            <w:tcW w:w="2790" w:type="dxa"/>
          </w:tcPr>
          <w:p w14:paraId="0000065E"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color w:val="808080"/>
              </w:rPr>
              <w:t xml:space="preserve"> AVPSS</w:t>
            </w:r>
          </w:p>
        </w:tc>
        <w:tc>
          <w:tcPr>
            <w:tcW w:w="990" w:type="dxa"/>
          </w:tcPr>
          <w:p w14:paraId="0000065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66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[select status] </w:t>
            </w:r>
          </w:p>
        </w:tc>
        <w:tc>
          <w:tcPr>
            <w:tcW w:w="2425" w:type="dxa"/>
          </w:tcPr>
          <w:p w14:paraId="00000661"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5D32946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Pr>
          <w:p w14:paraId="00000662" w14:textId="77777777" w:rsidR="00385A8E" w:rsidRDefault="003C5444">
            <w:pPr>
              <w:rPr>
                <w:color w:val="002F56"/>
                <w:sz w:val="20"/>
                <w:szCs w:val="20"/>
              </w:rPr>
            </w:pPr>
            <w:r>
              <w:rPr>
                <w:color w:val="002F56"/>
                <w:sz w:val="20"/>
                <w:szCs w:val="20"/>
              </w:rPr>
              <w:t>19.7</w:t>
            </w:r>
          </w:p>
        </w:tc>
        <w:tc>
          <w:tcPr>
            <w:tcW w:w="4500" w:type="dxa"/>
          </w:tcPr>
          <w:p w14:paraId="0000066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Launch the new solution(s)</w:t>
            </w:r>
          </w:p>
        </w:tc>
        <w:tc>
          <w:tcPr>
            <w:tcW w:w="1530" w:type="dxa"/>
          </w:tcPr>
          <w:p w14:paraId="00000664"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Fall 2020</w:t>
            </w:r>
          </w:p>
        </w:tc>
        <w:tc>
          <w:tcPr>
            <w:tcW w:w="2790" w:type="dxa"/>
          </w:tcPr>
          <w:p w14:paraId="00000665"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color w:val="808080"/>
              </w:rPr>
              <w:t xml:space="preserve"> AVPSS; District</w:t>
            </w:r>
          </w:p>
        </w:tc>
        <w:tc>
          <w:tcPr>
            <w:tcW w:w="990" w:type="dxa"/>
          </w:tcPr>
          <w:p w14:paraId="0000066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30" w:type="dxa"/>
          </w:tcPr>
          <w:p w14:paraId="0000066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[select status] </w:t>
            </w:r>
          </w:p>
        </w:tc>
        <w:tc>
          <w:tcPr>
            <w:tcW w:w="2425" w:type="dxa"/>
          </w:tcPr>
          <w:p w14:paraId="00000668"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bl>
    <w:p w14:paraId="00000669" w14:textId="77777777" w:rsidR="00385A8E" w:rsidRDefault="00385A8E">
      <w:pPr>
        <w:spacing w:after="0"/>
        <w:rPr>
          <w:color w:val="003057"/>
        </w:rPr>
      </w:pPr>
    </w:p>
    <w:tbl>
      <w:tblPr>
        <w:tblStyle w:val="afffffffffffffffffff0"/>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78754242" w14:textId="77777777">
        <w:tc>
          <w:tcPr>
            <w:tcW w:w="14385" w:type="dxa"/>
          </w:tcPr>
          <w:p w14:paraId="0000066A" w14:textId="77777777" w:rsidR="00385A8E" w:rsidRDefault="003C5444">
            <w:pPr>
              <w:rPr>
                <w:color w:val="003057"/>
                <w:sz w:val="20"/>
                <w:szCs w:val="20"/>
              </w:rPr>
            </w:pPr>
            <w:r>
              <w:rPr>
                <w:color w:val="003057"/>
                <w:sz w:val="20"/>
                <w:szCs w:val="20"/>
              </w:rPr>
              <w:t xml:space="preserve">Cross-References:  </w:t>
            </w:r>
            <w:hyperlink w:anchor="bookmark=id.2et92p0">
              <w:r>
                <w:rPr>
                  <w:color w:val="0563C1"/>
                  <w:sz w:val="20"/>
                  <w:szCs w:val="20"/>
                  <w:u w:val="single"/>
                </w:rPr>
                <w:t>#6 – Achieve at ARC Scaling</w:t>
              </w:r>
            </w:hyperlink>
            <w:r>
              <w:rPr>
                <w:color w:val="003057"/>
                <w:sz w:val="20"/>
                <w:szCs w:val="20"/>
              </w:rPr>
              <w:t xml:space="preserve">; #8 - Pathway Communities </w:t>
            </w:r>
          </w:p>
        </w:tc>
      </w:tr>
    </w:tbl>
    <w:p w14:paraId="0000066B" w14:textId="77777777" w:rsidR="00385A8E" w:rsidRDefault="00385A8E">
      <w:pPr>
        <w:rPr>
          <w:i/>
        </w:rPr>
      </w:pPr>
    </w:p>
    <w:p w14:paraId="0000066C" w14:textId="77777777" w:rsidR="00385A8E" w:rsidRDefault="00385A8E">
      <w:pPr>
        <w:spacing w:after="0"/>
        <w:rPr>
          <w:b/>
          <w:color w:val="BA0C2F"/>
          <w:sz w:val="36"/>
          <w:szCs w:val="36"/>
        </w:rPr>
      </w:pPr>
    </w:p>
    <w:p w14:paraId="0000066D" w14:textId="77777777" w:rsidR="00385A8E" w:rsidRDefault="003C5444">
      <w:pPr>
        <w:rPr>
          <w:b/>
          <w:color w:val="BA0C2F"/>
          <w:sz w:val="36"/>
          <w:szCs w:val="36"/>
        </w:rPr>
      </w:pPr>
      <w:r>
        <w:br w:type="page"/>
      </w:r>
    </w:p>
    <w:p w14:paraId="0000066E" w14:textId="77777777" w:rsidR="00385A8E" w:rsidRDefault="003C5444">
      <w:pPr>
        <w:spacing w:after="0"/>
        <w:rPr>
          <w:b/>
          <w:color w:val="BA0C2F"/>
          <w:sz w:val="36"/>
          <w:szCs w:val="36"/>
        </w:rPr>
      </w:pPr>
      <w:r>
        <w:rPr>
          <w:b/>
          <w:color w:val="BA0C2F"/>
          <w:sz w:val="36"/>
          <w:szCs w:val="36"/>
        </w:rPr>
        <w:lastRenderedPageBreak/>
        <w:t>20. PRE-IMPLEMENTATION W</w:t>
      </w:r>
      <w:bookmarkStart w:id="22" w:name="bookmark=id.4i7ojhp" w:colFirst="0" w:colLast="0"/>
      <w:bookmarkEnd w:id="22"/>
      <w:r>
        <w:rPr>
          <w:b/>
          <w:color w:val="BA0C2F"/>
          <w:sz w:val="36"/>
          <w:szCs w:val="36"/>
        </w:rPr>
        <w:t>ORK</w:t>
      </w:r>
    </w:p>
    <w:p w14:paraId="0000066F" w14:textId="77777777" w:rsidR="00385A8E" w:rsidRDefault="003C5444">
      <w:pPr>
        <w:rPr>
          <w:i/>
        </w:rPr>
      </w:pPr>
      <w:r>
        <w:rPr>
          <w:i/>
        </w:rPr>
        <w:t>The following items are necessary steps to facilitate and/or connect the previous components.</w:t>
      </w:r>
    </w:p>
    <w:tbl>
      <w:tblPr>
        <w:tblStyle w:val="afffffffffffffffffff1"/>
        <w:tblW w:w="14384"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720"/>
        <w:gridCol w:w="4455"/>
        <w:gridCol w:w="1474"/>
        <w:gridCol w:w="2811"/>
        <w:gridCol w:w="988"/>
        <w:gridCol w:w="1519"/>
        <w:gridCol w:w="2417"/>
      </w:tblGrid>
      <w:tr w:rsidR="00385A8E" w14:paraId="457BD94F"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Borders>
              <w:right w:val="single" w:sz="4" w:space="0" w:color="FFFFFF"/>
            </w:tcBorders>
            <w:shd w:val="clear" w:color="auto" w:fill="003057"/>
          </w:tcPr>
          <w:p w14:paraId="00000670" w14:textId="77777777" w:rsidR="00385A8E" w:rsidRDefault="003C5444">
            <w:pPr>
              <w:jc w:val="center"/>
            </w:pPr>
            <w:r>
              <w:t>#</w:t>
            </w:r>
          </w:p>
        </w:tc>
        <w:tc>
          <w:tcPr>
            <w:tcW w:w="4455" w:type="dxa"/>
            <w:tcBorders>
              <w:right w:val="single" w:sz="4" w:space="0" w:color="FFFFFF"/>
            </w:tcBorders>
            <w:shd w:val="clear" w:color="auto" w:fill="003057"/>
          </w:tcPr>
          <w:p w14:paraId="00000671"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Key Activity</w:t>
            </w:r>
          </w:p>
        </w:tc>
        <w:tc>
          <w:tcPr>
            <w:tcW w:w="1474" w:type="dxa"/>
            <w:tcBorders>
              <w:left w:val="single" w:sz="4" w:space="0" w:color="FFFFFF"/>
              <w:right w:val="single" w:sz="4" w:space="0" w:color="FFFFFF"/>
            </w:tcBorders>
            <w:shd w:val="clear" w:color="auto" w:fill="003057"/>
          </w:tcPr>
          <w:p w14:paraId="00000672"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811" w:type="dxa"/>
            <w:tcBorders>
              <w:left w:val="single" w:sz="4" w:space="0" w:color="FFFFFF"/>
              <w:right w:val="single" w:sz="4" w:space="0" w:color="FFFFFF"/>
            </w:tcBorders>
            <w:shd w:val="clear" w:color="auto" w:fill="003057"/>
          </w:tcPr>
          <w:p w14:paraId="00000673"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88" w:type="dxa"/>
            <w:tcBorders>
              <w:left w:val="single" w:sz="4" w:space="0" w:color="FFFFFF"/>
              <w:right w:val="single" w:sz="4" w:space="0" w:color="FFFFFF"/>
            </w:tcBorders>
            <w:shd w:val="clear" w:color="auto" w:fill="003057"/>
          </w:tcPr>
          <w:p w14:paraId="00000674"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19" w:type="dxa"/>
            <w:tcBorders>
              <w:left w:val="single" w:sz="4" w:space="0" w:color="FFFFFF"/>
              <w:right w:val="single" w:sz="4" w:space="0" w:color="FFFFFF"/>
            </w:tcBorders>
            <w:shd w:val="clear" w:color="auto" w:fill="003057"/>
          </w:tcPr>
          <w:p w14:paraId="00000675"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17" w:type="dxa"/>
            <w:tcBorders>
              <w:left w:val="single" w:sz="4" w:space="0" w:color="FFFFFF"/>
            </w:tcBorders>
            <w:shd w:val="clear" w:color="auto" w:fill="003057"/>
          </w:tcPr>
          <w:p w14:paraId="00000676"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3B4C84F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Pr>
          <w:p w14:paraId="00000677" w14:textId="77777777" w:rsidR="00385A8E" w:rsidRDefault="003C5444">
            <w:pPr>
              <w:rPr>
                <w:color w:val="002F56"/>
                <w:sz w:val="20"/>
                <w:szCs w:val="20"/>
              </w:rPr>
            </w:pPr>
            <w:r>
              <w:rPr>
                <w:color w:val="002F56"/>
                <w:sz w:val="20"/>
                <w:szCs w:val="20"/>
              </w:rPr>
              <w:t>20.1</w:t>
            </w:r>
          </w:p>
        </w:tc>
        <w:tc>
          <w:tcPr>
            <w:tcW w:w="4455" w:type="dxa"/>
          </w:tcPr>
          <w:p w14:paraId="00000678"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Map and/or diagram how the various components connect together into a holistic student experience </w:t>
            </w:r>
          </w:p>
        </w:tc>
        <w:tc>
          <w:tcPr>
            <w:tcW w:w="1474" w:type="dxa"/>
          </w:tcPr>
          <w:p w14:paraId="00000679"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Early Fall 2018</w:t>
            </w:r>
          </w:p>
        </w:tc>
        <w:tc>
          <w:tcPr>
            <w:tcW w:w="2811" w:type="dxa"/>
          </w:tcPr>
          <w:p w14:paraId="0000067A" w14:textId="77777777" w:rsidR="00385A8E" w:rsidRDefault="003C5444">
            <w:pPr>
              <w:cnfStyle w:val="000000100000" w:firstRow="0" w:lastRow="0" w:firstColumn="0" w:lastColumn="0" w:oddVBand="0" w:evenVBand="0" w:oddHBand="1" w:evenHBand="0" w:firstRowFirstColumn="0" w:firstRowLastColumn="0" w:lastRowFirstColumn="0" w:lastRowLastColumn="0"/>
            </w:pPr>
            <w:r>
              <w:t xml:space="preserve"> </w:t>
            </w:r>
          </w:p>
        </w:tc>
        <w:tc>
          <w:tcPr>
            <w:tcW w:w="988" w:type="dxa"/>
          </w:tcPr>
          <w:p w14:paraId="0000067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19" w:type="dxa"/>
          </w:tcPr>
          <w:p w14:paraId="0000067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17" w:type="dxa"/>
          </w:tcPr>
          <w:p w14:paraId="0000067D"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May need separate maps for new students and other student types</w:t>
            </w:r>
          </w:p>
        </w:tc>
      </w:tr>
      <w:tr w:rsidR="00385A8E" w14:paraId="0194D1D8" w14:textId="77777777">
        <w:tc>
          <w:tcPr>
            <w:cnfStyle w:val="001000000000" w:firstRow="0" w:lastRow="0" w:firstColumn="1" w:lastColumn="0" w:oddVBand="0" w:evenVBand="0" w:oddHBand="0" w:evenHBand="0" w:firstRowFirstColumn="0" w:firstRowLastColumn="0" w:lastRowFirstColumn="0" w:lastRowLastColumn="0"/>
            <w:tcW w:w="720" w:type="dxa"/>
          </w:tcPr>
          <w:p w14:paraId="0000067E" w14:textId="77777777" w:rsidR="00385A8E" w:rsidRDefault="003C5444">
            <w:pPr>
              <w:rPr>
                <w:color w:val="002F56"/>
                <w:sz w:val="20"/>
                <w:szCs w:val="20"/>
              </w:rPr>
            </w:pPr>
            <w:r>
              <w:rPr>
                <w:color w:val="002F56"/>
                <w:sz w:val="20"/>
                <w:szCs w:val="20"/>
              </w:rPr>
              <w:t>20.2</w:t>
            </w:r>
          </w:p>
        </w:tc>
        <w:tc>
          <w:tcPr>
            <w:tcW w:w="4455" w:type="dxa"/>
          </w:tcPr>
          <w:p w14:paraId="0000067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Establish methods for monitoring and coordination of the various inter-related components of the plan</w:t>
            </w:r>
          </w:p>
        </w:tc>
        <w:tc>
          <w:tcPr>
            <w:tcW w:w="1474" w:type="dxa"/>
          </w:tcPr>
          <w:p w14:paraId="00000680"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Early Fall 2018</w:t>
            </w:r>
          </w:p>
        </w:tc>
        <w:tc>
          <w:tcPr>
            <w:tcW w:w="2811" w:type="dxa"/>
          </w:tcPr>
          <w:p w14:paraId="00000681" w14:textId="77777777" w:rsidR="00385A8E" w:rsidRDefault="003C5444">
            <w:pPr>
              <w:cnfStyle w:val="000000000000" w:firstRow="0" w:lastRow="0" w:firstColumn="0" w:lastColumn="0" w:oddVBand="0" w:evenVBand="0" w:oddHBand="0" w:evenHBand="0" w:firstRowFirstColumn="0" w:firstRowLastColumn="0" w:lastRowFirstColumn="0" w:lastRowLastColumn="0"/>
            </w:pPr>
            <w:r>
              <w:t xml:space="preserve"> </w:t>
            </w:r>
          </w:p>
        </w:tc>
        <w:tc>
          <w:tcPr>
            <w:tcW w:w="988" w:type="dxa"/>
          </w:tcPr>
          <w:p w14:paraId="0000068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19" w:type="dxa"/>
          </w:tcPr>
          <w:p w14:paraId="0000068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17" w:type="dxa"/>
          </w:tcPr>
          <w:p w14:paraId="00000684"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r>
      <w:tr w:rsidR="00385A8E" w14:paraId="4542F91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Pr>
          <w:p w14:paraId="00000685" w14:textId="77777777" w:rsidR="00385A8E" w:rsidRDefault="003C5444">
            <w:pPr>
              <w:rPr>
                <w:color w:val="002F56"/>
                <w:sz w:val="20"/>
                <w:szCs w:val="20"/>
              </w:rPr>
            </w:pPr>
            <w:r>
              <w:rPr>
                <w:color w:val="002F56"/>
                <w:sz w:val="20"/>
                <w:szCs w:val="20"/>
              </w:rPr>
              <w:t>20.3</w:t>
            </w:r>
          </w:p>
        </w:tc>
        <w:tc>
          <w:tcPr>
            <w:tcW w:w="4455" w:type="dxa"/>
          </w:tcPr>
          <w:p w14:paraId="0000068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Identify leads for each component of the implementation that is not assigned to an existing project team or other entity</w:t>
            </w:r>
          </w:p>
        </w:tc>
        <w:tc>
          <w:tcPr>
            <w:tcW w:w="1474" w:type="dxa"/>
          </w:tcPr>
          <w:p w14:paraId="00000687"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Early Fall 2018</w:t>
            </w:r>
          </w:p>
        </w:tc>
        <w:tc>
          <w:tcPr>
            <w:tcW w:w="2811" w:type="dxa"/>
          </w:tcPr>
          <w:p w14:paraId="00000688" w14:textId="77777777" w:rsidR="00385A8E" w:rsidRDefault="003C5444">
            <w:pPr>
              <w:cnfStyle w:val="000000100000" w:firstRow="0" w:lastRow="0" w:firstColumn="0" w:lastColumn="0" w:oddVBand="0" w:evenVBand="0" w:oddHBand="1" w:evenHBand="0" w:firstRowFirstColumn="0" w:firstRowLastColumn="0" w:lastRowFirstColumn="0" w:lastRowLastColumn="0"/>
            </w:pPr>
            <w:r>
              <w:t xml:space="preserve"> </w:t>
            </w:r>
          </w:p>
        </w:tc>
        <w:tc>
          <w:tcPr>
            <w:tcW w:w="988" w:type="dxa"/>
          </w:tcPr>
          <w:p w14:paraId="0000068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19" w:type="dxa"/>
          </w:tcPr>
          <w:p w14:paraId="0000068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r>
              <w:rPr>
                <w:color w:val="000000"/>
                <w:sz w:val="20"/>
                <w:szCs w:val="20"/>
              </w:rPr>
              <w:t xml:space="preserve"> </w:t>
            </w:r>
          </w:p>
        </w:tc>
        <w:tc>
          <w:tcPr>
            <w:tcW w:w="2417" w:type="dxa"/>
          </w:tcPr>
          <w:p w14:paraId="0000068B"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r>
      <w:tr w:rsidR="00385A8E" w14:paraId="355B25AD" w14:textId="77777777">
        <w:tc>
          <w:tcPr>
            <w:cnfStyle w:val="001000000000" w:firstRow="0" w:lastRow="0" w:firstColumn="1" w:lastColumn="0" w:oddVBand="0" w:evenVBand="0" w:oddHBand="0" w:evenHBand="0" w:firstRowFirstColumn="0" w:firstRowLastColumn="0" w:lastRowFirstColumn="0" w:lastRowLastColumn="0"/>
            <w:tcW w:w="720" w:type="dxa"/>
          </w:tcPr>
          <w:p w14:paraId="0000068C" w14:textId="77777777" w:rsidR="00385A8E" w:rsidRDefault="003C5444">
            <w:pPr>
              <w:rPr>
                <w:color w:val="002F56"/>
                <w:sz w:val="20"/>
                <w:szCs w:val="20"/>
              </w:rPr>
            </w:pPr>
            <w:r>
              <w:rPr>
                <w:color w:val="002F56"/>
                <w:sz w:val="20"/>
                <w:szCs w:val="20"/>
              </w:rPr>
              <w:t>20.4</w:t>
            </w:r>
          </w:p>
        </w:tc>
        <w:tc>
          <w:tcPr>
            <w:tcW w:w="4455" w:type="dxa"/>
          </w:tcPr>
          <w:p w14:paraId="0000068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Assess and allocate staffing, facilities, and/or other resources needed to accomplish the implementation plan</w:t>
            </w:r>
          </w:p>
        </w:tc>
        <w:tc>
          <w:tcPr>
            <w:tcW w:w="1474" w:type="dxa"/>
          </w:tcPr>
          <w:p w14:paraId="0000068E"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Ongoing</w:t>
            </w:r>
          </w:p>
        </w:tc>
        <w:tc>
          <w:tcPr>
            <w:tcW w:w="2811" w:type="dxa"/>
          </w:tcPr>
          <w:p w14:paraId="0000068F" w14:textId="77777777" w:rsidR="00385A8E" w:rsidRDefault="003C5444">
            <w:pPr>
              <w:cnfStyle w:val="000000000000" w:firstRow="0" w:lastRow="0" w:firstColumn="0" w:lastColumn="0" w:oddVBand="0" w:evenVBand="0" w:oddHBand="0" w:evenHBand="0" w:firstRowFirstColumn="0" w:firstRowLastColumn="0" w:lastRowFirstColumn="0" w:lastRowLastColumn="0"/>
            </w:pPr>
            <w:r>
              <w:t xml:space="preserve"> </w:t>
            </w:r>
          </w:p>
        </w:tc>
        <w:tc>
          <w:tcPr>
            <w:tcW w:w="988" w:type="dxa"/>
          </w:tcPr>
          <w:p w14:paraId="0000069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19" w:type="dxa"/>
          </w:tcPr>
          <w:p w14:paraId="0000069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17" w:type="dxa"/>
          </w:tcPr>
          <w:p w14:paraId="00000692" w14:textId="77777777" w:rsidR="00385A8E" w:rsidRDefault="00AE452B">
            <w:pPr>
              <w:cnfStyle w:val="000000000000" w:firstRow="0" w:lastRow="0" w:firstColumn="0" w:lastColumn="0" w:oddVBand="0" w:evenVBand="0" w:oddHBand="0" w:evenHBand="0" w:firstRowFirstColumn="0" w:firstRowLastColumn="0" w:lastRowFirstColumn="0" w:lastRowLastColumn="0"/>
              <w:rPr>
                <w:color w:val="000000"/>
                <w:sz w:val="20"/>
                <w:szCs w:val="20"/>
              </w:rPr>
            </w:pPr>
            <w:hyperlink r:id="rId94">
              <w:r w:rsidR="003C5444">
                <w:rPr>
                  <w:color w:val="0563C1"/>
                  <w:sz w:val="20"/>
                  <w:szCs w:val="20"/>
                  <w:u w:val="single"/>
                </w:rPr>
                <w:t>Clarify Program Paths</w:t>
              </w:r>
            </w:hyperlink>
            <w:r w:rsidR="003C5444">
              <w:rPr>
                <w:color w:val="000000"/>
                <w:sz w:val="20"/>
                <w:szCs w:val="20"/>
              </w:rPr>
              <w:t xml:space="preserve">, </w:t>
            </w:r>
            <w:hyperlink r:id="rId95">
              <w:r w:rsidR="003C5444">
                <w:rPr>
                  <w:color w:val="0563C1"/>
                  <w:sz w:val="20"/>
                  <w:szCs w:val="20"/>
                  <w:u w:val="single"/>
                </w:rPr>
                <w:t>IPaSS</w:t>
              </w:r>
            </w:hyperlink>
            <w:r w:rsidR="003C5444">
              <w:rPr>
                <w:color w:val="000000"/>
                <w:sz w:val="20"/>
                <w:szCs w:val="20"/>
              </w:rPr>
              <w:t xml:space="preserve">, and </w:t>
            </w:r>
            <w:hyperlink r:id="rId96">
              <w:r w:rsidR="003C5444">
                <w:rPr>
                  <w:color w:val="0563C1"/>
                  <w:sz w:val="20"/>
                  <w:szCs w:val="20"/>
                  <w:u w:val="single"/>
                </w:rPr>
                <w:t>Start Right</w:t>
              </w:r>
            </w:hyperlink>
            <w:r w:rsidR="003C5444">
              <w:rPr>
                <w:color w:val="000000"/>
                <w:sz w:val="20"/>
                <w:szCs w:val="20"/>
              </w:rPr>
              <w:t xml:space="preserve"> reports  reference resource needs</w:t>
            </w:r>
          </w:p>
        </w:tc>
      </w:tr>
      <w:tr w:rsidR="00385A8E" w14:paraId="04C12AE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Pr>
          <w:p w14:paraId="00000693" w14:textId="77777777" w:rsidR="00385A8E" w:rsidRDefault="003C5444">
            <w:pPr>
              <w:rPr>
                <w:color w:val="002F56"/>
                <w:sz w:val="20"/>
                <w:szCs w:val="20"/>
              </w:rPr>
            </w:pPr>
            <w:r>
              <w:rPr>
                <w:color w:val="002F56"/>
                <w:sz w:val="20"/>
                <w:szCs w:val="20"/>
              </w:rPr>
              <w:t>20.5</w:t>
            </w:r>
          </w:p>
        </w:tc>
        <w:tc>
          <w:tcPr>
            <w:tcW w:w="4455" w:type="dxa"/>
          </w:tcPr>
          <w:p w14:paraId="0000069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Assign responsibility for holistically assessing the changes needed to employee roles, job functions, and job descriptions across the redesigned student services model</w:t>
            </w:r>
          </w:p>
        </w:tc>
        <w:tc>
          <w:tcPr>
            <w:tcW w:w="1474" w:type="dxa"/>
          </w:tcPr>
          <w:p w14:paraId="00000695"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Fall 2018</w:t>
            </w:r>
          </w:p>
        </w:tc>
        <w:tc>
          <w:tcPr>
            <w:tcW w:w="2811" w:type="dxa"/>
          </w:tcPr>
          <w:p w14:paraId="00000696" w14:textId="77777777" w:rsidR="00385A8E" w:rsidRDefault="003C5444">
            <w:pPr>
              <w:cnfStyle w:val="000000100000" w:firstRow="0" w:lastRow="0" w:firstColumn="0" w:lastColumn="0" w:oddVBand="0" w:evenVBand="0" w:oddHBand="1" w:evenHBand="0" w:firstRowFirstColumn="0" w:firstRowLastColumn="0" w:lastRowFirstColumn="0" w:lastRowLastColumn="0"/>
            </w:pPr>
            <w:r>
              <w:t xml:space="preserve"> </w:t>
            </w:r>
          </w:p>
        </w:tc>
        <w:tc>
          <w:tcPr>
            <w:tcW w:w="988" w:type="dxa"/>
          </w:tcPr>
          <w:p w14:paraId="0000069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19" w:type="dxa"/>
          </w:tcPr>
          <w:p w14:paraId="0000069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17" w:type="dxa"/>
          </w:tcPr>
          <w:p w14:paraId="0000069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t>
            </w:r>
            <w:hyperlink r:id="rId97">
              <w:r>
                <w:rPr>
                  <w:color w:val="0563C1"/>
                  <w:sz w:val="20"/>
                  <w:szCs w:val="20"/>
                  <w:u w:val="single"/>
                </w:rPr>
                <w:t>IPaSS</w:t>
              </w:r>
            </w:hyperlink>
            <w:r>
              <w:rPr>
                <w:color w:val="000000"/>
                <w:sz w:val="20"/>
                <w:szCs w:val="20"/>
              </w:rPr>
              <w:t>, p. 17, et al.]</w:t>
            </w:r>
          </w:p>
        </w:tc>
      </w:tr>
      <w:tr w:rsidR="00385A8E" w14:paraId="0196A2BA" w14:textId="77777777">
        <w:tc>
          <w:tcPr>
            <w:cnfStyle w:val="001000000000" w:firstRow="0" w:lastRow="0" w:firstColumn="1" w:lastColumn="0" w:oddVBand="0" w:evenVBand="0" w:oddHBand="0" w:evenHBand="0" w:firstRowFirstColumn="0" w:firstRowLastColumn="0" w:lastRowFirstColumn="0" w:lastRowLastColumn="0"/>
            <w:tcW w:w="720" w:type="dxa"/>
          </w:tcPr>
          <w:p w14:paraId="0000069A" w14:textId="77777777" w:rsidR="00385A8E" w:rsidRDefault="003C5444">
            <w:pPr>
              <w:rPr>
                <w:color w:val="002F56"/>
                <w:sz w:val="20"/>
                <w:szCs w:val="20"/>
              </w:rPr>
            </w:pPr>
            <w:r>
              <w:rPr>
                <w:color w:val="002F56"/>
                <w:sz w:val="20"/>
                <w:szCs w:val="20"/>
              </w:rPr>
              <w:t>20.6</w:t>
            </w:r>
          </w:p>
        </w:tc>
        <w:tc>
          <w:tcPr>
            <w:tcW w:w="4455" w:type="dxa"/>
          </w:tcPr>
          <w:p w14:paraId="0000069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Communicate the “big picture” plan to the campus</w:t>
            </w:r>
          </w:p>
        </w:tc>
        <w:tc>
          <w:tcPr>
            <w:tcW w:w="1474" w:type="dxa"/>
          </w:tcPr>
          <w:p w14:paraId="0000069C"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Fall 2018</w:t>
            </w:r>
          </w:p>
        </w:tc>
        <w:tc>
          <w:tcPr>
            <w:tcW w:w="2811" w:type="dxa"/>
          </w:tcPr>
          <w:p w14:paraId="0000069D" w14:textId="77777777" w:rsidR="00385A8E" w:rsidRDefault="003C5444">
            <w:pPr>
              <w:cnfStyle w:val="000000000000" w:firstRow="0" w:lastRow="0" w:firstColumn="0" w:lastColumn="0" w:oddVBand="0" w:evenVBand="0" w:oddHBand="0" w:evenHBand="0" w:firstRowFirstColumn="0" w:firstRowLastColumn="0" w:lastRowFirstColumn="0" w:lastRowLastColumn="0"/>
            </w:pPr>
            <w:r>
              <w:t xml:space="preserve"> </w:t>
            </w:r>
          </w:p>
        </w:tc>
        <w:tc>
          <w:tcPr>
            <w:tcW w:w="988" w:type="dxa"/>
          </w:tcPr>
          <w:p w14:paraId="0000069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19" w:type="dxa"/>
          </w:tcPr>
          <w:p w14:paraId="0000069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17" w:type="dxa"/>
          </w:tcPr>
          <w:p w14:paraId="000006A0"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0AED7AC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Pr>
          <w:p w14:paraId="000006A1" w14:textId="77777777" w:rsidR="00385A8E" w:rsidRDefault="003C5444">
            <w:pPr>
              <w:rPr>
                <w:color w:val="002F56"/>
                <w:sz w:val="20"/>
                <w:szCs w:val="20"/>
              </w:rPr>
            </w:pPr>
            <w:r>
              <w:rPr>
                <w:color w:val="002F56"/>
                <w:sz w:val="20"/>
                <w:szCs w:val="20"/>
              </w:rPr>
              <w:t>20.7</w:t>
            </w:r>
          </w:p>
        </w:tc>
        <w:tc>
          <w:tcPr>
            <w:tcW w:w="4455" w:type="dxa"/>
          </w:tcPr>
          <w:p w14:paraId="000006A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Develop a comprehensive training plan that encompasses all aspects of the redesign and allows training to be staged with the launch cycle</w:t>
            </w:r>
          </w:p>
        </w:tc>
        <w:tc>
          <w:tcPr>
            <w:tcW w:w="1474" w:type="dxa"/>
          </w:tcPr>
          <w:p w14:paraId="000006A3"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Fall 2018</w:t>
            </w:r>
          </w:p>
        </w:tc>
        <w:tc>
          <w:tcPr>
            <w:tcW w:w="2811" w:type="dxa"/>
          </w:tcPr>
          <w:p w14:paraId="000006A4" w14:textId="77777777" w:rsidR="00385A8E" w:rsidRDefault="003C5444">
            <w:pPr>
              <w:cnfStyle w:val="000000100000" w:firstRow="0" w:lastRow="0" w:firstColumn="0" w:lastColumn="0" w:oddVBand="0" w:evenVBand="0" w:oddHBand="1" w:evenHBand="0" w:firstRowFirstColumn="0" w:firstRowLastColumn="0" w:lastRowFirstColumn="0" w:lastRowLastColumn="0"/>
            </w:pPr>
            <w:r>
              <w:t xml:space="preserve"> </w:t>
            </w:r>
          </w:p>
        </w:tc>
        <w:tc>
          <w:tcPr>
            <w:tcW w:w="988" w:type="dxa"/>
          </w:tcPr>
          <w:p w14:paraId="000006A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19" w:type="dxa"/>
          </w:tcPr>
          <w:p w14:paraId="000006A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17" w:type="dxa"/>
          </w:tcPr>
          <w:p w14:paraId="000006A7"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38B3F5D" w14:textId="77777777">
        <w:tc>
          <w:tcPr>
            <w:cnfStyle w:val="001000000000" w:firstRow="0" w:lastRow="0" w:firstColumn="1" w:lastColumn="0" w:oddVBand="0" w:evenVBand="0" w:oddHBand="0" w:evenHBand="0" w:firstRowFirstColumn="0" w:firstRowLastColumn="0" w:lastRowFirstColumn="0" w:lastRowLastColumn="0"/>
            <w:tcW w:w="720" w:type="dxa"/>
          </w:tcPr>
          <w:p w14:paraId="000006A8" w14:textId="77777777" w:rsidR="00385A8E" w:rsidRDefault="003C5444">
            <w:pPr>
              <w:rPr>
                <w:color w:val="002F56"/>
                <w:sz w:val="20"/>
                <w:szCs w:val="20"/>
              </w:rPr>
            </w:pPr>
            <w:r>
              <w:rPr>
                <w:color w:val="002F56"/>
                <w:sz w:val="20"/>
                <w:szCs w:val="20"/>
              </w:rPr>
              <w:t>20.8</w:t>
            </w:r>
          </w:p>
        </w:tc>
        <w:tc>
          <w:tcPr>
            <w:tcW w:w="4455" w:type="dxa"/>
          </w:tcPr>
          <w:p w14:paraId="000006A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Assign responsibility to someone to provide regular campus updates on redesign implementation </w:t>
            </w:r>
          </w:p>
        </w:tc>
        <w:tc>
          <w:tcPr>
            <w:tcW w:w="1474" w:type="dxa"/>
          </w:tcPr>
          <w:p w14:paraId="000006AA"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Fall 2018</w:t>
            </w:r>
          </w:p>
        </w:tc>
        <w:tc>
          <w:tcPr>
            <w:tcW w:w="2811" w:type="dxa"/>
          </w:tcPr>
          <w:p w14:paraId="000006AB" w14:textId="77777777" w:rsidR="00385A8E" w:rsidRDefault="003C5444">
            <w:pPr>
              <w:cnfStyle w:val="000000000000" w:firstRow="0" w:lastRow="0" w:firstColumn="0" w:lastColumn="0" w:oddVBand="0" w:evenVBand="0" w:oddHBand="0" w:evenHBand="0" w:firstRowFirstColumn="0" w:firstRowLastColumn="0" w:lastRowFirstColumn="0" w:lastRowLastColumn="0"/>
            </w:pPr>
            <w:r>
              <w:t xml:space="preserve"> </w:t>
            </w:r>
          </w:p>
        </w:tc>
        <w:tc>
          <w:tcPr>
            <w:tcW w:w="988" w:type="dxa"/>
          </w:tcPr>
          <w:p w14:paraId="000006A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19" w:type="dxa"/>
          </w:tcPr>
          <w:p w14:paraId="000006A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r>
              <w:rPr>
                <w:color w:val="000000"/>
                <w:sz w:val="20"/>
                <w:szCs w:val="20"/>
              </w:rPr>
              <w:t xml:space="preserve"> </w:t>
            </w:r>
          </w:p>
        </w:tc>
        <w:tc>
          <w:tcPr>
            <w:tcW w:w="2417" w:type="dxa"/>
          </w:tcPr>
          <w:p w14:paraId="000006A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w:t>
            </w:r>
            <w:hyperlink r:id="rId98">
              <w:r>
                <w:rPr>
                  <w:color w:val="0563C1"/>
                  <w:sz w:val="20"/>
                  <w:szCs w:val="20"/>
                  <w:u w:val="single"/>
                </w:rPr>
                <w:t>IPaSS XII</w:t>
              </w:r>
            </w:hyperlink>
            <w:r>
              <w:rPr>
                <w:color w:val="000000"/>
                <w:sz w:val="20"/>
                <w:szCs w:val="20"/>
              </w:rPr>
              <w:t>]</w:t>
            </w:r>
          </w:p>
        </w:tc>
      </w:tr>
      <w:tr w:rsidR="00385A8E" w14:paraId="200AC4C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Pr>
          <w:p w14:paraId="000006AF" w14:textId="77777777" w:rsidR="00385A8E" w:rsidRDefault="003C5444">
            <w:pPr>
              <w:rPr>
                <w:color w:val="002F56"/>
                <w:sz w:val="20"/>
                <w:szCs w:val="20"/>
              </w:rPr>
            </w:pPr>
            <w:r>
              <w:rPr>
                <w:color w:val="002F56"/>
                <w:sz w:val="20"/>
                <w:szCs w:val="20"/>
              </w:rPr>
              <w:t>20.9</w:t>
            </w:r>
          </w:p>
        </w:tc>
        <w:tc>
          <w:tcPr>
            <w:tcW w:w="4455" w:type="dxa"/>
          </w:tcPr>
          <w:p w14:paraId="000006B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Document the case management model including its purpose, structure, features, and intended benefits</w:t>
            </w:r>
          </w:p>
        </w:tc>
        <w:tc>
          <w:tcPr>
            <w:tcW w:w="1474" w:type="dxa"/>
          </w:tcPr>
          <w:p w14:paraId="000006B1"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Fall 2018</w:t>
            </w:r>
          </w:p>
          <w:p w14:paraId="000006B2"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(first draft)</w:t>
            </w:r>
          </w:p>
        </w:tc>
        <w:tc>
          <w:tcPr>
            <w:tcW w:w="2811" w:type="dxa"/>
          </w:tcPr>
          <w:p w14:paraId="000006B3" w14:textId="77777777" w:rsidR="00385A8E" w:rsidRDefault="003C5444">
            <w:pPr>
              <w:cnfStyle w:val="000000100000" w:firstRow="0" w:lastRow="0" w:firstColumn="0" w:lastColumn="0" w:oddVBand="0" w:evenVBand="0" w:oddHBand="1" w:evenHBand="0" w:firstRowFirstColumn="0" w:firstRowLastColumn="0" w:lastRowFirstColumn="0" w:lastRowLastColumn="0"/>
            </w:pPr>
            <w:r>
              <w:t xml:space="preserve"> </w:t>
            </w:r>
          </w:p>
        </w:tc>
        <w:tc>
          <w:tcPr>
            <w:tcW w:w="988" w:type="dxa"/>
          </w:tcPr>
          <w:p w14:paraId="000006B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19" w:type="dxa"/>
          </w:tcPr>
          <w:p w14:paraId="000006B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17" w:type="dxa"/>
          </w:tcPr>
          <w:p w14:paraId="000006B6"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82C4E0D" w14:textId="77777777">
        <w:tc>
          <w:tcPr>
            <w:cnfStyle w:val="001000000000" w:firstRow="0" w:lastRow="0" w:firstColumn="1" w:lastColumn="0" w:oddVBand="0" w:evenVBand="0" w:oddHBand="0" w:evenHBand="0" w:firstRowFirstColumn="0" w:firstRowLastColumn="0" w:lastRowFirstColumn="0" w:lastRowLastColumn="0"/>
            <w:tcW w:w="720" w:type="dxa"/>
          </w:tcPr>
          <w:p w14:paraId="000006B7" w14:textId="77777777" w:rsidR="00385A8E" w:rsidRDefault="003C5444">
            <w:pPr>
              <w:rPr>
                <w:color w:val="002F56"/>
                <w:sz w:val="20"/>
                <w:szCs w:val="20"/>
              </w:rPr>
            </w:pPr>
            <w:r>
              <w:rPr>
                <w:color w:val="002F56"/>
                <w:sz w:val="20"/>
                <w:szCs w:val="20"/>
              </w:rPr>
              <w:t>20.10</w:t>
            </w:r>
          </w:p>
        </w:tc>
        <w:tc>
          <w:tcPr>
            <w:tcW w:w="4455" w:type="dxa"/>
          </w:tcPr>
          <w:p w14:paraId="000006B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Conduct business process analysis across student services to assess potential to automate manual tasks </w:t>
            </w:r>
          </w:p>
        </w:tc>
        <w:tc>
          <w:tcPr>
            <w:tcW w:w="1474" w:type="dxa"/>
          </w:tcPr>
          <w:p w14:paraId="000006B9"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Fall 2018 and ongoing</w:t>
            </w:r>
          </w:p>
        </w:tc>
        <w:tc>
          <w:tcPr>
            <w:tcW w:w="2811" w:type="dxa"/>
          </w:tcPr>
          <w:p w14:paraId="000006BA" w14:textId="77777777" w:rsidR="00385A8E" w:rsidRDefault="003C5444">
            <w:pPr>
              <w:cnfStyle w:val="000000000000" w:firstRow="0" w:lastRow="0" w:firstColumn="0" w:lastColumn="0" w:oddVBand="0" w:evenVBand="0" w:oddHBand="0" w:evenHBand="0" w:firstRowFirstColumn="0" w:firstRowLastColumn="0" w:lastRowFirstColumn="0" w:lastRowLastColumn="0"/>
            </w:pPr>
            <w:r>
              <w:t xml:space="preserve"> </w:t>
            </w:r>
          </w:p>
        </w:tc>
        <w:tc>
          <w:tcPr>
            <w:tcW w:w="988" w:type="dxa"/>
          </w:tcPr>
          <w:p w14:paraId="000006B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19" w:type="dxa"/>
          </w:tcPr>
          <w:p w14:paraId="000006B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17" w:type="dxa"/>
          </w:tcPr>
          <w:p w14:paraId="000006B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w:t>
            </w:r>
            <w:hyperlink r:id="rId99">
              <w:r>
                <w:rPr>
                  <w:color w:val="0563C1"/>
                  <w:sz w:val="20"/>
                  <w:szCs w:val="20"/>
                  <w:u w:val="single"/>
                </w:rPr>
                <w:t>IPaSS IV</w:t>
              </w:r>
            </w:hyperlink>
            <w:r>
              <w:rPr>
                <w:color w:val="000000"/>
                <w:sz w:val="20"/>
                <w:szCs w:val="20"/>
              </w:rPr>
              <w:t>, p.17]</w:t>
            </w:r>
          </w:p>
        </w:tc>
      </w:tr>
      <w:tr w:rsidR="00385A8E" w14:paraId="36BB2C4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Pr>
          <w:p w14:paraId="000006BE" w14:textId="77777777" w:rsidR="00385A8E" w:rsidRDefault="003C5444">
            <w:pPr>
              <w:rPr>
                <w:color w:val="002F56"/>
                <w:sz w:val="20"/>
                <w:szCs w:val="20"/>
              </w:rPr>
            </w:pPr>
            <w:r>
              <w:rPr>
                <w:color w:val="002F56"/>
                <w:sz w:val="20"/>
                <w:szCs w:val="20"/>
              </w:rPr>
              <w:t>20.11</w:t>
            </w:r>
          </w:p>
        </w:tc>
        <w:tc>
          <w:tcPr>
            <w:tcW w:w="4455" w:type="dxa"/>
          </w:tcPr>
          <w:p w14:paraId="000006B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Determine potential viability of structures such as a first-year instruction and support community of practice based on expected staffing structure and other available interaction mechanisms </w:t>
            </w:r>
          </w:p>
        </w:tc>
        <w:tc>
          <w:tcPr>
            <w:tcW w:w="1474" w:type="dxa"/>
          </w:tcPr>
          <w:p w14:paraId="000006C0"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By Fall 2019</w:t>
            </w:r>
          </w:p>
        </w:tc>
        <w:tc>
          <w:tcPr>
            <w:tcW w:w="2811" w:type="dxa"/>
          </w:tcPr>
          <w:p w14:paraId="000006C1" w14:textId="77777777" w:rsidR="00385A8E" w:rsidRDefault="003C5444">
            <w:pPr>
              <w:cnfStyle w:val="000000100000" w:firstRow="0" w:lastRow="0" w:firstColumn="0" w:lastColumn="0" w:oddVBand="0" w:evenVBand="0" w:oddHBand="1" w:evenHBand="0" w:firstRowFirstColumn="0" w:firstRowLastColumn="0" w:lastRowFirstColumn="0" w:lastRowLastColumn="0"/>
            </w:pPr>
            <w:r>
              <w:t xml:space="preserve"> </w:t>
            </w:r>
          </w:p>
        </w:tc>
        <w:tc>
          <w:tcPr>
            <w:tcW w:w="988" w:type="dxa"/>
          </w:tcPr>
          <w:p w14:paraId="000006C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19" w:type="dxa"/>
          </w:tcPr>
          <w:p w14:paraId="000006C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17" w:type="dxa"/>
          </w:tcPr>
          <w:p w14:paraId="000006C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t>
            </w:r>
            <w:hyperlink r:id="rId100">
              <w:r>
                <w:rPr>
                  <w:color w:val="0563C1"/>
                  <w:sz w:val="20"/>
                  <w:szCs w:val="20"/>
                  <w:u w:val="single"/>
                </w:rPr>
                <w:t>IPaSS VII</w:t>
              </w:r>
            </w:hyperlink>
            <w:r>
              <w:rPr>
                <w:color w:val="000000"/>
                <w:sz w:val="20"/>
                <w:szCs w:val="20"/>
              </w:rPr>
              <w:t xml:space="preserve">, p. 23-25; </w:t>
            </w:r>
            <w:hyperlink r:id="rId101">
              <w:r>
                <w:rPr>
                  <w:color w:val="0563C1"/>
                  <w:sz w:val="20"/>
                  <w:szCs w:val="20"/>
                  <w:u w:val="single"/>
                </w:rPr>
                <w:t>IPaSS XII</w:t>
              </w:r>
            </w:hyperlink>
            <w:r>
              <w:rPr>
                <w:color w:val="000000"/>
                <w:sz w:val="20"/>
                <w:szCs w:val="20"/>
              </w:rPr>
              <w:t>, p. 39]</w:t>
            </w:r>
          </w:p>
        </w:tc>
      </w:tr>
    </w:tbl>
    <w:p w14:paraId="000006C5" w14:textId="77777777" w:rsidR="00385A8E" w:rsidRDefault="00385A8E">
      <w:pPr>
        <w:spacing w:after="0"/>
        <w:rPr>
          <w:color w:val="003057"/>
        </w:rPr>
      </w:pPr>
    </w:p>
    <w:tbl>
      <w:tblPr>
        <w:tblStyle w:val="afffffffffffffffffff2"/>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459F6F2C" w14:textId="77777777">
        <w:tc>
          <w:tcPr>
            <w:tcW w:w="14385" w:type="dxa"/>
          </w:tcPr>
          <w:p w14:paraId="000006C6" w14:textId="77777777" w:rsidR="00385A8E" w:rsidRDefault="003C5444">
            <w:pPr>
              <w:rPr>
                <w:color w:val="003057"/>
                <w:sz w:val="20"/>
                <w:szCs w:val="20"/>
              </w:rPr>
            </w:pPr>
            <w:r>
              <w:rPr>
                <w:color w:val="003057"/>
                <w:sz w:val="20"/>
                <w:szCs w:val="20"/>
              </w:rPr>
              <w:lastRenderedPageBreak/>
              <w:t>Cross-References:  Prerequisite to all previous sections (1-22)</w:t>
            </w:r>
          </w:p>
        </w:tc>
      </w:tr>
    </w:tbl>
    <w:p w14:paraId="000006C7" w14:textId="77777777" w:rsidR="00385A8E" w:rsidRDefault="003C5444">
      <w:pPr>
        <w:rPr>
          <w:b/>
          <w:color w:val="BA0C2F"/>
          <w:sz w:val="36"/>
          <w:szCs w:val="36"/>
        </w:rPr>
      </w:pPr>
      <w:r>
        <w:rPr>
          <w:b/>
          <w:color w:val="BA0C2F"/>
          <w:sz w:val="36"/>
          <w:szCs w:val="36"/>
        </w:rPr>
        <w:t>21. GOVERNAN</w:t>
      </w:r>
      <w:bookmarkStart w:id="23" w:name="bookmark=id.2xcytpi" w:colFirst="0" w:colLast="0"/>
      <w:bookmarkEnd w:id="23"/>
      <w:r>
        <w:rPr>
          <w:b/>
          <w:color w:val="BA0C2F"/>
          <w:sz w:val="36"/>
          <w:szCs w:val="36"/>
        </w:rPr>
        <w:t>CE REDESIGN</w:t>
      </w:r>
    </w:p>
    <w:p w14:paraId="000006C8" w14:textId="77777777" w:rsidR="00385A8E" w:rsidRDefault="003C5444">
      <w:pPr>
        <w:rPr>
          <w:b/>
          <w:sz w:val="24"/>
          <w:szCs w:val="24"/>
        </w:rPr>
      </w:pPr>
      <w:r>
        <w:rPr>
          <w:b/>
          <w:color w:val="BA0C2F"/>
          <w:sz w:val="36"/>
          <w:szCs w:val="36"/>
        </w:rPr>
        <w:tab/>
      </w:r>
      <w:hyperlink r:id="rId102">
        <w:r>
          <w:rPr>
            <w:b/>
            <w:color w:val="0563C1"/>
            <w:sz w:val="24"/>
            <w:szCs w:val="24"/>
            <w:u w:val="single"/>
          </w:rPr>
          <w:t xml:space="preserve">Governance Framework </w:t>
        </w:r>
      </w:hyperlink>
    </w:p>
    <w:tbl>
      <w:tblPr>
        <w:tblStyle w:val="afffffffffffffffffff3"/>
        <w:tblW w:w="14285"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624"/>
        <w:gridCol w:w="4452"/>
        <w:gridCol w:w="1576"/>
        <w:gridCol w:w="2708"/>
        <w:gridCol w:w="988"/>
        <w:gridCol w:w="1521"/>
        <w:gridCol w:w="2416"/>
      </w:tblGrid>
      <w:tr w:rsidR="00385A8E" w14:paraId="1078C5BA"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right w:val="single" w:sz="4" w:space="0" w:color="FFFFFF"/>
            </w:tcBorders>
            <w:shd w:val="clear" w:color="auto" w:fill="003057"/>
          </w:tcPr>
          <w:p w14:paraId="000006C9" w14:textId="77777777" w:rsidR="00385A8E" w:rsidRDefault="003C5444">
            <w:pPr>
              <w:jc w:val="center"/>
            </w:pPr>
            <w:r>
              <w:t>#</w:t>
            </w:r>
          </w:p>
        </w:tc>
        <w:tc>
          <w:tcPr>
            <w:tcW w:w="4452" w:type="dxa"/>
            <w:tcBorders>
              <w:right w:val="single" w:sz="4" w:space="0" w:color="FFFFFF"/>
            </w:tcBorders>
            <w:shd w:val="clear" w:color="auto" w:fill="003057"/>
          </w:tcPr>
          <w:p w14:paraId="000006CA"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Key Activity</w:t>
            </w:r>
          </w:p>
        </w:tc>
        <w:tc>
          <w:tcPr>
            <w:tcW w:w="1576" w:type="dxa"/>
            <w:tcBorders>
              <w:left w:val="single" w:sz="4" w:space="0" w:color="FFFFFF"/>
              <w:right w:val="single" w:sz="4" w:space="0" w:color="FFFFFF"/>
            </w:tcBorders>
            <w:shd w:val="clear" w:color="auto" w:fill="003057"/>
          </w:tcPr>
          <w:p w14:paraId="000006CB"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08" w:type="dxa"/>
            <w:tcBorders>
              <w:left w:val="single" w:sz="4" w:space="0" w:color="FFFFFF"/>
              <w:right w:val="single" w:sz="4" w:space="0" w:color="FFFFFF"/>
            </w:tcBorders>
            <w:shd w:val="clear" w:color="auto" w:fill="003057"/>
          </w:tcPr>
          <w:p w14:paraId="000006CC"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88" w:type="dxa"/>
            <w:tcBorders>
              <w:left w:val="single" w:sz="4" w:space="0" w:color="FFFFFF"/>
              <w:right w:val="single" w:sz="4" w:space="0" w:color="FFFFFF"/>
            </w:tcBorders>
            <w:shd w:val="clear" w:color="auto" w:fill="003057"/>
          </w:tcPr>
          <w:p w14:paraId="000006CD"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21" w:type="dxa"/>
            <w:tcBorders>
              <w:left w:val="single" w:sz="4" w:space="0" w:color="FFFFFF"/>
              <w:right w:val="single" w:sz="4" w:space="0" w:color="FFFFFF"/>
            </w:tcBorders>
            <w:shd w:val="clear" w:color="auto" w:fill="003057"/>
          </w:tcPr>
          <w:p w14:paraId="000006CE"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16" w:type="dxa"/>
            <w:tcBorders>
              <w:left w:val="single" w:sz="4" w:space="0" w:color="FFFFFF"/>
            </w:tcBorders>
            <w:shd w:val="clear" w:color="auto" w:fill="003057"/>
          </w:tcPr>
          <w:p w14:paraId="000006CF"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044622C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Pr>
          <w:p w14:paraId="000006D0" w14:textId="77777777" w:rsidR="00385A8E" w:rsidRDefault="003C5444">
            <w:pPr>
              <w:rPr>
                <w:color w:val="002F56"/>
                <w:sz w:val="20"/>
                <w:szCs w:val="20"/>
              </w:rPr>
            </w:pPr>
            <w:r>
              <w:rPr>
                <w:color w:val="002F56"/>
                <w:sz w:val="20"/>
                <w:szCs w:val="20"/>
              </w:rPr>
              <w:t>21.1</w:t>
            </w:r>
          </w:p>
        </w:tc>
        <w:tc>
          <w:tcPr>
            <w:tcW w:w="4452" w:type="dxa"/>
          </w:tcPr>
          <w:p w14:paraId="000006D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Convene Task Force</w:t>
            </w:r>
          </w:p>
        </w:tc>
        <w:tc>
          <w:tcPr>
            <w:tcW w:w="1576" w:type="dxa"/>
          </w:tcPr>
          <w:p w14:paraId="000006D2"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2016-17</w:t>
            </w:r>
          </w:p>
        </w:tc>
        <w:tc>
          <w:tcPr>
            <w:tcW w:w="2708" w:type="dxa"/>
          </w:tcPr>
          <w:p w14:paraId="000006D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College President; Dean, Planning, Research, and Technology</w:t>
            </w:r>
          </w:p>
        </w:tc>
        <w:tc>
          <w:tcPr>
            <w:tcW w:w="988" w:type="dxa"/>
          </w:tcPr>
          <w:p w14:paraId="000006D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21" w:type="dxa"/>
          </w:tcPr>
          <w:p w14:paraId="000006D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r>
              <w:rPr>
                <w:color w:val="000000"/>
                <w:sz w:val="20"/>
                <w:szCs w:val="20"/>
              </w:rPr>
              <w:t xml:space="preserve"> </w:t>
            </w:r>
          </w:p>
        </w:tc>
        <w:tc>
          <w:tcPr>
            <w:tcW w:w="2416" w:type="dxa"/>
          </w:tcPr>
          <w:p w14:paraId="000006D6"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11B0D43C" w14:textId="77777777">
        <w:tc>
          <w:tcPr>
            <w:cnfStyle w:val="001000000000" w:firstRow="0" w:lastRow="0" w:firstColumn="1" w:lastColumn="0" w:oddVBand="0" w:evenVBand="0" w:oddHBand="0" w:evenHBand="0" w:firstRowFirstColumn="0" w:firstRowLastColumn="0" w:lastRowFirstColumn="0" w:lastRowLastColumn="0"/>
            <w:tcW w:w="625" w:type="dxa"/>
          </w:tcPr>
          <w:p w14:paraId="000006D7" w14:textId="77777777" w:rsidR="00385A8E" w:rsidRDefault="003C5444">
            <w:pPr>
              <w:rPr>
                <w:color w:val="002F56"/>
                <w:sz w:val="20"/>
                <w:szCs w:val="20"/>
              </w:rPr>
            </w:pPr>
            <w:r>
              <w:rPr>
                <w:color w:val="002F56"/>
                <w:sz w:val="20"/>
                <w:szCs w:val="20"/>
              </w:rPr>
              <w:t>21.2</w:t>
            </w:r>
          </w:p>
        </w:tc>
        <w:tc>
          <w:tcPr>
            <w:tcW w:w="4452" w:type="dxa"/>
          </w:tcPr>
          <w:p w14:paraId="000006D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Develop and adopt Framework</w:t>
            </w:r>
          </w:p>
        </w:tc>
        <w:tc>
          <w:tcPr>
            <w:tcW w:w="1576" w:type="dxa"/>
          </w:tcPr>
          <w:p w14:paraId="000006D9"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October 2017</w:t>
            </w:r>
          </w:p>
        </w:tc>
        <w:tc>
          <w:tcPr>
            <w:tcW w:w="2708" w:type="dxa"/>
          </w:tcPr>
          <w:p w14:paraId="000006D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Task Force</w:t>
            </w:r>
          </w:p>
        </w:tc>
        <w:tc>
          <w:tcPr>
            <w:tcW w:w="988" w:type="dxa"/>
          </w:tcPr>
          <w:p w14:paraId="000006D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n/a</w:t>
            </w:r>
          </w:p>
        </w:tc>
        <w:tc>
          <w:tcPr>
            <w:tcW w:w="1521" w:type="dxa"/>
          </w:tcPr>
          <w:p w14:paraId="000006D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At scale</w:t>
            </w:r>
          </w:p>
        </w:tc>
        <w:tc>
          <w:tcPr>
            <w:tcW w:w="2416" w:type="dxa"/>
          </w:tcPr>
          <w:p w14:paraId="000006DD"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47CAAE2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Pr>
          <w:p w14:paraId="000006DE" w14:textId="77777777" w:rsidR="00385A8E" w:rsidRDefault="003C5444">
            <w:pPr>
              <w:rPr>
                <w:color w:val="002F56"/>
                <w:sz w:val="20"/>
                <w:szCs w:val="20"/>
              </w:rPr>
            </w:pPr>
            <w:r>
              <w:rPr>
                <w:color w:val="002F56"/>
                <w:sz w:val="20"/>
                <w:szCs w:val="20"/>
              </w:rPr>
              <w:t>21.3</w:t>
            </w:r>
          </w:p>
        </w:tc>
        <w:tc>
          <w:tcPr>
            <w:tcW w:w="4452" w:type="dxa"/>
          </w:tcPr>
          <w:p w14:paraId="000006D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Develop operational procedures and systems</w:t>
            </w:r>
          </w:p>
        </w:tc>
        <w:tc>
          <w:tcPr>
            <w:tcW w:w="1576" w:type="dxa"/>
          </w:tcPr>
          <w:p w14:paraId="000006E0"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Spring 2018</w:t>
            </w:r>
          </w:p>
        </w:tc>
        <w:tc>
          <w:tcPr>
            <w:tcW w:w="2708" w:type="dxa"/>
          </w:tcPr>
          <w:p w14:paraId="000006E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Dean, Planning, Research, and Technology; designated faculty member</w:t>
            </w:r>
          </w:p>
        </w:tc>
        <w:tc>
          <w:tcPr>
            <w:tcW w:w="988" w:type="dxa"/>
          </w:tcPr>
          <w:p w14:paraId="000006E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n/a</w:t>
            </w:r>
          </w:p>
        </w:tc>
        <w:tc>
          <w:tcPr>
            <w:tcW w:w="1521" w:type="dxa"/>
          </w:tcPr>
          <w:p w14:paraId="000006E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p>
        </w:tc>
        <w:tc>
          <w:tcPr>
            <w:tcW w:w="2416" w:type="dxa"/>
          </w:tcPr>
          <w:p w14:paraId="000006E4"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587FC63" w14:textId="77777777">
        <w:tc>
          <w:tcPr>
            <w:cnfStyle w:val="001000000000" w:firstRow="0" w:lastRow="0" w:firstColumn="1" w:lastColumn="0" w:oddVBand="0" w:evenVBand="0" w:oddHBand="0" w:evenHBand="0" w:firstRowFirstColumn="0" w:firstRowLastColumn="0" w:lastRowFirstColumn="0" w:lastRowLastColumn="0"/>
            <w:tcW w:w="625" w:type="dxa"/>
          </w:tcPr>
          <w:p w14:paraId="000006E5" w14:textId="77777777" w:rsidR="00385A8E" w:rsidRDefault="003C5444">
            <w:pPr>
              <w:rPr>
                <w:color w:val="002F56"/>
                <w:sz w:val="20"/>
                <w:szCs w:val="20"/>
              </w:rPr>
            </w:pPr>
            <w:r>
              <w:rPr>
                <w:color w:val="002F56"/>
                <w:sz w:val="20"/>
                <w:szCs w:val="20"/>
              </w:rPr>
              <w:t>21.4</w:t>
            </w:r>
          </w:p>
        </w:tc>
        <w:tc>
          <w:tcPr>
            <w:tcW w:w="4452" w:type="dxa"/>
          </w:tcPr>
          <w:p w14:paraId="000006E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Adopt facilitative leadership and project management techniques</w:t>
            </w:r>
          </w:p>
        </w:tc>
        <w:tc>
          <w:tcPr>
            <w:tcW w:w="1576" w:type="dxa"/>
          </w:tcPr>
          <w:p w14:paraId="000006E7"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Spring 2018</w:t>
            </w:r>
          </w:p>
        </w:tc>
        <w:tc>
          <w:tcPr>
            <w:tcW w:w="2708" w:type="dxa"/>
          </w:tcPr>
          <w:p w14:paraId="000006E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Executive Leadership Team</w:t>
            </w:r>
          </w:p>
        </w:tc>
        <w:tc>
          <w:tcPr>
            <w:tcW w:w="988" w:type="dxa"/>
          </w:tcPr>
          <w:p w14:paraId="000006E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ELT</w:t>
            </w:r>
          </w:p>
        </w:tc>
        <w:tc>
          <w:tcPr>
            <w:tcW w:w="1521" w:type="dxa"/>
          </w:tcPr>
          <w:p w14:paraId="000006E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At scale</w:t>
            </w:r>
          </w:p>
        </w:tc>
        <w:tc>
          <w:tcPr>
            <w:tcW w:w="2416" w:type="dxa"/>
          </w:tcPr>
          <w:p w14:paraId="000006EB"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0CEA433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Pr>
          <w:p w14:paraId="000006EC" w14:textId="77777777" w:rsidR="00385A8E" w:rsidRDefault="003C5444">
            <w:pPr>
              <w:rPr>
                <w:color w:val="002F56"/>
                <w:sz w:val="20"/>
                <w:szCs w:val="20"/>
              </w:rPr>
            </w:pPr>
            <w:r>
              <w:rPr>
                <w:color w:val="002F56"/>
                <w:sz w:val="20"/>
                <w:szCs w:val="20"/>
              </w:rPr>
              <w:t>21.5</w:t>
            </w:r>
          </w:p>
        </w:tc>
        <w:tc>
          <w:tcPr>
            <w:tcW w:w="4452" w:type="dxa"/>
          </w:tcPr>
          <w:p w14:paraId="000006E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Operationalize framework through training, communication, and other tactics</w:t>
            </w:r>
          </w:p>
        </w:tc>
        <w:tc>
          <w:tcPr>
            <w:tcW w:w="1576" w:type="dxa"/>
          </w:tcPr>
          <w:p w14:paraId="000006EE"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2018-19</w:t>
            </w:r>
          </w:p>
        </w:tc>
        <w:tc>
          <w:tcPr>
            <w:tcW w:w="2708" w:type="dxa"/>
          </w:tcPr>
          <w:p w14:paraId="000006E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Dean, Planning, Research, and Technology; designated faculty member</w:t>
            </w:r>
          </w:p>
        </w:tc>
        <w:tc>
          <w:tcPr>
            <w:tcW w:w="988" w:type="dxa"/>
          </w:tcPr>
          <w:p w14:paraId="000006F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IEC</w:t>
            </w:r>
          </w:p>
        </w:tc>
        <w:tc>
          <w:tcPr>
            <w:tcW w:w="1521" w:type="dxa"/>
          </w:tcPr>
          <w:p w14:paraId="000006F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p>
        </w:tc>
        <w:tc>
          <w:tcPr>
            <w:tcW w:w="2416" w:type="dxa"/>
          </w:tcPr>
          <w:p w14:paraId="000006F2"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1221B2B5" w14:textId="77777777">
        <w:tc>
          <w:tcPr>
            <w:cnfStyle w:val="001000000000" w:firstRow="0" w:lastRow="0" w:firstColumn="1" w:lastColumn="0" w:oddVBand="0" w:evenVBand="0" w:oddHBand="0" w:evenHBand="0" w:firstRowFirstColumn="0" w:firstRowLastColumn="0" w:lastRowFirstColumn="0" w:lastRowLastColumn="0"/>
            <w:tcW w:w="625" w:type="dxa"/>
          </w:tcPr>
          <w:p w14:paraId="000006F3" w14:textId="77777777" w:rsidR="00385A8E" w:rsidRDefault="003C5444">
            <w:pPr>
              <w:rPr>
                <w:color w:val="002F56"/>
                <w:sz w:val="20"/>
                <w:szCs w:val="20"/>
              </w:rPr>
            </w:pPr>
            <w:r>
              <w:rPr>
                <w:color w:val="002F56"/>
                <w:sz w:val="20"/>
                <w:szCs w:val="20"/>
              </w:rPr>
              <w:t>21.6</w:t>
            </w:r>
          </w:p>
        </w:tc>
        <w:tc>
          <w:tcPr>
            <w:tcW w:w="4452" w:type="dxa"/>
          </w:tcPr>
          <w:p w14:paraId="000006F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Institutionalize governance structure with staffing allocation and process refinement</w:t>
            </w:r>
          </w:p>
        </w:tc>
        <w:tc>
          <w:tcPr>
            <w:tcW w:w="1576" w:type="dxa"/>
          </w:tcPr>
          <w:p w14:paraId="000006F5"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2019-20</w:t>
            </w:r>
          </w:p>
        </w:tc>
        <w:tc>
          <w:tcPr>
            <w:tcW w:w="2708" w:type="dxa"/>
          </w:tcPr>
          <w:p w14:paraId="000006F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Dean, Planning, Research, and Technology</w:t>
            </w:r>
          </w:p>
        </w:tc>
        <w:tc>
          <w:tcPr>
            <w:tcW w:w="988" w:type="dxa"/>
          </w:tcPr>
          <w:p w14:paraId="000006F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IEC</w:t>
            </w:r>
          </w:p>
        </w:tc>
        <w:tc>
          <w:tcPr>
            <w:tcW w:w="1521" w:type="dxa"/>
          </w:tcPr>
          <w:p w14:paraId="000006F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At scale</w:t>
            </w:r>
          </w:p>
        </w:tc>
        <w:tc>
          <w:tcPr>
            <w:tcW w:w="2416" w:type="dxa"/>
          </w:tcPr>
          <w:p w14:paraId="000006F9"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bl>
    <w:p w14:paraId="000006FA" w14:textId="77777777" w:rsidR="00385A8E" w:rsidRDefault="00385A8E">
      <w:pPr>
        <w:spacing w:after="0"/>
        <w:rPr>
          <w:color w:val="003057"/>
        </w:rPr>
      </w:pPr>
    </w:p>
    <w:tbl>
      <w:tblPr>
        <w:tblStyle w:val="afffffffffffffffffff4"/>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31D18ACB" w14:textId="77777777">
        <w:tc>
          <w:tcPr>
            <w:tcW w:w="14385" w:type="dxa"/>
          </w:tcPr>
          <w:p w14:paraId="000006FB" w14:textId="77777777" w:rsidR="00385A8E" w:rsidRDefault="003C5444">
            <w:pPr>
              <w:rPr>
                <w:color w:val="003057"/>
                <w:sz w:val="20"/>
                <w:szCs w:val="20"/>
              </w:rPr>
            </w:pPr>
            <w:r>
              <w:rPr>
                <w:color w:val="003057"/>
                <w:sz w:val="20"/>
                <w:szCs w:val="20"/>
              </w:rPr>
              <w:t xml:space="preserve">Cross-References:  </w:t>
            </w:r>
          </w:p>
        </w:tc>
      </w:tr>
    </w:tbl>
    <w:p w14:paraId="000006FC" w14:textId="77777777" w:rsidR="00385A8E" w:rsidRDefault="00385A8E">
      <w:pPr>
        <w:rPr>
          <w:b/>
          <w:color w:val="BA0C2F"/>
          <w:sz w:val="36"/>
          <w:szCs w:val="36"/>
        </w:rPr>
      </w:pPr>
    </w:p>
    <w:p w14:paraId="000006FD" w14:textId="77777777" w:rsidR="00385A8E" w:rsidRDefault="003C5444">
      <w:pPr>
        <w:rPr>
          <w:b/>
          <w:color w:val="BA0C2F"/>
          <w:sz w:val="36"/>
          <w:szCs w:val="36"/>
        </w:rPr>
      </w:pPr>
      <w:r>
        <w:br w:type="page"/>
      </w:r>
    </w:p>
    <w:p w14:paraId="000006FE" w14:textId="77777777" w:rsidR="00385A8E" w:rsidRDefault="003C5444">
      <w:pPr>
        <w:rPr>
          <w:b/>
          <w:color w:val="BA0C2F"/>
          <w:sz w:val="36"/>
          <w:szCs w:val="36"/>
        </w:rPr>
      </w:pPr>
      <w:r>
        <w:rPr>
          <w:b/>
          <w:color w:val="BA0C2F"/>
          <w:sz w:val="36"/>
          <w:szCs w:val="36"/>
        </w:rPr>
        <w:lastRenderedPageBreak/>
        <w:t>22.</w:t>
      </w:r>
      <w:bookmarkStart w:id="24" w:name="bookmark=id.1ci93xb" w:colFirst="0" w:colLast="0"/>
      <w:bookmarkEnd w:id="24"/>
      <w:r>
        <w:rPr>
          <w:b/>
          <w:color w:val="BA0C2F"/>
          <w:sz w:val="36"/>
          <w:szCs w:val="36"/>
        </w:rPr>
        <w:t xml:space="preserve"> PROJECT RECOMMENDATIONS (2018-19): ARC ONLINE 2.0 </w:t>
      </w:r>
    </w:p>
    <w:p w14:paraId="000006FF" w14:textId="77777777" w:rsidR="00385A8E" w:rsidRDefault="003C5444">
      <w:pPr>
        <w:rPr>
          <w:b/>
          <w:sz w:val="24"/>
          <w:szCs w:val="24"/>
        </w:rPr>
      </w:pPr>
      <w:r>
        <w:rPr>
          <w:b/>
          <w:color w:val="BA0C2F"/>
          <w:sz w:val="36"/>
          <w:szCs w:val="36"/>
        </w:rPr>
        <w:tab/>
      </w:r>
      <w:hyperlink r:id="rId103">
        <w:r>
          <w:rPr>
            <w:b/>
            <w:color w:val="0563C1"/>
            <w:sz w:val="24"/>
            <w:szCs w:val="24"/>
            <w:u w:val="single"/>
          </w:rPr>
          <w:t>ARC Distance Education Plan (2019-2025)</w:t>
        </w:r>
      </w:hyperlink>
      <w:r>
        <w:rPr>
          <w:b/>
          <w:sz w:val="24"/>
          <w:szCs w:val="24"/>
        </w:rPr>
        <w:t xml:space="preserve"> </w:t>
      </w:r>
    </w:p>
    <w:tbl>
      <w:tblPr>
        <w:tblStyle w:val="afffffffffffffffffff5"/>
        <w:tblW w:w="14386"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715"/>
        <w:gridCol w:w="4468"/>
        <w:gridCol w:w="1471"/>
        <w:gridCol w:w="2811"/>
        <w:gridCol w:w="975"/>
        <w:gridCol w:w="1530"/>
        <w:gridCol w:w="2416"/>
      </w:tblGrid>
      <w:tr w:rsidR="00385A8E" w14:paraId="4EC65AB2"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bottom w:val="single" w:sz="8" w:space="0" w:color="003057"/>
              <w:right w:val="single" w:sz="4" w:space="0" w:color="FFFFFF"/>
            </w:tcBorders>
            <w:shd w:val="clear" w:color="auto" w:fill="003057"/>
          </w:tcPr>
          <w:p w14:paraId="00000700" w14:textId="77777777" w:rsidR="00385A8E" w:rsidRDefault="003C5444">
            <w:pPr>
              <w:jc w:val="center"/>
            </w:pPr>
            <w:r>
              <w:t>#</w:t>
            </w:r>
          </w:p>
        </w:tc>
        <w:tc>
          <w:tcPr>
            <w:tcW w:w="4468" w:type="dxa"/>
            <w:tcBorders>
              <w:bottom w:val="single" w:sz="8" w:space="0" w:color="003057"/>
              <w:right w:val="single" w:sz="4" w:space="0" w:color="FFFFFF"/>
            </w:tcBorders>
            <w:shd w:val="clear" w:color="auto" w:fill="003057"/>
          </w:tcPr>
          <w:p w14:paraId="00000701"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Recommendation</w:t>
            </w:r>
          </w:p>
        </w:tc>
        <w:tc>
          <w:tcPr>
            <w:tcW w:w="1471" w:type="dxa"/>
            <w:tcBorders>
              <w:left w:val="single" w:sz="4" w:space="0" w:color="FFFFFF"/>
              <w:bottom w:val="single" w:sz="8" w:space="0" w:color="003057"/>
              <w:right w:val="single" w:sz="4" w:space="0" w:color="FFFFFF"/>
            </w:tcBorders>
            <w:shd w:val="clear" w:color="auto" w:fill="003057"/>
          </w:tcPr>
          <w:p w14:paraId="00000702"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811" w:type="dxa"/>
            <w:tcBorders>
              <w:left w:val="single" w:sz="4" w:space="0" w:color="FFFFFF"/>
              <w:bottom w:val="single" w:sz="8" w:space="0" w:color="003057"/>
              <w:right w:val="single" w:sz="4" w:space="0" w:color="FFFFFF"/>
            </w:tcBorders>
            <w:shd w:val="clear" w:color="auto" w:fill="003057"/>
          </w:tcPr>
          <w:p w14:paraId="00000703"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75" w:type="dxa"/>
            <w:tcBorders>
              <w:left w:val="single" w:sz="4" w:space="0" w:color="FFFFFF"/>
              <w:bottom w:val="single" w:sz="8" w:space="0" w:color="003057"/>
              <w:right w:val="single" w:sz="4" w:space="0" w:color="FFFFFF"/>
            </w:tcBorders>
            <w:shd w:val="clear" w:color="auto" w:fill="003057"/>
          </w:tcPr>
          <w:p w14:paraId="00000704"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bottom w:val="single" w:sz="8" w:space="0" w:color="003057"/>
              <w:right w:val="single" w:sz="4" w:space="0" w:color="FFFFFF"/>
            </w:tcBorders>
            <w:shd w:val="clear" w:color="auto" w:fill="003057"/>
          </w:tcPr>
          <w:p w14:paraId="00000705"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16" w:type="dxa"/>
            <w:tcBorders>
              <w:left w:val="single" w:sz="4" w:space="0" w:color="FFFFFF"/>
              <w:bottom w:val="single" w:sz="8" w:space="0" w:color="003057"/>
            </w:tcBorders>
            <w:shd w:val="clear" w:color="auto" w:fill="003057"/>
          </w:tcPr>
          <w:p w14:paraId="00000706"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2A924D69"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003057"/>
              <w:bottom w:val="single" w:sz="8" w:space="0" w:color="003057"/>
            </w:tcBorders>
            <w:shd w:val="clear" w:color="auto" w:fill="A6A6A6"/>
          </w:tcPr>
          <w:p w14:paraId="00000707" w14:textId="77777777" w:rsidR="00385A8E" w:rsidRDefault="00385A8E">
            <w:pPr>
              <w:rPr>
                <w:color w:val="002F56"/>
                <w:sz w:val="20"/>
                <w:szCs w:val="20"/>
              </w:rPr>
            </w:pPr>
          </w:p>
        </w:tc>
        <w:tc>
          <w:tcPr>
            <w:tcW w:w="4468" w:type="dxa"/>
            <w:tcBorders>
              <w:top w:val="single" w:sz="8" w:space="0" w:color="003057"/>
              <w:bottom w:val="single" w:sz="8" w:space="0" w:color="003057"/>
            </w:tcBorders>
            <w:shd w:val="clear" w:color="auto" w:fill="A6A6A6"/>
          </w:tcPr>
          <w:p w14:paraId="00000708" w14:textId="77777777" w:rsidR="00385A8E" w:rsidRDefault="003C5444">
            <w:pPr>
              <w:cnfStyle w:val="000000100000" w:firstRow="0" w:lastRow="0" w:firstColumn="0" w:lastColumn="0" w:oddVBand="0" w:evenVBand="0" w:oddHBand="1" w:evenHBand="0" w:firstRowFirstColumn="0" w:firstRowLastColumn="0" w:lastRowFirstColumn="0" w:lastRowLastColumn="0"/>
              <w:rPr>
                <w:b/>
                <w:color w:val="FFFFFF"/>
                <w:sz w:val="20"/>
                <w:szCs w:val="20"/>
              </w:rPr>
            </w:pPr>
            <w:r>
              <w:rPr>
                <w:b/>
                <w:color w:val="FFFFFF"/>
                <w:sz w:val="20"/>
                <w:szCs w:val="20"/>
              </w:rPr>
              <w:t>Online Course Scheduling</w:t>
            </w:r>
          </w:p>
        </w:tc>
        <w:tc>
          <w:tcPr>
            <w:tcW w:w="1471" w:type="dxa"/>
            <w:tcBorders>
              <w:top w:val="single" w:sz="8" w:space="0" w:color="003057"/>
              <w:bottom w:val="single" w:sz="8" w:space="0" w:color="003057"/>
            </w:tcBorders>
            <w:shd w:val="clear" w:color="auto" w:fill="A6A6A6"/>
          </w:tcPr>
          <w:p w14:paraId="00000709"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b/>
                <w:color w:val="000000"/>
                <w:sz w:val="20"/>
                <w:szCs w:val="20"/>
              </w:rPr>
            </w:pPr>
          </w:p>
        </w:tc>
        <w:tc>
          <w:tcPr>
            <w:tcW w:w="2811" w:type="dxa"/>
            <w:tcBorders>
              <w:top w:val="single" w:sz="8" w:space="0" w:color="003057"/>
              <w:bottom w:val="single" w:sz="8" w:space="0" w:color="003057"/>
            </w:tcBorders>
            <w:shd w:val="clear" w:color="auto" w:fill="A6A6A6"/>
          </w:tcPr>
          <w:p w14:paraId="0000070A" w14:textId="77777777" w:rsidR="00385A8E" w:rsidRDefault="00385A8E">
            <w:pPr>
              <w:cnfStyle w:val="000000100000" w:firstRow="0" w:lastRow="0" w:firstColumn="0" w:lastColumn="0" w:oddVBand="0" w:evenVBand="0" w:oddHBand="1" w:evenHBand="0" w:firstRowFirstColumn="0" w:firstRowLastColumn="0" w:lastRowFirstColumn="0" w:lastRowLastColumn="0"/>
              <w:rPr>
                <w:b/>
                <w:color w:val="000000"/>
                <w:sz w:val="20"/>
                <w:szCs w:val="20"/>
              </w:rPr>
            </w:pPr>
          </w:p>
        </w:tc>
        <w:tc>
          <w:tcPr>
            <w:tcW w:w="975" w:type="dxa"/>
            <w:tcBorders>
              <w:top w:val="single" w:sz="8" w:space="0" w:color="003057"/>
              <w:bottom w:val="single" w:sz="8" w:space="0" w:color="003057"/>
            </w:tcBorders>
            <w:shd w:val="clear" w:color="auto" w:fill="A6A6A6"/>
          </w:tcPr>
          <w:p w14:paraId="0000070B" w14:textId="77777777" w:rsidR="00385A8E" w:rsidRDefault="00385A8E">
            <w:pPr>
              <w:cnfStyle w:val="000000100000" w:firstRow="0" w:lastRow="0" w:firstColumn="0" w:lastColumn="0" w:oddVBand="0" w:evenVBand="0" w:oddHBand="1" w:evenHBand="0" w:firstRowFirstColumn="0" w:firstRowLastColumn="0" w:lastRowFirstColumn="0" w:lastRowLastColumn="0"/>
              <w:rPr>
                <w:b/>
                <w:color w:val="000000"/>
                <w:sz w:val="20"/>
                <w:szCs w:val="20"/>
              </w:rPr>
            </w:pPr>
          </w:p>
        </w:tc>
        <w:tc>
          <w:tcPr>
            <w:tcW w:w="1530" w:type="dxa"/>
            <w:tcBorders>
              <w:top w:val="single" w:sz="8" w:space="0" w:color="003057"/>
              <w:bottom w:val="single" w:sz="8" w:space="0" w:color="003057"/>
            </w:tcBorders>
            <w:shd w:val="clear" w:color="auto" w:fill="A6A6A6"/>
          </w:tcPr>
          <w:p w14:paraId="0000070C" w14:textId="77777777" w:rsidR="00385A8E" w:rsidRDefault="00385A8E">
            <w:pPr>
              <w:cnfStyle w:val="000000100000" w:firstRow="0" w:lastRow="0" w:firstColumn="0" w:lastColumn="0" w:oddVBand="0" w:evenVBand="0" w:oddHBand="1" w:evenHBand="0" w:firstRowFirstColumn="0" w:firstRowLastColumn="0" w:lastRowFirstColumn="0" w:lastRowLastColumn="0"/>
              <w:rPr>
                <w:b/>
                <w:color w:val="000000"/>
                <w:sz w:val="20"/>
                <w:szCs w:val="20"/>
              </w:rPr>
            </w:pPr>
          </w:p>
        </w:tc>
        <w:tc>
          <w:tcPr>
            <w:tcW w:w="2416" w:type="dxa"/>
            <w:tcBorders>
              <w:top w:val="single" w:sz="8" w:space="0" w:color="003057"/>
              <w:bottom w:val="single" w:sz="8" w:space="0" w:color="003057"/>
            </w:tcBorders>
            <w:shd w:val="clear" w:color="auto" w:fill="A6A6A6"/>
          </w:tcPr>
          <w:p w14:paraId="0000070D" w14:textId="77777777" w:rsidR="00385A8E" w:rsidRDefault="00385A8E">
            <w:pPr>
              <w:cnfStyle w:val="000000100000" w:firstRow="0" w:lastRow="0" w:firstColumn="0" w:lastColumn="0" w:oddVBand="0" w:evenVBand="0" w:oddHBand="1" w:evenHBand="0" w:firstRowFirstColumn="0" w:firstRowLastColumn="0" w:lastRowFirstColumn="0" w:lastRowLastColumn="0"/>
              <w:rPr>
                <w:b/>
                <w:color w:val="000000"/>
                <w:sz w:val="20"/>
                <w:szCs w:val="20"/>
              </w:rPr>
            </w:pPr>
          </w:p>
        </w:tc>
      </w:tr>
      <w:tr w:rsidR="00385A8E" w14:paraId="49B07A74"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003057"/>
              <w:bottom w:val="single" w:sz="8" w:space="0" w:color="D9D9D9"/>
            </w:tcBorders>
            <w:shd w:val="clear" w:color="auto" w:fill="auto"/>
          </w:tcPr>
          <w:p w14:paraId="0000070E" w14:textId="77777777" w:rsidR="00385A8E" w:rsidRDefault="003C5444">
            <w:pPr>
              <w:rPr>
                <w:color w:val="002F56"/>
                <w:sz w:val="20"/>
                <w:szCs w:val="20"/>
              </w:rPr>
            </w:pPr>
            <w:r>
              <w:rPr>
                <w:color w:val="002F56"/>
                <w:sz w:val="20"/>
                <w:szCs w:val="20"/>
              </w:rPr>
              <w:t>22.1a</w:t>
            </w:r>
          </w:p>
        </w:tc>
        <w:tc>
          <w:tcPr>
            <w:tcW w:w="4468" w:type="dxa"/>
            <w:tcBorders>
              <w:top w:val="single" w:sz="8" w:space="0" w:color="003057"/>
              <w:bottom w:val="single" w:sz="8" w:space="0" w:color="D9D9D9"/>
            </w:tcBorders>
            <w:shd w:val="clear" w:color="auto" w:fill="auto"/>
          </w:tcPr>
          <w:p w14:paraId="0000070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highlight w:val="white"/>
              </w:rPr>
              <w:t xml:space="preserve">Utilize </w:t>
            </w:r>
            <w:hyperlink r:id="rId104" w:anchor="bookmark=id.c6nnj566gdmm">
              <w:r>
                <w:rPr>
                  <w:color w:val="1155CC"/>
                  <w:sz w:val="20"/>
                  <w:szCs w:val="20"/>
                  <w:highlight w:val="white"/>
                  <w:u w:val="single"/>
                </w:rPr>
                <w:t>the t</w:t>
              </w:r>
            </w:hyperlink>
            <w:hyperlink r:id="rId105" w:anchor="bookmark=id.c6nnj566gdmm">
              <w:r>
                <w:rPr>
                  <w:color w:val="1155CC"/>
                  <w:sz w:val="20"/>
                  <w:szCs w:val="20"/>
                  <w:u w:val="single"/>
                </w:rPr>
                <w:t>op five online program pathways for year one as identified by Team 2</w:t>
              </w:r>
            </w:hyperlink>
            <w:r>
              <w:rPr>
                <w:color w:val="000000"/>
                <w:sz w:val="20"/>
                <w:szCs w:val="20"/>
              </w:rPr>
              <w:t xml:space="preserve"> to develop the foundation for the </w:t>
            </w:r>
            <w:r>
              <w:rPr>
                <w:color w:val="000000"/>
                <w:sz w:val="20"/>
                <w:szCs w:val="20"/>
                <w:highlight w:val="white"/>
              </w:rPr>
              <w:t>initial online offerings of the Virtual Education Center </w:t>
            </w:r>
          </w:p>
        </w:tc>
        <w:tc>
          <w:tcPr>
            <w:tcW w:w="1471" w:type="dxa"/>
            <w:tcBorders>
              <w:top w:val="single" w:sz="8" w:space="0" w:color="003057"/>
              <w:bottom w:val="single" w:sz="8" w:space="0" w:color="D9D9D9"/>
            </w:tcBorders>
            <w:shd w:val="clear" w:color="auto" w:fill="auto"/>
          </w:tcPr>
          <w:p w14:paraId="00000710"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Begin Spring </w:t>
            </w:r>
            <w:r>
              <w:rPr>
                <w:sz w:val="20"/>
                <w:szCs w:val="20"/>
              </w:rPr>
              <w:t>2021</w:t>
            </w:r>
          </w:p>
        </w:tc>
        <w:tc>
          <w:tcPr>
            <w:tcW w:w="2811" w:type="dxa"/>
            <w:tcBorders>
              <w:top w:val="single" w:sz="8" w:space="0" w:color="003057"/>
              <w:bottom w:val="single" w:sz="8" w:space="0" w:color="D9D9D9"/>
            </w:tcBorders>
            <w:shd w:val="clear" w:color="auto" w:fill="auto"/>
          </w:tcPr>
          <w:p w14:paraId="0000071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V</w:t>
            </w:r>
            <w:r>
              <w:rPr>
                <w:sz w:val="20"/>
                <w:szCs w:val="20"/>
              </w:rPr>
              <w:t>PI and AVP’s</w:t>
            </w:r>
          </w:p>
        </w:tc>
        <w:tc>
          <w:tcPr>
            <w:tcW w:w="975" w:type="dxa"/>
            <w:tcBorders>
              <w:top w:val="single" w:sz="8" w:space="0" w:color="003057"/>
              <w:bottom w:val="single" w:sz="8" w:space="0" w:color="D9D9D9"/>
            </w:tcBorders>
            <w:shd w:val="clear" w:color="auto" w:fill="auto"/>
          </w:tcPr>
          <w:p w14:paraId="0000071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SSC</w:t>
            </w:r>
          </w:p>
        </w:tc>
        <w:tc>
          <w:tcPr>
            <w:tcW w:w="1530" w:type="dxa"/>
            <w:tcBorders>
              <w:top w:val="single" w:sz="8" w:space="0" w:color="003057"/>
              <w:bottom w:val="single" w:sz="8" w:space="0" w:color="D9D9D9"/>
            </w:tcBorders>
            <w:shd w:val="clear" w:color="auto" w:fill="auto"/>
          </w:tcPr>
          <w:p w14:paraId="0000071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p>
        </w:tc>
        <w:tc>
          <w:tcPr>
            <w:tcW w:w="2416" w:type="dxa"/>
            <w:tcBorders>
              <w:top w:val="single" w:sz="8" w:space="0" w:color="003057"/>
              <w:bottom w:val="single" w:sz="8" w:space="0" w:color="D9D9D9"/>
            </w:tcBorders>
            <w:shd w:val="clear" w:color="auto" w:fill="auto"/>
          </w:tcPr>
          <w:p w14:paraId="00000714"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12568EA8"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D9D9D9"/>
            </w:tcBorders>
          </w:tcPr>
          <w:p w14:paraId="00000715" w14:textId="77777777" w:rsidR="00385A8E" w:rsidRDefault="003C5444">
            <w:pPr>
              <w:rPr>
                <w:color w:val="002F56"/>
                <w:sz w:val="20"/>
                <w:szCs w:val="20"/>
              </w:rPr>
            </w:pPr>
            <w:r>
              <w:rPr>
                <w:color w:val="002F56"/>
                <w:sz w:val="20"/>
                <w:szCs w:val="20"/>
              </w:rPr>
              <w:t>22.1b</w:t>
            </w:r>
          </w:p>
        </w:tc>
        <w:tc>
          <w:tcPr>
            <w:tcW w:w="4468" w:type="dxa"/>
            <w:tcBorders>
              <w:top w:val="single" w:sz="8" w:space="0" w:color="D9D9D9"/>
            </w:tcBorders>
          </w:tcPr>
          <w:p w14:paraId="00000716" w14:textId="77777777" w:rsidR="00385A8E" w:rsidRDefault="003C5444">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Provide an initial assignment of FTE specifically to the Virtual Education Center for the purposes of developing and offering the courses for the top five programs</w:t>
            </w:r>
          </w:p>
        </w:tc>
        <w:tc>
          <w:tcPr>
            <w:tcW w:w="1471" w:type="dxa"/>
            <w:tcBorders>
              <w:top w:val="single" w:sz="8" w:space="0" w:color="D9D9D9"/>
            </w:tcBorders>
          </w:tcPr>
          <w:p w14:paraId="00000717"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Begin Summer </w:t>
            </w:r>
            <w:r>
              <w:rPr>
                <w:sz w:val="20"/>
                <w:szCs w:val="20"/>
              </w:rPr>
              <w:t>2021</w:t>
            </w:r>
          </w:p>
        </w:tc>
        <w:tc>
          <w:tcPr>
            <w:tcW w:w="2811" w:type="dxa"/>
            <w:tcBorders>
              <w:top w:val="single" w:sz="8" w:space="0" w:color="D9D9D9"/>
            </w:tcBorders>
          </w:tcPr>
          <w:p w14:paraId="0000071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VPI and AVP’s</w:t>
            </w:r>
          </w:p>
        </w:tc>
        <w:tc>
          <w:tcPr>
            <w:tcW w:w="975" w:type="dxa"/>
            <w:tcBorders>
              <w:top w:val="single" w:sz="8" w:space="0" w:color="D9D9D9"/>
            </w:tcBorders>
          </w:tcPr>
          <w:p w14:paraId="0000071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30" w:type="dxa"/>
            <w:tcBorders>
              <w:top w:val="single" w:sz="8" w:space="0" w:color="D9D9D9"/>
            </w:tcBorders>
          </w:tcPr>
          <w:p w14:paraId="0000071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Scaling in Progress</w:t>
            </w:r>
          </w:p>
        </w:tc>
        <w:tc>
          <w:tcPr>
            <w:tcW w:w="2416" w:type="dxa"/>
            <w:tcBorders>
              <w:top w:val="single" w:sz="8" w:space="0" w:color="D9D9D9"/>
            </w:tcBorders>
          </w:tcPr>
          <w:p w14:paraId="0000071B"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1DAB86B2" w14:textId="77777777">
        <w:tc>
          <w:tcPr>
            <w:cnfStyle w:val="001000000000" w:firstRow="0" w:lastRow="0" w:firstColumn="1" w:lastColumn="0" w:oddVBand="0" w:evenVBand="0" w:oddHBand="0" w:evenHBand="0" w:firstRowFirstColumn="0" w:firstRowLastColumn="0" w:lastRowFirstColumn="0" w:lastRowLastColumn="0"/>
            <w:tcW w:w="715" w:type="dxa"/>
          </w:tcPr>
          <w:p w14:paraId="0000071C" w14:textId="77777777" w:rsidR="00385A8E" w:rsidRDefault="003C5444">
            <w:pPr>
              <w:rPr>
                <w:color w:val="002F56"/>
                <w:sz w:val="20"/>
                <w:szCs w:val="20"/>
              </w:rPr>
            </w:pPr>
            <w:r>
              <w:rPr>
                <w:color w:val="002F56"/>
                <w:sz w:val="20"/>
                <w:szCs w:val="20"/>
              </w:rPr>
              <w:t>22.1c</w:t>
            </w:r>
          </w:p>
        </w:tc>
        <w:tc>
          <w:tcPr>
            <w:tcW w:w="4468" w:type="dxa"/>
          </w:tcPr>
          <w:p w14:paraId="0000071D" w14:textId="77777777" w:rsidR="00385A8E" w:rsidRDefault="003C5444">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highlight w:val="white"/>
              </w:rPr>
              <w:t>Use data (e.g., Ad Astra and education plans) to determine if additional FTE allocation should be considered </w:t>
            </w:r>
          </w:p>
        </w:tc>
        <w:tc>
          <w:tcPr>
            <w:tcW w:w="1471" w:type="dxa"/>
          </w:tcPr>
          <w:p w14:paraId="0000071E"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Begin Summer </w:t>
            </w:r>
            <w:r>
              <w:rPr>
                <w:sz w:val="20"/>
                <w:szCs w:val="20"/>
              </w:rPr>
              <w:t>2021</w:t>
            </w:r>
          </w:p>
        </w:tc>
        <w:tc>
          <w:tcPr>
            <w:tcW w:w="2811" w:type="dxa"/>
          </w:tcPr>
          <w:p w14:paraId="0000071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VPI and AVP’s</w:t>
            </w:r>
          </w:p>
        </w:tc>
        <w:tc>
          <w:tcPr>
            <w:tcW w:w="975" w:type="dxa"/>
          </w:tcPr>
          <w:p w14:paraId="0000072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SSC</w:t>
            </w:r>
          </w:p>
        </w:tc>
        <w:tc>
          <w:tcPr>
            <w:tcW w:w="1530" w:type="dxa"/>
          </w:tcPr>
          <w:p w14:paraId="0000072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Occuring</w:t>
            </w:r>
          </w:p>
        </w:tc>
        <w:tc>
          <w:tcPr>
            <w:tcW w:w="2416" w:type="dxa"/>
          </w:tcPr>
          <w:p w14:paraId="0000072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Dependent on data availability</w:t>
            </w:r>
          </w:p>
        </w:tc>
      </w:tr>
      <w:tr w:rsidR="00385A8E" w14:paraId="585B0EF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00000723" w14:textId="77777777" w:rsidR="00385A8E" w:rsidRDefault="003C5444">
            <w:pPr>
              <w:rPr>
                <w:color w:val="002F56"/>
                <w:sz w:val="20"/>
                <w:szCs w:val="20"/>
              </w:rPr>
            </w:pPr>
            <w:r>
              <w:rPr>
                <w:color w:val="002F56"/>
                <w:sz w:val="20"/>
                <w:szCs w:val="20"/>
              </w:rPr>
              <w:t>22.1d</w:t>
            </w:r>
          </w:p>
        </w:tc>
        <w:tc>
          <w:tcPr>
            <w:tcW w:w="4468" w:type="dxa"/>
          </w:tcPr>
          <w:p w14:paraId="00000724" w14:textId="77777777" w:rsidR="00385A8E" w:rsidRDefault="003C5444">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Create a three-year project timeline for Virtual Education Center programs to include both existing programs and those to be developed</w:t>
            </w:r>
          </w:p>
        </w:tc>
        <w:tc>
          <w:tcPr>
            <w:tcW w:w="1471" w:type="dxa"/>
          </w:tcPr>
          <w:p w14:paraId="00000725"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Begin Fall </w:t>
            </w:r>
            <w:r>
              <w:rPr>
                <w:sz w:val="20"/>
                <w:szCs w:val="20"/>
              </w:rPr>
              <w:t>2021</w:t>
            </w:r>
          </w:p>
        </w:tc>
        <w:tc>
          <w:tcPr>
            <w:tcW w:w="2811" w:type="dxa"/>
          </w:tcPr>
          <w:p w14:paraId="0000072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VPI and AVP’s</w:t>
            </w:r>
          </w:p>
        </w:tc>
        <w:tc>
          <w:tcPr>
            <w:tcW w:w="975" w:type="dxa"/>
          </w:tcPr>
          <w:p w14:paraId="0000072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30" w:type="dxa"/>
          </w:tcPr>
          <w:p w14:paraId="0000072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Scaling in Progress</w:t>
            </w:r>
          </w:p>
        </w:tc>
        <w:tc>
          <w:tcPr>
            <w:tcW w:w="2416" w:type="dxa"/>
          </w:tcPr>
          <w:p w14:paraId="00000729"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3859EB54"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bottom w:val="single" w:sz="8" w:space="0" w:color="003057"/>
            </w:tcBorders>
          </w:tcPr>
          <w:p w14:paraId="0000072A" w14:textId="77777777" w:rsidR="00385A8E" w:rsidRDefault="003C5444">
            <w:pPr>
              <w:rPr>
                <w:color w:val="002F56"/>
                <w:sz w:val="20"/>
                <w:szCs w:val="20"/>
              </w:rPr>
            </w:pPr>
            <w:r>
              <w:rPr>
                <w:color w:val="002F56"/>
                <w:sz w:val="20"/>
                <w:szCs w:val="20"/>
              </w:rPr>
              <w:t>22.1e</w:t>
            </w:r>
          </w:p>
        </w:tc>
        <w:tc>
          <w:tcPr>
            <w:tcW w:w="4468" w:type="dxa"/>
            <w:tcBorders>
              <w:bottom w:val="single" w:sz="8" w:space="0" w:color="003057"/>
            </w:tcBorders>
          </w:tcPr>
          <w:p w14:paraId="0000072B"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color w:val="000000"/>
                <w:sz w:val="20"/>
                <w:szCs w:val="20"/>
              </w:rPr>
              <w:t>Investigate and integrate accelerated learning options to provide timely completion</w:t>
            </w:r>
          </w:p>
        </w:tc>
        <w:tc>
          <w:tcPr>
            <w:tcW w:w="1471" w:type="dxa"/>
            <w:tcBorders>
              <w:bottom w:val="single" w:sz="8" w:space="0" w:color="003057"/>
            </w:tcBorders>
          </w:tcPr>
          <w:p w14:paraId="0000072C"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Begin Fall </w:t>
            </w:r>
            <w:r>
              <w:rPr>
                <w:sz w:val="20"/>
                <w:szCs w:val="20"/>
              </w:rPr>
              <w:t>2021</w:t>
            </w:r>
          </w:p>
        </w:tc>
        <w:tc>
          <w:tcPr>
            <w:tcW w:w="2811" w:type="dxa"/>
            <w:tcBorders>
              <w:bottom w:val="single" w:sz="8" w:space="0" w:color="003057"/>
            </w:tcBorders>
          </w:tcPr>
          <w:p w14:paraId="0000072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VPI and AVP’s</w:t>
            </w:r>
          </w:p>
        </w:tc>
        <w:tc>
          <w:tcPr>
            <w:tcW w:w="975" w:type="dxa"/>
            <w:tcBorders>
              <w:bottom w:val="single" w:sz="8" w:space="0" w:color="003057"/>
            </w:tcBorders>
          </w:tcPr>
          <w:p w14:paraId="0000072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SSC</w:t>
            </w:r>
          </w:p>
        </w:tc>
        <w:tc>
          <w:tcPr>
            <w:tcW w:w="1530" w:type="dxa"/>
            <w:tcBorders>
              <w:bottom w:val="single" w:sz="8" w:space="0" w:color="003057"/>
            </w:tcBorders>
          </w:tcPr>
          <w:p w14:paraId="0000072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p>
        </w:tc>
        <w:tc>
          <w:tcPr>
            <w:tcW w:w="2416" w:type="dxa"/>
            <w:tcBorders>
              <w:bottom w:val="single" w:sz="8" w:space="0" w:color="003057"/>
            </w:tcBorders>
          </w:tcPr>
          <w:p w14:paraId="00000730"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6CA5C7EF"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003057"/>
              <w:bottom w:val="single" w:sz="8" w:space="0" w:color="003057"/>
              <w:right w:val="single" w:sz="4" w:space="0" w:color="FFFFFF"/>
            </w:tcBorders>
            <w:shd w:val="clear" w:color="auto" w:fill="A6A6A6"/>
          </w:tcPr>
          <w:p w14:paraId="00000731" w14:textId="77777777" w:rsidR="00385A8E" w:rsidRDefault="00385A8E">
            <w:pPr>
              <w:jc w:val="center"/>
              <w:rPr>
                <w:sz w:val="20"/>
                <w:szCs w:val="20"/>
              </w:rPr>
            </w:pPr>
            <w:bookmarkStart w:id="25" w:name="_heading=h.3whwml4" w:colFirst="0" w:colLast="0"/>
            <w:bookmarkEnd w:id="25"/>
          </w:p>
        </w:tc>
        <w:tc>
          <w:tcPr>
            <w:tcW w:w="4468" w:type="dxa"/>
            <w:tcBorders>
              <w:top w:val="single" w:sz="8" w:space="0" w:color="003057"/>
              <w:bottom w:val="single" w:sz="8" w:space="0" w:color="003057"/>
              <w:right w:val="single" w:sz="4" w:space="0" w:color="FFFFFF"/>
            </w:tcBorders>
            <w:shd w:val="clear" w:color="auto" w:fill="A6A6A6"/>
          </w:tcPr>
          <w:p w14:paraId="00000732" w14:textId="77777777" w:rsidR="00385A8E" w:rsidRDefault="003C5444">
            <w:pPr>
              <w:cnfStyle w:val="000000100000" w:firstRow="0" w:lastRow="0" w:firstColumn="0" w:lastColumn="0" w:oddVBand="0" w:evenVBand="0" w:oddHBand="1" w:evenHBand="0" w:firstRowFirstColumn="0" w:firstRowLastColumn="0" w:lastRowFirstColumn="0" w:lastRowLastColumn="0"/>
              <w:rPr>
                <w:b/>
                <w:color w:val="FFFFFF"/>
                <w:sz w:val="20"/>
                <w:szCs w:val="20"/>
              </w:rPr>
            </w:pPr>
            <w:r>
              <w:rPr>
                <w:b/>
                <w:color w:val="FFFFFF"/>
                <w:sz w:val="20"/>
                <w:szCs w:val="20"/>
              </w:rPr>
              <w:t>Online Pathways – Existing Programs</w:t>
            </w:r>
          </w:p>
        </w:tc>
        <w:tc>
          <w:tcPr>
            <w:tcW w:w="1471" w:type="dxa"/>
            <w:tcBorders>
              <w:top w:val="single" w:sz="8" w:space="0" w:color="003057"/>
              <w:left w:val="single" w:sz="4" w:space="0" w:color="FFFFFF"/>
              <w:bottom w:val="single" w:sz="8" w:space="0" w:color="003057"/>
              <w:right w:val="single" w:sz="4" w:space="0" w:color="FFFFFF"/>
            </w:tcBorders>
            <w:shd w:val="clear" w:color="auto" w:fill="A6A6A6"/>
          </w:tcPr>
          <w:p w14:paraId="00000733"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b/>
                <w:sz w:val="20"/>
                <w:szCs w:val="20"/>
              </w:rPr>
            </w:pPr>
          </w:p>
        </w:tc>
        <w:tc>
          <w:tcPr>
            <w:tcW w:w="2811" w:type="dxa"/>
            <w:tcBorders>
              <w:top w:val="single" w:sz="8" w:space="0" w:color="003057"/>
              <w:left w:val="single" w:sz="4" w:space="0" w:color="FFFFFF"/>
              <w:bottom w:val="single" w:sz="8" w:space="0" w:color="003057"/>
              <w:right w:val="single" w:sz="4" w:space="0" w:color="FFFFFF"/>
            </w:tcBorders>
            <w:shd w:val="clear" w:color="auto" w:fill="A6A6A6"/>
          </w:tcPr>
          <w:p w14:paraId="00000734"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b/>
                <w:sz w:val="20"/>
                <w:szCs w:val="20"/>
              </w:rPr>
            </w:pPr>
          </w:p>
        </w:tc>
        <w:tc>
          <w:tcPr>
            <w:tcW w:w="975" w:type="dxa"/>
            <w:tcBorders>
              <w:top w:val="single" w:sz="8" w:space="0" w:color="003057"/>
              <w:left w:val="single" w:sz="4" w:space="0" w:color="FFFFFF"/>
              <w:bottom w:val="single" w:sz="8" w:space="0" w:color="003057"/>
              <w:right w:val="single" w:sz="4" w:space="0" w:color="FFFFFF"/>
            </w:tcBorders>
            <w:shd w:val="clear" w:color="auto" w:fill="A6A6A6"/>
          </w:tcPr>
          <w:p w14:paraId="00000735"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b/>
                <w:sz w:val="20"/>
                <w:szCs w:val="20"/>
              </w:rPr>
            </w:pPr>
          </w:p>
        </w:tc>
        <w:tc>
          <w:tcPr>
            <w:tcW w:w="1530" w:type="dxa"/>
            <w:tcBorders>
              <w:top w:val="single" w:sz="8" w:space="0" w:color="003057"/>
              <w:left w:val="single" w:sz="4" w:space="0" w:color="FFFFFF"/>
              <w:bottom w:val="single" w:sz="8" w:space="0" w:color="003057"/>
              <w:right w:val="single" w:sz="4" w:space="0" w:color="FFFFFF"/>
            </w:tcBorders>
            <w:shd w:val="clear" w:color="auto" w:fill="A6A6A6"/>
          </w:tcPr>
          <w:p w14:paraId="00000736"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b/>
                <w:sz w:val="20"/>
                <w:szCs w:val="20"/>
              </w:rPr>
            </w:pPr>
          </w:p>
        </w:tc>
        <w:tc>
          <w:tcPr>
            <w:tcW w:w="2416" w:type="dxa"/>
            <w:tcBorders>
              <w:top w:val="single" w:sz="8" w:space="0" w:color="003057"/>
              <w:left w:val="single" w:sz="4" w:space="0" w:color="FFFFFF"/>
              <w:bottom w:val="single" w:sz="8" w:space="0" w:color="003057"/>
            </w:tcBorders>
            <w:shd w:val="clear" w:color="auto" w:fill="A6A6A6"/>
          </w:tcPr>
          <w:p w14:paraId="00000737"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b/>
                <w:sz w:val="20"/>
                <w:szCs w:val="20"/>
              </w:rPr>
            </w:pPr>
          </w:p>
        </w:tc>
      </w:tr>
      <w:tr w:rsidR="00385A8E" w14:paraId="2EF41489"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003057"/>
            </w:tcBorders>
          </w:tcPr>
          <w:p w14:paraId="00000738" w14:textId="77777777" w:rsidR="00385A8E" w:rsidRDefault="003C5444">
            <w:pPr>
              <w:rPr>
                <w:color w:val="002F56"/>
                <w:sz w:val="20"/>
                <w:szCs w:val="20"/>
              </w:rPr>
            </w:pPr>
            <w:r>
              <w:rPr>
                <w:color w:val="002F56"/>
                <w:sz w:val="20"/>
                <w:szCs w:val="20"/>
              </w:rPr>
              <w:t>22.2a</w:t>
            </w:r>
          </w:p>
        </w:tc>
        <w:tc>
          <w:tcPr>
            <w:tcW w:w="4468" w:type="dxa"/>
            <w:tcBorders>
              <w:top w:val="single" w:sz="8" w:space="0" w:color="003057"/>
            </w:tcBorders>
          </w:tcPr>
          <w:p w14:paraId="0000073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Identify programs by percentage of core courses offered online to establish a threshold percentage for fully online offering potential</w:t>
            </w:r>
          </w:p>
        </w:tc>
        <w:tc>
          <w:tcPr>
            <w:tcW w:w="1471" w:type="dxa"/>
            <w:tcBorders>
              <w:top w:val="single" w:sz="8" w:space="0" w:color="003057"/>
            </w:tcBorders>
          </w:tcPr>
          <w:p w14:paraId="0000073A"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Begin Spring </w:t>
            </w:r>
            <w:r>
              <w:rPr>
                <w:sz w:val="20"/>
                <w:szCs w:val="20"/>
              </w:rPr>
              <w:t>2021</w:t>
            </w:r>
          </w:p>
        </w:tc>
        <w:tc>
          <w:tcPr>
            <w:tcW w:w="2811" w:type="dxa"/>
            <w:tcBorders>
              <w:top w:val="single" w:sz="8" w:space="0" w:color="003057"/>
            </w:tcBorders>
          </w:tcPr>
          <w:p w14:paraId="0000073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VPI and AVP’s</w:t>
            </w:r>
          </w:p>
        </w:tc>
        <w:tc>
          <w:tcPr>
            <w:tcW w:w="975" w:type="dxa"/>
            <w:tcBorders>
              <w:top w:val="single" w:sz="8" w:space="0" w:color="003057"/>
            </w:tcBorders>
          </w:tcPr>
          <w:p w14:paraId="0000073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SSC</w:t>
            </w:r>
          </w:p>
        </w:tc>
        <w:tc>
          <w:tcPr>
            <w:tcW w:w="1530" w:type="dxa"/>
            <w:tcBorders>
              <w:top w:val="single" w:sz="8" w:space="0" w:color="003057"/>
            </w:tcBorders>
          </w:tcPr>
          <w:p w14:paraId="0000073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p>
        </w:tc>
        <w:tc>
          <w:tcPr>
            <w:tcW w:w="2416" w:type="dxa"/>
            <w:tcBorders>
              <w:top w:val="single" w:sz="8" w:space="0" w:color="003057"/>
            </w:tcBorders>
          </w:tcPr>
          <w:p w14:paraId="0000073E"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64C4973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0000073F" w14:textId="77777777" w:rsidR="00385A8E" w:rsidRDefault="003C5444">
            <w:pPr>
              <w:rPr>
                <w:color w:val="002F56"/>
                <w:sz w:val="20"/>
                <w:szCs w:val="20"/>
              </w:rPr>
            </w:pPr>
            <w:r>
              <w:rPr>
                <w:color w:val="002F56"/>
                <w:sz w:val="20"/>
                <w:szCs w:val="20"/>
              </w:rPr>
              <w:t>22.2b</w:t>
            </w:r>
          </w:p>
        </w:tc>
        <w:tc>
          <w:tcPr>
            <w:tcW w:w="4468" w:type="dxa"/>
          </w:tcPr>
          <w:p w14:paraId="00000740"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color w:val="000000"/>
                <w:sz w:val="20"/>
                <w:szCs w:val="20"/>
              </w:rPr>
              <w:t>Identify online GE courses</w:t>
            </w:r>
          </w:p>
        </w:tc>
        <w:tc>
          <w:tcPr>
            <w:tcW w:w="1471" w:type="dxa"/>
          </w:tcPr>
          <w:p w14:paraId="00000741"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Begin Spring </w:t>
            </w:r>
            <w:r>
              <w:rPr>
                <w:sz w:val="20"/>
                <w:szCs w:val="20"/>
              </w:rPr>
              <w:t>2021</w:t>
            </w:r>
          </w:p>
        </w:tc>
        <w:tc>
          <w:tcPr>
            <w:tcW w:w="2811" w:type="dxa"/>
          </w:tcPr>
          <w:p w14:paraId="0000074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VPI and AVP’s</w:t>
            </w:r>
          </w:p>
        </w:tc>
        <w:tc>
          <w:tcPr>
            <w:tcW w:w="975" w:type="dxa"/>
          </w:tcPr>
          <w:p w14:paraId="0000074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30" w:type="dxa"/>
          </w:tcPr>
          <w:p w14:paraId="0000074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Scaling in Progress</w:t>
            </w:r>
          </w:p>
        </w:tc>
        <w:tc>
          <w:tcPr>
            <w:tcW w:w="2416" w:type="dxa"/>
          </w:tcPr>
          <w:p w14:paraId="00000745"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64EA3C2C" w14:textId="77777777">
        <w:tc>
          <w:tcPr>
            <w:cnfStyle w:val="001000000000" w:firstRow="0" w:lastRow="0" w:firstColumn="1" w:lastColumn="0" w:oddVBand="0" w:evenVBand="0" w:oddHBand="0" w:evenHBand="0" w:firstRowFirstColumn="0" w:firstRowLastColumn="0" w:lastRowFirstColumn="0" w:lastRowLastColumn="0"/>
            <w:tcW w:w="715" w:type="dxa"/>
          </w:tcPr>
          <w:p w14:paraId="00000746" w14:textId="77777777" w:rsidR="00385A8E" w:rsidRDefault="003C5444">
            <w:pPr>
              <w:rPr>
                <w:color w:val="002F56"/>
                <w:sz w:val="20"/>
                <w:szCs w:val="20"/>
              </w:rPr>
            </w:pPr>
            <w:r>
              <w:rPr>
                <w:color w:val="002F56"/>
                <w:sz w:val="20"/>
                <w:szCs w:val="20"/>
              </w:rPr>
              <w:t>22.2c</w:t>
            </w:r>
          </w:p>
        </w:tc>
        <w:tc>
          <w:tcPr>
            <w:tcW w:w="4468" w:type="dxa"/>
          </w:tcPr>
          <w:p w14:paraId="00000747"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color w:val="000000"/>
                <w:sz w:val="20"/>
                <w:szCs w:val="20"/>
              </w:rPr>
              <w:t>Utilize existing department-approved modality-neutral program maps, identify courses offered online and those which are not currently being offered online—including GE</w:t>
            </w:r>
          </w:p>
        </w:tc>
        <w:tc>
          <w:tcPr>
            <w:tcW w:w="1471" w:type="dxa"/>
          </w:tcPr>
          <w:p w14:paraId="00000748"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Begin Fall </w:t>
            </w:r>
            <w:r>
              <w:rPr>
                <w:sz w:val="20"/>
                <w:szCs w:val="20"/>
              </w:rPr>
              <w:t>2021</w:t>
            </w:r>
          </w:p>
        </w:tc>
        <w:tc>
          <w:tcPr>
            <w:tcW w:w="2811" w:type="dxa"/>
          </w:tcPr>
          <w:p w14:paraId="0000074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VPI and AVP’s</w:t>
            </w:r>
          </w:p>
        </w:tc>
        <w:tc>
          <w:tcPr>
            <w:tcW w:w="975" w:type="dxa"/>
          </w:tcPr>
          <w:p w14:paraId="0000074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SSC</w:t>
            </w:r>
          </w:p>
        </w:tc>
        <w:tc>
          <w:tcPr>
            <w:tcW w:w="1530" w:type="dxa"/>
          </w:tcPr>
          <w:p w14:paraId="0000074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p>
        </w:tc>
        <w:tc>
          <w:tcPr>
            <w:tcW w:w="2416" w:type="dxa"/>
          </w:tcPr>
          <w:p w14:paraId="0000074C"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0913555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0000074D" w14:textId="77777777" w:rsidR="00385A8E" w:rsidRDefault="003C5444">
            <w:pPr>
              <w:rPr>
                <w:color w:val="002F56"/>
                <w:sz w:val="20"/>
                <w:szCs w:val="20"/>
              </w:rPr>
            </w:pPr>
            <w:r>
              <w:rPr>
                <w:color w:val="002F56"/>
                <w:sz w:val="20"/>
                <w:szCs w:val="20"/>
              </w:rPr>
              <w:t>22.2d</w:t>
            </w:r>
          </w:p>
        </w:tc>
        <w:tc>
          <w:tcPr>
            <w:tcW w:w="4468" w:type="dxa"/>
          </w:tcPr>
          <w:p w14:paraId="0000074E"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color w:val="000000"/>
                <w:sz w:val="20"/>
                <w:szCs w:val="20"/>
              </w:rPr>
              <w:t>Create fully online program maps which are approved, shared, and advertised</w:t>
            </w:r>
          </w:p>
        </w:tc>
        <w:tc>
          <w:tcPr>
            <w:tcW w:w="1471" w:type="dxa"/>
          </w:tcPr>
          <w:p w14:paraId="0000074F"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color w:val="000000"/>
                <w:sz w:val="20"/>
                <w:szCs w:val="20"/>
              </w:rPr>
              <w:t xml:space="preserve">Begin Fall </w:t>
            </w:r>
            <w:r>
              <w:rPr>
                <w:sz w:val="20"/>
                <w:szCs w:val="20"/>
              </w:rPr>
              <w:t>2021</w:t>
            </w:r>
          </w:p>
        </w:tc>
        <w:tc>
          <w:tcPr>
            <w:tcW w:w="2811" w:type="dxa"/>
          </w:tcPr>
          <w:p w14:paraId="0000075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VPI and AVP’s</w:t>
            </w:r>
          </w:p>
        </w:tc>
        <w:tc>
          <w:tcPr>
            <w:tcW w:w="975" w:type="dxa"/>
          </w:tcPr>
          <w:p w14:paraId="0000075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30" w:type="dxa"/>
          </w:tcPr>
          <w:p w14:paraId="0000075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Scaling in Progress</w:t>
            </w:r>
          </w:p>
        </w:tc>
        <w:tc>
          <w:tcPr>
            <w:tcW w:w="2416" w:type="dxa"/>
          </w:tcPr>
          <w:p w14:paraId="00000753"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5BE30B7" w14:textId="77777777">
        <w:tc>
          <w:tcPr>
            <w:cnfStyle w:val="001000000000" w:firstRow="0" w:lastRow="0" w:firstColumn="1" w:lastColumn="0" w:oddVBand="0" w:evenVBand="0" w:oddHBand="0" w:evenHBand="0" w:firstRowFirstColumn="0" w:firstRowLastColumn="0" w:lastRowFirstColumn="0" w:lastRowLastColumn="0"/>
            <w:tcW w:w="715" w:type="dxa"/>
          </w:tcPr>
          <w:p w14:paraId="00000754" w14:textId="77777777" w:rsidR="00385A8E" w:rsidRDefault="003C5444">
            <w:pPr>
              <w:rPr>
                <w:color w:val="002F56"/>
                <w:sz w:val="20"/>
                <w:szCs w:val="20"/>
              </w:rPr>
            </w:pPr>
            <w:r>
              <w:rPr>
                <w:color w:val="002F56"/>
                <w:sz w:val="20"/>
                <w:szCs w:val="20"/>
              </w:rPr>
              <w:t>22.2e</w:t>
            </w:r>
          </w:p>
        </w:tc>
        <w:tc>
          <w:tcPr>
            <w:tcW w:w="4468" w:type="dxa"/>
          </w:tcPr>
          <w:p w14:paraId="00000755"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color w:val="000000"/>
                <w:sz w:val="20"/>
                <w:szCs w:val="20"/>
              </w:rPr>
              <w:t>Create an ongoing process to regularly develop and review online program pathways</w:t>
            </w:r>
          </w:p>
        </w:tc>
        <w:tc>
          <w:tcPr>
            <w:tcW w:w="1471" w:type="dxa"/>
          </w:tcPr>
          <w:p w14:paraId="00000756"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color w:val="000000"/>
                <w:sz w:val="20"/>
                <w:szCs w:val="20"/>
              </w:rPr>
              <w:t xml:space="preserve">Begin Fall </w:t>
            </w:r>
            <w:r>
              <w:rPr>
                <w:sz w:val="20"/>
                <w:szCs w:val="20"/>
              </w:rPr>
              <w:t>2021</w:t>
            </w:r>
          </w:p>
        </w:tc>
        <w:tc>
          <w:tcPr>
            <w:tcW w:w="2811" w:type="dxa"/>
          </w:tcPr>
          <w:p w14:paraId="0000075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VPI and AVP’s</w:t>
            </w:r>
          </w:p>
        </w:tc>
        <w:tc>
          <w:tcPr>
            <w:tcW w:w="975" w:type="dxa"/>
          </w:tcPr>
          <w:p w14:paraId="0000075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SSC</w:t>
            </w:r>
          </w:p>
        </w:tc>
        <w:tc>
          <w:tcPr>
            <w:tcW w:w="1530" w:type="dxa"/>
          </w:tcPr>
          <w:p w14:paraId="0000075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p>
        </w:tc>
        <w:tc>
          <w:tcPr>
            <w:tcW w:w="2416" w:type="dxa"/>
          </w:tcPr>
          <w:p w14:paraId="0000075A"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2C5FC036"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bottom w:val="single" w:sz="8" w:space="0" w:color="003057"/>
            </w:tcBorders>
          </w:tcPr>
          <w:p w14:paraId="0000075B" w14:textId="77777777" w:rsidR="00385A8E" w:rsidRDefault="003C5444">
            <w:pPr>
              <w:rPr>
                <w:color w:val="002F56"/>
                <w:sz w:val="20"/>
                <w:szCs w:val="20"/>
              </w:rPr>
            </w:pPr>
            <w:r>
              <w:rPr>
                <w:color w:val="002F56"/>
                <w:sz w:val="20"/>
                <w:szCs w:val="20"/>
              </w:rPr>
              <w:lastRenderedPageBreak/>
              <w:t>22.2f</w:t>
            </w:r>
          </w:p>
        </w:tc>
        <w:tc>
          <w:tcPr>
            <w:tcW w:w="4468" w:type="dxa"/>
            <w:tcBorders>
              <w:bottom w:val="single" w:sz="8" w:space="0" w:color="003057"/>
            </w:tcBorders>
          </w:tcPr>
          <w:p w14:paraId="0000075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Recommend that the Program Pathways Committee includes American River College online faculty members</w:t>
            </w:r>
          </w:p>
        </w:tc>
        <w:tc>
          <w:tcPr>
            <w:tcW w:w="1471" w:type="dxa"/>
            <w:tcBorders>
              <w:bottom w:val="single" w:sz="8" w:space="0" w:color="003057"/>
            </w:tcBorders>
          </w:tcPr>
          <w:p w14:paraId="0000075D"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Fall </w:t>
            </w:r>
            <w:r>
              <w:rPr>
                <w:sz w:val="20"/>
                <w:szCs w:val="20"/>
              </w:rPr>
              <w:t>2020</w:t>
            </w:r>
          </w:p>
        </w:tc>
        <w:tc>
          <w:tcPr>
            <w:tcW w:w="2811" w:type="dxa"/>
            <w:tcBorders>
              <w:bottom w:val="single" w:sz="8" w:space="0" w:color="003057"/>
            </w:tcBorders>
          </w:tcPr>
          <w:p w14:paraId="0000075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VPI</w:t>
            </w:r>
          </w:p>
        </w:tc>
        <w:tc>
          <w:tcPr>
            <w:tcW w:w="975" w:type="dxa"/>
            <w:tcBorders>
              <w:bottom w:val="single" w:sz="8" w:space="0" w:color="003057"/>
            </w:tcBorders>
          </w:tcPr>
          <w:p w14:paraId="0000075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30" w:type="dxa"/>
            <w:tcBorders>
              <w:bottom w:val="single" w:sz="8" w:space="0" w:color="003057"/>
            </w:tcBorders>
          </w:tcPr>
          <w:p w14:paraId="0000076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Occuring</w:t>
            </w:r>
          </w:p>
        </w:tc>
        <w:tc>
          <w:tcPr>
            <w:tcW w:w="2416" w:type="dxa"/>
            <w:tcBorders>
              <w:bottom w:val="single" w:sz="8" w:space="0" w:color="003057"/>
            </w:tcBorders>
          </w:tcPr>
          <w:p w14:paraId="00000761"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705DA863"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003057"/>
              <w:bottom w:val="single" w:sz="8" w:space="0" w:color="003057"/>
              <w:right w:val="single" w:sz="4" w:space="0" w:color="FFFFFF"/>
            </w:tcBorders>
            <w:shd w:val="clear" w:color="auto" w:fill="A6A6A6"/>
          </w:tcPr>
          <w:p w14:paraId="00000762" w14:textId="77777777" w:rsidR="00385A8E" w:rsidRDefault="00385A8E">
            <w:pPr>
              <w:jc w:val="center"/>
              <w:rPr>
                <w:sz w:val="20"/>
                <w:szCs w:val="20"/>
              </w:rPr>
            </w:pPr>
          </w:p>
        </w:tc>
        <w:tc>
          <w:tcPr>
            <w:tcW w:w="4468" w:type="dxa"/>
            <w:tcBorders>
              <w:top w:val="single" w:sz="8" w:space="0" w:color="003057"/>
              <w:bottom w:val="single" w:sz="8" w:space="0" w:color="003057"/>
              <w:right w:val="single" w:sz="4" w:space="0" w:color="FFFFFF"/>
            </w:tcBorders>
            <w:shd w:val="clear" w:color="auto" w:fill="A6A6A6"/>
          </w:tcPr>
          <w:p w14:paraId="00000763" w14:textId="77777777" w:rsidR="00385A8E" w:rsidRDefault="003C5444">
            <w:pPr>
              <w:cnfStyle w:val="000000000000" w:firstRow="0" w:lastRow="0" w:firstColumn="0" w:lastColumn="0" w:oddVBand="0" w:evenVBand="0" w:oddHBand="0" w:evenHBand="0" w:firstRowFirstColumn="0" w:firstRowLastColumn="0" w:lastRowFirstColumn="0" w:lastRowLastColumn="0"/>
              <w:rPr>
                <w:b/>
                <w:color w:val="FFFFFF"/>
                <w:sz w:val="20"/>
                <w:szCs w:val="20"/>
              </w:rPr>
            </w:pPr>
            <w:r>
              <w:rPr>
                <w:b/>
                <w:color w:val="FFFFFF"/>
                <w:sz w:val="20"/>
                <w:szCs w:val="20"/>
              </w:rPr>
              <w:t>New Program Development</w:t>
            </w:r>
          </w:p>
        </w:tc>
        <w:tc>
          <w:tcPr>
            <w:tcW w:w="1471" w:type="dxa"/>
            <w:tcBorders>
              <w:top w:val="single" w:sz="8" w:space="0" w:color="003057"/>
              <w:left w:val="single" w:sz="4" w:space="0" w:color="FFFFFF"/>
              <w:bottom w:val="single" w:sz="8" w:space="0" w:color="003057"/>
              <w:right w:val="single" w:sz="4" w:space="0" w:color="FFFFFF"/>
            </w:tcBorders>
            <w:shd w:val="clear" w:color="auto" w:fill="A6A6A6"/>
          </w:tcPr>
          <w:p w14:paraId="00000764"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b/>
                <w:sz w:val="20"/>
                <w:szCs w:val="20"/>
              </w:rPr>
            </w:pPr>
          </w:p>
        </w:tc>
        <w:tc>
          <w:tcPr>
            <w:tcW w:w="2811" w:type="dxa"/>
            <w:tcBorders>
              <w:top w:val="single" w:sz="8" w:space="0" w:color="003057"/>
              <w:left w:val="single" w:sz="4" w:space="0" w:color="FFFFFF"/>
              <w:bottom w:val="single" w:sz="8" w:space="0" w:color="003057"/>
              <w:right w:val="single" w:sz="4" w:space="0" w:color="FFFFFF"/>
            </w:tcBorders>
            <w:shd w:val="clear" w:color="auto" w:fill="A6A6A6"/>
          </w:tcPr>
          <w:p w14:paraId="00000765"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b/>
                <w:sz w:val="20"/>
                <w:szCs w:val="20"/>
              </w:rPr>
            </w:pPr>
          </w:p>
        </w:tc>
        <w:tc>
          <w:tcPr>
            <w:tcW w:w="975" w:type="dxa"/>
            <w:tcBorders>
              <w:top w:val="single" w:sz="8" w:space="0" w:color="003057"/>
              <w:left w:val="single" w:sz="4" w:space="0" w:color="FFFFFF"/>
              <w:bottom w:val="single" w:sz="8" w:space="0" w:color="003057"/>
              <w:right w:val="single" w:sz="4" w:space="0" w:color="FFFFFF"/>
            </w:tcBorders>
            <w:shd w:val="clear" w:color="auto" w:fill="A6A6A6"/>
          </w:tcPr>
          <w:p w14:paraId="00000766"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b/>
                <w:sz w:val="20"/>
                <w:szCs w:val="20"/>
              </w:rPr>
            </w:pPr>
          </w:p>
        </w:tc>
        <w:tc>
          <w:tcPr>
            <w:tcW w:w="1530" w:type="dxa"/>
            <w:tcBorders>
              <w:top w:val="single" w:sz="8" w:space="0" w:color="003057"/>
              <w:left w:val="single" w:sz="4" w:space="0" w:color="FFFFFF"/>
              <w:bottom w:val="single" w:sz="8" w:space="0" w:color="003057"/>
              <w:right w:val="single" w:sz="4" w:space="0" w:color="FFFFFF"/>
            </w:tcBorders>
            <w:shd w:val="clear" w:color="auto" w:fill="A6A6A6"/>
          </w:tcPr>
          <w:p w14:paraId="00000767"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b/>
                <w:sz w:val="20"/>
                <w:szCs w:val="20"/>
              </w:rPr>
            </w:pPr>
          </w:p>
        </w:tc>
        <w:tc>
          <w:tcPr>
            <w:tcW w:w="2416" w:type="dxa"/>
            <w:tcBorders>
              <w:top w:val="single" w:sz="8" w:space="0" w:color="003057"/>
              <w:left w:val="single" w:sz="4" w:space="0" w:color="FFFFFF"/>
              <w:bottom w:val="single" w:sz="8" w:space="0" w:color="003057"/>
            </w:tcBorders>
            <w:shd w:val="clear" w:color="auto" w:fill="A6A6A6"/>
          </w:tcPr>
          <w:p w14:paraId="00000768"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b/>
                <w:sz w:val="20"/>
                <w:szCs w:val="20"/>
              </w:rPr>
            </w:pPr>
          </w:p>
        </w:tc>
      </w:tr>
      <w:tr w:rsidR="00385A8E" w14:paraId="5411D6D3"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003057"/>
            </w:tcBorders>
          </w:tcPr>
          <w:p w14:paraId="00000769" w14:textId="77777777" w:rsidR="00385A8E" w:rsidRDefault="003C5444">
            <w:pPr>
              <w:rPr>
                <w:color w:val="002F56"/>
                <w:sz w:val="20"/>
                <w:szCs w:val="20"/>
              </w:rPr>
            </w:pPr>
            <w:r>
              <w:rPr>
                <w:color w:val="002F56"/>
                <w:sz w:val="20"/>
                <w:szCs w:val="20"/>
              </w:rPr>
              <w:t>22.3a</w:t>
            </w:r>
          </w:p>
        </w:tc>
        <w:tc>
          <w:tcPr>
            <w:tcW w:w="4468" w:type="dxa"/>
            <w:tcBorders>
              <w:top w:val="single" w:sz="8" w:space="0" w:color="003057"/>
            </w:tcBorders>
          </w:tcPr>
          <w:p w14:paraId="0000076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Develop a DE focused cyclical mechanism for addressing course and program planning to include improvement, modification, elimination, and additions that align with student and market demand</w:t>
            </w:r>
          </w:p>
        </w:tc>
        <w:tc>
          <w:tcPr>
            <w:tcW w:w="1471" w:type="dxa"/>
            <w:tcBorders>
              <w:top w:val="single" w:sz="8" w:space="0" w:color="003057"/>
            </w:tcBorders>
          </w:tcPr>
          <w:p w14:paraId="0000076B"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Begin Spring </w:t>
            </w:r>
            <w:r>
              <w:rPr>
                <w:sz w:val="20"/>
                <w:szCs w:val="20"/>
              </w:rPr>
              <w:t>2021</w:t>
            </w:r>
          </w:p>
        </w:tc>
        <w:tc>
          <w:tcPr>
            <w:tcW w:w="2811" w:type="dxa"/>
            <w:tcBorders>
              <w:top w:val="single" w:sz="8" w:space="0" w:color="003057"/>
            </w:tcBorders>
          </w:tcPr>
          <w:p w14:paraId="0000076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VPI and AVP’s</w:t>
            </w:r>
          </w:p>
        </w:tc>
        <w:tc>
          <w:tcPr>
            <w:tcW w:w="975" w:type="dxa"/>
            <w:tcBorders>
              <w:top w:val="single" w:sz="8" w:space="0" w:color="003057"/>
            </w:tcBorders>
          </w:tcPr>
          <w:p w14:paraId="0000076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30" w:type="dxa"/>
            <w:tcBorders>
              <w:top w:val="single" w:sz="8" w:space="0" w:color="003057"/>
            </w:tcBorders>
          </w:tcPr>
          <w:p w14:paraId="0000076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Occuring</w:t>
            </w:r>
            <w:r>
              <w:rPr>
                <w:color w:val="000000"/>
                <w:sz w:val="20"/>
                <w:szCs w:val="20"/>
              </w:rPr>
              <w:t xml:space="preserve"> </w:t>
            </w:r>
          </w:p>
        </w:tc>
        <w:tc>
          <w:tcPr>
            <w:tcW w:w="2416" w:type="dxa"/>
            <w:tcBorders>
              <w:top w:val="single" w:sz="8" w:space="0" w:color="003057"/>
            </w:tcBorders>
          </w:tcPr>
          <w:p w14:paraId="0000076F"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B6B360B" w14:textId="77777777">
        <w:tc>
          <w:tcPr>
            <w:cnfStyle w:val="001000000000" w:firstRow="0" w:lastRow="0" w:firstColumn="1" w:lastColumn="0" w:oddVBand="0" w:evenVBand="0" w:oddHBand="0" w:evenHBand="0" w:firstRowFirstColumn="0" w:firstRowLastColumn="0" w:lastRowFirstColumn="0" w:lastRowLastColumn="0"/>
            <w:tcW w:w="715" w:type="dxa"/>
          </w:tcPr>
          <w:p w14:paraId="00000770" w14:textId="77777777" w:rsidR="00385A8E" w:rsidRDefault="003C5444">
            <w:pPr>
              <w:rPr>
                <w:color w:val="002F56"/>
                <w:sz w:val="20"/>
                <w:szCs w:val="20"/>
              </w:rPr>
            </w:pPr>
            <w:r>
              <w:rPr>
                <w:color w:val="002F56"/>
                <w:sz w:val="20"/>
                <w:szCs w:val="20"/>
              </w:rPr>
              <w:t>22.3b</w:t>
            </w:r>
          </w:p>
        </w:tc>
        <w:tc>
          <w:tcPr>
            <w:tcW w:w="4468" w:type="dxa"/>
          </w:tcPr>
          <w:p w14:paraId="0000077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Develop and offer blueprint templates to aid in the creation of “plug and go” course offerings to encourage rapid development</w:t>
            </w:r>
          </w:p>
        </w:tc>
        <w:tc>
          <w:tcPr>
            <w:tcW w:w="1471" w:type="dxa"/>
          </w:tcPr>
          <w:p w14:paraId="00000772"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Begin Spring </w:t>
            </w:r>
            <w:r>
              <w:rPr>
                <w:sz w:val="20"/>
                <w:szCs w:val="20"/>
              </w:rPr>
              <w:t>2021</w:t>
            </w:r>
          </w:p>
        </w:tc>
        <w:tc>
          <w:tcPr>
            <w:tcW w:w="2811" w:type="dxa"/>
          </w:tcPr>
          <w:p w14:paraId="0000077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VPI and AVP’s</w:t>
            </w:r>
          </w:p>
        </w:tc>
        <w:tc>
          <w:tcPr>
            <w:tcW w:w="975" w:type="dxa"/>
          </w:tcPr>
          <w:p w14:paraId="0000077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SSC</w:t>
            </w:r>
          </w:p>
        </w:tc>
        <w:tc>
          <w:tcPr>
            <w:tcW w:w="1530" w:type="dxa"/>
          </w:tcPr>
          <w:p w14:paraId="0000077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p>
        </w:tc>
        <w:tc>
          <w:tcPr>
            <w:tcW w:w="2416" w:type="dxa"/>
          </w:tcPr>
          <w:p w14:paraId="00000776"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6B05123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00000777" w14:textId="77777777" w:rsidR="00385A8E" w:rsidRDefault="003C5444">
            <w:pPr>
              <w:rPr>
                <w:color w:val="002F56"/>
                <w:sz w:val="20"/>
                <w:szCs w:val="20"/>
              </w:rPr>
            </w:pPr>
            <w:r>
              <w:rPr>
                <w:color w:val="002F56"/>
                <w:sz w:val="20"/>
                <w:szCs w:val="20"/>
              </w:rPr>
              <w:t>22.3c</w:t>
            </w:r>
          </w:p>
        </w:tc>
        <w:tc>
          <w:tcPr>
            <w:tcW w:w="4468" w:type="dxa"/>
          </w:tcPr>
          <w:p w14:paraId="0000077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Investigate and apply Online Competency-Based Education (CBE)</w:t>
            </w:r>
          </w:p>
        </w:tc>
        <w:tc>
          <w:tcPr>
            <w:tcW w:w="1471" w:type="dxa"/>
          </w:tcPr>
          <w:p w14:paraId="00000779"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Begin Fall </w:t>
            </w:r>
            <w:r>
              <w:rPr>
                <w:sz w:val="20"/>
                <w:szCs w:val="20"/>
              </w:rPr>
              <w:t>2021</w:t>
            </w:r>
          </w:p>
        </w:tc>
        <w:tc>
          <w:tcPr>
            <w:tcW w:w="2811" w:type="dxa"/>
          </w:tcPr>
          <w:p w14:paraId="0000077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VPI and AVP’s</w:t>
            </w:r>
          </w:p>
        </w:tc>
        <w:tc>
          <w:tcPr>
            <w:tcW w:w="975" w:type="dxa"/>
          </w:tcPr>
          <w:p w14:paraId="0000077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30" w:type="dxa"/>
          </w:tcPr>
          <w:p w14:paraId="0000077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Occuring</w:t>
            </w:r>
          </w:p>
        </w:tc>
        <w:tc>
          <w:tcPr>
            <w:tcW w:w="2416" w:type="dxa"/>
          </w:tcPr>
          <w:p w14:paraId="0000077D"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3C98E076" w14:textId="77777777">
        <w:tc>
          <w:tcPr>
            <w:cnfStyle w:val="001000000000" w:firstRow="0" w:lastRow="0" w:firstColumn="1" w:lastColumn="0" w:oddVBand="0" w:evenVBand="0" w:oddHBand="0" w:evenHBand="0" w:firstRowFirstColumn="0" w:firstRowLastColumn="0" w:lastRowFirstColumn="0" w:lastRowLastColumn="0"/>
            <w:tcW w:w="715" w:type="dxa"/>
          </w:tcPr>
          <w:p w14:paraId="0000077E" w14:textId="77777777" w:rsidR="00385A8E" w:rsidRDefault="003C5444">
            <w:pPr>
              <w:rPr>
                <w:color w:val="002F56"/>
                <w:sz w:val="20"/>
                <w:szCs w:val="20"/>
              </w:rPr>
            </w:pPr>
            <w:r>
              <w:rPr>
                <w:color w:val="002F56"/>
                <w:sz w:val="20"/>
                <w:szCs w:val="20"/>
              </w:rPr>
              <w:t>22.3d</w:t>
            </w:r>
          </w:p>
        </w:tc>
        <w:tc>
          <w:tcPr>
            <w:tcW w:w="4468" w:type="dxa"/>
          </w:tcPr>
          <w:p w14:paraId="0000077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Identify and secure FTE for new course offerings</w:t>
            </w:r>
          </w:p>
        </w:tc>
        <w:tc>
          <w:tcPr>
            <w:tcW w:w="1471" w:type="dxa"/>
          </w:tcPr>
          <w:p w14:paraId="00000780"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color w:val="000000"/>
                <w:sz w:val="20"/>
                <w:szCs w:val="20"/>
              </w:rPr>
              <w:t xml:space="preserve">Begin Fall </w:t>
            </w:r>
            <w:r>
              <w:rPr>
                <w:sz w:val="20"/>
                <w:szCs w:val="20"/>
              </w:rPr>
              <w:t>2021</w:t>
            </w:r>
          </w:p>
        </w:tc>
        <w:tc>
          <w:tcPr>
            <w:tcW w:w="2811" w:type="dxa"/>
          </w:tcPr>
          <w:p w14:paraId="0000078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VPI and AVP’s</w:t>
            </w:r>
          </w:p>
        </w:tc>
        <w:tc>
          <w:tcPr>
            <w:tcW w:w="975" w:type="dxa"/>
          </w:tcPr>
          <w:p w14:paraId="0000078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SSC</w:t>
            </w:r>
          </w:p>
        </w:tc>
        <w:tc>
          <w:tcPr>
            <w:tcW w:w="1530" w:type="dxa"/>
          </w:tcPr>
          <w:p w14:paraId="0000078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p>
        </w:tc>
        <w:tc>
          <w:tcPr>
            <w:tcW w:w="2416" w:type="dxa"/>
          </w:tcPr>
          <w:p w14:paraId="00000784"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4FE7DAEB"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bottom w:val="single" w:sz="8" w:space="0" w:color="003057"/>
            </w:tcBorders>
          </w:tcPr>
          <w:p w14:paraId="00000785" w14:textId="77777777" w:rsidR="00385A8E" w:rsidRDefault="003C5444">
            <w:pPr>
              <w:rPr>
                <w:color w:val="002F56"/>
                <w:sz w:val="20"/>
                <w:szCs w:val="20"/>
              </w:rPr>
            </w:pPr>
            <w:r>
              <w:rPr>
                <w:color w:val="002F56"/>
                <w:sz w:val="20"/>
                <w:szCs w:val="20"/>
              </w:rPr>
              <w:t>22.3e</w:t>
            </w:r>
          </w:p>
        </w:tc>
        <w:tc>
          <w:tcPr>
            <w:tcW w:w="4468" w:type="dxa"/>
            <w:tcBorders>
              <w:bottom w:val="single" w:sz="8" w:space="0" w:color="003057"/>
            </w:tcBorders>
          </w:tcPr>
          <w:p w14:paraId="0000078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Monitor and analyze the user experience to inform program improvement</w:t>
            </w:r>
          </w:p>
        </w:tc>
        <w:tc>
          <w:tcPr>
            <w:tcW w:w="1471" w:type="dxa"/>
            <w:tcBorders>
              <w:bottom w:val="single" w:sz="8" w:space="0" w:color="003057"/>
            </w:tcBorders>
          </w:tcPr>
          <w:p w14:paraId="00000787"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color w:val="000000"/>
                <w:sz w:val="20"/>
                <w:szCs w:val="20"/>
              </w:rPr>
              <w:t xml:space="preserve">Begin Fall </w:t>
            </w:r>
            <w:r>
              <w:rPr>
                <w:sz w:val="20"/>
                <w:szCs w:val="20"/>
              </w:rPr>
              <w:t>2021</w:t>
            </w:r>
          </w:p>
        </w:tc>
        <w:tc>
          <w:tcPr>
            <w:tcW w:w="2811" w:type="dxa"/>
            <w:tcBorders>
              <w:bottom w:val="single" w:sz="8" w:space="0" w:color="003057"/>
            </w:tcBorders>
          </w:tcPr>
          <w:p w14:paraId="0000078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VPI and AVP’s</w:t>
            </w:r>
          </w:p>
        </w:tc>
        <w:tc>
          <w:tcPr>
            <w:tcW w:w="975" w:type="dxa"/>
            <w:tcBorders>
              <w:bottom w:val="single" w:sz="8" w:space="0" w:color="003057"/>
            </w:tcBorders>
          </w:tcPr>
          <w:p w14:paraId="0000078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30" w:type="dxa"/>
            <w:tcBorders>
              <w:bottom w:val="single" w:sz="8" w:space="0" w:color="003057"/>
            </w:tcBorders>
          </w:tcPr>
          <w:p w14:paraId="0000078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systematic</w:t>
            </w:r>
          </w:p>
        </w:tc>
        <w:tc>
          <w:tcPr>
            <w:tcW w:w="2416" w:type="dxa"/>
            <w:tcBorders>
              <w:bottom w:val="single" w:sz="8" w:space="0" w:color="003057"/>
            </w:tcBorders>
          </w:tcPr>
          <w:p w14:paraId="0000078B"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0CC6513A"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003057"/>
              <w:bottom w:val="single" w:sz="8" w:space="0" w:color="003057"/>
              <w:right w:val="single" w:sz="4" w:space="0" w:color="FFFFFF"/>
            </w:tcBorders>
            <w:shd w:val="clear" w:color="auto" w:fill="A6A6A6"/>
          </w:tcPr>
          <w:p w14:paraId="0000078C" w14:textId="77777777" w:rsidR="00385A8E" w:rsidRDefault="00385A8E">
            <w:pPr>
              <w:jc w:val="center"/>
              <w:rPr>
                <w:sz w:val="20"/>
                <w:szCs w:val="20"/>
              </w:rPr>
            </w:pPr>
          </w:p>
        </w:tc>
        <w:tc>
          <w:tcPr>
            <w:tcW w:w="4468" w:type="dxa"/>
            <w:tcBorders>
              <w:top w:val="single" w:sz="8" w:space="0" w:color="003057"/>
              <w:bottom w:val="single" w:sz="8" w:space="0" w:color="003057"/>
              <w:right w:val="single" w:sz="4" w:space="0" w:color="FFFFFF"/>
            </w:tcBorders>
            <w:shd w:val="clear" w:color="auto" w:fill="A6A6A6"/>
          </w:tcPr>
          <w:p w14:paraId="0000078D" w14:textId="77777777" w:rsidR="00385A8E" w:rsidRDefault="003C5444">
            <w:pPr>
              <w:cnfStyle w:val="000000000000" w:firstRow="0" w:lastRow="0" w:firstColumn="0" w:lastColumn="0" w:oddVBand="0" w:evenVBand="0" w:oddHBand="0" w:evenHBand="0" w:firstRowFirstColumn="0" w:firstRowLastColumn="0" w:lastRowFirstColumn="0" w:lastRowLastColumn="0"/>
              <w:rPr>
                <w:b/>
                <w:color w:val="FFFFFF"/>
                <w:sz w:val="20"/>
                <w:szCs w:val="20"/>
              </w:rPr>
            </w:pPr>
            <w:r>
              <w:rPr>
                <w:b/>
                <w:color w:val="FFFFFF"/>
                <w:sz w:val="20"/>
                <w:szCs w:val="20"/>
              </w:rPr>
              <w:t>Online Services</w:t>
            </w:r>
          </w:p>
        </w:tc>
        <w:tc>
          <w:tcPr>
            <w:tcW w:w="1471" w:type="dxa"/>
            <w:tcBorders>
              <w:top w:val="single" w:sz="8" w:space="0" w:color="003057"/>
              <w:left w:val="single" w:sz="4" w:space="0" w:color="FFFFFF"/>
              <w:bottom w:val="single" w:sz="8" w:space="0" w:color="003057"/>
              <w:right w:val="single" w:sz="4" w:space="0" w:color="FFFFFF"/>
            </w:tcBorders>
            <w:shd w:val="clear" w:color="auto" w:fill="A6A6A6"/>
          </w:tcPr>
          <w:p w14:paraId="0000078E"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b/>
                <w:sz w:val="20"/>
                <w:szCs w:val="20"/>
              </w:rPr>
            </w:pPr>
          </w:p>
        </w:tc>
        <w:tc>
          <w:tcPr>
            <w:tcW w:w="2811" w:type="dxa"/>
            <w:tcBorders>
              <w:top w:val="single" w:sz="8" w:space="0" w:color="003057"/>
              <w:left w:val="single" w:sz="4" w:space="0" w:color="FFFFFF"/>
              <w:bottom w:val="single" w:sz="8" w:space="0" w:color="003057"/>
              <w:right w:val="single" w:sz="4" w:space="0" w:color="FFFFFF"/>
            </w:tcBorders>
            <w:shd w:val="clear" w:color="auto" w:fill="A6A6A6"/>
          </w:tcPr>
          <w:p w14:paraId="0000078F"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b/>
                <w:sz w:val="20"/>
                <w:szCs w:val="20"/>
              </w:rPr>
            </w:pPr>
          </w:p>
        </w:tc>
        <w:tc>
          <w:tcPr>
            <w:tcW w:w="975" w:type="dxa"/>
            <w:tcBorders>
              <w:top w:val="single" w:sz="8" w:space="0" w:color="003057"/>
              <w:left w:val="single" w:sz="4" w:space="0" w:color="FFFFFF"/>
              <w:bottom w:val="single" w:sz="8" w:space="0" w:color="003057"/>
              <w:right w:val="single" w:sz="4" w:space="0" w:color="FFFFFF"/>
            </w:tcBorders>
            <w:shd w:val="clear" w:color="auto" w:fill="A6A6A6"/>
          </w:tcPr>
          <w:p w14:paraId="00000790"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b/>
                <w:sz w:val="20"/>
                <w:szCs w:val="20"/>
              </w:rPr>
            </w:pPr>
          </w:p>
        </w:tc>
        <w:tc>
          <w:tcPr>
            <w:tcW w:w="1530" w:type="dxa"/>
            <w:tcBorders>
              <w:top w:val="single" w:sz="8" w:space="0" w:color="003057"/>
              <w:left w:val="single" w:sz="4" w:space="0" w:color="FFFFFF"/>
              <w:bottom w:val="single" w:sz="8" w:space="0" w:color="003057"/>
              <w:right w:val="single" w:sz="4" w:space="0" w:color="FFFFFF"/>
            </w:tcBorders>
            <w:shd w:val="clear" w:color="auto" w:fill="A6A6A6"/>
          </w:tcPr>
          <w:p w14:paraId="00000791"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b/>
                <w:sz w:val="20"/>
                <w:szCs w:val="20"/>
              </w:rPr>
            </w:pPr>
          </w:p>
        </w:tc>
        <w:tc>
          <w:tcPr>
            <w:tcW w:w="2416" w:type="dxa"/>
            <w:tcBorders>
              <w:top w:val="single" w:sz="8" w:space="0" w:color="003057"/>
              <w:left w:val="single" w:sz="4" w:space="0" w:color="FFFFFF"/>
              <w:bottom w:val="single" w:sz="8" w:space="0" w:color="003057"/>
            </w:tcBorders>
            <w:shd w:val="clear" w:color="auto" w:fill="A6A6A6"/>
          </w:tcPr>
          <w:p w14:paraId="00000792"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b/>
                <w:sz w:val="20"/>
                <w:szCs w:val="20"/>
              </w:rPr>
            </w:pPr>
          </w:p>
        </w:tc>
      </w:tr>
      <w:tr w:rsidR="00385A8E" w14:paraId="2F26C81B"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003057"/>
            </w:tcBorders>
          </w:tcPr>
          <w:p w14:paraId="00000793" w14:textId="77777777" w:rsidR="00385A8E" w:rsidRDefault="003C5444">
            <w:pPr>
              <w:rPr>
                <w:color w:val="002F56"/>
                <w:sz w:val="20"/>
                <w:szCs w:val="20"/>
              </w:rPr>
            </w:pPr>
            <w:r>
              <w:rPr>
                <w:color w:val="002F56"/>
                <w:sz w:val="20"/>
                <w:szCs w:val="20"/>
              </w:rPr>
              <w:t>22.4a</w:t>
            </w:r>
          </w:p>
        </w:tc>
        <w:tc>
          <w:tcPr>
            <w:tcW w:w="4468" w:type="dxa"/>
            <w:tcBorders>
              <w:top w:val="single" w:sz="8" w:space="0" w:color="003057"/>
            </w:tcBorders>
          </w:tcPr>
          <w:p w14:paraId="0000079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Redesign paper-based processes to be inclusive of electronic processes</w:t>
            </w:r>
          </w:p>
        </w:tc>
        <w:tc>
          <w:tcPr>
            <w:tcW w:w="1471" w:type="dxa"/>
            <w:tcBorders>
              <w:top w:val="single" w:sz="8" w:space="0" w:color="003057"/>
            </w:tcBorders>
          </w:tcPr>
          <w:p w14:paraId="00000795"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Begin S</w:t>
            </w:r>
            <w:r>
              <w:rPr>
                <w:sz w:val="20"/>
                <w:szCs w:val="20"/>
              </w:rPr>
              <w:t>pring 2021</w:t>
            </w:r>
          </w:p>
        </w:tc>
        <w:tc>
          <w:tcPr>
            <w:tcW w:w="2811" w:type="dxa"/>
            <w:tcBorders>
              <w:top w:val="single" w:sz="8" w:space="0" w:color="003057"/>
            </w:tcBorders>
          </w:tcPr>
          <w:p w14:paraId="0000079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Interim Dean, Outreach, FYE, and Pathway CommunitiesDean, Student Services – Counseling and Transfer Services; Dean, Student Services –Student Support Services, VPSS</w:t>
            </w:r>
          </w:p>
        </w:tc>
        <w:tc>
          <w:tcPr>
            <w:tcW w:w="975" w:type="dxa"/>
            <w:tcBorders>
              <w:top w:val="single" w:sz="8" w:space="0" w:color="003057"/>
            </w:tcBorders>
          </w:tcPr>
          <w:p w14:paraId="0000079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30" w:type="dxa"/>
            <w:tcBorders>
              <w:top w:val="single" w:sz="8" w:space="0" w:color="003057"/>
            </w:tcBorders>
          </w:tcPr>
          <w:p w14:paraId="0000079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Scaling in Progress</w:t>
            </w:r>
          </w:p>
        </w:tc>
        <w:tc>
          <w:tcPr>
            <w:tcW w:w="2416" w:type="dxa"/>
            <w:tcBorders>
              <w:top w:val="single" w:sz="8" w:space="0" w:color="003057"/>
            </w:tcBorders>
          </w:tcPr>
          <w:p w14:paraId="00000799"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7DD789D3" w14:textId="77777777">
        <w:tc>
          <w:tcPr>
            <w:cnfStyle w:val="001000000000" w:firstRow="0" w:lastRow="0" w:firstColumn="1" w:lastColumn="0" w:oddVBand="0" w:evenVBand="0" w:oddHBand="0" w:evenHBand="0" w:firstRowFirstColumn="0" w:firstRowLastColumn="0" w:lastRowFirstColumn="0" w:lastRowLastColumn="0"/>
            <w:tcW w:w="715" w:type="dxa"/>
          </w:tcPr>
          <w:p w14:paraId="0000079A" w14:textId="77777777" w:rsidR="00385A8E" w:rsidRDefault="003C5444">
            <w:pPr>
              <w:rPr>
                <w:color w:val="002F56"/>
                <w:sz w:val="20"/>
                <w:szCs w:val="20"/>
              </w:rPr>
            </w:pPr>
            <w:r>
              <w:rPr>
                <w:color w:val="002F56"/>
                <w:sz w:val="20"/>
                <w:szCs w:val="20"/>
              </w:rPr>
              <w:t>22.4b</w:t>
            </w:r>
          </w:p>
        </w:tc>
        <w:tc>
          <w:tcPr>
            <w:tcW w:w="4468" w:type="dxa"/>
          </w:tcPr>
          <w:p w14:paraId="0000079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Improve online communication and access to timely information</w:t>
            </w:r>
          </w:p>
          <w:p w14:paraId="0000079C" w14:textId="77777777" w:rsidR="00385A8E" w:rsidRDefault="003C5444">
            <w:pPr>
              <w:numPr>
                <w:ilvl w:val="0"/>
                <w:numId w:val="2"/>
              </w:numPr>
              <w:pBdr>
                <w:top w:val="nil"/>
                <w:left w:val="nil"/>
                <w:bottom w:val="nil"/>
                <w:right w:val="nil"/>
                <w:between w:val="nil"/>
              </w:pBdr>
              <w:spacing w:line="259" w:lineRule="auto"/>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College website</w:t>
            </w:r>
          </w:p>
          <w:p w14:paraId="0000079D" w14:textId="77777777" w:rsidR="00385A8E" w:rsidRDefault="003C5444">
            <w:pPr>
              <w:numPr>
                <w:ilvl w:val="0"/>
                <w:numId w:val="2"/>
              </w:numPr>
              <w:pBdr>
                <w:top w:val="nil"/>
                <w:left w:val="nil"/>
                <w:bottom w:val="nil"/>
                <w:right w:val="nil"/>
                <w:between w:val="nil"/>
              </w:pBdr>
              <w:spacing w:line="259" w:lineRule="auto"/>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Success Team (case management)</w:t>
            </w:r>
          </w:p>
          <w:p w14:paraId="0000079E" w14:textId="77777777" w:rsidR="00385A8E" w:rsidRDefault="003C5444">
            <w:pPr>
              <w:numPr>
                <w:ilvl w:val="0"/>
                <w:numId w:val="2"/>
              </w:numPr>
              <w:pBdr>
                <w:top w:val="nil"/>
                <w:left w:val="nil"/>
                <w:bottom w:val="nil"/>
                <w:right w:val="nil"/>
                <w:between w:val="nil"/>
              </w:pBdr>
              <w:spacing w:line="259" w:lineRule="auto"/>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Text messaging</w:t>
            </w:r>
          </w:p>
          <w:p w14:paraId="0000079F" w14:textId="77777777" w:rsidR="00385A8E" w:rsidRDefault="003C5444">
            <w:pPr>
              <w:numPr>
                <w:ilvl w:val="0"/>
                <w:numId w:val="2"/>
              </w:numPr>
              <w:pBdr>
                <w:top w:val="nil"/>
                <w:left w:val="nil"/>
                <w:bottom w:val="nil"/>
                <w:right w:val="nil"/>
                <w:between w:val="nil"/>
              </w:pBdr>
              <w:spacing w:line="259" w:lineRule="auto"/>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Online chat</w:t>
            </w:r>
          </w:p>
          <w:p w14:paraId="000007A0" w14:textId="77777777" w:rsidR="00385A8E" w:rsidRDefault="003C5444">
            <w:pPr>
              <w:numPr>
                <w:ilvl w:val="0"/>
                <w:numId w:val="2"/>
              </w:numPr>
              <w:pBdr>
                <w:top w:val="nil"/>
                <w:left w:val="nil"/>
                <w:bottom w:val="nil"/>
                <w:right w:val="nil"/>
                <w:between w:val="nil"/>
              </w:pBdr>
              <w:spacing w:after="160" w:line="259" w:lineRule="auto"/>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CCCApply data</w:t>
            </w:r>
          </w:p>
        </w:tc>
        <w:tc>
          <w:tcPr>
            <w:tcW w:w="1471" w:type="dxa"/>
          </w:tcPr>
          <w:p w14:paraId="000007A1"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Begin Spring </w:t>
            </w:r>
            <w:r>
              <w:rPr>
                <w:sz w:val="20"/>
                <w:szCs w:val="20"/>
              </w:rPr>
              <w:t>2021</w:t>
            </w:r>
            <w:r>
              <w:rPr>
                <w:color w:val="000000"/>
                <w:sz w:val="20"/>
                <w:szCs w:val="20"/>
              </w:rPr>
              <w:t>; timeline varies by item</w:t>
            </w:r>
          </w:p>
        </w:tc>
        <w:tc>
          <w:tcPr>
            <w:tcW w:w="2811" w:type="dxa"/>
          </w:tcPr>
          <w:p w14:paraId="000007A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Interim Dean, Outreach, FYE, and Pathway CommunitiesDean, Student Services – Counseling and Transfer Services; Dean, Student Services –Student Support Services, VPSS</w:t>
            </w:r>
          </w:p>
        </w:tc>
        <w:tc>
          <w:tcPr>
            <w:tcW w:w="975" w:type="dxa"/>
          </w:tcPr>
          <w:p w14:paraId="000007A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SSC</w:t>
            </w:r>
          </w:p>
        </w:tc>
        <w:tc>
          <w:tcPr>
            <w:tcW w:w="1530" w:type="dxa"/>
          </w:tcPr>
          <w:p w14:paraId="000007A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p>
        </w:tc>
        <w:tc>
          <w:tcPr>
            <w:tcW w:w="2416" w:type="dxa"/>
          </w:tcPr>
          <w:p w14:paraId="000007A5"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50CF519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000007A6" w14:textId="77777777" w:rsidR="00385A8E" w:rsidRDefault="003C5444">
            <w:pPr>
              <w:rPr>
                <w:color w:val="002F56"/>
                <w:sz w:val="20"/>
                <w:szCs w:val="20"/>
              </w:rPr>
            </w:pPr>
            <w:r>
              <w:rPr>
                <w:color w:val="002F56"/>
                <w:sz w:val="20"/>
                <w:szCs w:val="20"/>
              </w:rPr>
              <w:t>22.4c</w:t>
            </w:r>
          </w:p>
        </w:tc>
        <w:tc>
          <w:tcPr>
            <w:tcW w:w="4468" w:type="dxa"/>
          </w:tcPr>
          <w:p w14:paraId="000007A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Address technological limitations that inhibit student support</w:t>
            </w:r>
          </w:p>
        </w:tc>
        <w:tc>
          <w:tcPr>
            <w:tcW w:w="1471" w:type="dxa"/>
          </w:tcPr>
          <w:p w14:paraId="000007A8"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Establish standard and determine needs in 20</w:t>
            </w:r>
            <w:r>
              <w:rPr>
                <w:sz w:val="20"/>
                <w:szCs w:val="20"/>
              </w:rPr>
              <w:t>20</w:t>
            </w:r>
            <w:r>
              <w:rPr>
                <w:color w:val="000000"/>
                <w:sz w:val="20"/>
                <w:szCs w:val="20"/>
              </w:rPr>
              <w:t>-2</w:t>
            </w:r>
            <w:r>
              <w:rPr>
                <w:sz w:val="20"/>
                <w:szCs w:val="20"/>
              </w:rPr>
              <w:t>1</w:t>
            </w:r>
            <w:r>
              <w:rPr>
                <w:color w:val="000000"/>
                <w:sz w:val="20"/>
                <w:szCs w:val="20"/>
              </w:rPr>
              <w:t xml:space="preserve">; allocate </w:t>
            </w:r>
            <w:r>
              <w:rPr>
                <w:color w:val="000000"/>
                <w:sz w:val="20"/>
                <w:szCs w:val="20"/>
              </w:rPr>
              <w:lastRenderedPageBreak/>
              <w:t>resources and implement in 202</w:t>
            </w:r>
            <w:r>
              <w:rPr>
                <w:sz w:val="20"/>
                <w:szCs w:val="20"/>
              </w:rPr>
              <w:t>1</w:t>
            </w:r>
            <w:r>
              <w:rPr>
                <w:color w:val="000000"/>
                <w:sz w:val="20"/>
                <w:szCs w:val="20"/>
              </w:rPr>
              <w:t>-2</w:t>
            </w:r>
            <w:r>
              <w:rPr>
                <w:sz w:val="20"/>
                <w:szCs w:val="20"/>
              </w:rPr>
              <w:t>2</w:t>
            </w:r>
          </w:p>
        </w:tc>
        <w:tc>
          <w:tcPr>
            <w:tcW w:w="2811" w:type="dxa"/>
          </w:tcPr>
          <w:p w14:paraId="000007A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lastRenderedPageBreak/>
              <w:t xml:space="preserve"> </w:t>
            </w:r>
            <w:r>
              <w:rPr>
                <w:sz w:val="20"/>
                <w:szCs w:val="20"/>
              </w:rPr>
              <w:t xml:space="preserve">Interim Dean, Outreach, FYE, and Pathway CommunitiesDean, Student Services – Counseling and Transfer Services; Dean, </w:t>
            </w:r>
            <w:r>
              <w:rPr>
                <w:sz w:val="20"/>
                <w:szCs w:val="20"/>
              </w:rPr>
              <w:lastRenderedPageBreak/>
              <w:t>Student Services –Student Support Services, VPSS</w:t>
            </w:r>
          </w:p>
        </w:tc>
        <w:tc>
          <w:tcPr>
            <w:tcW w:w="975" w:type="dxa"/>
          </w:tcPr>
          <w:p w14:paraId="000007A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lastRenderedPageBreak/>
              <w:t>SSC</w:t>
            </w:r>
          </w:p>
        </w:tc>
        <w:tc>
          <w:tcPr>
            <w:tcW w:w="1530" w:type="dxa"/>
          </w:tcPr>
          <w:p w14:paraId="000007A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systematic</w:t>
            </w:r>
            <w:r>
              <w:rPr>
                <w:color w:val="000000"/>
                <w:sz w:val="20"/>
                <w:szCs w:val="20"/>
              </w:rPr>
              <w:t xml:space="preserve"> </w:t>
            </w:r>
          </w:p>
        </w:tc>
        <w:tc>
          <w:tcPr>
            <w:tcW w:w="2416" w:type="dxa"/>
          </w:tcPr>
          <w:p w14:paraId="000007AC"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3C7939DD" w14:textId="77777777">
        <w:tc>
          <w:tcPr>
            <w:cnfStyle w:val="001000000000" w:firstRow="0" w:lastRow="0" w:firstColumn="1" w:lastColumn="0" w:oddVBand="0" w:evenVBand="0" w:oddHBand="0" w:evenHBand="0" w:firstRowFirstColumn="0" w:firstRowLastColumn="0" w:lastRowFirstColumn="0" w:lastRowLastColumn="0"/>
            <w:tcW w:w="715" w:type="dxa"/>
          </w:tcPr>
          <w:p w14:paraId="000007AD" w14:textId="77777777" w:rsidR="00385A8E" w:rsidRDefault="003C5444">
            <w:pPr>
              <w:rPr>
                <w:color w:val="002F56"/>
                <w:sz w:val="20"/>
                <w:szCs w:val="20"/>
              </w:rPr>
            </w:pPr>
            <w:r>
              <w:rPr>
                <w:color w:val="002F56"/>
                <w:sz w:val="20"/>
                <w:szCs w:val="20"/>
              </w:rPr>
              <w:t>22.4d</w:t>
            </w:r>
          </w:p>
        </w:tc>
        <w:tc>
          <w:tcPr>
            <w:tcW w:w="4468" w:type="dxa"/>
          </w:tcPr>
          <w:p w14:paraId="000007A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Bring initial online counseling efforts to scale &amp; across all student services</w:t>
            </w:r>
          </w:p>
        </w:tc>
        <w:tc>
          <w:tcPr>
            <w:tcW w:w="1471" w:type="dxa"/>
          </w:tcPr>
          <w:p w14:paraId="000007AF"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Establish standard and determine needs in 20</w:t>
            </w:r>
            <w:r>
              <w:rPr>
                <w:sz w:val="20"/>
                <w:szCs w:val="20"/>
              </w:rPr>
              <w:t>20</w:t>
            </w:r>
            <w:r>
              <w:rPr>
                <w:color w:val="000000"/>
                <w:sz w:val="20"/>
                <w:szCs w:val="20"/>
              </w:rPr>
              <w:t>-2</w:t>
            </w:r>
            <w:r>
              <w:rPr>
                <w:sz w:val="20"/>
                <w:szCs w:val="20"/>
              </w:rPr>
              <w:t>1</w:t>
            </w:r>
            <w:r>
              <w:rPr>
                <w:color w:val="000000"/>
                <w:sz w:val="20"/>
                <w:szCs w:val="20"/>
              </w:rPr>
              <w:t>; allocate resources and implement in 2020-21</w:t>
            </w:r>
          </w:p>
        </w:tc>
        <w:tc>
          <w:tcPr>
            <w:tcW w:w="2811" w:type="dxa"/>
          </w:tcPr>
          <w:p w14:paraId="000007B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Dean, Student Services – Counseling and Transfer Services; Dean, Student Services –Student Support Services, VPSS</w:t>
            </w:r>
          </w:p>
        </w:tc>
        <w:tc>
          <w:tcPr>
            <w:tcW w:w="975" w:type="dxa"/>
          </w:tcPr>
          <w:p w14:paraId="000007B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SSC</w:t>
            </w:r>
          </w:p>
        </w:tc>
        <w:tc>
          <w:tcPr>
            <w:tcW w:w="1530" w:type="dxa"/>
          </w:tcPr>
          <w:p w14:paraId="000007B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occuring</w:t>
            </w:r>
          </w:p>
        </w:tc>
        <w:tc>
          <w:tcPr>
            <w:tcW w:w="2416" w:type="dxa"/>
          </w:tcPr>
          <w:p w14:paraId="000007B3"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11AD956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000007B4" w14:textId="77777777" w:rsidR="00385A8E" w:rsidRDefault="003C5444">
            <w:pPr>
              <w:rPr>
                <w:color w:val="002F56"/>
                <w:sz w:val="20"/>
                <w:szCs w:val="20"/>
              </w:rPr>
            </w:pPr>
            <w:r>
              <w:rPr>
                <w:color w:val="002F56"/>
                <w:sz w:val="20"/>
                <w:szCs w:val="20"/>
              </w:rPr>
              <w:t>22.4e</w:t>
            </w:r>
          </w:p>
        </w:tc>
        <w:tc>
          <w:tcPr>
            <w:tcW w:w="4468" w:type="dxa"/>
          </w:tcPr>
          <w:p w14:paraId="000007B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Offer an alternative virtual option in any American River College business practice that currently requires the student to attend an in-person meeting</w:t>
            </w:r>
          </w:p>
        </w:tc>
        <w:tc>
          <w:tcPr>
            <w:tcW w:w="1471" w:type="dxa"/>
          </w:tcPr>
          <w:p w14:paraId="000007B6"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Establish standard and determine needs in 20</w:t>
            </w:r>
            <w:r>
              <w:rPr>
                <w:sz w:val="20"/>
                <w:szCs w:val="20"/>
              </w:rPr>
              <w:t>20</w:t>
            </w:r>
            <w:r>
              <w:rPr>
                <w:color w:val="000000"/>
                <w:sz w:val="20"/>
                <w:szCs w:val="20"/>
              </w:rPr>
              <w:t>-2</w:t>
            </w:r>
            <w:r>
              <w:rPr>
                <w:sz w:val="20"/>
                <w:szCs w:val="20"/>
              </w:rPr>
              <w:t>1</w:t>
            </w:r>
            <w:r>
              <w:rPr>
                <w:color w:val="000000"/>
                <w:sz w:val="20"/>
                <w:szCs w:val="20"/>
              </w:rPr>
              <w:t>; allocate resources and implement in 202</w:t>
            </w:r>
            <w:r>
              <w:rPr>
                <w:sz w:val="20"/>
                <w:szCs w:val="20"/>
              </w:rPr>
              <w:t>1</w:t>
            </w:r>
            <w:r>
              <w:rPr>
                <w:color w:val="000000"/>
                <w:sz w:val="20"/>
                <w:szCs w:val="20"/>
              </w:rPr>
              <w:t>-2</w:t>
            </w:r>
            <w:r>
              <w:rPr>
                <w:sz w:val="20"/>
                <w:szCs w:val="20"/>
              </w:rPr>
              <w:t>2</w:t>
            </w:r>
          </w:p>
        </w:tc>
        <w:tc>
          <w:tcPr>
            <w:tcW w:w="2811" w:type="dxa"/>
          </w:tcPr>
          <w:p w14:paraId="000007B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Interim Dean, Outreach, FYE, and Pathway Communities; Dean, Student Services – Counseling and Transfer Services; Dean, Student Services –Student Support Services, VPSS</w:t>
            </w:r>
          </w:p>
        </w:tc>
        <w:tc>
          <w:tcPr>
            <w:tcW w:w="975" w:type="dxa"/>
          </w:tcPr>
          <w:p w14:paraId="000007B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30" w:type="dxa"/>
          </w:tcPr>
          <w:p w14:paraId="000007B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systematic</w:t>
            </w:r>
          </w:p>
        </w:tc>
        <w:tc>
          <w:tcPr>
            <w:tcW w:w="2416" w:type="dxa"/>
          </w:tcPr>
          <w:p w14:paraId="000007BA"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B483F4B" w14:textId="77777777">
        <w:tc>
          <w:tcPr>
            <w:cnfStyle w:val="001000000000" w:firstRow="0" w:lastRow="0" w:firstColumn="1" w:lastColumn="0" w:oddVBand="0" w:evenVBand="0" w:oddHBand="0" w:evenHBand="0" w:firstRowFirstColumn="0" w:firstRowLastColumn="0" w:lastRowFirstColumn="0" w:lastRowLastColumn="0"/>
            <w:tcW w:w="715" w:type="dxa"/>
          </w:tcPr>
          <w:p w14:paraId="000007BB" w14:textId="77777777" w:rsidR="00385A8E" w:rsidRDefault="003C5444">
            <w:pPr>
              <w:rPr>
                <w:color w:val="002F56"/>
                <w:sz w:val="20"/>
                <w:szCs w:val="20"/>
              </w:rPr>
            </w:pPr>
            <w:r>
              <w:rPr>
                <w:color w:val="002F56"/>
                <w:sz w:val="20"/>
                <w:szCs w:val="20"/>
              </w:rPr>
              <w:t>22.4f</w:t>
            </w:r>
          </w:p>
        </w:tc>
        <w:tc>
          <w:tcPr>
            <w:tcW w:w="4468" w:type="dxa"/>
          </w:tcPr>
          <w:p w14:paraId="000007B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Explore how Los Rios/American River College might extend more support to online students outside of normal business hours</w:t>
            </w:r>
          </w:p>
        </w:tc>
        <w:tc>
          <w:tcPr>
            <w:tcW w:w="1471" w:type="dxa"/>
          </w:tcPr>
          <w:p w14:paraId="000007BD"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Fall </w:t>
            </w:r>
            <w:r>
              <w:rPr>
                <w:sz w:val="20"/>
                <w:szCs w:val="20"/>
              </w:rPr>
              <w:t>2020</w:t>
            </w:r>
            <w:r>
              <w:rPr>
                <w:color w:val="000000"/>
                <w:sz w:val="20"/>
                <w:szCs w:val="20"/>
              </w:rPr>
              <w:t>and ongoing</w:t>
            </w:r>
          </w:p>
        </w:tc>
        <w:tc>
          <w:tcPr>
            <w:tcW w:w="2811" w:type="dxa"/>
          </w:tcPr>
          <w:p w14:paraId="000007B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Interim Dean, Outreach, FYE, and Pathway Communities; Dean, Student Services – Counseling and Transfer Services; Dean, Student Services –Student Support Services, VPSS</w:t>
            </w:r>
          </w:p>
        </w:tc>
        <w:tc>
          <w:tcPr>
            <w:tcW w:w="975" w:type="dxa"/>
          </w:tcPr>
          <w:p w14:paraId="000007B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SSC</w:t>
            </w:r>
          </w:p>
        </w:tc>
        <w:tc>
          <w:tcPr>
            <w:tcW w:w="1530" w:type="dxa"/>
          </w:tcPr>
          <w:p w14:paraId="000007C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systematic</w:t>
            </w:r>
          </w:p>
        </w:tc>
        <w:tc>
          <w:tcPr>
            <w:tcW w:w="2416" w:type="dxa"/>
          </w:tcPr>
          <w:p w14:paraId="000007C1"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2DB0FBA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000007C2" w14:textId="77777777" w:rsidR="00385A8E" w:rsidRDefault="003C5444">
            <w:pPr>
              <w:rPr>
                <w:color w:val="002F56"/>
                <w:sz w:val="20"/>
                <w:szCs w:val="20"/>
              </w:rPr>
            </w:pPr>
            <w:r>
              <w:rPr>
                <w:color w:val="002F56"/>
                <w:sz w:val="20"/>
                <w:szCs w:val="20"/>
              </w:rPr>
              <w:t>22.4g</w:t>
            </w:r>
          </w:p>
        </w:tc>
        <w:tc>
          <w:tcPr>
            <w:tcW w:w="4468" w:type="dxa"/>
          </w:tcPr>
          <w:p w14:paraId="000007C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Explore how technology might be utilized to create connection and engage online students outside the classroom</w:t>
            </w:r>
          </w:p>
        </w:tc>
        <w:tc>
          <w:tcPr>
            <w:tcW w:w="1471" w:type="dxa"/>
          </w:tcPr>
          <w:p w14:paraId="000007C4"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Summer </w:t>
            </w:r>
            <w:r>
              <w:rPr>
                <w:sz w:val="20"/>
                <w:szCs w:val="20"/>
              </w:rPr>
              <w:t>2021</w:t>
            </w:r>
            <w:r>
              <w:rPr>
                <w:color w:val="000000"/>
                <w:sz w:val="20"/>
                <w:szCs w:val="20"/>
              </w:rPr>
              <w:t>and ongoing</w:t>
            </w:r>
          </w:p>
        </w:tc>
        <w:tc>
          <w:tcPr>
            <w:tcW w:w="2811" w:type="dxa"/>
          </w:tcPr>
          <w:p w14:paraId="000007C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 xml:space="preserve">Interim Dean, Outreach, FYE, and Pathway Communities; </w:t>
            </w:r>
            <w:r>
              <w:rPr>
                <w:color w:val="000000"/>
                <w:sz w:val="20"/>
                <w:szCs w:val="20"/>
              </w:rPr>
              <w:t xml:space="preserve"> </w:t>
            </w:r>
            <w:r>
              <w:rPr>
                <w:sz w:val="20"/>
                <w:szCs w:val="20"/>
              </w:rPr>
              <w:t>Dean, Student Services – Counseling and Transfer Services; Dean, Student Services –Student Support Services, VPSS; VPI, AVPs</w:t>
            </w:r>
          </w:p>
        </w:tc>
        <w:tc>
          <w:tcPr>
            <w:tcW w:w="975" w:type="dxa"/>
          </w:tcPr>
          <w:p w14:paraId="000007C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30" w:type="dxa"/>
          </w:tcPr>
          <w:p w14:paraId="000007C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systematic</w:t>
            </w:r>
            <w:r>
              <w:rPr>
                <w:color w:val="000000"/>
                <w:sz w:val="20"/>
                <w:szCs w:val="20"/>
              </w:rPr>
              <w:t xml:space="preserve"> </w:t>
            </w:r>
          </w:p>
        </w:tc>
        <w:tc>
          <w:tcPr>
            <w:tcW w:w="2416" w:type="dxa"/>
          </w:tcPr>
          <w:p w14:paraId="000007C8"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79B34CF2" w14:textId="77777777">
        <w:tc>
          <w:tcPr>
            <w:cnfStyle w:val="001000000000" w:firstRow="0" w:lastRow="0" w:firstColumn="1" w:lastColumn="0" w:oddVBand="0" w:evenVBand="0" w:oddHBand="0" w:evenHBand="0" w:firstRowFirstColumn="0" w:firstRowLastColumn="0" w:lastRowFirstColumn="0" w:lastRowLastColumn="0"/>
            <w:tcW w:w="715" w:type="dxa"/>
          </w:tcPr>
          <w:p w14:paraId="000007C9" w14:textId="77777777" w:rsidR="00385A8E" w:rsidRDefault="003C5444">
            <w:pPr>
              <w:rPr>
                <w:color w:val="002F56"/>
                <w:sz w:val="20"/>
                <w:szCs w:val="20"/>
              </w:rPr>
            </w:pPr>
            <w:r>
              <w:rPr>
                <w:color w:val="002F56"/>
                <w:sz w:val="20"/>
                <w:szCs w:val="20"/>
              </w:rPr>
              <w:t>22.4h</w:t>
            </w:r>
          </w:p>
        </w:tc>
        <w:tc>
          <w:tcPr>
            <w:tcW w:w="4468" w:type="dxa"/>
          </w:tcPr>
          <w:p w14:paraId="000007C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Develop a student support team model for exclusively online students</w:t>
            </w:r>
          </w:p>
        </w:tc>
        <w:tc>
          <w:tcPr>
            <w:tcW w:w="1471" w:type="dxa"/>
          </w:tcPr>
          <w:p w14:paraId="000007CB"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Fall </w:t>
            </w:r>
            <w:r>
              <w:rPr>
                <w:sz w:val="20"/>
                <w:szCs w:val="20"/>
              </w:rPr>
              <w:t>2021</w:t>
            </w:r>
            <w:r>
              <w:rPr>
                <w:color w:val="000000"/>
                <w:sz w:val="20"/>
                <w:szCs w:val="20"/>
              </w:rPr>
              <w:t>and ongoing</w:t>
            </w:r>
          </w:p>
        </w:tc>
        <w:tc>
          <w:tcPr>
            <w:tcW w:w="2811" w:type="dxa"/>
          </w:tcPr>
          <w:p w14:paraId="000007C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 xml:space="preserve">Interim Dean, Outreach, FYE, and Pathway CommunitiesDean, Student Services – Counseling and Transfer Services; Dean, </w:t>
            </w:r>
            <w:r>
              <w:rPr>
                <w:sz w:val="20"/>
                <w:szCs w:val="20"/>
              </w:rPr>
              <w:lastRenderedPageBreak/>
              <w:t>Student Services –Student Support Services, VPSS</w:t>
            </w:r>
          </w:p>
        </w:tc>
        <w:tc>
          <w:tcPr>
            <w:tcW w:w="975" w:type="dxa"/>
          </w:tcPr>
          <w:p w14:paraId="000007C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lastRenderedPageBreak/>
              <w:t>SSC</w:t>
            </w:r>
          </w:p>
        </w:tc>
        <w:tc>
          <w:tcPr>
            <w:tcW w:w="1530" w:type="dxa"/>
          </w:tcPr>
          <w:p w14:paraId="000007C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p>
        </w:tc>
        <w:tc>
          <w:tcPr>
            <w:tcW w:w="2416" w:type="dxa"/>
          </w:tcPr>
          <w:p w14:paraId="000007CF"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6E9BD5D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000007D0" w14:textId="77777777" w:rsidR="00385A8E" w:rsidRDefault="003C5444">
            <w:pPr>
              <w:rPr>
                <w:color w:val="002F56"/>
                <w:sz w:val="20"/>
                <w:szCs w:val="20"/>
              </w:rPr>
            </w:pPr>
            <w:r>
              <w:rPr>
                <w:color w:val="002F56"/>
                <w:sz w:val="20"/>
                <w:szCs w:val="20"/>
              </w:rPr>
              <w:t>22.4i</w:t>
            </w:r>
          </w:p>
        </w:tc>
        <w:tc>
          <w:tcPr>
            <w:tcW w:w="4468" w:type="dxa"/>
          </w:tcPr>
          <w:p w14:paraId="000007D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Explore how programs which support disproportionately impacted students can effectively engage online students</w:t>
            </w:r>
          </w:p>
        </w:tc>
        <w:tc>
          <w:tcPr>
            <w:tcW w:w="1471" w:type="dxa"/>
          </w:tcPr>
          <w:p w14:paraId="000007D2"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Fall </w:t>
            </w:r>
            <w:r>
              <w:rPr>
                <w:sz w:val="20"/>
                <w:szCs w:val="20"/>
              </w:rPr>
              <w:t>2021</w:t>
            </w:r>
            <w:r>
              <w:rPr>
                <w:color w:val="000000"/>
                <w:sz w:val="20"/>
                <w:szCs w:val="20"/>
              </w:rPr>
              <w:t>and ongoing</w:t>
            </w:r>
          </w:p>
        </w:tc>
        <w:tc>
          <w:tcPr>
            <w:tcW w:w="2811" w:type="dxa"/>
          </w:tcPr>
          <w:p w14:paraId="000007D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Interim Dean, Outreach, FYE, and Pathway Communities; Dean, Student Services – Counseling and Transfer Services; Dean, Student Services –Student Support Services, VPSS</w:t>
            </w:r>
          </w:p>
        </w:tc>
        <w:tc>
          <w:tcPr>
            <w:tcW w:w="975" w:type="dxa"/>
          </w:tcPr>
          <w:p w14:paraId="000007D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30" w:type="dxa"/>
          </w:tcPr>
          <w:p w14:paraId="000007D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occuring</w:t>
            </w:r>
          </w:p>
        </w:tc>
        <w:tc>
          <w:tcPr>
            <w:tcW w:w="2416" w:type="dxa"/>
          </w:tcPr>
          <w:p w14:paraId="000007D6"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bl>
    <w:p w14:paraId="000007D7" w14:textId="77777777" w:rsidR="00385A8E" w:rsidRDefault="00385A8E">
      <w:pPr>
        <w:spacing w:after="0"/>
        <w:rPr>
          <w:color w:val="003057"/>
        </w:rPr>
      </w:pPr>
    </w:p>
    <w:tbl>
      <w:tblPr>
        <w:tblStyle w:val="afffffffffffffffffff6"/>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6B67E26F" w14:textId="77777777">
        <w:tc>
          <w:tcPr>
            <w:tcW w:w="14385" w:type="dxa"/>
          </w:tcPr>
          <w:p w14:paraId="000007D8" w14:textId="77777777" w:rsidR="00385A8E" w:rsidRDefault="003C5444">
            <w:pPr>
              <w:rPr>
                <w:color w:val="003057"/>
                <w:sz w:val="20"/>
                <w:szCs w:val="20"/>
              </w:rPr>
            </w:pPr>
            <w:r>
              <w:rPr>
                <w:color w:val="003057"/>
                <w:sz w:val="20"/>
                <w:szCs w:val="20"/>
              </w:rPr>
              <w:t xml:space="preserve">Cross-References:  </w:t>
            </w:r>
            <w:hyperlink w:anchor="bookmark=id.3j2qqm3">
              <w:r>
                <w:rPr>
                  <w:color w:val="0563C1"/>
                  <w:sz w:val="20"/>
                  <w:szCs w:val="20"/>
                  <w:u w:val="single"/>
                </w:rPr>
                <w:t>#18 – Student Communications Platform</w:t>
              </w:r>
            </w:hyperlink>
            <w:r>
              <w:rPr>
                <w:color w:val="003057"/>
                <w:sz w:val="20"/>
                <w:szCs w:val="20"/>
              </w:rPr>
              <w:t xml:space="preserve">; #8 - Pathway Communities; </w:t>
            </w:r>
            <w:hyperlink w:anchor="bookmark=id.32hioqz">
              <w:r>
                <w:rPr>
                  <w:color w:val="0563C1"/>
                  <w:sz w:val="20"/>
                  <w:szCs w:val="20"/>
                  <w:u w:val="single"/>
                </w:rPr>
                <w:t>#2 – Program Roadmaps</w:t>
              </w:r>
            </w:hyperlink>
            <w:r>
              <w:rPr>
                <w:color w:val="003057"/>
                <w:sz w:val="20"/>
                <w:szCs w:val="20"/>
              </w:rPr>
              <w:t xml:space="preserve">; </w:t>
            </w:r>
            <w:hyperlink w:anchor="bookmark=id.1hmsyys">
              <w:r>
                <w:rPr>
                  <w:color w:val="0563C1"/>
                  <w:sz w:val="20"/>
                  <w:szCs w:val="20"/>
                  <w:u w:val="single"/>
                </w:rPr>
                <w:t>#3 – Program Paths Mgmt</w:t>
              </w:r>
            </w:hyperlink>
            <w:r>
              <w:rPr>
                <w:color w:val="003057"/>
                <w:sz w:val="20"/>
                <w:szCs w:val="20"/>
              </w:rPr>
              <w:t xml:space="preserve">.; </w:t>
            </w:r>
            <w:hyperlink w:anchor="bookmark=id.3o7alnk">
              <w:r>
                <w:rPr>
                  <w:color w:val="0563C1"/>
                  <w:sz w:val="20"/>
                  <w:szCs w:val="20"/>
                  <w:u w:val="single"/>
                </w:rPr>
                <w:t>Related Project Work</w:t>
              </w:r>
            </w:hyperlink>
          </w:p>
        </w:tc>
      </w:tr>
    </w:tbl>
    <w:p w14:paraId="000007D9" w14:textId="77777777" w:rsidR="00385A8E" w:rsidRDefault="00385A8E">
      <w:pPr>
        <w:rPr>
          <w:b/>
          <w:color w:val="BA0C2F"/>
          <w:sz w:val="20"/>
          <w:szCs w:val="20"/>
        </w:rPr>
      </w:pPr>
    </w:p>
    <w:p w14:paraId="000007DA" w14:textId="77777777" w:rsidR="00385A8E" w:rsidRDefault="00385A8E">
      <w:pPr>
        <w:rPr>
          <w:b/>
          <w:color w:val="BA0C2F"/>
          <w:sz w:val="36"/>
          <w:szCs w:val="36"/>
        </w:rPr>
      </w:pPr>
    </w:p>
    <w:p w14:paraId="000007DB" w14:textId="77777777" w:rsidR="00385A8E" w:rsidRDefault="003C5444">
      <w:pPr>
        <w:rPr>
          <w:b/>
          <w:color w:val="BA0C2F"/>
          <w:sz w:val="36"/>
          <w:szCs w:val="36"/>
        </w:rPr>
      </w:pPr>
      <w:r>
        <w:br w:type="page"/>
      </w:r>
    </w:p>
    <w:p w14:paraId="000007DC" w14:textId="77777777" w:rsidR="00385A8E" w:rsidRDefault="003C5444">
      <w:pPr>
        <w:rPr>
          <w:b/>
          <w:color w:val="BA0C2F"/>
          <w:sz w:val="36"/>
          <w:szCs w:val="36"/>
        </w:rPr>
      </w:pPr>
      <w:r>
        <w:rPr>
          <w:b/>
          <w:color w:val="BA0C2F"/>
          <w:sz w:val="36"/>
          <w:szCs w:val="36"/>
        </w:rPr>
        <w:lastRenderedPageBreak/>
        <w:t>23. PROJECT RECOMMENDATION</w:t>
      </w:r>
      <w:bookmarkStart w:id="26" w:name="bookmark=id.2bn6wsx" w:colFirst="0" w:colLast="0"/>
      <w:bookmarkEnd w:id="26"/>
      <w:r>
        <w:rPr>
          <w:b/>
          <w:color w:val="BA0C2F"/>
          <w:sz w:val="36"/>
          <w:szCs w:val="36"/>
        </w:rPr>
        <w:t>S (2018-19): ENTERPRISE-LEVEL SCHEDULING SOLUTION</w:t>
      </w:r>
    </w:p>
    <w:p w14:paraId="000007DD" w14:textId="77777777" w:rsidR="00385A8E" w:rsidRDefault="00AE452B">
      <w:pPr>
        <w:ind w:firstLine="720"/>
        <w:rPr>
          <w:b/>
          <w:sz w:val="24"/>
          <w:szCs w:val="24"/>
        </w:rPr>
      </w:pPr>
      <w:hyperlink r:id="rId106">
        <w:r w:rsidR="003C5444">
          <w:rPr>
            <w:b/>
            <w:color w:val="0563C1"/>
            <w:sz w:val="24"/>
            <w:szCs w:val="24"/>
            <w:u w:val="single"/>
          </w:rPr>
          <w:t>March 2019 Project Update</w:t>
        </w:r>
      </w:hyperlink>
    </w:p>
    <w:tbl>
      <w:tblPr>
        <w:tblStyle w:val="afffffffffffffffffff7"/>
        <w:tblW w:w="14285"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571"/>
        <w:gridCol w:w="4505"/>
        <w:gridCol w:w="1576"/>
        <w:gridCol w:w="2708"/>
        <w:gridCol w:w="988"/>
        <w:gridCol w:w="1521"/>
        <w:gridCol w:w="2416"/>
      </w:tblGrid>
      <w:tr w:rsidR="00385A8E" w14:paraId="0B66BF3A"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2" w:type="dxa"/>
            <w:tcBorders>
              <w:right w:val="single" w:sz="4" w:space="0" w:color="FFFFFF"/>
            </w:tcBorders>
            <w:shd w:val="clear" w:color="auto" w:fill="003057"/>
          </w:tcPr>
          <w:p w14:paraId="000007DE" w14:textId="77777777" w:rsidR="00385A8E" w:rsidRDefault="003C5444">
            <w:pPr>
              <w:jc w:val="center"/>
            </w:pPr>
            <w:r>
              <w:t>#</w:t>
            </w:r>
          </w:p>
        </w:tc>
        <w:tc>
          <w:tcPr>
            <w:tcW w:w="4505" w:type="dxa"/>
            <w:tcBorders>
              <w:right w:val="single" w:sz="4" w:space="0" w:color="FFFFFF"/>
            </w:tcBorders>
            <w:shd w:val="clear" w:color="auto" w:fill="003057"/>
          </w:tcPr>
          <w:p w14:paraId="000007DF"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Recommendation</w:t>
            </w:r>
          </w:p>
        </w:tc>
        <w:tc>
          <w:tcPr>
            <w:tcW w:w="1576" w:type="dxa"/>
            <w:tcBorders>
              <w:left w:val="single" w:sz="4" w:space="0" w:color="FFFFFF"/>
              <w:right w:val="single" w:sz="4" w:space="0" w:color="FFFFFF"/>
            </w:tcBorders>
            <w:shd w:val="clear" w:color="auto" w:fill="003057"/>
          </w:tcPr>
          <w:p w14:paraId="000007E0"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08" w:type="dxa"/>
            <w:tcBorders>
              <w:left w:val="single" w:sz="4" w:space="0" w:color="FFFFFF"/>
              <w:right w:val="single" w:sz="4" w:space="0" w:color="FFFFFF"/>
            </w:tcBorders>
            <w:shd w:val="clear" w:color="auto" w:fill="003057"/>
          </w:tcPr>
          <w:p w14:paraId="000007E1"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88" w:type="dxa"/>
            <w:tcBorders>
              <w:left w:val="single" w:sz="4" w:space="0" w:color="FFFFFF"/>
              <w:right w:val="single" w:sz="4" w:space="0" w:color="FFFFFF"/>
            </w:tcBorders>
            <w:shd w:val="clear" w:color="auto" w:fill="003057"/>
          </w:tcPr>
          <w:p w14:paraId="000007E2"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21" w:type="dxa"/>
            <w:tcBorders>
              <w:left w:val="single" w:sz="4" w:space="0" w:color="FFFFFF"/>
              <w:right w:val="single" w:sz="4" w:space="0" w:color="FFFFFF"/>
            </w:tcBorders>
            <w:shd w:val="clear" w:color="auto" w:fill="003057"/>
          </w:tcPr>
          <w:p w14:paraId="000007E3"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16" w:type="dxa"/>
            <w:tcBorders>
              <w:left w:val="single" w:sz="4" w:space="0" w:color="FFFFFF"/>
            </w:tcBorders>
            <w:shd w:val="clear" w:color="auto" w:fill="003057"/>
          </w:tcPr>
          <w:p w14:paraId="000007E4"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7FC2D42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2" w:type="dxa"/>
          </w:tcPr>
          <w:p w14:paraId="000007E5" w14:textId="77777777" w:rsidR="00385A8E" w:rsidRDefault="003C5444">
            <w:pPr>
              <w:rPr>
                <w:color w:val="002F56"/>
                <w:sz w:val="20"/>
                <w:szCs w:val="20"/>
              </w:rPr>
            </w:pPr>
            <w:r>
              <w:rPr>
                <w:color w:val="002F56"/>
                <w:sz w:val="20"/>
                <w:szCs w:val="20"/>
              </w:rPr>
              <w:t>23.1</w:t>
            </w:r>
          </w:p>
        </w:tc>
        <w:tc>
          <w:tcPr>
            <w:tcW w:w="4505" w:type="dxa"/>
          </w:tcPr>
          <w:p w14:paraId="000007E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TBD – no formal recommendations; see March 2019 project update for current status.  </w:t>
            </w:r>
          </w:p>
        </w:tc>
        <w:tc>
          <w:tcPr>
            <w:tcW w:w="1576" w:type="dxa"/>
          </w:tcPr>
          <w:p w14:paraId="000007E7"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08" w:type="dxa"/>
          </w:tcPr>
          <w:p w14:paraId="000007E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Project team leads</w:t>
            </w:r>
          </w:p>
        </w:tc>
        <w:tc>
          <w:tcPr>
            <w:tcW w:w="988" w:type="dxa"/>
          </w:tcPr>
          <w:p w14:paraId="000007E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21" w:type="dxa"/>
          </w:tcPr>
          <w:p w14:paraId="000007EA"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416" w:type="dxa"/>
          </w:tcPr>
          <w:p w14:paraId="000007E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Districtwide Process for Implementation</w:t>
            </w:r>
          </w:p>
        </w:tc>
      </w:tr>
    </w:tbl>
    <w:p w14:paraId="000007EC" w14:textId="77777777" w:rsidR="00385A8E" w:rsidRDefault="00385A8E">
      <w:pPr>
        <w:spacing w:after="0"/>
        <w:rPr>
          <w:color w:val="003057"/>
        </w:rPr>
      </w:pPr>
    </w:p>
    <w:tbl>
      <w:tblPr>
        <w:tblStyle w:val="afffffffffffffffffff8"/>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705101CD" w14:textId="77777777">
        <w:tc>
          <w:tcPr>
            <w:tcW w:w="14385" w:type="dxa"/>
          </w:tcPr>
          <w:p w14:paraId="000007ED" w14:textId="77777777" w:rsidR="00385A8E" w:rsidRDefault="003C5444">
            <w:pPr>
              <w:rPr>
                <w:color w:val="003057"/>
                <w:sz w:val="20"/>
                <w:szCs w:val="20"/>
              </w:rPr>
            </w:pPr>
            <w:r>
              <w:rPr>
                <w:color w:val="003057"/>
                <w:sz w:val="20"/>
                <w:szCs w:val="20"/>
              </w:rPr>
              <w:t xml:space="preserve">Cross-References:  </w:t>
            </w:r>
            <w:hyperlink w:anchor="bookmark=id.3o7alnk">
              <w:r>
                <w:rPr>
                  <w:color w:val="0563C1"/>
                  <w:sz w:val="20"/>
                  <w:szCs w:val="20"/>
                  <w:u w:val="single"/>
                </w:rPr>
                <w:t>Related Project Work</w:t>
              </w:r>
            </w:hyperlink>
          </w:p>
        </w:tc>
      </w:tr>
    </w:tbl>
    <w:p w14:paraId="000007EE" w14:textId="77777777" w:rsidR="00385A8E" w:rsidRDefault="00385A8E">
      <w:pPr>
        <w:rPr>
          <w:b/>
          <w:color w:val="BA0C2F"/>
          <w:sz w:val="36"/>
          <w:szCs w:val="36"/>
        </w:rPr>
      </w:pPr>
    </w:p>
    <w:p w14:paraId="000007EF" w14:textId="77777777" w:rsidR="00385A8E" w:rsidRDefault="003C5444">
      <w:pPr>
        <w:rPr>
          <w:b/>
          <w:color w:val="BA0C2F"/>
          <w:sz w:val="36"/>
          <w:szCs w:val="36"/>
        </w:rPr>
      </w:pPr>
      <w:r>
        <w:rPr>
          <w:b/>
          <w:color w:val="BA0C2F"/>
          <w:sz w:val="36"/>
          <w:szCs w:val="36"/>
        </w:rPr>
        <w:t>24. PROJECT RE</w:t>
      </w:r>
      <w:bookmarkStart w:id="27" w:name="bookmark=id.qsh70q" w:colFirst="0" w:colLast="0"/>
      <w:bookmarkEnd w:id="27"/>
      <w:r>
        <w:rPr>
          <w:b/>
          <w:color w:val="BA0C2F"/>
          <w:sz w:val="36"/>
          <w:szCs w:val="36"/>
        </w:rPr>
        <w:t>COMMENDATIONS (2018-19): FACILITIES MASTER PLAN</w:t>
      </w:r>
    </w:p>
    <w:p w14:paraId="000007F0" w14:textId="77777777" w:rsidR="00385A8E" w:rsidRDefault="00AE452B">
      <w:pPr>
        <w:ind w:firstLine="720"/>
        <w:rPr>
          <w:b/>
          <w:sz w:val="24"/>
          <w:szCs w:val="24"/>
        </w:rPr>
      </w:pPr>
      <w:hyperlink r:id="rId107">
        <w:r w:rsidR="003C5444">
          <w:rPr>
            <w:b/>
            <w:color w:val="0563C1"/>
            <w:sz w:val="24"/>
            <w:szCs w:val="24"/>
            <w:u w:val="single"/>
          </w:rPr>
          <w:t>Final Plan</w:t>
        </w:r>
      </w:hyperlink>
    </w:p>
    <w:tbl>
      <w:tblPr>
        <w:tblStyle w:val="afffffffffffffffffff9"/>
        <w:tblW w:w="14389"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895"/>
        <w:gridCol w:w="4324"/>
        <w:gridCol w:w="1436"/>
        <w:gridCol w:w="2700"/>
        <w:gridCol w:w="990"/>
        <w:gridCol w:w="1530"/>
        <w:gridCol w:w="2514"/>
      </w:tblGrid>
      <w:tr w:rsidR="00385A8E" w14:paraId="6EBF1393"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5" w:type="dxa"/>
            <w:tcBorders>
              <w:right w:val="single" w:sz="4" w:space="0" w:color="FFFFFF"/>
            </w:tcBorders>
            <w:shd w:val="clear" w:color="auto" w:fill="003057"/>
          </w:tcPr>
          <w:p w14:paraId="000007F1" w14:textId="77777777" w:rsidR="00385A8E" w:rsidRDefault="003C5444">
            <w:pPr>
              <w:jc w:val="center"/>
            </w:pPr>
            <w:r>
              <w:t>#</w:t>
            </w:r>
          </w:p>
        </w:tc>
        <w:tc>
          <w:tcPr>
            <w:tcW w:w="4324" w:type="dxa"/>
            <w:tcBorders>
              <w:right w:val="single" w:sz="4" w:space="0" w:color="FFFFFF"/>
            </w:tcBorders>
            <w:shd w:val="clear" w:color="auto" w:fill="003057"/>
          </w:tcPr>
          <w:p w14:paraId="000007F2"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Recommendation</w:t>
            </w:r>
          </w:p>
        </w:tc>
        <w:tc>
          <w:tcPr>
            <w:tcW w:w="1436" w:type="dxa"/>
            <w:tcBorders>
              <w:left w:val="single" w:sz="4" w:space="0" w:color="FFFFFF"/>
              <w:right w:val="single" w:sz="4" w:space="0" w:color="FFFFFF"/>
            </w:tcBorders>
            <w:shd w:val="clear" w:color="auto" w:fill="003057"/>
          </w:tcPr>
          <w:p w14:paraId="000007F3"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00" w:type="dxa"/>
            <w:tcBorders>
              <w:left w:val="single" w:sz="4" w:space="0" w:color="FFFFFF"/>
              <w:right w:val="single" w:sz="4" w:space="0" w:color="FFFFFF"/>
            </w:tcBorders>
            <w:shd w:val="clear" w:color="auto" w:fill="003057"/>
          </w:tcPr>
          <w:p w14:paraId="000007F4"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right w:val="single" w:sz="4" w:space="0" w:color="FFFFFF"/>
            </w:tcBorders>
            <w:shd w:val="clear" w:color="auto" w:fill="003057"/>
          </w:tcPr>
          <w:p w14:paraId="000007F5"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right w:val="single" w:sz="4" w:space="0" w:color="FFFFFF"/>
            </w:tcBorders>
            <w:shd w:val="clear" w:color="auto" w:fill="003057"/>
          </w:tcPr>
          <w:p w14:paraId="000007F6"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514" w:type="dxa"/>
            <w:tcBorders>
              <w:left w:val="single" w:sz="4" w:space="0" w:color="FFFFFF"/>
            </w:tcBorders>
            <w:shd w:val="clear" w:color="auto" w:fill="003057"/>
          </w:tcPr>
          <w:p w14:paraId="000007F7"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335EE337"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5" w:type="dxa"/>
            <w:tcBorders>
              <w:bottom w:val="single" w:sz="8" w:space="0" w:color="003057"/>
            </w:tcBorders>
          </w:tcPr>
          <w:p w14:paraId="000007F8" w14:textId="77777777" w:rsidR="00385A8E" w:rsidRDefault="003C5444">
            <w:pPr>
              <w:rPr>
                <w:color w:val="002F56"/>
                <w:sz w:val="20"/>
                <w:szCs w:val="20"/>
              </w:rPr>
            </w:pPr>
            <w:r>
              <w:rPr>
                <w:color w:val="002F56"/>
                <w:sz w:val="20"/>
                <w:szCs w:val="20"/>
              </w:rPr>
              <w:t>24.1</w:t>
            </w:r>
          </w:p>
        </w:tc>
        <w:tc>
          <w:tcPr>
            <w:tcW w:w="4324" w:type="dxa"/>
            <w:tcBorders>
              <w:bottom w:val="single" w:sz="8" w:space="0" w:color="003057"/>
            </w:tcBorders>
          </w:tcPr>
          <w:p w14:paraId="000007F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Establish and operationalize the campus zone system</w:t>
            </w:r>
          </w:p>
        </w:tc>
        <w:tc>
          <w:tcPr>
            <w:tcW w:w="1436" w:type="dxa"/>
            <w:tcBorders>
              <w:bottom w:val="single" w:sz="8" w:space="0" w:color="003057"/>
            </w:tcBorders>
          </w:tcPr>
          <w:p w14:paraId="000007FA"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TBD</w:t>
            </w:r>
          </w:p>
        </w:tc>
        <w:tc>
          <w:tcPr>
            <w:tcW w:w="2700" w:type="dxa"/>
            <w:tcBorders>
              <w:bottom w:val="single" w:sz="8" w:space="0" w:color="003057"/>
            </w:tcBorders>
          </w:tcPr>
          <w:p w14:paraId="000007F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Vice President of Administrative Services</w:t>
            </w:r>
          </w:p>
        </w:tc>
        <w:tc>
          <w:tcPr>
            <w:tcW w:w="990" w:type="dxa"/>
            <w:tcBorders>
              <w:bottom w:val="single" w:sz="8" w:space="0" w:color="003057"/>
            </w:tcBorders>
          </w:tcPr>
          <w:p w14:paraId="000007F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OC</w:t>
            </w:r>
          </w:p>
        </w:tc>
        <w:tc>
          <w:tcPr>
            <w:tcW w:w="1530" w:type="dxa"/>
            <w:tcBorders>
              <w:bottom w:val="single" w:sz="8" w:space="0" w:color="003057"/>
            </w:tcBorders>
          </w:tcPr>
          <w:p w14:paraId="000007F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p>
        </w:tc>
        <w:tc>
          <w:tcPr>
            <w:tcW w:w="2514" w:type="dxa"/>
            <w:tcBorders>
              <w:bottom w:val="single" w:sz="8" w:space="0" w:color="003057"/>
            </w:tcBorders>
          </w:tcPr>
          <w:p w14:paraId="000007F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#13 Physical Access and Navigation (Wayfinding)</w:t>
            </w:r>
          </w:p>
        </w:tc>
      </w:tr>
      <w:tr w:rsidR="00385A8E" w14:paraId="5A3F95B6" w14:textId="77777777" w:rsidTr="00385A8E">
        <w:tc>
          <w:tcPr>
            <w:cnfStyle w:val="001000000000" w:firstRow="0" w:lastRow="0" w:firstColumn="1" w:lastColumn="0" w:oddVBand="0" w:evenVBand="0" w:oddHBand="0" w:evenHBand="0" w:firstRowFirstColumn="0" w:firstRowLastColumn="0" w:lastRowFirstColumn="0" w:lastRowLastColumn="0"/>
            <w:tcW w:w="895" w:type="dxa"/>
            <w:tcBorders>
              <w:top w:val="single" w:sz="8" w:space="0" w:color="003057"/>
              <w:bottom w:val="single" w:sz="8" w:space="0" w:color="003057"/>
            </w:tcBorders>
            <w:shd w:val="clear" w:color="auto" w:fill="A6A6A6"/>
          </w:tcPr>
          <w:p w14:paraId="000007FF" w14:textId="77777777" w:rsidR="00385A8E" w:rsidRDefault="00385A8E">
            <w:pPr>
              <w:rPr>
                <w:color w:val="FFFFFF"/>
                <w:sz w:val="20"/>
                <w:szCs w:val="20"/>
              </w:rPr>
            </w:pPr>
          </w:p>
        </w:tc>
        <w:tc>
          <w:tcPr>
            <w:tcW w:w="4324" w:type="dxa"/>
            <w:tcBorders>
              <w:top w:val="single" w:sz="8" w:space="0" w:color="003057"/>
              <w:bottom w:val="single" w:sz="8" w:space="0" w:color="003057"/>
            </w:tcBorders>
            <w:shd w:val="clear" w:color="auto" w:fill="A6A6A6"/>
          </w:tcPr>
          <w:p w14:paraId="00000800" w14:textId="77777777" w:rsidR="00385A8E" w:rsidRDefault="003C5444">
            <w:pPr>
              <w:cnfStyle w:val="000000000000" w:firstRow="0" w:lastRow="0" w:firstColumn="0" w:lastColumn="0" w:oddVBand="0" w:evenVBand="0" w:oddHBand="0" w:evenHBand="0" w:firstRowFirstColumn="0" w:firstRowLastColumn="0" w:lastRowFirstColumn="0" w:lastRowLastColumn="0"/>
              <w:rPr>
                <w:b/>
                <w:color w:val="FFFFFF"/>
                <w:sz w:val="20"/>
                <w:szCs w:val="20"/>
              </w:rPr>
            </w:pPr>
            <w:r>
              <w:rPr>
                <w:b/>
                <w:color w:val="FFFFFF"/>
                <w:sz w:val="20"/>
                <w:szCs w:val="20"/>
              </w:rPr>
              <w:t>Major Facility Projects</w:t>
            </w:r>
          </w:p>
        </w:tc>
        <w:tc>
          <w:tcPr>
            <w:tcW w:w="1436" w:type="dxa"/>
            <w:tcBorders>
              <w:top w:val="single" w:sz="8" w:space="0" w:color="003057"/>
              <w:bottom w:val="single" w:sz="8" w:space="0" w:color="003057"/>
            </w:tcBorders>
            <w:shd w:val="clear" w:color="auto" w:fill="A6A6A6"/>
          </w:tcPr>
          <w:p w14:paraId="00000801"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b/>
                <w:color w:val="FFFFFF"/>
                <w:sz w:val="20"/>
                <w:szCs w:val="20"/>
              </w:rPr>
            </w:pPr>
          </w:p>
        </w:tc>
        <w:tc>
          <w:tcPr>
            <w:tcW w:w="2700" w:type="dxa"/>
            <w:tcBorders>
              <w:top w:val="single" w:sz="8" w:space="0" w:color="003057"/>
              <w:bottom w:val="single" w:sz="8" w:space="0" w:color="003057"/>
            </w:tcBorders>
            <w:shd w:val="clear" w:color="auto" w:fill="A6A6A6"/>
          </w:tcPr>
          <w:p w14:paraId="00000802" w14:textId="77777777" w:rsidR="00385A8E" w:rsidRDefault="00385A8E">
            <w:pPr>
              <w:cnfStyle w:val="000000000000" w:firstRow="0" w:lastRow="0" w:firstColumn="0" w:lastColumn="0" w:oddVBand="0" w:evenVBand="0" w:oddHBand="0" w:evenHBand="0" w:firstRowFirstColumn="0" w:firstRowLastColumn="0" w:lastRowFirstColumn="0" w:lastRowLastColumn="0"/>
              <w:rPr>
                <w:b/>
                <w:color w:val="FFFFFF"/>
                <w:sz w:val="20"/>
                <w:szCs w:val="20"/>
              </w:rPr>
            </w:pPr>
          </w:p>
        </w:tc>
        <w:tc>
          <w:tcPr>
            <w:tcW w:w="990" w:type="dxa"/>
            <w:tcBorders>
              <w:top w:val="single" w:sz="8" w:space="0" w:color="003057"/>
              <w:bottom w:val="single" w:sz="8" w:space="0" w:color="003057"/>
            </w:tcBorders>
            <w:shd w:val="clear" w:color="auto" w:fill="A6A6A6"/>
          </w:tcPr>
          <w:p w14:paraId="00000803" w14:textId="77777777" w:rsidR="00385A8E" w:rsidRDefault="00385A8E">
            <w:pPr>
              <w:cnfStyle w:val="000000000000" w:firstRow="0" w:lastRow="0" w:firstColumn="0" w:lastColumn="0" w:oddVBand="0" w:evenVBand="0" w:oddHBand="0" w:evenHBand="0" w:firstRowFirstColumn="0" w:firstRowLastColumn="0" w:lastRowFirstColumn="0" w:lastRowLastColumn="0"/>
              <w:rPr>
                <w:b/>
                <w:color w:val="FFFFFF"/>
                <w:sz w:val="20"/>
                <w:szCs w:val="20"/>
              </w:rPr>
            </w:pPr>
          </w:p>
        </w:tc>
        <w:tc>
          <w:tcPr>
            <w:tcW w:w="1530" w:type="dxa"/>
            <w:tcBorders>
              <w:top w:val="single" w:sz="8" w:space="0" w:color="003057"/>
              <w:bottom w:val="single" w:sz="8" w:space="0" w:color="003057"/>
            </w:tcBorders>
            <w:shd w:val="clear" w:color="auto" w:fill="A6A6A6"/>
          </w:tcPr>
          <w:p w14:paraId="00000804" w14:textId="77777777" w:rsidR="00385A8E" w:rsidRDefault="00385A8E">
            <w:pPr>
              <w:cnfStyle w:val="000000000000" w:firstRow="0" w:lastRow="0" w:firstColumn="0" w:lastColumn="0" w:oddVBand="0" w:evenVBand="0" w:oddHBand="0" w:evenHBand="0" w:firstRowFirstColumn="0" w:firstRowLastColumn="0" w:lastRowFirstColumn="0" w:lastRowLastColumn="0"/>
              <w:rPr>
                <w:b/>
                <w:color w:val="FFFFFF"/>
                <w:sz w:val="20"/>
                <w:szCs w:val="20"/>
              </w:rPr>
            </w:pPr>
          </w:p>
        </w:tc>
        <w:tc>
          <w:tcPr>
            <w:tcW w:w="2514" w:type="dxa"/>
            <w:tcBorders>
              <w:top w:val="single" w:sz="8" w:space="0" w:color="003057"/>
              <w:bottom w:val="single" w:sz="8" w:space="0" w:color="003057"/>
            </w:tcBorders>
            <w:shd w:val="clear" w:color="auto" w:fill="A6A6A6"/>
          </w:tcPr>
          <w:p w14:paraId="00000805" w14:textId="77777777" w:rsidR="00385A8E" w:rsidRDefault="00385A8E">
            <w:pPr>
              <w:cnfStyle w:val="000000000000" w:firstRow="0" w:lastRow="0" w:firstColumn="0" w:lastColumn="0" w:oddVBand="0" w:evenVBand="0" w:oddHBand="0" w:evenHBand="0" w:firstRowFirstColumn="0" w:firstRowLastColumn="0" w:lastRowFirstColumn="0" w:lastRowLastColumn="0"/>
              <w:rPr>
                <w:b/>
                <w:color w:val="FFFFFF"/>
                <w:sz w:val="20"/>
                <w:szCs w:val="20"/>
              </w:rPr>
            </w:pPr>
          </w:p>
        </w:tc>
      </w:tr>
      <w:tr w:rsidR="00385A8E" w14:paraId="545F5410"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5" w:type="dxa"/>
            <w:tcBorders>
              <w:top w:val="single" w:sz="8" w:space="0" w:color="003057"/>
            </w:tcBorders>
          </w:tcPr>
          <w:p w14:paraId="00000806" w14:textId="77777777" w:rsidR="00385A8E" w:rsidRDefault="003C5444">
            <w:pPr>
              <w:rPr>
                <w:color w:val="002F56"/>
                <w:sz w:val="20"/>
                <w:szCs w:val="20"/>
              </w:rPr>
            </w:pPr>
            <w:r>
              <w:rPr>
                <w:color w:val="002F56"/>
                <w:sz w:val="20"/>
                <w:szCs w:val="20"/>
              </w:rPr>
              <w:t>24.2a</w:t>
            </w:r>
          </w:p>
        </w:tc>
        <w:tc>
          <w:tcPr>
            <w:tcW w:w="4324" w:type="dxa"/>
            <w:tcBorders>
              <w:top w:val="single" w:sz="8" w:space="0" w:color="003057"/>
            </w:tcBorders>
          </w:tcPr>
          <w:p w14:paraId="0000080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Technical Education Modernization</w:t>
            </w:r>
          </w:p>
        </w:tc>
        <w:tc>
          <w:tcPr>
            <w:tcW w:w="1436" w:type="dxa"/>
            <w:tcBorders>
              <w:top w:val="single" w:sz="8" w:space="0" w:color="003057"/>
            </w:tcBorders>
          </w:tcPr>
          <w:p w14:paraId="00000808" w14:textId="77777777" w:rsidR="00385A8E" w:rsidRDefault="00385A8E">
            <w:pPr>
              <w:cnfStyle w:val="000000100000" w:firstRow="0" w:lastRow="0" w:firstColumn="0" w:lastColumn="0" w:oddVBand="0" w:evenVBand="0" w:oddHBand="1" w:evenHBand="0" w:firstRowFirstColumn="0" w:firstRowLastColumn="0" w:lastRowFirstColumn="0" w:lastRowLastColumn="0"/>
            </w:pPr>
          </w:p>
        </w:tc>
        <w:tc>
          <w:tcPr>
            <w:tcW w:w="2700" w:type="dxa"/>
            <w:tcBorders>
              <w:top w:val="single" w:sz="8" w:space="0" w:color="003057"/>
            </w:tcBorders>
          </w:tcPr>
          <w:p w14:paraId="0000080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Vice President of Administrative Services</w:t>
            </w:r>
          </w:p>
        </w:tc>
        <w:tc>
          <w:tcPr>
            <w:tcW w:w="990" w:type="dxa"/>
            <w:tcBorders>
              <w:top w:val="single" w:sz="8" w:space="0" w:color="003057"/>
            </w:tcBorders>
          </w:tcPr>
          <w:p w14:paraId="0000080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OC</w:t>
            </w:r>
          </w:p>
        </w:tc>
        <w:tc>
          <w:tcPr>
            <w:tcW w:w="1530" w:type="dxa"/>
            <w:tcBorders>
              <w:top w:val="single" w:sz="8" w:space="0" w:color="003057"/>
            </w:tcBorders>
          </w:tcPr>
          <w:p w14:paraId="0000080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p>
        </w:tc>
        <w:tc>
          <w:tcPr>
            <w:tcW w:w="2514" w:type="dxa"/>
            <w:tcBorders>
              <w:top w:val="single" w:sz="8" w:space="0" w:color="003057"/>
            </w:tcBorders>
          </w:tcPr>
          <w:p w14:paraId="0000080C"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6828C7B2" w14:textId="77777777">
        <w:tc>
          <w:tcPr>
            <w:cnfStyle w:val="001000000000" w:firstRow="0" w:lastRow="0" w:firstColumn="1" w:lastColumn="0" w:oddVBand="0" w:evenVBand="0" w:oddHBand="0" w:evenHBand="0" w:firstRowFirstColumn="0" w:firstRowLastColumn="0" w:lastRowFirstColumn="0" w:lastRowLastColumn="0"/>
            <w:tcW w:w="895" w:type="dxa"/>
          </w:tcPr>
          <w:p w14:paraId="0000080D" w14:textId="77777777" w:rsidR="00385A8E" w:rsidRDefault="003C5444">
            <w:pPr>
              <w:rPr>
                <w:color w:val="002F56"/>
                <w:sz w:val="20"/>
                <w:szCs w:val="20"/>
              </w:rPr>
            </w:pPr>
            <w:r>
              <w:rPr>
                <w:color w:val="002F56"/>
                <w:sz w:val="20"/>
                <w:szCs w:val="20"/>
              </w:rPr>
              <w:t>24.2b</w:t>
            </w:r>
          </w:p>
        </w:tc>
        <w:tc>
          <w:tcPr>
            <w:tcW w:w="4324" w:type="dxa"/>
          </w:tcPr>
          <w:p w14:paraId="0000080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Corporation Yard Modernization</w:t>
            </w:r>
          </w:p>
        </w:tc>
        <w:tc>
          <w:tcPr>
            <w:tcW w:w="1436" w:type="dxa"/>
          </w:tcPr>
          <w:p w14:paraId="0000080F"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pPr>
            <w:r>
              <w:rPr>
                <w:sz w:val="20"/>
                <w:szCs w:val="20"/>
              </w:rPr>
              <w:t>TBD</w:t>
            </w:r>
          </w:p>
        </w:tc>
        <w:tc>
          <w:tcPr>
            <w:tcW w:w="2700" w:type="dxa"/>
          </w:tcPr>
          <w:p w14:paraId="0000081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Vice President of Administrative Services</w:t>
            </w:r>
          </w:p>
        </w:tc>
        <w:tc>
          <w:tcPr>
            <w:tcW w:w="990" w:type="dxa"/>
          </w:tcPr>
          <w:p w14:paraId="0000081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OC</w:t>
            </w:r>
          </w:p>
        </w:tc>
        <w:tc>
          <w:tcPr>
            <w:tcW w:w="1530" w:type="dxa"/>
          </w:tcPr>
          <w:p w14:paraId="0000081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At Scale</w:t>
            </w:r>
          </w:p>
        </w:tc>
        <w:tc>
          <w:tcPr>
            <w:tcW w:w="2514" w:type="dxa"/>
          </w:tcPr>
          <w:p w14:paraId="00000813"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7F81E85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5" w:type="dxa"/>
          </w:tcPr>
          <w:p w14:paraId="00000814" w14:textId="77777777" w:rsidR="00385A8E" w:rsidRDefault="003C5444">
            <w:pPr>
              <w:rPr>
                <w:color w:val="002F56"/>
                <w:sz w:val="20"/>
                <w:szCs w:val="20"/>
              </w:rPr>
            </w:pPr>
            <w:r>
              <w:rPr>
                <w:color w:val="002F56"/>
                <w:sz w:val="20"/>
                <w:szCs w:val="20"/>
              </w:rPr>
              <w:t>24.2c</w:t>
            </w:r>
          </w:p>
        </w:tc>
        <w:tc>
          <w:tcPr>
            <w:tcW w:w="4324" w:type="dxa"/>
          </w:tcPr>
          <w:p w14:paraId="0000081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Stadium Modernization</w:t>
            </w:r>
          </w:p>
        </w:tc>
        <w:tc>
          <w:tcPr>
            <w:tcW w:w="1436" w:type="dxa"/>
          </w:tcPr>
          <w:p w14:paraId="00000816"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pPr>
            <w:r>
              <w:rPr>
                <w:color w:val="000000"/>
                <w:sz w:val="20"/>
                <w:szCs w:val="20"/>
              </w:rPr>
              <w:t>TBD</w:t>
            </w:r>
          </w:p>
        </w:tc>
        <w:tc>
          <w:tcPr>
            <w:tcW w:w="2700" w:type="dxa"/>
          </w:tcPr>
          <w:p w14:paraId="0000081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Vice President of Administrative Services</w:t>
            </w:r>
          </w:p>
        </w:tc>
        <w:tc>
          <w:tcPr>
            <w:tcW w:w="990" w:type="dxa"/>
          </w:tcPr>
          <w:p w14:paraId="0000081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OC</w:t>
            </w:r>
          </w:p>
        </w:tc>
        <w:tc>
          <w:tcPr>
            <w:tcW w:w="1530" w:type="dxa"/>
          </w:tcPr>
          <w:p w14:paraId="0000081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p>
        </w:tc>
        <w:tc>
          <w:tcPr>
            <w:tcW w:w="2514" w:type="dxa"/>
          </w:tcPr>
          <w:p w14:paraId="0000081A"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35BBCC17" w14:textId="77777777">
        <w:tc>
          <w:tcPr>
            <w:cnfStyle w:val="001000000000" w:firstRow="0" w:lastRow="0" w:firstColumn="1" w:lastColumn="0" w:oddVBand="0" w:evenVBand="0" w:oddHBand="0" w:evenHBand="0" w:firstRowFirstColumn="0" w:firstRowLastColumn="0" w:lastRowFirstColumn="0" w:lastRowLastColumn="0"/>
            <w:tcW w:w="895" w:type="dxa"/>
          </w:tcPr>
          <w:p w14:paraId="0000081B" w14:textId="77777777" w:rsidR="00385A8E" w:rsidRDefault="003C5444">
            <w:pPr>
              <w:rPr>
                <w:color w:val="002F56"/>
                <w:sz w:val="20"/>
                <w:szCs w:val="20"/>
              </w:rPr>
            </w:pPr>
            <w:r>
              <w:rPr>
                <w:color w:val="002F56"/>
                <w:sz w:val="20"/>
                <w:szCs w:val="20"/>
              </w:rPr>
              <w:t>24.2e</w:t>
            </w:r>
          </w:p>
        </w:tc>
        <w:tc>
          <w:tcPr>
            <w:tcW w:w="4324" w:type="dxa"/>
          </w:tcPr>
          <w:p w14:paraId="0000081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Davies Hall Modernization</w:t>
            </w:r>
          </w:p>
        </w:tc>
        <w:tc>
          <w:tcPr>
            <w:tcW w:w="1436" w:type="dxa"/>
          </w:tcPr>
          <w:p w14:paraId="0000081D"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pPr>
            <w:r>
              <w:rPr>
                <w:color w:val="000000"/>
                <w:sz w:val="20"/>
                <w:szCs w:val="20"/>
              </w:rPr>
              <w:t>TBD</w:t>
            </w:r>
          </w:p>
        </w:tc>
        <w:tc>
          <w:tcPr>
            <w:tcW w:w="2700" w:type="dxa"/>
          </w:tcPr>
          <w:p w14:paraId="0000081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Vice President of Administrative Services</w:t>
            </w:r>
          </w:p>
        </w:tc>
        <w:tc>
          <w:tcPr>
            <w:tcW w:w="990" w:type="dxa"/>
          </w:tcPr>
          <w:p w14:paraId="0000081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OC</w:t>
            </w:r>
          </w:p>
        </w:tc>
        <w:tc>
          <w:tcPr>
            <w:tcW w:w="1530" w:type="dxa"/>
          </w:tcPr>
          <w:p w14:paraId="0000082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At Scale</w:t>
            </w:r>
          </w:p>
        </w:tc>
        <w:tc>
          <w:tcPr>
            <w:tcW w:w="2514" w:type="dxa"/>
          </w:tcPr>
          <w:p w14:paraId="00000821"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009170E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5" w:type="dxa"/>
          </w:tcPr>
          <w:p w14:paraId="00000822" w14:textId="77777777" w:rsidR="00385A8E" w:rsidRDefault="003C5444">
            <w:pPr>
              <w:rPr>
                <w:color w:val="002F56"/>
                <w:sz w:val="20"/>
                <w:szCs w:val="20"/>
              </w:rPr>
            </w:pPr>
            <w:r>
              <w:rPr>
                <w:color w:val="002F56"/>
                <w:sz w:val="20"/>
                <w:szCs w:val="20"/>
              </w:rPr>
              <w:t>24.2f</w:t>
            </w:r>
          </w:p>
        </w:tc>
        <w:tc>
          <w:tcPr>
            <w:tcW w:w="4324" w:type="dxa"/>
          </w:tcPr>
          <w:p w14:paraId="0000082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Science Modernization</w:t>
            </w:r>
          </w:p>
        </w:tc>
        <w:tc>
          <w:tcPr>
            <w:tcW w:w="1436" w:type="dxa"/>
          </w:tcPr>
          <w:p w14:paraId="00000824"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pPr>
            <w:r>
              <w:rPr>
                <w:color w:val="000000"/>
                <w:sz w:val="20"/>
                <w:szCs w:val="20"/>
              </w:rPr>
              <w:t>TBD</w:t>
            </w:r>
          </w:p>
        </w:tc>
        <w:tc>
          <w:tcPr>
            <w:tcW w:w="2700" w:type="dxa"/>
          </w:tcPr>
          <w:p w14:paraId="0000082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Vice President of Administrative Services</w:t>
            </w:r>
          </w:p>
        </w:tc>
        <w:tc>
          <w:tcPr>
            <w:tcW w:w="990" w:type="dxa"/>
          </w:tcPr>
          <w:p w14:paraId="0000082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OC</w:t>
            </w:r>
          </w:p>
        </w:tc>
        <w:tc>
          <w:tcPr>
            <w:tcW w:w="1530" w:type="dxa"/>
          </w:tcPr>
          <w:p w14:paraId="0000082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p>
        </w:tc>
        <w:tc>
          <w:tcPr>
            <w:tcW w:w="2514" w:type="dxa"/>
          </w:tcPr>
          <w:p w14:paraId="00000828"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66A488D5" w14:textId="77777777">
        <w:tc>
          <w:tcPr>
            <w:cnfStyle w:val="001000000000" w:firstRow="0" w:lastRow="0" w:firstColumn="1" w:lastColumn="0" w:oddVBand="0" w:evenVBand="0" w:oddHBand="0" w:evenHBand="0" w:firstRowFirstColumn="0" w:firstRowLastColumn="0" w:lastRowFirstColumn="0" w:lastRowLastColumn="0"/>
            <w:tcW w:w="895" w:type="dxa"/>
          </w:tcPr>
          <w:p w14:paraId="00000829" w14:textId="77777777" w:rsidR="00385A8E" w:rsidRDefault="003C5444">
            <w:pPr>
              <w:rPr>
                <w:color w:val="002F56"/>
                <w:sz w:val="20"/>
                <w:szCs w:val="20"/>
              </w:rPr>
            </w:pPr>
            <w:r>
              <w:rPr>
                <w:color w:val="002F56"/>
                <w:sz w:val="20"/>
                <w:szCs w:val="20"/>
              </w:rPr>
              <w:t>24.2g</w:t>
            </w:r>
          </w:p>
        </w:tc>
        <w:tc>
          <w:tcPr>
            <w:tcW w:w="4324" w:type="dxa"/>
          </w:tcPr>
          <w:p w14:paraId="0000082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Welcome &amp; Support Center Modernization/ Expansion</w:t>
            </w:r>
          </w:p>
        </w:tc>
        <w:tc>
          <w:tcPr>
            <w:tcW w:w="1436" w:type="dxa"/>
          </w:tcPr>
          <w:p w14:paraId="0000082B"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pPr>
            <w:r>
              <w:rPr>
                <w:color w:val="000000"/>
                <w:sz w:val="20"/>
                <w:szCs w:val="20"/>
              </w:rPr>
              <w:t>TBD</w:t>
            </w:r>
          </w:p>
        </w:tc>
        <w:tc>
          <w:tcPr>
            <w:tcW w:w="2700" w:type="dxa"/>
          </w:tcPr>
          <w:p w14:paraId="0000082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Vice President of Administrative Services</w:t>
            </w:r>
          </w:p>
        </w:tc>
        <w:tc>
          <w:tcPr>
            <w:tcW w:w="990" w:type="dxa"/>
          </w:tcPr>
          <w:p w14:paraId="0000082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OC</w:t>
            </w:r>
          </w:p>
        </w:tc>
        <w:tc>
          <w:tcPr>
            <w:tcW w:w="1530" w:type="dxa"/>
          </w:tcPr>
          <w:p w14:paraId="0000082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At Scale</w:t>
            </w:r>
          </w:p>
        </w:tc>
        <w:tc>
          <w:tcPr>
            <w:tcW w:w="2514" w:type="dxa"/>
          </w:tcPr>
          <w:p w14:paraId="0000082F"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5122417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5" w:type="dxa"/>
          </w:tcPr>
          <w:p w14:paraId="00000830" w14:textId="77777777" w:rsidR="00385A8E" w:rsidRDefault="003C5444">
            <w:pPr>
              <w:rPr>
                <w:color w:val="002F56"/>
                <w:sz w:val="20"/>
                <w:szCs w:val="20"/>
              </w:rPr>
            </w:pPr>
            <w:r>
              <w:rPr>
                <w:color w:val="002F56"/>
                <w:sz w:val="20"/>
                <w:szCs w:val="20"/>
              </w:rPr>
              <w:t>24.2h</w:t>
            </w:r>
          </w:p>
        </w:tc>
        <w:tc>
          <w:tcPr>
            <w:tcW w:w="4324" w:type="dxa"/>
          </w:tcPr>
          <w:p w14:paraId="0000083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New Administration Building</w:t>
            </w:r>
          </w:p>
        </w:tc>
        <w:tc>
          <w:tcPr>
            <w:tcW w:w="1436" w:type="dxa"/>
          </w:tcPr>
          <w:p w14:paraId="00000832"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pPr>
            <w:r>
              <w:rPr>
                <w:color w:val="000000"/>
                <w:sz w:val="20"/>
                <w:szCs w:val="20"/>
              </w:rPr>
              <w:t>TBD</w:t>
            </w:r>
          </w:p>
        </w:tc>
        <w:tc>
          <w:tcPr>
            <w:tcW w:w="2700" w:type="dxa"/>
          </w:tcPr>
          <w:p w14:paraId="0000083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Vice President of Administrative Services</w:t>
            </w:r>
          </w:p>
        </w:tc>
        <w:tc>
          <w:tcPr>
            <w:tcW w:w="990" w:type="dxa"/>
          </w:tcPr>
          <w:p w14:paraId="0000083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OC</w:t>
            </w:r>
          </w:p>
        </w:tc>
        <w:tc>
          <w:tcPr>
            <w:tcW w:w="1530" w:type="dxa"/>
          </w:tcPr>
          <w:p w14:paraId="0000083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p>
        </w:tc>
        <w:tc>
          <w:tcPr>
            <w:tcW w:w="2514" w:type="dxa"/>
          </w:tcPr>
          <w:p w14:paraId="00000836"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2A35B790" w14:textId="77777777">
        <w:tc>
          <w:tcPr>
            <w:cnfStyle w:val="001000000000" w:firstRow="0" w:lastRow="0" w:firstColumn="1" w:lastColumn="0" w:oddVBand="0" w:evenVBand="0" w:oddHBand="0" w:evenHBand="0" w:firstRowFirstColumn="0" w:firstRowLastColumn="0" w:lastRowFirstColumn="0" w:lastRowLastColumn="0"/>
            <w:tcW w:w="895" w:type="dxa"/>
          </w:tcPr>
          <w:p w14:paraId="00000837" w14:textId="77777777" w:rsidR="00385A8E" w:rsidRDefault="003C5444">
            <w:pPr>
              <w:rPr>
                <w:color w:val="002F56"/>
                <w:sz w:val="20"/>
                <w:szCs w:val="20"/>
              </w:rPr>
            </w:pPr>
            <w:r>
              <w:rPr>
                <w:color w:val="002F56"/>
                <w:sz w:val="20"/>
                <w:szCs w:val="20"/>
              </w:rPr>
              <w:t>24.2i</w:t>
            </w:r>
          </w:p>
        </w:tc>
        <w:tc>
          <w:tcPr>
            <w:tcW w:w="4324" w:type="dxa"/>
          </w:tcPr>
          <w:p w14:paraId="0000083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Raef Hall/Future Instructional Space</w:t>
            </w:r>
          </w:p>
        </w:tc>
        <w:tc>
          <w:tcPr>
            <w:tcW w:w="1436" w:type="dxa"/>
          </w:tcPr>
          <w:p w14:paraId="00000839"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pPr>
            <w:r>
              <w:rPr>
                <w:color w:val="000000"/>
                <w:sz w:val="20"/>
                <w:szCs w:val="20"/>
              </w:rPr>
              <w:t>TBD</w:t>
            </w:r>
          </w:p>
        </w:tc>
        <w:tc>
          <w:tcPr>
            <w:tcW w:w="2700" w:type="dxa"/>
          </w:tcPr>
          <w:p w14:paraId="0000083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Vice President of Administrative Services</w:t>
            </w:r>
          </w:p>
        </w:tc>
        <w:tc>
          <w:tcPr>
            <w:tcW w:w="990" w:type="dxa"/>
          </w:tcPr>
          <w:p w14:paraId="0000083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OC</w:t>
            </w:r>
          </w:p>
        </w:tc>
        <w:tc>
          <w:tcPr>
            <w:tcW w:w="1530" w:type="dxa"/>
          </w:tcPr>
          <w:p w14:paraId="0000083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At Scale</w:t>
            </w:r>
          </w:p>
        </w:tc>
        <w:tc>
          <w:tcPr>
            <w:tcW w:w="2514" w:type="dxa"/>
          </w:tcPr>
          <w:p w14:paraId="0000083D"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69CFE08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5" w:type="dxa"/>
          </w:tcPr>
          <w:p w14:paraId="0000083E" w14:textId="77777777" w:rsidR="00385A8E" w:rsidRDefault="003C5444">
            <w:pPr>
              <w:rPr>
                <w:color w:val="002F56"/>
                <w:sz w:val="20"/>
                <w:szCs w:val="20"/>
              </w:rPr>
            </w:pPr>
            <w:r>
              <w:rPr>
                <w:color w:val="002F56"/>
                <w:sz w:val="20"/>
                <w:szCs w:val="20"/>
              </w:rPr>
              <w:lastRenderedPageBreak/>
              <w:t>24.2j</w:t>
            </w:r>
          </w:p>
        </w:tc>
        <w:tc>
          <w:tcPr>
            <w:tcW w:w="4324" w:type="dxa"/>
          </w:tcPr>
          <w:p w14:paraId="0000083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Fine Arts Building Modernization</w:t>
            </w:r>
          </w:p>
        </w:tc>
        <w:tc>
          <w:tcPr>
            <w:tcW w:w="1436" w:type="dxa"/>
          </w:tcPr>
          <w:p w14:paraId="00000840"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pPr>
            <w:r>
              <w:rPr>
                <w:color w:val="000000"/>
                <w:sz w:val="20"/>
                <w:szCs w:val="20"/>
              </w:rPr>
              <w:t>TBD</w:t>
            </w:r>
          </w:p>
        </w:tc>
        <w:tc>
          <w:tcPr>
            <w:tcW w:w="2700" w:type="dxa"/>
          </w:tcPr>
          <w:p w14:paraId="0000084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Vice President of Administrative Services</w:t>
            </w:r>
          </w:p>
        </w:tc>
        <w:tc>
          <w:tcPr>
            <w:tcW w:w="990" w:type="dxa"/>
          </w:tcPr>
          <w:p w14:paraId="0000084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OC</w:t>
            </w:r>
          </w:p>
        </w:tc>
        <w:tc>
          <w:tcPr>
            <w:tcW w:w="1530" w:type="dxa"/>
          </w:tcPr>
          <w:p w14:paraId="0000084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p>
        </w:tc>
        <w:tc>
          <w:tcPr>
            <w:tcW w:w="2514" w:type="dxa"/>
          </w:tcPr>
          <w:p w14:paraId="00000844"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66E5BDB6" w14:textId="77777777">
        <w:tc>
          <w:tcPr>
            <w:cnfStyle w:val="001000000000" w:firstRow="0" w:lastRow="0" w:firstColumn="1" w:lastColumn="0" w:oddVBand="0" w:evenVBand="0" w:oddHBand="0" w:evenHBand="0" w:firstRowFirstColumn="0" w:firstRowLastColumn="0" w:lastRowFirstColumn="0" w:lastRowLastColumn="0"/>
            <w:tcW w:w="895" w:type="dxa"/>
          </w:tcPr>
          <w:p w14:paraId="00000845" w14:textId="77777777" w:rsidR="00385A8E" w:rsidRDefault="003C5444">
            <w:pPr>
              <w:rPr>
                <w:color w:val="002F56"/>
                <w:sz w:val="20"/>
                <w:szCs w:val="20"/>
              </w:rPr>
            </w:pPr>
            <w:r>
              <w:rPr>
                <w:color w:val="002F56"/>
                <w:sz w:val="20"/>
                <w:szCs w:val="20"/>
              </w:rPr>
              <w:t>24.2k</w:t>
            </w:r>
          </w:p>
        </w:tc>
        <w:tc>
          <w:tcPr>
            <w:tcW w:w="4324" w:type="dxa"/>
          </w:tcPr>
          <w:p w14:paraId="0000084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Environmental Resources Modernization</w:t>
            </w:r>
          </w:p>
        </w:tc>
        <w:tc>
          <w:tcPr>
            <w:tcW w:w="1436" w:type="dxa"/>
          </w:tcPr>
          <w:p w14:paraId="00000847"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pPr>
            <w:r>
              <w:rPr>
                <w:color w:val="000000"/>
                <w:sz w:val="20"/>
                <w:szCs w:val="20"/>
              </w:rPr>
              <w:t>TBD</w:t>
            </w:r>
          </w:p>
        </w:tc>
        <w:tc>
          <w:tcPr>
            <w:tcW w:w="2700" w:type="dxa"/>
          </w:tcPr>
          <w:p w14:paraId="0000084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Vice President of Administrative Services</w:t>
            </w:r>
          </w:p>
        </w:tc>
        <w:tc>
          <w:tcPr>
            <w:tcW w:w="990" w:type="dxa"/>
          </w:tcPr>
          <w:p w14:paraId="0000084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OC</w:t>
            </w:r>
          </w:p>
        </w:tc>
        <w:tc>
          <w:tcPr>
            <w:tcW w:w="1530" w:type="dxa"/>
          </w:tcPr>
          <w:p w14:paraId="0000084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At Scale</w:t>
            </w:r>
          </w:p>
        </w:tc>
        <w:tc>
          <w:tcPr>
            <w:tcW w:w="2514" w:type="dxa"/>
          </w:tcPr>
          <w:p w14:paraId="0000084B"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16ABD61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5" w:type="dxa"/>
          </w:tcPr>
          <w:p w14:paraId="0000084C" w14:textId="77777777" w:rsidR="00385A8E" w:rsidRDefault="003C5444">
            <w:pPr>
              <w:rPr>
                <w:color w:val="002F56"/>
                <w:sz w:val="20"/>
                <w:szCs w:val="20"/>
              </w:rPr>
            </w:pPr>
            <w:r>
              <w:rPr>
                <w:color w:val="002F56"/>
                <w:sz w:val="20"/>
                <w:szCs w:val="20"/>
              </w:rPr>
              <w:t>24.2l</w:t>
            </w:r>
          </w:p>
        </w:tc>
        <w:tc>
          <w:tcPr>
            <w:tcW w:w="4324" w:type="dxa"/>
          </w:tcPr>
          <w:p w14:paraId="0000084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North Parking</w:t>
            </w:r>
          </w:p>
        </w:tc>
        <w:tc>
          <w:tcPr>
            <w:tcW w:w="1436" w:type="dxa"/>
          </w:tcPr>
          <w:p w14:paraId="0000084E"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pPr>
            <w:r>
              <w:rPr>
                <w:color w:val="000000"/>
                <w:sz w:val="20"/>
                <w:szCs w:val="20"/>
              </w:rPr>
              <w:t>TBD</w:t>
            </w:r>
          </w:p>
        </w:tc>
        <w:tc>
          <w:tcPr>
            <w:tcW w:w="2700" w:type="dxa"/>
          </w:tcPr>
          <w:p w14:paraId="0000084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Vice President of Administrative Services</w:t>
            </w:r>
          </w:p>
        </w:tc>
        <w:tc>
          <w:tcPr>
            <w:tcW w:w="990" w:type="dxa"/>
          </w:tcPr>
          <w:p w14:paraId="0000085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OC</w:t>
            </w:r>
          </w:p>
        </w:tc>
        <w:tc>
          <w:tcPr>
            <w:tcW w:w="1530" w:type="dxa"/>
          </w:tcPr>
          <w:p w14:paraId="0000085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r>
              <w:rPr>
                <w:color w:val="000000"/>
                <w:sz w:val="20"/>
                <w:szCs w:val="20"/>
              </w:rPr>
              <w:t xml:space="preserve"> </w:t>
            </w:r>
          </w:p>
        </w:tc>
        <w:tc>
          <w:tcPr>
            <w:tcW w:w="2514" w:type="dxa"/>
          </w:tcPr>
          <w:p w14:paraId="00000852"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9403A0B" w14:textId="77777777">
        <w:tc>
          <w:tcPr>
            <w:cnfStyle w:val="001000000000" w:firstRow="0" w:lastRow="0" w:firstColumn="1" w:lastColumn="0" w:oddVBand="0" w:evenVBand="0" w:oddHBand="0" w:evenHBand="0" w:firstRowFirstColumn="0" w:firstRowLastColumn="0" w:lastRowFirstColumn="0" w:lastRowLastColumn="0"/>
            <w:tcW w:w="895" w:type="dxa"/>
          </w:tcPr>
          <w:p w14:paraId="00000853" w14:textId="77777777" w:rsidR="00385A8E" w:rsidRDefault="003C5444">
            <w:pPr>
              <w:rPr>
                <w:color w:val="002F56"/>
                <w:sz w:val="20"/>
                <w:szCs w:val="20"/>
              </w:rPr>
            </w:pPr>
            <w:r>
              <w:rPr>
                <w:color w:val="002F56"/>
                <w:sz w:val="20"/>
                <w:szCs w:val="20"/>
              </w:rPr>
              <w:t>24.2m</w:t>
            </w:r>
          </w:p>
        </w:tc>
        <w:tc>
          <w:tcPr>
            <w:tcW w:w="4324" w:type="dxa"/>
          </w:tcPr>
          <w:p w14:paraId="0000085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Transit Center &amp; West Parking</w:t>
            </w:r>
          </w:p>
        </w:tc>
        <w:tc>
          <w:tcPr>
            <w:tcW w:w="1436" w:type="dxa"/>
          </w:tcPr>
          <w:p w14:paraId="00000855"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pPr>
            <w:r>
              <w:rPr>
                <w:color w:val="000000"/>
                <w:sz w:val="20"/>
                <w:szCs w:val="20"/>
              </w:rPr>
              <w:t>TBD</w:t>
            </w:r>
          </w:p>
        </w:tc>
        <w:tc>
          <w:tcPr>
            <w:tcW w:w="2700" w:type="dxa"/>
          </w:tcPr>
          <w:p w14:paraId="0000085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Vice President of Administrative Services</w:t>
            </w:r>
          </w:p>
        </w:tc>
        <w:tc>
          <w:tcPr>
            <w:tcW w:w="990" w:type="dxa"/>
          </w:tcPr>
          <w:p w14:paraId="0000085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OC</w:t>
            </w:r>
          </w:p>
        </w:tc>
        <w:tc>
          <w:tcPr>
            <w:tcW w:w="1530" w:type="dxa"/>
          </w:tcPr>
          <w:p w14:paraId="0000085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At Scale</w:t>
            </w:r>
          </w:p>
        </w:tc>
        <w:tc>
          <w:tcPr>
            <w:tcW w:w="2514" w:type="dxa"/>
          </w:tcPr>
          <w:p w14:paraId="00000859"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0FFF991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5" w:type="dxa"/>
          </w:tcPr>
          <w:p w14:paraId="0000085A" w14:textId="77777777" w:rsidR="00385A8E" w:rsidRDefault="003C5444">
            <w:pPr>
              <w:rPr>
                <w:color w:val="002F56"/>
                <w:sz w:val="20"/>
                <w:szCs w:val="20"/>
              </w:rPr>
            </w:pPr>
            <w:r>
              <w:rPr>
                <w:color w:val="002F56"/>
                <w:sz w:val="20"/>
                <w:szCs w:val="20"/>
              </w:rPr>
              <w:t>24.2n</w:t>
            </w:r>
          </w:p>
        </w:tc>
        <w:tc>
          <w:tcPr>
            <w:tcW w:w="4324" w:type="dxa"/>
          </w:tcPr>
          <w:p w14:paraId="0000085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Physical Education Modernization</w:t>
            </w:r>
          </w:p>
        </w:tc>
        <w:tc>
          <w:tcPr>
            <w:tcW w:w="1436" w:type="dxa"/>
          </w:tcPr>
          <w:p w14:paraId="0000085C"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pPr>
            <w:r>
              <w:rPr>
                <w:color w:val="000000"/>
                <w:sz w:val="20"/>
                <w:szCs w:val="20"/>
              </w:rPr>
              <w:t>TBD</w:t>
            </w:r>
          </w:p>
        </w:tc>
        <w:tc>
          <w:tcPr>
            <w:tcW w:w="2700" w:type="dxa"/>
          </w:tcPr>
          <w:p w14:paraId="0000085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Vice President of Administrative Services</w:t>
            </w:r>
          </w:p>
        </w:tc>
        <w:tc>
          <w:tcPr>
            <w:tcW w:w="990" w:type="dxa"/>
          </w:tcPr>
          <w:p w14:paraId="0000085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OC</w:t>
            </w:r>
          </w:p>
        </w:tc>
        <w:tc>
          <w:tcPr>
            <w:tcW w:w="1530" w:type="dxa"/>
          </w:tcPr>
          <w:p w14:paraId="0000085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r>
              <w:rPr>
                <w:color w:val="000000"/>
                <w:sz w:val="20"/>
                <w:szCs w:val="20"/>
              </w:rPr>
              <w:t xml:space="preserve"> </w:t>
            </w:r>
          </w:p>
        </w:tc>
        <w:tc>
          <w:tcPr>
            <w:tcW w:w="2514" w:type="dxa"/>
          </w:tcPr>
          <w:p w14:paraId="00000860"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BA163DE" w14:textId="77777777">
        <w:tc>
          <w:tcPr>
            <w:cnfStyle w:val="001000000000" w:firstRow="0" w:lastRow="0" w:firstColumn="1" w:lastColumn="0" w:oddVBand="0" w:evenVBand="0" w:oddHBand="0" w:evenHBand="0" w:firstRowFirstColumn="0" w:firstRowLastColumn="0" w:lastRowFirstColumn="0" w:lastRowLastColumn="0"/>
            <w:tcW w:w="895" w:type="dxa"/>
          </w:tcPr>
          <w:p w14:paraId="00000861" w14:textId="77777777" w:rsidR="00385A8E" w:rsidRDefault="003C5444">
            <w:pPr>
              <w:rPr>
                <w:color w:val="002F56"/>
                <w:sz w:val="20"/>
                <w:szCs w:val="20"/>
              </w:rPr>
            </w:pPr>
            <w:r>
              <w:rPr>
                <w:color w:val="002F56"/>
                <w:sz w:val="20"/>
                <w:szCs w:val="20"/>
              </w:rPr>
              <w:t>24.2o</w:t>
            </w:r>
          </w:p>
        </w:tc>
        <w:tc>
          <w:tcPr>
            <w:tcW w:w="4324" w:type="dxa"/>
          </w:tcPr>
          <w:p w14:paraId="0000086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Campus Promenade</w:t>
            </w:r>
          </w:p>
        </w:tc>
        <w:tc>
          <w:tcPr>
            <w:tcW w:w="1436" w:type="dxa"/>
          </w:tcPr>
          <w:p w14:paraId="00000863"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pPr>
            <w:r>
              <w:rPr>
                <w:color w:val="000000"/>
                <w:sz w:val="20"/>
                <w:szCs w:val="20"/>
              </w:rPr>
              <w:t>TBD</w:t>
            </w:r>
          </w:p>
        </w:tc>
        <w:tc>
          <w:tcPr>
            <w:tcW w:w="2700" w:type="dxa"/>
          </w:tcPr>
          <w:p w14:paraId="0000086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Vice President of Administrative Services</w:t>
            </w:r>
          </w:p>
        </w:tc>
        <w:tc>
          <w:tcPr>
            <w:tcW w:w="990" w:type="dxa"/>
          </w:tcPr>
          <w:p w14:paraId="0000086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OC</w:t>
            </w:r>
          </w:p>
        </w:tc>
        <w:tc>
          <w:tcPr>
            <w:tcW w:w="1530" w:type="dxa"/>
          </w:tcPr>
          <w:p w14:paraId="0000086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At Scale</w:t>
            </w:r>
            <w:r>
              <w:rPr>
                <w:color w:val="000000"/>
                <w:sz w:val="20"/>
                <w:szCs w:val="20"/>
              </w:rPr>
              <w:t xml:space="preserve"> </w:t>
            </w:r>
          </w:p>
        </w:tc>
        <w:tc>
          <w:tcPr>
            <w:tcW w:w="2514" w:type="dxa"/>
          </w:tcPr>
          <w:p w14:paraId="00000867"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59812B4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5" w:type="dxa"/>
          </w:tcPr>
          <w:p w14:paraId="00000868" w14:textId="77777777" w:rsidR="00385A8E" w:rsidRDefault="003C5444">
            <w:pPr>
              <w:rPr>
                <w:color w:val="002F56"/>
                <w:sz w:val="20"/>
                <w:szCs w:val="20"/>
              </w:rPr>
            </w:pPr>
            <w:r>
              <w:rPr>
                <w:color w:val="002F56"/>
                <w:sz w:val="20"/>
                <w:szCs w:val="20"/>
              </w:rPr>
              <w:t>24.2p</w:t>
            </w:r>
          </w:p>
        </w:tc>
        <w:tc>
          <w:tcPr>
            <w:tcW w:w="4324" w:type="dxa"/>
          </w:tcPr>
          <w:p w14:paraId="0000086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Student Quad</w:t>
            </w:r>
          </w:p>
        </w:tc>
        <w:tc>
          <w:tcPr>
            <w:tcW w:w="1436" w:type="dxa"/>
          </w:tcPr>
          <w:p w14:paraId="0000086A"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pPr>
            <w:r>
              <w:rPr>
                <w:color w:val="000000"/>
                <w:sz w:val="20"/>
                <w:szCs w:val="20"/>
              </w:rPr>
              <w:t>TBD</w:t>
            </w:r>
          </w:p>
        </w:tc>
        <w:tc>
          <w:tcPr>
            <w:tcW w:w="2700" w:type="dxa"/>
          </w:tcPr>
          <w:p w14:paraId="0000086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Vice President of Administrative Services</w:t>
            </w:r>
          </w:p>
        </w:tc>
        <w:tc>
          <w:tcPr>
            <w:tcW w:w="990" w:type="dxa"/>
          </w:tcPr>
          <w:p w14:paraId="0000086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OC</w:t>
            </w:r>
          </w:p>
        </w:tc>
        <w:tc>
          <w:tcPr>
            <w:tcW w:w="1530" w:type="dxa"/>
          </w:tcPr>
          <w:p w14:paraId="0000086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 xml:space="preserve">At Scale </w:t>
            </w:r>
            <w:r>
              <w:rPr>
                <w:color w:val="000000"/>
                <w:sz w:val="20"/>
                <w:szCs w:val="20"/>
              </w:rPr>
              <w:t xml:space="preserve"> </w:t>
            </w:r>
          </w:p>
        </w:tc>
        <w:tc>
          <w:tcPr>
            <w:tcW w:w="2514" w:type="dxa"/>
          </w:tcPr>
          <w:p w14:paraId="0000086E"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B66A873" w14:textId="77777777">
        <w:tc>
          <w:tcPr>
            <w:cnfStyle w:val="001000000000" w:firstRow="0" w:lastRow="0" w:firstColumn="1" w:lastColumn="0" w:oddVBand="0" w:evenVBand="0" w:oddHBand="0" w:evenHBand="0" w:firstRowFirstColumn="0" w:firstRowLastColumn="0" w:lastRowFirstColumn="0" w:lastRowLastColumn="0"/>
            <w:tcW w:w="895" w:type="dxa"/>
          </w:tcPr>
          <w:p w14:paraId="0000086F" w14:textId="77777777" w:rsidR="00385A8E" w:rsidRDefault="003C5444">
            <w:pPr>
              <w:rPr>
                <w:color w:val="002F56"/>
                <w:sz w:val="20"/>
                <w:szCs w:val="20"/>
              </w:rPr>
            </w:pPr>
            <w:r>
              <w:rPr>
                <w:color w:val="002F56"/>
                <w:sz w:val="20"/>
                <w:szCs w:val="20"/>
              </w:rPr>
              <w:t>24.2q</w:t>
            </w:r>
          </w:p>
        </w:tc>
        <w:tc>
          <w:tcPr>
            <w:tcW w:w="4324" w:type="dxa"/>
          </w:tcPr>
          <w:p w14:paraId="0000087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PE Plaza</w:t>
            </w:r>
          </w:p>
        </w:tc>
        <w:tc>
          <w:tcPr>
            <w:tcW w:w="1436" w:type="dxa"/>
          </w:tcPr>
          <w:p w14:paraId="00000871"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pPr>
            <w:r>
              <w:rPr>
                <w:color w:val="000000"/>
                <w:sz w:val="20"/>
                <w:szCs w:val="20"/>
              </w:rPr>
              <w:t>TBD</w:t>
            </w:r>
          </w:p>
        </w:tc>
        <w:tc>
          <w:tcPr>
            <w:tcW w:w="2700" w:type="dxa"/>
          </w:tcPr>
          <w:p w14:paraId="0000087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Vice President of Administrative Services</w:t>
            </w:r>
          </w:p>
        </w:tc>
        <w:tc>
          <w:tcPr>
            <w:tcW w:w="990" w:type="dxa"/>
          </w:tcPr>
          <w:p w14:paraId="0000087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OC</w:t>
            </w:r>
          </w:p>
        </w:tc>
        <w:tc>
          <w:tcPr>
            <w:tcW w:w="1530" w:type="dxa"/>
          </w:tcPr>
          <w:p w14:paraId="0000087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 xml:space="preserve">At Scale </w:t>
            </w:r>
            <w:r>
              <w:rPr>
                <w:color w:val="000000"/>
                <w:sz w:val="20"/>
                <w:szCs w:val="20"/>
              </w:rPr>
              <w:t xml:space="preserve"> </w:t>
            </w:r>
          </w:p>
        </w:tc>
        <w:tc>
          <w:tcPr>
            <w:tcW w:w="2514" w:type="dxa"/>
          </w:tcPr>
          <w:p w14:paraId="00000875"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3C59133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5" w:type="dxa"/>
          </w:tcPr>
          <w:p w14:paraId="00000876" w14:textId="77777777" w:rsidR="00385A8E" w:rsidRDefault="003C5444">
            <w:pPr>
              <w:rPr>
                <w:color w:val="002F56"/>
                <w:sz w:val="20"/>
                <w:szCs w:val="20"/>
              </w:rPr>
            </w:pPr>
            <w:r>
              <w:rPr>
                <w:color w:val="002F56"/>
                <w:sz w:val="20"/>
                <w:szCs w:val="20"/>
              </w:rPr>
              <w:t>24.2r</w:t>
            </w:r>
          </w:p>
        </w:tc>
        <w:tc>
          <w:tcPr>
            <w:tcW w:w="4324" w:type="dxa"/>
          </w:tcPr>
          <w:p w14:paraId="0000087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Campus Police Building</w:t>
            </w:r>
          </w:p>
        </w:tc>
        <w:tc>
          <w:tcPr>
            <w:tcW w:w="1436" w:type="dxa"/>
          </w:tcPr>
          <w:p w14:paraId="00000878"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pPr>
            <w:r>
              <w:rPr>
                <w:color w:val="000000"/>
                <w:sz w:val="20"/>
                <w:szCs w:val="20"/>
              </w:rPr>
              <w:t>TBD</w:t>
            </w:r>
          </w:p>
        </w:tc>
        <w:tc>
          <w:tcPr>
            <w:tcW w:w="2700" w:type="dxa"/>
          </w:tcPr>
          <w:p w14:paraId="0000087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Vice President of Administrative Services</w:t>
            </w:r>
          </w:p>
        </w:tc>
        <w:tc>
          <w:tcPr>
            <w:tcW w:w="990" w:type="dxa"/>
          </w:tcPr>
          <w:p w14:paraId="0000087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OC</w:t>
            </w:r>
          </w:p>
        </w:tc>
        <w:tc>
          <w:tcPr>
            <w:tcW w:w="1530" w:type="dxa"/>
          </w:tcPr>
          <w:p w14:paraId="0000087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 xml:space="preserve">At Scale </w:t>
            </w:r>
            <w:r>
              <w:rPr>
                <w:color w:val="000000"/>
                <w:sz w:val="20"/>
                <w:szCs w:val="20"/>
              </w:rPr>
              <w:t xml:space="preserve"> </w:t>
            </w:r>
          </w:p>
        </w:tc>
        <w:tc>
          <w:tcPr>
            <w:tcW w:w="2514" w:type="dxa"/>
          </w:tcPr>
          <w:p w14:paraId="0000087C"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0427A0C" w14:textId="77777777">
        <w:tc>
          <w:tcPr>
            <w:cnfStyle w:val="001000000000" w:firstRow="0" w:lastRow="0" w:firstColumn="1" w:lastColumn="0" w:oddVBand="0" w:evenVBand="0" w:oddHBand="0" w:evenHBand="0" w:firstRowFirstColumn="0" w:firstRowLastColumn="0" w:lastRowFirstColumn="0" w:lastRowLastColumn="0"/>
            <w:tcW w:w="895" w:type="dxa"/>
          </w:tcPr>
          <w:p w14:paraId="0000087D" w14:textId="77777777" w:rsidR="00385A8E" w:rsidRDefault="003C5444">
            <w:pPr>
              <w:rPr>
                <w:color w:val="002F56"/>
                <w:sz w:val="20"/>
                <w:szCs w:val="20"/>
              </w:rPr>
            </w:pPr>
            <w:r>
              <w:rPr>
                <w:color w:val="002F56"/>
                <w:sz w:val="20"/>
                <w:szCs w:val="20"/>
              </w:rPr>
              <w:t>24.2s</w:t>
            </w:r>
          </w:p>
        </w:tc>
        <w:tc>
          <w:tcPr>
            <w:tcW w:w="4324" w:type="dxa"/>
          </w:tcPr>
          <w:p w14:paraId="0000087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Paramedics</w:t>
            </w:r>
          </w:p>
        </w:tc>
        <w:tc>
          <w:tcPr>
            <w:tcW w:w="1436" w:type="dxa"/>
          </w:tcPr>
          <w:p w14:paraId="0000087F"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pPr>
            <w:r>
              <w:rPr>
                <w:color w:val="000000"/>
                <w:sz w:val="20"/>
                <w:szCs w:val="20"/>
              </w:rPr>
              <w:t>TBD</w:t>
            </w:r>
          </w:p>
        </w:tc>
        <w:tc>
          <w:tcPr>
            <w:tcW w:w="2700" w:type="dxa"/>
          </w:tcPr>
          <w:p w14:paraId="0000088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Vice President of Administrative Services</w:t>
            </w:r>
          </w:p>
        </w:tc>
        <w:tc>
          <w:tcPr>
            <w:tcW w:w="990" w:type="dxa"/>
          </w:tcPr>
          <w:p w14:paraId="0000088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OC</w:t>
            </w:r>
          </w:p>
        </w:tc>
        <w:tc>
          <w:tcPr>
            <w:tcW w:w="1530" w:type="dxa"/>
          </w:tcPr>
          <w:p w14:paraId="0000088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 xml:space="preserve">At Scale </w:t>
            </w:r>
          </w:p>
        </w:tc>
        <w:tc>
          <w:tcPr>
            <w:tcW w:w="2514" w:type="dxa"/>
          </w:tcPr>
          <w:p w14:paraId="00000883"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5150F52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5" w:type="dxa"/>
          </w:tcPr>
          <w:p w14:paraId="00000884" w14:textId="77777777" w:rsidR="00385A8E" w:rsidRDefault="003C5444">
            <w:pPr>
              <w:rPr>
                <w:color w:val="002F56"/>
                <w:sz w:val="20"/>
                <w:szCs w:val="20"/>
              </w:rPr>
            </w:pPr>
            <w:r>
              <w:rPr>
                <w:color w:val="002F56"/>
                <w:sz w:val="20"/>
                <w:szCs w:val="20"/>
              </w:rPr>
              <w:t>24.2t</w:t>
            </w:r>
          </w:p>
        </w:tc>
        <w:tc>
          <w:tcPr>
            <w:tcW w:w="4324" w:type="dxa"/>
          </w:tcPr>
          <w:p w14:paraId="0000088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Welcome Loop</w:t>
            </w:r>
          </w:p>
        </w:tc>
        <w:tc>
          <w:tcPr>
            <w:tcW w:w="1436" w:type="dxa"/>
          </w:tcPr>
          <w:p w14:paraId="00000886"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pPr>
            <w:r>
              <w:rPr>
                <w:color w:val="000000"/>
                <w:sz w:val="20"/>
                <w:szCs w:val="20"/>
              </w:rPr>
              <w:t>TBD</w:t>
            </w:r>
          </w:p>
        </w:tc>
        <w:tc>
          <w:tcPr>
            <w:tcW w:w="2700" w:type="dxa"/>
          </w:tcPr>
          <w:p w14:paraId="0000088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Vice President of Administrative Services</w:t>
            </w:r>
          </w:p>
        </w:tc>
        <w:tc>
          <w:tcPr>
            <w:tcW w:w="990" w:type="dxa"/>
          </w:tcPr>
          <w:p w14:paraId="0000088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OC</w:t>
            </w:r>
          </w:p>
        </w:tc>
        <w:tc>
          <w:tcPr>
            <w:tcW w:w="1530" w:type="dxa"/>
          </w:tcPr>
          <w:p w14:paraId="0000088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 xml:space="preserve">At Scale </w:t>
            </w:r>
            <w:r>
              <w:rPr>
                <w:color w:val="000000"/>
                <w:sz w:val="20"/>
                <w:szCs w:val="20"/>
              </w:rPr>
              <w:t xml:space="preserve"> </w:t>
            </w:r>
          </w:p>
        </w:tc>
        <w:tc>
          <w:tcPr>
            <w:tcW w:w="2514" w:type="dxa"/>
          </w:tcPr>
          <w:p w14:paraId="0000088A"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bl>
    <w:p w14:paraId="0000088B" w14:textId="77777777" w:rsidR="00385A8E" w:rsidRDefault="00385A8E">
      <w:pPr>
        <w:spacing w:after="0"/>
        <w:rPr>
          <w:color w:val="003057"/>
        </w:rPr>
      </w:pPr>
    </w:p>
    <w:tbl>
      <w:tblPr>
        <w:tblStyle w:val="afffffffffffffffffffa"/>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29D8B381" w14:textId="77777777">
        <w:tc>
          <w:tcPr>
            <w:tcW w:w="14385" w:type="dxa"/>
          </w:tcPr>
          <w:p w14:paraId="0000088C" w14:textId="77777777" w:rsidR="00385A8E" w:rsidRDefault="003C5444">
            <w:pPr>
              <w:rPr>
                <w:color w:val="003057"/>
                <w:sz w:val="20"/>
                <w:szCs w:val="20"/>
              </w:rPr>
            </w:pPr>
            <w:r>
              <w:rPr>
                <w:color w:val="003057"/>
                <w:sz w:val="20"/>
                <w:szCs w:val="20"/>
              </w:rPr>
              <w:t xml:space="preserve">Cross-References:  </w:t>
            </w:r>
            <w:hyperlink w:anchor="bookmark=id.3rdcrjn">
              <w:r>
                <w:rPr>
                  <w:color w:val="0563C1"/>
                  <w:sz w:val="20"/>
                  <w:szCs w:val="20"/>
                  <w:u w:val="single"/>
                </w:rPr>
                <w:t>#10</w:t>
              </w:r>
            </w:hyperlink>
            <w:hyperlink w:anchor="bookmark=id.3rdcrjn">
              <w:r>
                <w:rPr>
                  <w:color w:val="0563C1"/>
                  <w:u w:val="single"/>
                </w:rPr>
                <w:t xml:space="preserve"> – Physical Access and Navigation (Wayfinding)</w:t>
              </w:r>
            </w:hyperlink>
            <w:r>
              <w:rPr>
                <w:color w:val="003057"/>
              </w:rPr>
              <w:t xml:space="preserve">; </w:t>
            </w:r>
            <w:hyperlink w:anchor="bookmark=id.26in1rg">
              <w:r>
                <w:rPr>
                  <w:color w:val="0563C1"/>
                  <w:u w:val="single"/>
                </w:rPr>
                <w:t>#11 – Physical Access and Navigation (One Stop Welcome Center)</w:t>
              </w:r>
            </w:hyperlink>
          </w:p>
        </w:tc>
      </w:tr>
    </w:tbl>
    <w:p w14:paraId="0000088D" w14:textId="77777777" w:rsidR="00385A8E" w:rsidRDefault="00385A8E">
      <w:pPr>
        <w:rPr>
          <w:b/>
          <w:color w:val="BA0C2F"/>
          <w:sz w:val="36"/>
          <w:szCs w:val="36"/>
        </w:rPr>
      </w:pPr>
    </w:p>
    <w:p w14:paraId="0000088E" w14:textId="77777777" w:rsidR="00385A8E" w:rsidRDefault="003C5444">
      <w:pPr>
        <w:rPr>
          <w:b/>
          <w:color w:val="BA0C2F"/>
          <w:sz w:val="36"/>
          <w:szCs w:val="36"/>
        </w:rPr>
      </w:pPr>
      <w:r>
        <w:br w:type="page"/>
      </w:r>
    </w:p>
    <w:p w14:paraId="0000088F" w14:textId="77777777" w:rsidR="00385A8E" w:rsidRDefault="003C5444">
      <w:pPr>
        <w:rPr>
          <w:b/>
          <w:color w:val="BA0C2F"/>
          <w:sz w:val="36"/>
          <w:szCs w:val="36"/>
        </w:rPr>
      </w:pPr>
      <w:r>
        <w:rPr>
          <w:b/>
          <w:color w:val="BA0C2F"/>
          <w:sz w:val="36"/>
          <w:szCs w:val="36"/>
        </w:rPr>
        <w:lastRenderedPageBreak/>
        <w:t>25. PROJECT RECOMMENDATI</w:t>
      </w:r>
      <w:bookmarkStart w:id="28" w:name="bookmark=id.3as4poj" w:colFirst="0" w:colLast="0"/>
      <w:bookmarkEnd w:id="28"/>
      <w:r>
        <w:rPr>
          <w:b/>
          <w:color w:val="BA0C2F"/>
          <w:sz w:val="36"/>
          <w:szCs w:val="36"/>
        </w:rPr>
        <w:t>ONS (2018-19): INSTITUTIONAL EQUITY PLAN</w:t>
      </w:r>
    </w:p>
    <w:p w14:paraId="00000890" w14:textId="77777777" w:rsidR="00385A8E" w:rsidRDefault="003C5444">
      <w:pPr>
        <w:rPr>
          <w:b/>
          <w:sz w:val="24"/>
          <w:szCs w:val="24"/>
        </w:rPr>
      </w:pPr>
      <w:r>
        <w:rPr>
          <w:b/>
          <w:color w:val="BA0C2F"/>
          <w:sz w:val="36"/>
          <w:szCs w:val="36"/>
        </w:rPr>
        <w:tab/>
      </w:r>
      <w:hyperlink r:id="rId108">
        <w:r>
          <w:rPr>
            <w:b/>
            <w:color w:val="0563C1"/>
            <w:sz w:val="24"/>
            <w:szCs w:val="24"/>
            <w:u w:val="single"/>
          </w:rPr>
          <w:t xml:space="preserve">Final Plan </w:t>
        </w:r>
      </w:hyperlink>
    </w:p>
    <w:tbl>
      <w:tblPr>
        <w:tblStyle w:val="afffffffffffffffffffb"/>
        <w:tblW w:w="14377"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720"/>
        <w:gridCol w:w="4455"/>
        <w:gridCol w:w="1471"/>
        <w:gridCol w:w="2811"/>
        <w:gridCol w:w="1530"/>
        <w:gridCol w:w="1140"/>
        <w:gridCol w:w="2250"/>
      </w:tblGrid>
      <w:tr w:rsidR="00385A8E" w14:paraId="796B1E65"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Borders>
              <w:bottom w:val="single" w:sz="4" w:space="0" w:color="003057"/>
              <w:right w:val="single" w:sz="4" w:space="0" w:color="FFFFFF"/>
            </w:tcBorders>
            <w:shd w:val="clear" w:color="auto" w:fill="003057"/>
          </w:tcPr>
          <w:p w14:paraId="00000891" w14:textId="77777777" w:rsidR="00385A8E" w:rsidRDefault="003C5444">
            <w:pPr>
              <w:jc w:val="center"/>
            </w:pPr>
            <w:r>
              <w:t>#</w:t>
            </w:r>
          </w:p>
        </w:tc>
        <w:tc>
          <w:tcPr>
            <w:tcW w:w="4455" w:type="dxa"/>
            <w:tcBorders>
              <w:bottom w:val="single" w:sz="4" w:space="0" w:color="003057"/>
              <w:right w:val="single" w:sz="4" w:space="0" w:color="FFFFFF"/>
            </w:tcBorders>
            <w:shd w:val="clear" w:color="auto" w:fill="003057"/>
          </w:tcPr>
          <w:p w14:paraId="00000892"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Recommendation</w:t>
            </w:r>
          </w:p>
        </w:tc>
        <w:tc>
          <w:tcPr>
            <w:tcW w:w="1471" w:type="dxa"/>
            <w:tcBorders>
              <w:left w:val="single" w:sz="4" w:space="0" w:color="FFFFFF"/>
              <w:bottom w:val="single" w:sz="4" w:space="0" w:color="003057"/>
              <w:right w:val="single" w:sz="4" w:space="0" w:color="FFFFFF"/>
            </w:tcBorders>
            <w:shd w:val="clear" w:color="auto" w:fill="003057"/>
          </w:tcPr>
          <w:p w14:paraId="00000893"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811" w:type="dxa"/>
            <w:tcBorders>
              <w:left w:val="single" w:sz="4" w:space="0" w:color="FFFFFF"/>
              <w:bottom w:val="single" w:sz="4" w:space="0" w:color="003057"/>
              <w:right w:val="single" w:sz="4" w:space="0" w:color="FFFFFF"/>
            </w:tcBorders>
            <w:shd w:val="clear" w:color="auto" w:fill="003057"/>
          </w:tcPr>
          <w:p w14:paraId="00000894"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1530" w:type="dxa"/>
            <w:tcBorders>
              <w:left w:val="single" w:sz="4" w:space="0" w:color="FFFFFF"/>
              <w:bottom w:val="single" w:sz="4" w:space="0" w:color="003057"/>
              <w:right w:val="single" w:sz="4" w:space="0" w:color="FFFFFF"/>
            </w:tcBorders>
            <w:shd w:val="clear" w:color="auto" w:fill="003057"/>
          </w:tcPr>
          <w:p w14:paraId="00000895"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140" w:type="dxa"/>
            <w:tcBorders>
              <w:left w:val="single" w:sz="4" w:space="0" w:color="FFFFFF"/>
              <w:bottom w:val="single" w:sz="4" w:space="0" w:color="003057"/>
              <w:right w:val="single" w:sz="4" w:space="0" w:color="FFFFFF"/>
            </w:tcBorders>
            <w:shd w:val="clear" w:color="auto" w:fill="003057"/>
          </w:tcPr>
          <w:p w14:paraId="00000896"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250" w:type="dxa"/>
            <w:tcBorders>
              <w:left w:val="single" w:sz="4" w:space="0" w:color="FFFFFF"/>
              <w:bottom w:val="single" w:sz="4" w:space="0" w:color="003057"/>
            </w:tcBorders>
            <w:shd w:val="clear" w:color="auto" w:fill="003057"/>
          </w:tcPr>
          <w:p w14:paraId="00000897"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1D7A1449"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003057"/>
              <w:bottom w:val="single" w:sz="4" w:space="0" w:color="003057"/>
            </w:tcBorders>
            <w:shd w:val="clear" w:color="auto" w:fill="A6A6A6"/>
          </w:tcPr>
          <w:p w14:paraId="00000898" w14:textId="77777777" w:rsidR="00385A8E" w:rsidRDefault="00385A8E">
            <w:pPr>
              <w:rPr>
                <w:color w:val="002F56"/>
                <w:sz w:val="20"/>
                <w:szCs w:val="20"/>
              </w:rPr>
            </w:pPr>
          </w:p>
        </w:tc>
        <w:tc>
          <w:tcPr>
            <w:tcW w:w="4455" w:type="dxa"/>
            <w:tcBorders>
              <w:top w:val="single" w:sz="4" w:space="0" w:color="003057"/>
              <w:bottom w:val="single" w:sz="4" w:space="0" w:color="003057"/>
            </w:tcBorders>
            <w:shd w:val="clear" w:color="auto" w:fill="A6A6A6"/>
          </w:tcPr>
          <w:p w14:paraId="00000899" w14:textId="77777777" w:rsidR="00385A8E" w:rsidRDefault="003C5444">
            <w:pPr>
              <w:cnfStyle w:val="000000100000" w:firstRow="0" w:lastRow="0" w:firstColumn="0" w:lastColumn="0" w:oddVBand="0" w:evenVBand="0" w:oddHBand="1" w:evenHBand="0" w:firstRowFirstColumn="0" w:firstRowLastColumn="0" w:lastRowFirstColumn="0" w:lastRowLastColumn="0"/>
              <w:rPr>
                <w:b/>
                <w:color w:val="FFFFFF"/>
                <w:sz w:val="20"/>
                <w:szCs w:val="20"/>
              </w:rPr>
            </w:pPr>
            <w:r>
              <w:rPr>
                <w:b/>
                <w:color w:val="FFFFFF"/>
                <w:sz w:val="20"/>
                <w:szCs w:val="20"/>
              </w:rPr>
              <w:t>Setting the Foundation for Equity</w:t>
            </w:r>
          </w:p>
        </w:tc>
        <w:tc>
          <w:tcPr>
            <w:tcW w:w="1471" w:type="dxa"/>
            <w:tcBorders>
              <w:top w:val="single" w:sz="4" w:space="0" w:color="003057"/>
              <w:bottom w:val="single" w:sz="4" w:space="0" w:color="003057"/>
            </w:tcBorders>
            <w:shd w:val="clear" w:color="auto" w:fill="A6A6A6"/>
          </w:tcPr>
          <w:p w14:paraId="0000089A"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811" w:type="dxa"/>
            <w:tcBorders>
              <w:top w:val="single" w:sz="4" w:space="0" w:color="003057"/>
              <w:bottom w:val="single" w:sz="4" w:space="0" w:color="003057"/>
            </w:tcBorders>
            <w:shd w:val="clear" w:color="auto" w:fill="A6A6A6"/>
          </w:tcPr>
          <w:p w14:paraId="0000089B"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530" w:type="dxa"/>
            <w:tcBorders>
              <w:top w:val="single" w:sz="4" w:space="0" w:color="003057"/>
              <w:bottom w:val="single" w:sz="4" w:space="0" w:color="003057"/>
            </w:tcBorders>
            <w:shd w:val="clear" w:color="auto" w:fill="A6A6A6"/>
          </w:tcPr>
          <w:p w14:paraId="0000089C"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140" w:type="dxa"/>
            <w:tcBorders>
              <w:top w:val="single" w:sz="4" w:space="0" w:color="003057"/>
              <w:bottom w:val="single" w:sz="4" w:space="0" w:color="003057"/>
            </w:tcBorders>
            <w:shd w:val="clear" w:color="auto" w:fill="A6A6A6"/>
          </w:tcPr>
          <w:p w14:paraId="0000089D"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250" w:type="dxa"/>
            <w:tcBorders>
              <w:top w:val="single" w:sz="4" w:space="0" w:color="003057"/>
              <w:bottom w:val="single" w:sz="4" w:space="0" w:color="003057"/>
            </w:tcBorders>
            <w:shd w:val="clear" w:color="auto" w:fill="A6A6A6"/>
          </w:tcPr>
          <w:p w14:paraId="0000089E"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6F68F747" w14:textId="77777777" w:rsidTr="00385A8E">
        <w:trPr>
          <w:trHeight w:val="720"/>
        </w:trPr>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003057"/>
              <w:bottom w:val="single" w:sz="4" w:space="0" w:color="D9D9D9"/>
            </w:tcBorders>
          </w:tcPr>
          <w:p w14:paraId="0000089F" w14:textId="77777777" w:rsidR="00385A8E" w:rsidRDefault="003C5444">
            <w:pPr>
              <w:rPr>
                <w:color w:val="002F56"/>
                <w:sz w:val="20"/>
                <w:szCs w:val="20"/>
              </w:rPr>
            </w:pPr>
            <w:r>
              <w:rPr>
                <w:color w:val="002F56"/>
                <w:sz w:val="20"/>
                <w:szCs w:val="20"/>
              </w:rPr>
              <w:t>25.1a</w:t>
            </w:r>
          </w:p>
        </w:tc>
        <w:tc>
          <w:tcPr>
            <w:tcW w:w="4455" w:type="dxa"/>
            <w:tcBorders>
              <w:top w:val="single" w:sz="4" w:space="0" w:color="003057"/>
              <w:bottom w:val="single" w:sz="4" w:space="0" w:color="D9D9D9"/>
            </w:tcBorders>
          </w:tcPr>
          <w:p w14:paraId="000008A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Affirm the proposed definitions of equity-related terminology  </w:t>
            </w:r>
          </w:p>
        </w:tc>
        <w:tc>
          <w:tcPr>
            <w:tcW w:w="1471" w:type="dxa"/>
            <w:tcBorders>
              <w:top w:val="single" w:sz="8" w:space="0" w:color="003057"/>
              <w:left w:val="single" w:sz="8" w:space="0" w:color="C9C9C9"/>
              <w:bottom w:val="single" w:sz="8" w:space="0" w:color="D9D9D9"/>
              <w:right w:val="single" w:sz="8" w:space="0" w:color="C9C9C9"/>
            </w:tcBorders>
            <w:tcMar>
              <w:top w:w="100" w:type="dxa"/>
              <w:left w:w="100" w:type="dxa"/>
              <w:bottom w:w="100" w:type="dxa"/>
              <w:right w:w="100" w:type="dxa"/>
            </w:tcMar>
          </w:tcPr>
          <w:p w14:paraId="000008A1" w14:textId="77777777" w:rsidR="00385A8E" w:rsidRDefault="003C5444">
            <w:pPr>
              <w:spacing w:before="240"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Summer 2019</w:t>
            </w:r>
          </w:p>
        </w:tc>
        <w:tc>
          <w:tcPr>
            <w:tcW w:w="2811" w:type="dxa"/>
            <w:tcBorders>
              <w:top w:val="single" w:sz="8" w:space="0" w:color="003057"/>
              <w:left w:val="nil"/>
              <w:bottom w:val="single" w:sz="8" w:space="0" w:color="D9D9D9"/>
              <w:right w:val="single" w:sz="8" w:space="0" w:color="C9C9C9"/>
            </w:tcBorders>
            <w:tcMar>
              <w:top w:w="100" w:type="dxa"/>
              <w:left w:w="100" w:type="dxa"/>
              <w:bottom w:w="100" w:type="dxa"/>
              <w:right w:w="100" w:type="dxa"/>
            </w:tcMar>
          </w:tcPr>
          <w:p w14:paraId="000008A2"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Governance</w:t>
            </w:r>
          </w:p>
        </w:tc>
        <w:tc>
          <w:tcPr>
            <w:tcW w:w="1530" w:type="dxa"/>
            <w:tcBorders>
              <w:top w:val="single" w:sz="8" w:space="0" w:color="003057"/>
              <w:left w:val="nil"/>
              <w:bottom w:val="single" w:sz="8" w:space="0" w:color="D9D9D9"/>
              <w:right w:val="single" w:sz="8" w:space="0" w:color="C9C9C9"/>
            </w:tcBorders>
            <w:tcMar>
              <w:top w:w="100" w:type="dxa"/>
              <w:left w:w="100" w:type="dxa"/>
              <w:bottom w:w="100" w:type="dxa"/>
              <w:right w:w="100" w:type="dxa"/>
            </w:tcMar>
          </w:tcPr>
          <w:p w14:paraId="000008A3"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Approved</w:t>
            </w:r>
          </w:p>
        </w:tc>
        <w:tc>
          <w:tcPr>
            <w:tcW w:w="1140" w:type="dxa"/>
            <w:tcBorders>
              <w:top w:val="single" w:sz="8" w:space="0" w:color="003057"/>
              <w:left w:val="single" w:sz="8" w:space="0" w:color="C9C9C9"/>
              <w:bottom w:val="single" w:sz="8" w:space="0" w:color="D9D9D9"/>
              <w:right w:val="single" w:sz="8" w:space="0" w:color="C9C9C9"/>
            </w:tcBorders>
            <w:tcMar>
              <w:top w:w="100" w:type="dxa"/>
              <w:left w:w="100" w:type="dxa"/>
              <w:bottom w:w="100" w:type="dxa"/>
              <w:right w:w="100" w:type="dxa"/>
            </w:tcMar>
          </w:tcPr>
          <w:p w14:paraId="000008A4"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Summer 2019</w:t>
            </w:r>
          </w:p>
        </w:tc>
        <w:tc>
          <w:tcPr>
            <w:tcW w:w="2250" w:type="dxa"/>
            <w:tcBorders>
              <w:top w:val="single" w:sz="4" w:space="0" w:color="003057"/>
              <w:bottom w:val="single" w:sz="4" w:space="0" w:color="D9D9D9"/>
            </w:tcBorders>
          </w:tcPr>
          <w:p w14:paraId="000008A5"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28E358EE"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D9D9D9"/>
              <w:bottom w:val="single" w:sz="4" w:space="0" w:color="003057"/>
            </w:tcBorders>
          </w:tcPr>
          <w:p w14:paraId="000008A6" w14:textId="77777777" w:rsidR="00385A8E" w:rsidRDefault="003C5444">
            <w:pPr>
              <w:rPr>
                <w:color w:val="002F56"/>
                <w:sz w:val="20"/>
                <w:szCs w:val="20"/>
              </w:rPr>
            </w:pPr>
            <w:r>
              <w:rPr>
                <w:color w:val="002F56"/>
                <w:sz w:val="20"/>
                <w:szCs w:val="20"/>
              </w:rPr>
              <w:t>25.1b</w:t>
            </w:r>
          </w:p>
        </w:tc>
        <w:tc>
          <w:tcPr>
            <w:tcW w:w="4455" w:type="dxa"/>
            <w:tcBorders>
              <w:top w:val="single" w:sz="4" w:space="0" w:color="D9D9D9"/>
              <w:bottom w:val="single" w:sz="4" w:space="0" w:color="003057"/>
            </w:tcBorders>
          </w:tcPr>
          <w:p w14:paraId="000008A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Adopt the proposed equity framework and lens  </w:t>
            </w:r>
          </w:p>
        </w:tc>
        <w:tc>
          <w:tcPr>
            <w:tcW w:w="1471" w:type="dxa"/>
            <w:tcBorders>
              <w:top w:val="nil"/>
              <w:left w:val="single" w:sz="8" w:space="0" w:color="C9C9C9"/>
              <w:bottom w:val="single" w:sz="8" w:space="0" w:color="003057"/>
              <w:right w:val="single" w:sz="8" w:space="0" w:color="C9C9C9"/>
            </w:tcBorders>
            <w:tcMar>
              <w:top w:w="100" w:type="dxa"/>
              <w:left w:w="100" w:type="dxa"/>
              <w:bottom w:w="100" w:type="dxa"/>
              <w:right w:w="100" w:type="dxa"/>
            </w:tcMar>
          </w:tcPr>
          <w:p w14:paraId="000008A8" w14:textId="77777777" w:rsidR="00385A8E" w:rsidRDefault="003C5444">
            <w:pPr>
              <w:spacing w:before="240" w:line="276" w:lineRule="auto"/>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Summer 2019</w:t>
            </w:r>
          </w:p>
        </w:tc>
        <w:tc>
          <w:tcPr>
            <w:tcW w:w="2811" w:type="dxa"/>
            <w:tcBorders>
              <w:top w:val="nil"/>
              <w:left w:val="nil"/>
              <w:bottom w:val="single" w:sz="8" w:space="0" w:color="003057"/>
              <w:right w:val="single" w:sz="8" w:space="0" w:color="C9C9C9"/>
            </w:tcBorders>
            <w:tcMar>
              <w:top w:w="100" w:type="dxa"/>
              <w:left w:w="100" w:type="dxa"/>
              <w:bottom w:w="100" w:type="dxa"/>
              <w:right w:w="100" w:type="dxa"/>
            </w:tcMar>
          </w:tcPr>
          <w:p w14:paraId="000008A9"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Governance</w:t>
            </w:r>
          </w:p>
        </w:tc>
        <w:tc>
          <w:tcPr>
            <w:tcW w:w="1530" w:type="dxa"/>
            <w:tcBorders>
              <w:top w:val="nil"/>
              <w:left w:val="nil"/>
              <w:bottom w:val="single" w:sz="8" w:space="0" w:color="003057"/>
              <w:right w:val="single" w:sz="8" w:space="0" w:color="C9C9C9"/>
            </w:tcBorders>
            <w:tcMar>
              <w:top w:w="100" w:type="dxa"/>
              <w:left w:w="100" w:type="dxa"/>
              <w:bottom w:w="100" w:type="dxa"/>
              <w:right w:w="100" w:type="dxa"/>
            </w:tcMar>
          </w:tcPr>
          <w:p w14:paraId="000008AA"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Approved</w:t>
            </w:r>
          </w:p>
        </w:tc>
        <w:tc>
          <w:tcPr>
            <w:tcW w:w="1140" w:type="dxa"/>
            <w:tcBorders>
              <w:top w:val="nil"/>
              <w:left w:val="single" w:sz="8" w:space="0" w:color="C9C9C9"/>
              <w:bottom w:val="single" w:sz="8" w:space="0" w:color="003057"/>
              <w:right w:val="single" w:sz="8" w:space="0" w:color="C9C9C9"/>
            </w:tcBorders>
            <w:tcMar>
              <w:top w:w="100" w:type="dxa"/>
              <w:left w:w="100" w:type="dxa"/>
              <w:bottom w:w="100" w:type="dxa"/>
              <w:right w:w="100" w:type="dxa"/>
            </w:tcMar>
          </w:tcPr>
          <w:p w14:paraId="000008AB"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Summer 2019</w:t>
            </w:r>
          </w:p>
        </w:tc>
        <w:tc>
          <w:tcPr>
            <w:tcW w:w="2250" w:type="dxa"/>
            <w:tcBorders>
              <w:top w:val="single" w:sz="4" w:space="0" w:color="D9D9D9"/>
              <w:bottom w:val="single" w:sz="4" w:space="0" w:color="003057"/>
            </w:tcBorders>
          </w:tcPr>
          <w:p w14:paraId="000008AC"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34D758EF" w14:textId="77777777" w:rsidTr="00385A8E">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003057"/>
              <w:bottom w:val="single" w:sz="4" w:space="0" w:color="003057"/>
            </w:tcBorders>
            <w:shd w:val="clear" w:color="auto" w:fill="A6A6A6"/>
          </w:tcPr>
          <w:p w14:paraId="000008AD" w14:textId="77777777" w:rsidR="00385A8E" w:rsidRDefault="00385A8E">
            <w:pPr>
              <w:rPr>
                <w:color w:val="002F56"/>
                <w:sz w:val="20"/>
                <w:szCs w:val="20"/>
              </w:rPr>
            </w:pPr>
          </w:p>
        </w:tc>
        <w:tc>
          <w:tcPr>
            <w:tcW w:w="4455" w:type="dxa"/>
            <w:tcBorders>
              <w:top w:val="single" w:sz="4" w:space="0" w:color="003057"/>
              <w:bottom w:val="single" w:sz="4" w:space="0" w:color="003057"/>
            </w:tcBorders>
            <w:shd w:val="clear" w:color="auto" w:fill="A6A6A6"/>
          </w:tcPr>
          <w:p w14:paraId="000008AE" w14:textId="77777777" w:rsidR="00385A8E" w:rsidRDefault="003C5444">
            <w:pPr>
              <w:cnfStyle w:val="000000000000" w:firstRow="0" w:lastRow="0" w:firstColumn="0" w:lastColumn="0" w:oddVBand="0" w:evenVBand="0" w:oddHBand="0" w:evenHBand="0" w:firstRowFirstColumn="0" w:firstRowLastColumn="0" w:lastRowFirstColumn="0" w:lastRowLastColumn="0"/>
              <w:rPr>
                <w:b/>
                <w:color w:val="FFFFFF"/>
                <w:sz w:val="20"/>
                <w:szCs w:val="20"/>
              </w:rPr>
            </w:pPr>
            <w:r>
              <w:rPr>
                <w:b/>
                <w:color w:val="FFFFFF"/>
                <w:sz w:val="20"/>
                <w:szCs w:val="20"/>
              </w:rPr>
              <w:t>Campus Climate</w:t>
            </w:r>
          </w:p>
        </w:tc>
        <w:tc>
          <w:tcPr>
            <w:tcW w:w="1471"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8AF" w14:textId="77777777" w:rsidR="00385A8E" w:rsidRDefault="003C5444">
            <w:pPr>
              <w:spacing w:before="240"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2811" w:type="dxa"/>
            <w:tcBorders>
              <w:top w:val="nil"/>
              <w:left w:val="nil"/>
              <w:bottom w:val="single" w:sz="8" w:space="0" w:color="003057"/>
              <w:right w:val="single" w:sz="8" w:space="0" w:color="C9C9C9"/>
            </w:tcBorders>
            <w:shd w:val="clear" w:color="auto" w:fill="A6A6A6"/>
            <w:tcMar>
              <w:top w:w="100" w:type="dxa"/>
              <w:left w:w="100" w:type="dxa"/>
              <w:bottom w:w="100" w:type="dxa"/>
              <w:right w:w="100" w:type="dxa"/>
            </w:tcMar>
          </w:tcPr>
          <w:p w14:paraId="000008B0"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1530" w:type="dxa"/>
            <w:tcBorders>
              <w:top w:val="nil"/>
              <w:left w:val="nil"/>
              <w:bottom w:val="single" w:sz="8" w:space="0" w:color="003057"/>
              <w:right w:val="single" w:sz="8" w:space="0" w:color="C9C9C9"/>
            </w:tcBorders>
            <w:shd w:val="clear" w:color="auto" w:fill="A6A6A6"/>
            <w:tcMar>
              <w:top w:w="100" w:type="dxa"/>
              <w:left w:w="100" w:type="dxa"/>
              <w:bottom w:w="100" w:type="dxa"/>
              <w:right w:w="100" w:type="dxa"/>
            </w:tcMar>
          </w:tcPr>
          <w:p w14:paraId="000008B1"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1140"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8B2"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2250" w:type="dxa"/>
            <w:tcBorders>
              <w:top w:val="single" w:sz="4" w:space="0" w:color="003057"/>
              <w:bottom w:val="single" w:sz="4" w:space="0" w:color="003057"/>
            </w:tcBorders>
            <w:shd w:val="clear" w:color="auto" w:fill="A6A6A6"/>
          </w:tcPr>
          <w:p w14:paraId="000008B3"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447BA4B0"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003057"/>
              <w:bottom w:val="single" w:sz="4" w:space="0" w:color="D9D9D9"/>
            </w:tcBorders>
          </w:tcPr>
          <w:p w14:paraId="000008B4" w14:textId="77777777" w:rsidR="00385A8E" w:rsidRDefault="003C5444">
            <w:pPr>
              <w:rPr>
                <w:color w:val="002F56"/>
                <w:sz w:val="20"/>
                <w:szCs w:val="20"/>
              </w:rPr>
            </w:pPr>
            <w:r>
              <w:rPr>
                <w:color w:val="002F56"/>
                <w:sz w:val="20"/>
                <w:szCs w:val="20"/>
              </w:rPr>
              <w:t>25.2a</w:t>
            </w:r>
          </w:p>
        </w:tc>
        <w:tc>
          <w:tcPr>
            <w:tcW w:w="4455" w:type="dxa"/>
            <w:tcBorders>
              <w:top w:val="single" w:sz="4" w:space="0" w:color="003057"/>
              <w:bottom w:val="single" w:sz="4" w:space="0" w:color="D9D9D9"/>
            </w:tcBorders>
          </w:tcPr>
          <w:p w14:paraId="000008B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Focus on welcoming disproportionately impacted communities at ARC   </w:t>
            </w:r>
          </w:p>
        </w:tc>
        <w:tc>
          <w:tcPr>
            <w:tcW w:w="1471" w:type="dxa"/>
            <w:tcBorders>
              <w:top w:val="nil"/>
              <w:left w:val="single" w:sz="8" w:space="0" w:color="C9C9C9"/>
              <w:bottom w:val="single" w:sz="8" w:space="0" w:color="D9D9D9"/>
              <w:right w:val="single" w:sz="8" w:space="0" w:color="C9C9C9"/>
            </w:tcBorders>
            <w:tcMar>
              <w:top w:w="100" w:type="dxa"/>
              <w:left w:w="100" w:type="dxa"/>
              <w:bottom w:w="100" w:type="dxa"/>
              <w:right w:w="100" w:type="dxa"/>
            </w:tcMar>
          </w:tcPr>
          <w:p w14:paraId="000008B6" w14:textId="77777777" w:rsidR="00385A8E" w:rsidRDefault="003C5444">
            <w:pPr>
              <w:spacing w:before="240" w:line="276" w:lineRule="auto"/>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 2019 –</w:t>
            </w:r>
          </w:p>
          <w:p w14:paraId="000008B7" w14:textId="77777777" w:rsidR="00385A8E" w:rsidRDefault="003C5444">
            <w:pPr>
              <w:spacing w:before="240" w:line="276" w:lineRule="auto"/>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 2020</w:t>
            </w:r>
          </w:p>
        </w:tc>
        <w:tc>
          <w:tcPr>
            <w:tcW w:w="2811" w:type="dxa"/>
            <w:tcBorders>
              <w:top w:val="nil"/>
              <w:left w:val="nil"/>
              <w:bottom w:val="single" w:sz="8" w:space="0" w:color="D9D9D9"/>
              <w:right w:val="single" w:sz="8" w:space="0" w:color="C9C9C9"/>
            </w:tcBorders>
            <w:tcMar>
              <w:top w:w="100" w:type="dxa"/>
              <w:left w:w="100" w:type="dxa"/>
              <w:bottom w:w="100" w:type="dxa"/>
              <w:right w:w="100" w:type="dxa"/>
            </w:tcMar>
          </w:tcPr>
          <w:p w14:paraId="000008B8"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Achieve, HomeBases, Learning Communities</w:t>
            </w:r>
          </w:p>
        </w:tc>
        <w:tc>
          <w:tcPr>
            <w:tcW w:w="1530" w:type="dxa"/>
            <w:tcBorders>
              <w:top w:val="nil"/>
              <w:left w:val="nil"/>
              <w:bottom w:val="single" w:sz="8" w:space="0" w:color="D9D9D9"/>
              <w:right w:val="single" w:sz="8" w:space="0" w:color="C9C9C9"/>
            </w:tcBorders>
            <w:tcMar>
              <w:top w:w="100" w:type="dxa"/>
              <w:left w:w="100" w:type="dxa"/>
              <w:bottom w:w="100" w:type="dxa"/>
              <w:right w:w="100" w:type="dxa"/>
            </w:tcMar>
          </w:tcPr>
          <w:p w14:paraId="000008B9"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HomeBase Implementation Team</w:t>
            </w:r>
          </w:p>
        </w:tc>
        <w:tc>
          <w:tcPr>
            <w:tcW w:w="1140" w:type="dxa"/>
            <w:tcBorders>
              <w:top w:val="nil"/>
              <w:left w:val="single" w:sz="8" w:space="0" w:color="C9C9C9"/>
              <w:bottom w:val="single" w:sz="8" w:space="0" w:color="D9D9D9"/>
              <w:right w:val="single" w:sz="8" w:space="0" w:color="C9C9C9"/>
            </w:tcBorders>
            <w:tcMar>
              <w:top w:w="100" w:type="dxa"/>
              <w:left w:w="100" w:type="dxa"/>
              <w:bottom w:w="100" w:type="dxa"/>
              <w:right w:w="100" w:type="dxa"/>
            </w:tcMar>
          </w:tcPr>
          <w:p w14:paraId="000008BA"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 2019 –</w:t>
            </w:r>
          </w:p>
          <w:p w14:paraId="000008BB"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 2020</w:t>
            </w:r>
          </w:p>
        </w:tc>
        <w:tc>
          <w:tcPr>
            <w:tcW w:w="2250" w:type="dxa"/>
            <w:tcBorders>
              <w:top w:val="single" w:sz="4" w:space="0" w:color="003057"/>
              <w:bottom w:val="single" w:sz="4" w:space="0" w:color="D9D9D9"/>
            </w:tcBorders>
          </w:tcPr>
          <w:p w14:paraId="000008BC"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669C1F0" w14:textId="77777777" w:rsidTr="00385A8E">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D9D9D9"/>
              <w:bottom w:val="single" w:sz="4" w:space="0" w:color="D9D9D9"/>
            </w:tcBorders>
          </w:tcPr>
          <w:p w14:paraId="000008BD" w14:textId="77777777" w:rsidR="00385A8E" w:rsidRDefault="003C5444">
            <w:pPr>
              <w:rPr>
                <w:color w:val="002F56"/>
                <w:sz w:val="20"/>
                <w:szCs w:val="20"/>
              </w:rPr>
            </w:pPr>
            <w:r>
              <w:rPr>
                <w:color w:val="002F56"/>
                <w:sz w:val="20"/>
                <w:szCs w:val="20"/>
              </w:rPr>
              <w:t>25.2b</w:t>
            </w:r>
          </w:p>
        </w:tc>
        <w:tc>
          <w:tcPr>
            <w:tcW w:w="4455" w:type="dxa"/>
            <w:tcBorders>
              <w:top w:val="single" w:sz="4" w:space="0" w:color="D9D9D9"/>
              <w:bottom w:val="single" w:sz="4" w:space="0" w:color="D9D9D9"/>
            </w:tcBorders>
          </w:tcPr>
          <w:p w14:paraId="000008B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Conduct a climate study and a corresponding climate audit that utilizes an equity lens</w:t>
            </w:r>
          </w:p>
        </w:tc>
        <w:tc>
          <w:tcPr>
            <w:tcW w:w="1471" w:type="dxa"/>
            <w:tcBorders>
              <w:top w:val="nil"/>
              <w:left w:val="single" w:sz="8" w:space="0" w:color="C9C9C9"/>
              <w:bottom w:val="single" w:sz="8" w:space="0" w:color="D9D9D9"/>
              <w:right w:val="single" w:sz="8" w:space="0" w:color="C9C9C9"/>
            </w:tcBorders>
            <w:tcMar>
              <w:top w:w="100" w:type="dxa"/>
              <w:left w:w="100" w:type="dxa"/>
              <w:bottom w:w="100" w:type="dxa"/>
              <w:right w:w="100" w:type="dxa"/>
            </w:tcMar>
          </w:tcPr>
          <w:p w14:paraId="000008BF" w14:textId="77777777" w:rsidR="00385A8E" w:rsidRDefault="003C5444">
            <w:pPr>
              <w:spacing w:before="240"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2019-2020</w:t>
            </w:r>
          </w:p>
        </w:tc>
        <w:tc>
          <w:tcPr>
            <w:tcW w:w="2811" w:type="dxa"/>
            <w:tcBorders>
              <w:top w:val="nil"/>
              <w:left w:val="nil"/>
              <w:bottom w:val="single" w:sz="8" w:space="0" w:color="D9D9D9"/>
              <w:right w:val="single" w:sz="8" w:space="0" w:color="C9C9C9"/>
            </w:tcBorders>
            <w:tcMar>
              <w:top w:w="100" w:type="dxa"/>
              <w:left w:w="100" w:type="dxa"/>
              <w:bottom w:w="100" w:type="dxa"/>
              <w:right w:w="100" w:type="dxa"/>
            </w:tcMar>
          </w:tcPr>
          <w:p w14:paraId="000008C0"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Institutional Research &amp; Disproportionate Impact PT</w:t>
            </w:r>
          </w:p>
        </w:tc>
        <w:tc>
          <w:tcPr>
            <w:tcW w:w="1530" w:type="dxa"/>
            <w:tcBorders>
              <w:top w:val="nil"/>
              <w:left w:val="nil"/>
              <w:bottom w:val="single" w:sz="8" w:space="0" w:color="D9D9D9"/>
              <w:right w:val="single" w:sz="8" w:space="0" w:color="C9C9C9"/>
            </w:tcBorders>
            <w:tcMar>
              <w:top w:w="100" w:type="dxa"/>
              <w:left w:w="100" w:type="dxa"/>
              <w:bottom w:w="100" w:type="dxa"/>
              <w:right w:w="100" w:type="dxa"/>
            </w:tcMar>
          </w:tcPr>
          <w:p w14:paraId="000008C1"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Preliminary Report(s)</w:t>
            </w:r>
          </w:p>
        </w:tc>
        <w:tc>
          <w:tcPr>
            <w:tcW w:w="1140" w:type="dxa"/>
            <w:tcBorders>
              <w:top w:val="nil"/>
              <w:left w:val="single" w:sz="8" w:space="0" w:color="C9C9C9"/>
              <w:bottom w:val="single" w:sz="8" w:space="0" w:color="D9D9D9"/>
              <w:right w:val="single" w:sz="8" w:space="0" w:color="C9C9C9"/>
            </w:tcBorders>
            <w:tcMar>
              <w:top w:w="100" w:type="dxa"/>
              <w:left w:w="100" w:type="dxa"/>
              <w:bottom w:w="100" w:type="dxa"/>
              <w:right w:w="100" w:type="dxa"/>
            </w:tcMar>
          </w:tcPr>
          <w:p w14:paraId="000008C2"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2019-2020</w:t>
            </w:r>
          </w:p>
        </w:tc>
        <w:tc>
          <w:tcPr>
            <w:tcW w:w="2250" w:type="dxa"/>
            <w:tcBorders>
              <w:top w:val="single" w:sz="4" w:space="0" w:color="D9D9D9"/>
              <w:bottom w:val="single" w:sz="4" w:space="0" w:color="D9D9D9"/>
            </w:tcBorders>
          </w:tcPr>
          <w:p w14:paraId="000008C3"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3241F166"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D9D9D9"/>
              <w:bottom w:val="single" w:sz="4" w:space="0" w:color="003057"/>
            </w:tcBorders>
          </w:tcPr>
          <w:p w14:paraId="000008C4" w14:textId="77777777" w:rsidR="00385A8E" w:rsidRDefault="003C5444">
            <w:pPr>
              <w:rPr>
                <w:color w:val="002F56"/>
                <w:sz w:val="20"/>
                <w:szCs w:val="20"/>
              </w:rPr>
            </w:pPr>
            <w:r>
              <w:rPr>
                <w:color w:val="002F56"/>
                <w:sz w:val="20"/>
                <w:szCs w:val="20"/>
              </w:rPr>
              <w:t>25.2c</w:t>
            </w:r>
          </w:p>
        </w:tc>
        <w:tc>
          <w:tcPr>
            <w:tcW w:w="4455" w:type="dxa"/>
            <w:tcBorders>
              <w:top w:val="single" w:sz="4" w:space="0" w:color="D9D9D9"/>
              <w:bottom w:val="single" w:sz="4" w:space="0" w:color="003057"/>
            </w:tcBorders>
          </w:tcPr>
          <w:p w14:paraId="000008C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Build institutional capacity in cultural awareness and equity consciousness</w:t>
            </w:r>
          </w:p>
        </w:tc>
        <w:tc>
          <w:tcPr>
            <w:tcW w:w="1471" w:type="dxa"/>
            <w:tcBorders>
              <w:top w:val="nil"/>
              <w:left w:val="single" w:sz="8" w:space="0" w:color="C9C9C9"/>
              <w:bottom w:val="single" w:sz="8" w:space="0" w:color="003057"/>
              <w:right w:val="single" w:sz="8" w:space="0" w:color="C9C9C9"/>
            </w:tcBorders>
            <w:tcMar>
              <w:top w:w="100" w:type="dxa"/>
              <w:left w:w="100" w:type="dxa"/>
              <w:bottom w:w="100" w:type="dxa"/>
              <w:right w:w="100" w:type="dxa"/>
            </w:tcMar>
          </w:tcPr>
          <w:p w14:paraId="000008C6" w14:textId="77777777" w:rsidR="00385A8E" w:rsidRDefault="003C5444">
            <w:pPr>
              <w:spacing w:before="240" w:line="276" w:lineRule="auto"/>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2020-2021</w:t>
            </w:r>
          </w:p>
        </w:tc>
        <w:tc>
          <w:tcPr>
            <w:tcW w:w="2811" w:type="dxa"/>
            <w:tcBorders>
              <w:top w:val="nil"/>
              <w:left w:val="nil"/>
              <w:bottom w:val="single" w:sz="8" w:space="0" w:color="003057"/>
              <w:right w:val="single" w:sz="8" w:space="0" w:color="C9C9C9"/>
            </w:tcBorders>
            <w:tcMar>
              <w:top w:w="100" w:type="dxa"/>
              <w:left w:w="100" w:type="dxa"/>
              <w:bottom w:w="100" w:type="dxa"/>
              <w:right w:w="100" w:type="dxa"/>
            </w:tcMar>
          </w:tcPr>
          <w:p w14:paraId="000008C7"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Office of Equity &amp; Inclusion, CTL, PRIDE Center, UndocuScholar RC</w:t>
            </w:r>
          </w:p>
        </w:tc>
        <w:tc>
          <w:tcPr>
            <w:tcW w:w="1530" w:type="dxa"/>
            <w:tcBorders>
              <w:top w:val="nil"/>
              <w:left w:val="nil"/>
              <w:bottom w:val="single" w:sz="8" w:space="0" w:color="003057"/>
              <w:right w:val="single" w:sz="8" w:space="0" w:color="C9C9C9"/>
            </w:tcBorders>
            <w:tcMar>
              <w:top w:w="100" w:type="dxa"/>
              <w:left w:w="100" w:type="dxa"/>
              <w:bottom w:w="100" w:type="dxa"/>
              <w:right w:w="100" w:type="dxa"/>
            </w:tcMar>
          </w:tcPr>
          <w:p w14:paraId="000008C8"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UndocuAlly/Educator Trainings, Safe Space Trainings, Trans Inclusion Trainings, FLEX (Faculty), Common Read</w:t>
            </w:r>
          </w:p>
        </w:tc>
        <w:tc>
          <w:tcPr>
            <w:tcW w:w="1140" w:type="dxa"/>
            <w:tcBorders>
              <w:top w:val="nil"/>
              <w:left w:val="single" w:sz="8" w:space="0" w:color="C9C9C9"/>
              <w:bottom w:val="single" w:sz="8" w:space="0" w:color="003057"/>
              <w:right w:val="single" w:sz="8" w:space="0" w:color="C9C9C9"/>
            </w:tcBorders>
            <w:tcMar>
              <w:top w:w="100" w:type="dxa"/>
              <w:left w:w="100" w:type="dxa"/>
              <w:bottom w:w="100" w:type="dxa"/>
              <w:right w:w="100" w:type="dxa"/>
            </w:tcMar>
          </w:tcPr>
          <w:p w14:paraId="000008C9"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2020-2021</w:t>
            </w:r>
          </w:p>
        </w:tc>
        <w:tc>
          <w:tcPr>
            <w:tcW w:w="2250" w:type="dxa"/>
            <w:tcBorders>
              <w:top w:val="single" w:sz="4" w:space="0" w:color="D9D9D9"/>
              <w:bottom w:val="single" w:sz="4" w:space="0" w:color="003057"/>
            </w:tcBorders>
          </w:tcPr>
          <w:p w14:paraId="000008CA"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26D6AE66" w14:textId="77777777" w:rsidTr="00385A8E">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003057"/>
              <w:bottom w:val="single" w:sz="4" w:space="0" w:color="003057"/>
            </w:tcBorders>
            <w:shd w:val="clear" w:color="auto" w:fill="A6A6A6"/>
          </w:tcPr>
          <w:p w14:paraId="000008CB" w14:textId="77777777" w:rsidR="00385A8E" w:rsidRDefault="00385A8E">
            <w:pPr>
              <w:rPr>
                <w:color w:val="002F56"/>
                <w:sz w:val="20"/>
                <w:szCs w:val="20"/>
              </w:rPr>
            </w:pPr>
          </w:p>
        </w:tc>
        <w:tc>
          <w:tcPr>
            <w:tcW w:w="4455" w:type="dxa"/>
            <w:tcBorders>
              <w:top w:val="single" w:sz="4" w:space="0" w:color="003057"/>
              <w:bottom w:val="single" w:sz="4" w:space="0" w:color="003057"/>
            </w:tcBorders>
            <w:shd w:val="clear" w:color="auto" w:fill="A6A6A6"/>
          </w:tcPr>
          <w:p w14:paraId="000008CC" w14:textId="77777777" w:rsidR="00385A8E" w:rsidRDefault="003C5444">
            <w:pPr>
              <w:cnfStyle w:val="000000000000" w:firstRow="0" w:lastRow="0" w:firstColumn="0" w:lastColumn="0" w:oddVBand="0" w:evenVBand="0" w:oddHBand="0" w:evenHBand="0" w:firstRowFirstColumn="0" w:firstRowLastColumn="0" w:lastRowFirstColumn="0" w:lastRowLastColumn="0"/>
              <w:rPr>
                <w:b/>
                <w:color w:val="FFFFFF"/>
                <w:sz w:val="20"/>
                <w:szCs w:val="20"/>
              </w:rPr>
            </w:pPr>
            <w:r>
              <w:rPr>
                <w:b/>
                <w:color w:val="FFFFFF"/>
                <w:sz w:val="20"/>
                <w:szCs w:val="20"/>
              </w:rPr>
              <w:t>Organizational Structure</w:t>
            </w:r>
          </w:p>
        </w:tc>
        <w:tc>
          <w:tcPr>
            <w:tcW w:w="1471"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8CD" w14:textId="77777777" w:rsidR="00385A8E" w:rsidRDefault="003C5444">
            <w:pPr>
              <w:spacing w:before="240"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2811" w:type="dxa"/>
            <w:tcBorders>
              <w:top w:val="nil"/>
              <w:left w:val="nil"/>
              <w:bottom w:val="single" w:sz="8" w:space="0" w:color="003057"/>
              <w:right w:val="single" w:sz="8" w:space="0" w:color="C9C9C9"/>
            </w:tcBorders>
            <w:shd w:val="clear" w:color="auto" w:fill="A6A6A6"/>
            <w:tcMar>
              <w:top w:w="100" w:type="dxa"/>
              <w:left w:w="100" w:type="dxa"/>
              <w:bottom w:w="100" w:type="dxa"/>
              <w:right w:w="100" w:type="dxa"/>
            </w:tcMar>
          </w:tcPr>
          <w:p w14:paraId="000008CE"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1530" w:type="dxa"/>
            <w:tcBorders>
              <w:top w:val="nil"/>
              <w:left w:val="nil"/>
              <w:bottom w:val="single" w:sz="8" w:space="0" w:color="003057"/>
              <w:right w:val="single" w:sz="8" w:space="0" w:color="C9C9C9"/>
            </w:tcBorders>
            <w:shd w:val="clear" w:color="auto" w:fill="A6A6A6"/>
            <w:tcMar>
              <w:top w:w="100" w:type="dxa"/>
              <w:left w:w="100" w:type="dxa"/>
              <w:bottom w:w="100" w:type="dxa"/>
              <w:right w:w="100" w:type="dxa"/>
            </w:tcMar>
          </w:tcPr>
          <w:p w14:paraId="000008CF"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1140"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8D0"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2250" w:type="dxa"/>
            <w:tcBorders>
              <w:top w:val="single" w:sz="4" w:space="0" w:color="003057"/>
              <w:bottom w:val="single" w:sz="4" w:space="0" w:color="003057"/>
            </w:tcBorders>
            <w:shd w:val="clear" w:color="auto" w:fill="A6A6A6"/>
          </w:tcPr>
          <w:p w14:paraId="000008D1"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14ED3874"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003057"/>
            </w:tcBorders>
          </w:tcPr>
          <w:p w14:paraId="000008D2" w14:textId="77777777" w:rsidR="00385A8E" w:rsidRDefault="003C5444">
            <w:pPr>
              <w:rPr>
                <w:color w:val="002F56"/>
                <w:sz w:val="20"/>
                <w:szCs w:val="20"/>
              </w:rPr>
            </w:pPr>
            <w:r>
              <w:rPr>
                <w:color w:val="002F56"/>
                <w:sz w:val="20"/>
                <w:szCs w:val="20"/>
              </w:rPr>
              <w:t>25.3a</w:t>
            </w:r>
          </w:p>
        </w:tc>
        <w:tc>
          <w:tcPr>
            <w:tcW w:w="4455" w:type="dxa"/>
            <w:tcBorders>
              <w:top w:val="single" w:sz="4" w:space="0" w:color="003057"/>
            </w:tcBorders>
          </w:tcPr>
          <w:p w14:paraId="000008D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Cultivate a clear sense of accountability for making institutional equity a priority </w:t>
            </w:r>
          </w:p>
        </w:tc>
        <w:tc>
          <w:tcPr>
            <w:tcW w:w="1471"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8D4" w14:textId="77777777" w:rsidR="00385A8E" w:rsidRDefault="003C5444">
            <w:pPr>
              <w:spacing w:before="240" w:line="276" w:lineRule="auto"/>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2020-2021</w:t>
            </w:r>
          </w:p>
        </w:tc>
        <w:tc>
          <w:tcPr>
            <w:tcW w:w="2811" w:type="dxa"/>
            <w:tcBorders>
              <w:top w:val="nil"/>
              <w:left w:val="nil"/>
              <w:bottom w:val="single" w:sz="8" w:space="0" w:color="C9C9C9"/>
              <w:right w:val="single" w:sz="8" w:space="0" w:color="C9C9C9"/>
            </w:tcBorders>
            <w:tcMar>
              <w:top w:w="100" w:type="dxa"/>
              <w:left w:w="100" w:type="dxa"/>
              <w:bottom w:w="100" w:type="dxa"/>
              <w:right w:w="100" w:type="dxa"/>
            </w:tcMar>
          </w:tcPr>
          <w:p w14:paraId="000008D5"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Office of Equity &amp; Inclusion, Professional Development Project Team, Disproportionate Impact Project Team, Public Information Office, Institutional Effectiveness Council, Operations Council</w:t>
            </w:r>
          </w:p>
        </w:tc>
        <w:tc>
          <w:tcPr>
            <w:tcW w:w="1530" w:type="dxa"/>
            <w:tcBorders>
              <w:top w:val="nil"/>
              <w:left w:val="nil"/>
              <w:bottom w:val="single" w:sz="8" w:space="0" w:color="C9C9C9"/>
              <w:right w:val="single" w:sz="8" w:space="0" w:color="C9C9C9"/>
            </w:tcBorders>
            <w:tcMar>
              <w:top w:w="100" w:type="dxa"/>
              <w:left w:w="100" w:type="dxa"/>
              <w:bottom w:w="100" w:type="dxa"/>
              <w:right w:w="100" w:type="dxa"/>
            </w:tcMar>
          </w:tcPr>
          <w:p w14:paraId="000008D6"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Equity Framework, Website, PD Project Team recommendations</w:t>
            </w:r>
          </w:p>
        </w:tc>
        <w:tc>
          <w:tcPr>
            <w:tcW w:w="1140"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8D7"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2020-2021</w:t>
            </w:r>
          </w:p>
        </w:tc>
        <w:tc>
          <w:tcPr>
            <w:tcW w:w="2250" w:type="dxa"/>
            <w:tcBorders>
              <w:top w:val="single" w:sz="4" w:space="0" w:color="003057"/>
            </w:tcBorders>
          </w:tcPr>
          <w:p w14:paraId="000008D8"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6B9B72DC" w14:textId="77777777" w:rsidTr="00385A8E">
        <w:tc>
          <w:tcPr>
            <w:cnfStyle w:val="001000000000" w:firstRow="0" w:lastRow="0" w:firstColumn="1" w:lastColumn="0" w:oddVBand="0" w:evenVBand="0" w:oddHBand="0" w:evenHBand="0" w:firstRowFirstColumn="0" w:firstRowLastColumn="0" w:lastRowFirstColumn="0" w:lastRowLastColumn="0"/>
            <w:tcW w:w="720" w:type="dxa"/>
          </w:tcPr>
          <w:p w14:paraId="000008D9" w14:textId="77777777" w:rsidR="00385A8E" w:rsidRDefault="003C5444">
            <w:pPr>
              <w:rPr>
                <w:color w:val="002F56"/>
                <w:sz w:val="20"/>
                <w:szCs w:val="20"/>
              </w:rPr>
            </w:pPr>
            <w:r>
              <w:rPr>
                <w:color w:val="002F56"/>
                <w:sz w:val="20"/>
                <w:szCs w:val="20"/>
              </w:rPr>
              <w:t>25.3b</w:t>
            </w:r>
          </w:p>
        </w:tc>
        <w:tc>
          <w:tcPr>
            <w:tcW w:w="4455" w:type="dxa"/>
          </w:tcPr>
          <w:p w14:paraId="000008D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Foster greater collaboration related to equity issues and interests</w:t>
            </w:r>
          </w:p>
        </w:tc>
        <w:tc>
          <w:tcPr>
            <w:tcW w:w="1471"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8DB" w14:textId="77777777" w:rsidR="00385A8E" w:rsidRDefault="003C5444">
            <w:pPr>
              <w:spacing w:before="240"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2020-2021</w:t>
            </w:r>
          </w:p>
        </w:tc>
        <w:tc>
          <w:tcPr>
            <w:tcW w:w="2811" w:type="dxa"/>
            <w:tcBorders>
              <w:top w:val="nil"/>
              <w:left w:val="nil"/>
              <w:bottom w:val="single" w:sz="8" w:space="0" w:color="C9C9C9"/>
              <w:right w:val="single" w:sz="8" w:space="0" w:color="C9C9C9"/>
            </w:tcBorders>
            <w:tcMar>
              <w:top w:w="100" w:type="dxa"/>
              <w:left w:w="100" w:type="dxa"/>
              <w:bottom w:w="100" w:type="dxa"/>
              <w:right w:w="100" w:type="dxa"/>
            </w:tcMar>
          </w:tcPr>
          <w:p w14:paraId="000008DC"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Led by Office of Equity &amp; Inclusion, CTL &amp; Institutional Effectiveness Council</w:t>
            </w:r>
          </w:p>
        </w:tc>
        <w:tc>
          <w:tcPr>
            <w:tcW w:w="1530" w:type="dxa"/>
            <w:tcBorders>
              <w:top w:val="nil"/>
              <w:left w:val="nil"/>
              <w:bottom w:val="single" w:sz="8" w:space="0" w:color="C9C9C9"/>
              <w:right w:val="single" w:sz="8" w:space="0" w:color="C9C9C9"/>
            </w:tcBorders>
            <w:tcMar>
              <w:top w:w="100" w:type="dxa"/>
              <w:left w:w="100" w:type="dxa"/>
              <w:bottom w:w="100" w:type="dxa"/>
              <w:right w:w="100" w:type="dxa"/>
            </w:tcMar>
          </w:tcPr>
          <w:p w14:paraId="000008DD"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Annual Unit/Program Planning</w:t>
            </w:r>
          </w:p>
        </w:tc>
        <w:tc>
          <w:tcPr>
            <w:tcW w:w="1140"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8DE"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2020-2021</w:t>
            </w:r>
          </w:p>
        </w:tc>
        <w:tc>
          <w:tcPr>
            <w:tcW w:w="2250" w:type="dxa"/>
          </w:tcPr>
          <w:p w14:paraId="000008DF"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45924F04"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Borders>
              <w:bottom w:val="single" w:sz="4" w:space="0" w:color="003057"/>
            </w:tcBorders>
          </w:tcPr>
          <w:p w14:paraId="000008E0" w14:textId="77777777" w:rsidR="00385A8E" w:rsidRDefault="003C5444">
            <w:pPr>
              <w:rPr>
                <w:color w:val="002F56"/>
                <w:sz w:val="20"/>
                <w:szCs w:val="20"/>
              </w:rPr>
            </w:pPr>
            <w:r>
              <w:rPr>
                <w:color w:val="002F56"/>
                <w:sz w:val="20"/>
                <w:szCs w:val="20"/>
              </w:rPr>
              <w:t>25.3c</w:t>
            </w:r>
          </w:p>
        </w:tc>
        <w:tc>
          <w:tcPr>
            <w:tcW w:w="4455" w:type="dxa"/>
            <w:tcBorders>
              <w:bottom w:val="single" w:sz="4" w:space="0" w:color="003057"/>
            </w:tcBorders>
          </w:tcPr>
          <w:p w14:paraId="000008E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Extend transparency</w:t>
            </w:r>
          </w:p>
        </w:tc>
        <w:tc>
          <w:tcPr>
            <w:tcW w:w="1471" w:type="dxa"/>
            <w:tcBorders>
              <w:top w:val="nil"/>
              <w:left w:val="single" w:sz="8" w:space="0" w:color="C9C9C9"/>
              <w:bottom w:val="single" w:sz="8" w:space="0" w:color="003057"/>
              <w:right w:val="single" w:sz="8" w:space="0" w:color="C9C9C9"/>
            </w:tcBorders>
            <w:tcMar>
              <w:top w:w="100" w:type="dxa"/>
              <w:left w:w="100" w:type="dxa"/>
              <w:bottom w:w="100" w:type="dxa"/>
              <w:right w:w="100" w:type="dxa"/>
            </w:tcMar>
          </w:tcPr>
          <w:p w14:paraId="000008E2" w14:textId="77777777" w:rsidR="00385A8E" w:rsidRDefault="003C5444">
            <w:pPr>
              <w:spacing w:before="240" w:line="276" w:lineRule="auto"/>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2020-2021</w:t>
            </w:r>
          </w:p>
        </w:tc>
        <w:tc>
          <w:tcPr>
            <w:tcW w:w="2811" w:type="dxa"/>
            <w:tcBorders>
              <w:top w:val="nil"/>
              <w:left w:val="nil"/>
              <w:bottom w:val="single" w:sz="8" w:space="0" w:color="003057"/>
              <w:right w:val="single" w:sz="8" w:space="0" w:color="C9C9C9"/>
            </w:tcBorders>
            <w:tcMar>
              <w:top w:w="100" w:type="dxa"/>
              <w:left w:w="100" w:type="dxa"/>
              <w:bottom w:w="100" w:type="dxa"/>
              <w:right w:w="100" w:type="dxa"/>
            </w:tcMar>
          </w:tcPr>
          <w:p w14:paraId="000008E3"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President’s Executive Staff and Administrative Leadership Council</w:t>
            </w:r>
          </w:p>
        </w:tc>
        <w:tc>
          <w:tcPr>
            <w:tcW w:w="1530" w:type="dxa"/>
            <w:tcBorders>
              <w:top w:val="nil"/>
              <w:left w:val="nil"/>
              <w:bottom w:val="single" w:sz="8" w:space="0" w:color="003057"/>
              <w:right w:val="single" w:sz="8" w:space="0" w:color="C9C9C9"/>
            </w:tcBorders>
            <w:tcMar>
              <w:top w:w="100" w:type="dxa"/>
              <w:left w:w="100" w:type="dxa"/>
              <w:bottom w:w="100" w:type="dxa"/>
              <w:right w:w="100" w:type="dxa"/>
            </w:tcMar>
          </w:tcPr>
          <w:p w14:paraId="000008E4"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Budget Equity Tool</w:t>
            </w:r>
          </w:p>
        </w:tc>
        <w:tc>
          <w:tcPr>
            <w:tcW w:w="1140" w:type="dxa"/>
            <w:tcBorders>
              <w:top w:val="nil"/>
              <w:left w:val="single" w:sz="8" w:space="0" w:color="C9C9C9"/>
              <w:bottom w:val="single" w:sz="8" w:space="0" w:color="003057"/>
              <w:right w:val="single" w:sz="8" w:space="0" w:color="C9C9C9"/>
            </w:tcBorders>
            <w:tcMar>
              <w:top w:w="100" w:type="dxa"/>
              <w:left w:w="100" w:type="dxa"/>
              <w:bottom w:w="100" w:type="dxa"/>
              <w:right w:w="100" w:type="dxa"/>
            </w:tcMar>
          </w:tcPr>
          <w:p w14:paraId="000008E5"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2020-2021</w:t>
            </w:r>
          </w:p>
        </w:tc>
        <w:tc>
          <w:tcPr>
            <w:tcW w:w="2250" w:type="dxa"/>
            <w:tcBorders>
              <w:bottom w:val="single" w:sz="4" w:space="0" w:color="003057"/>
            </w:tcBorders>
          </w:tcPr>
          <w:p w14:paraId="000008E6"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18EE3847" w14:textId="77777777" w:rsidTr="00385A8E">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003057"/>
              <w:bottom w:val="single" w:sz="4" w:space="0" w:color="003057"/>
            </w:tcBorders>
            <w:shd w:val="clear" w:color="auto" w:fill="A6A6A6"/>
          </w:tcPr>
          <w:p w14:paraId="000008E7" w14:textId="77777777" w:rsidR="00385A8E" w:rsidRDefault="00385A8E">
            <w:pPr>
              <w:rPr>
                <w:color w:val="002F56"/>
                <w:sz w:val="20"/>
                <w:szCs w:val="20"/>
              </w:rPr>
            </w:pPr>
          </w:p>
        </w:tc>
        <w:tc>
          <w:tcPr>
            <w:tcW w:w="4455" w:type="dxa"/>
            <w:tcBorders>
              <w:top w:val="single" w:sz="4" w:space="0" w:color="003057"/>
              <w:bottom w:val="single" w:sz="4" w:space="0" w:color="003057"/>
            </w:tcBorders>
            <w:shd w:val="clear" w:color="auto" w:fill="A6A6A6"/>
          </w:tcPr>
          <w:p w14:paraId="000008E8" w14:textId="77777777" w:rsidR="00385A8E" w:rsidRDefault="003C5444">
            <w:pPr>
              <w:cnfStyle w:val="000000000000" w:firstRow="0" w:lastRow="0" w:firstColumn="0" w:lastColumn="0" w:oddVBand="0" w:evenVBand="0" w:oddHBand="0" w:evenHBand="0" w:firstRowFirstColumn="0" w:firstRowLastColumn="0" w:lastRowFirstColumn="0" w:lastRowLastColumn="0"/>
              <w:rPr>
                <w:b/>
                <w:color w:val="FFFFFF"/>
                <w:sz w:val="20"/>
                <w:szCs w:val="20"/>
              </w:rPr>
            </w:pPr>
            <w:r>
              <w:rPr>
                <w:b/>
                <w:color w:val="FFFFFF"/>
                <w:sz w:val="20"/>
                <w:szCs w:val="20"/>
              </w:rPr>
              <w:t>Human Resources</w:t>
            </w:r>
          </w:p>
        </w:tc>
        <w:tc>
          <w:tcPr>
            <w:tcW w:w="1471"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8E9" w14:textId="77777777" w:rsidR="00385A8E" w:rsidRDefault="003C5444">
            <w:pPr>
              <w:spacing w:before="240"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2811" w:type="dxa"/>
            <w:tcBorders>
              <w:top w:val="nil"/>
              <w:left w:val="nil"/>
              <w:bottom w:val="single" w:sz="8" w:space="0" w:color="003057"/>
              <w:right w:val="single" w:sz="8" w:space="0" w:color="C9C9C9"/>
            </w:tcBorders>
            <w:shd w:val="clear" w:color="auto" w:fill="A6A6A6"/>
            <w:tcMar>
              <w:top w:w="100" w:type="dxa"/>
              <w:left w:w="100" w:type="dxa"/>
              <w:bottom w:w="100" w:type="dxa"/>
              <w:right w:w="100" w:type="dxa"/>
            </w:tcMar>
          </w:tcPr>
          <w:p w14:paraId="000008EA"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1530" w:type="dxa"/>
            <w:tcBorders>
              <w:top w:val="nil"/>
              <w:left w:val="nil"/>
              <w:bottom w:val="single" w:sz="8" w:space="0" w:color="003057"/>
              <w:right w:val="single" w:sz="8" w:space="0" w:color="C9C9C9"/>
            </w:tcBorders>
            <w:shd w:val="clear" w:color="auto" w:fill="A6A6A6"/>
            <w:tcMar>
              <w:top w:w="100" w:type="dxa"/>
              <w:left w:w="100" w:type="dxa"/>
              <w:bottom w:w="100" w:type="dxa"/>
              <w:right w:w="100" w:type="dxa"/>
            </w:tcMar>
          </w:tcPr>
          <w:p w14:paraId="000008EB"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1140"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8EC"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2250" w:type="dxa"/>
            <w:tcBorders>
              <w:top w:val="single" w:sz="4" w:space="0" w:color="003057"/>
              <w:bottom w:val="single" w:sz="4" w:space="0" w:color="003057"/>
            </w:tcBorders>
            <w:shd w:val="clear" w:color="auto" w:fill="A6A6A6"/>
          </w:tcPr>
          <w:p w14:paraId="000008ED"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05F1BDE2"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003057"/>
            </w:tcBorders>
          </w:tcPr>
          <w:p w14:paraId="000008EE" w14:textId="77777777" w:rsidR="00385A8E" w:rsidRDefault="003C5444">
            <w:pPr>
              <w:rPr>
                <w:color w:val="002F56"/>
                <w:sz w:val="20"/>
                <w:szCs w:val="20"/>
              </w:rPr>
            </w:pPr>
            <w:r>
              <w:rPr>
                <w:color w:val="002F56"/>
                <w:sz w:val="20"/>
                <w:szCs w:val="20"/>
              </w:rPr>
              <w:t>25.4a</w:t>
            </w:r>
          </w:p>
        </w:tc>
        <w:tc>
          <w:tcPr>
            <w:tcW w:w="4455" w:type="dxa"/>
            <w:tcBorders>
              <w:top w:val="single" w:sz="4" w:space="0" w:color="003057"/>
            </w:tcBorders>
          </w:tcPr>
          <w:p w14:paraId="000008E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Offer training and development to all employees specific to equity and social justice</w:t>
            </w:r>
          </w:p>
        </w:tc>
        <w:tc>
          <w:tcPr>
            <w:tcW w:w="1471"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8F0" w14:textId="77777777" w:rsidR="00385A8E" w:rsidRDefault="003C5444">
            <w:pPr>
              <w:spacing w:before="240" w:line="276" w:lineRule="auto"/>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2020-2021</w:t>
            </w:r>
          </w:p>
        </w:tc>
        <w:tc>
          <w:tcPr>
            <w:tcW w:w="2811" w:type="dxa"/>
            <w:tcBorders>
              <w:top w:val="nil"/>
              <w:left w:val="nil"/>
              <w:bottom w:val="single" w:sz="8" w:space="0" w:color="C9C9C9"/>
              <w:right w:val="single" w:sz="8" w:space="0" w:color="C9C9C9"/>
            </w:tcBorders>
            <w:tcMar>
              <w:top w:w="100" w:type="dxa"/>
              <w:left w:w="100" w:type="dxa"/>
              <w:bottom w:w="100" w:type="dxa"/>
              <w:right w:w="100" w:type="dxa"/>
            </w:tcMar>
          </w:tcPr>
          <w:p w14:paraId="000008F1"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Led by Office of Equity &amp; Inclusion and CTL</w:t>
            </w:r>
          </w:p>
        </w:tc>
        <w:tc>
          <w:tcPr>
            <w:tcW w:w="1530" w:type="dxa"/>
            <w:tcBorders>
              <w:top w:val="nil"/>
              <w:left w:val="nil"/>
              <w:bottom w:val="single" w:sz="8" w:space="0" w:color="C9C9C9"/>
              <w:right w:val="single" w:sz="8" w:space="0" w:color="C9C9C9"/>
            </w:tcBorders>
            <w:tcMar>
              <w:top w:w="100" w:type="dxa"/>
              <w:left w:w="100" w:type="dxa"/>
              <w:bottom w:w="100" w:type="dxa"/>
              <w:right w:w="100" w:type="dxa"/>
            </w:tcMar>
          </w:tcPr>
          <w:p w14:paraId="000008F2"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FLEX, Convocation, Common Read, Talk It Through Thursdays, Exploring Equity</w:t>
            </w:r>
          </w:p>
        </w:tc>
        <w:tc>
          <w:tcPr>
            <w:tcW w:w="1140"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8F3"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2020-2021</w:t>
            </w:r>
          </w:p>
        </w:tc>
        <w:tc>
          <w:tcPr>
            <w:tcW w:w="2250" w:type="dxa"/>
            <w:tcBorders>
              <w:top w:val="single" w:sz="4" w:space="0" w:color="003057"/>
            </w:tcBorders>
          </w:tcPr>
          <w:p w14:paraId="000008F4"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260E4286" w14:textId="77777777" w:rsidTr="00385A8E">
        <w:tc>
          <w:tcPr>
            <w:cnfStyle w:val="001000000000" w:firstRow="0" w:lastRow="0" w:firstColumn="1" w:lastColumn="0" w:oddVBand="0" w:evenVBand="0" w:oddHBand="0" w:evenHBand="0" w:firstRowFirstColumn="0" w:firstRowLastColumn="0" w:lastRowFirstColumn="0" w:lastRowLastColumn="0"/>
            <w:tcW w:w="720" w:type="dxa"/>
            <w:tcBorders>
              <w:bottom w:val="single" w:sz="4" w:space="0" w:color="003057"/>
            </w:tcBorders>
          </w:tcPr>
          <w:p w14:paraId="000008F5" w14:textId="77777777" w:rsidR="00385A8E" w:rsidRDefault="003C5444">
            <w:pPr>
              <w:rPr>
                <w:color w:val="002F56"/>
                <w:sz w:val="20"/>
                <w:szCs w:val="20"/>
              </w:rPr>
            </w:pPr>
            <w:r>
              <w:rPr>
                <w:color w:val="002F56"/>
                <w:sz w:val="20"/>
                <w:szCs w:val="20"/>
              </w:rPr>
              <w:t>25.4b</w:t>
            </w:r>
          </w:p>
        </w:tc>
        <w:tc>
          <w:tcPr>
            <w:tcW w:w="4455" w:type="dxa"/>
            <w:tcBorders>
              <w:bottom w:val="single" w:sz="4" w:space="0" w:color="003057"/>
            </w:tcBorders>
          </w:tcPr>
          <w:p w14:paraId="000008F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Nurture the essential conditions to hire and retain people of color</w:t>
            </w:r>
          </w:p>
        </w:tc>
        <w:tc>
          <w:tcPr>
            <w:tcW w:w="1471" w:type="dxa"/>
            <w:tcBorders>
              <w:top w:val="nil"/>
              <w:left w:val="single" w:sz="8" w:space="0" w:color="C9C9C9"/>
              <w:bottom w:val="single" w:sz="8" w:space="0" w:color="003057"/>
              <w:right w:val="single" w:sz="8" w:space="0" w:color="C9C9C9"/>
            </w:tcBorders>
            <w:tcMar>
              <w:top w:w="100" w:type="dxa"/>
              <w:left w:w="100" w:type="dxa"/>
              <w:bottom w:w="100" w:type="dxa"/>
              <w:right w:w="100" w:type="dxa"/>
            </w:tcMar>
          </w:tcPr>
          <w:p w14:paraId="000008F7" w14:textId="77777777" w:rsidR="00385A8E" w:rsidRDefault="003C5444">
            <w:pPr>
              <w:spacing w:before="240"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Summer 2020</w:t>
            </w:r>
          </w:p>
        </w:tc>
        <w:tc>
          <w:tcPr>
            <w:tcW w:w="2811" w:type="dxa"/>
            <w:tcBorders>
              <w:top w:val="nil"/>
              <w:left w:val="nil"/>
              <w:bottom w:val="single" w:sz="8" w:space="0" w:color="003057"/>
              <w:right w:val="single" w:sz="8" w:space="0" w:color="C9C9C9"/>
            </w:tcBorders>
            <w:tcMar>
              <w:top w:w="100" w:type="dxa"/>
              <w:left w:w="100" w:type="dxa"/>
              <w:bottom w:w="100" w:type="dxa"/>
              <w:right w:w="100" w:type="dxa"/>
            </w:tcMar>
          </w:tcPr>
          <w:p w14:paraId="000008F8"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Office of Equity &amp; Inclusion, CTL &amp; DO HR</w:t>
            </w:r>
          </w:p>
        </w:tc>
        <w:tc>
          <w:tcPr>
            <w:tcW w:w="1530" w:type="dxa"/>
            <w:tcBorders>
              <w:top w:val="nil"/>
              <w:left w:val="nil"/>
              <w:bottom w:val="single" w:sz="8" w:space="0" w:color="003057"/>
              <w:right w:val="single" w:sz="8" w:space="0" w:color="C9C9C9"/>
            </w:tcBorders>
            <w:tcMar>
              <w:top w:w="100" w:type="dxa"/>
              <w:left w:w="100" w:type="dxa"/>
              <w:bottom w:w="100" w:type="dxa"/>
              <w:right w:w="100" w:type="dxa"/>
            </w:tcMar>
          </w:tcPr>
          <w:p w14:paraId="000008F9"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Not systematic</w:t>
            </w:r>
          </w:p>
        </w:tc>
        <w:tc>
          <w:tcPr>
            <w:tcW w:w="1140" w:type="dxa"/>
            <w:tcBorders>
              <w:top w:val="nil"/>
              <w:left w:val="single" w:sz="8" w:space="0" w:color="C9C9C9"/>
              <w:bottom w:val="single" w:sz="8" w:space="0" w:color="003057"/>
              <w:right w:val="single" w:sz="8" w:space="0" w:color="C9C9C9"/>
            </w:tcBorders>
            <w:tcMar>
              <w:top w:w="100" w:type="dxa"/>
              <w:left w:w="100" w:type="dxa"/>
              <w:bottom w:w="100" w:type="dxa"/>
              <w:right w:w="100" w:type="dxa"/>
            </w:tcMar>
          </w:tcPr>
          <w:p w14:paraId="000008FA"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Summer 2020</w:t>
            </w:r>
          </w:p>
        </w:tc>
        <w:tc>
          <w:tcPr>
            <w:tcW w:w="2250" w:type="dxa"/>
            <w:tcBorders>
              <w:bottom w:val="single" w:sz="4" w:space="0" w:color="003057"/>
            </w:tcBorders>
          </w:tcPr>
          <w:p w14:paraId="000008FB"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0C1AC3BB"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003057"/>
              <w:bottom w:val="single" w:sz="4" w:space="0" w:color="003057"/>
            </w:tcBorders>
            <w:shd w:val="clear" w:color="auto" w:fill="A6A6A6"/>
          </w:tcPr>
          <w:p w14:paraId="000008FC" w14:textId="77777777" w:rsidR="00385A8E" w:rsidRDefault="00385A8E">
            <w:pPr>
              <w:rPr>
                <w:color w:val="002F56"/>
                <w:sz w:val="20"/>
                <w:szCs w:val="20"/>
              </w:rPr>
            </w:pPr>
          </w:p>
        </w:tc>
        <w:tc>
          <w:tcPr>
            <w:tcW w:w="4455" w:type="dxa"/>
            <w:tcBorders>
              <w:top w:val="single" w:sz="4" w:space="0" w:color="003057"/>
              <w:bottom w:val="single" w:sz="4" w:space="0" w:color="003057"/>
            </w:tcBorders>
            <w:shd w:val="clear" w:color="auto" w:fill="A6A6A6"/>
          </w:tcPr>
          <w:p w14:paraId="000008FD" w14:textId="77777777" w:rsidR="00385A8E" w:rsidRDefault="003C5444">
            <w:pPr>
              <w:cnfStyle w:val="000000100000" w:firstRow="0" w:lastRow="0" w:firstColumn="0" w:lastColumn="0" w:oddVBand="0" w:evenVBand="0" w:oddHBand="1" w:evenHBand="0" w:firstRowFirstColumn="0" w:firstRowLastColumn="0" w:lastRowFirstColumn="0" w:lastRowLastColumn="0"/>
              <w:rPr>
                <w:b/>
                <w:color w:val="FFFFFF"/>
                <w:sz w:val="20"/>
                <w:szCs w:val="20"/>
              </w:rPr>
            </w:pPr>
            <w:r>
              <w:rPr>
                <w:b/>
                <w:color w:val="FFFFFF"/>
                <w:sz w:val="20"/>
                <w:szCs w:val="20"/>
              </w:rPr>
              <w:t>Communication</w:t>
            </w:r>
          </w:p>
        </w:tc>
        <w:tc>
          <w:tcPr>
            <w:tcW w:w="1471"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8FE" w14:textId="77777777" w:rsidR="00385A8E" w:rsidRDefault="003C5444">
            <w:pPr>
              <w:spacing w:before="240" w:line="276" w:lineRule="auto"/>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w:t>
            </w:r>
          </w:p>
        </w:tc>
        <w:tc>
          <w:tcPr>
            <w:tcW w:w="2811" w:type="dxa"/>
            <w:tcBorders>
              <w:top w:val="nil"/>
              <w:left w:val="nil"/>
              <w:bottom w:val="single" w:sz="8" w:space="0" w:color="003057"/>
              <w:right w:val="single" w:sz="8" w:space="0" w:color="C9C9C9"/>
            </w:tcBorders>
            <w:shd w:val="clear" w:color="auto" w:fill="A6A6A6"/>
            <w:tcMar>
              <w:top w:w="100" w:type="dxa"/>
              <w:left w:w="100" w:type="dxa"/>
              <w:bottom w:w="100" w:type="dxa"/>
              <w:right w:w="100" w:type="dxa"/>
            </w:tcMar>
          </w:tcPr>
          <w:p w14:paraId="000008FF"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w:t>
            </w:r>
          </w:p>
        </w:tc>
        <w:tc>
          <w:tcPr>
            <w:tcW w:w="1530" w:type="dxa"/>
            <w:tcBorders>
              <w:top w:val="nil"/>
              <w:left w:val="nil"/>
              <w:bottom w:val="single" w:sz="8" w:space="0" w:color="003057"/>
              <w:right w:val="single" w:sz="8" w:space="0" w:color="C9C9C9"/>
            </w:tcBorders>
            <w:shd w:val="clear" w:color="auto" w:fill="A6A6A6"/>
            <w:tcMar>
              <w:top w:w="100" w:type="dxa"/>
              <w:left w:w="100" w:type="dxa"/>
              <w:bottom w:w="100" w:type="dxa"/>
              <w:right w:w="100" w:type="dxa"/>
            </w:tcMar>
          </w:tcPr>
          <w:p w14:paraId="00000900"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w:t>
            </w:r>
          </w:p>
        </w:tc>
        <w:tc>
          <w:tcPr>
            <w:tcW w:w="1140"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901"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w:t>
            </w:r>
          </w:p>
        </w:tc>
        <w:tc>
          <w:tcPr>
            <w:tcW w:w="2250" w:type="dxa"/>
            <w:tcBorders>
              <w:top w:val="single" w:sz="4" w:space="0" w:color="003057"/>
              <w:bottom w:val="single" w:sz="4" w:space="0" w:color="003057"/>
            </w:tcBorders>
            <w:shd w:val="clear" w:color="auto" w:fill="A6A6A6"/>
          </w:tcPr>
          <w:p w14:paraId="00000902"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79D3A77C" w14:textId="77777777" w:rsidTr="00385A8E">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003057"/>
            </w:tcBorders>
          </w:tcPr>
          <w:p w14:paraId="00000903" w14:textId="77777777" w:rsidR="00385A8E" w:rsidRDefault="003C5444">
            <w:pPr>
              <w:rPr>
                <w:color w:val="002F56"/>
                <w:sz w:val="20"/>
                <w:szCs w:val="20"/>
              </w:rPr>
            </w:pPr>
            <w:r>
              <w:rPr>
                <w:color w:val="002F56"/>
                <w:sz w:val="20"/>
                <w:szCs w:val="20"/>
              </w:rPr>
              <w:t>25.5a</w:t>
            </w:r>
          </w:p>
        </w:tc>
        <w:tc>
          <w:tcPr>
            <w:tcW w:w="4455" w:type="dxa"/>
            <w:tcBorders>
              <w:top w:val="single" w:sz="4" w:space="0" w:color="003057"/>
            </w:tcBorders>
          </w:tcPr>
          <w:p w14:paraId="0000090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Operationalize the shared definitions, framework, and lens   </w:t>
            </w:r>
          </w:p>
        </w:tc>
        <w:tc>
          <w:tcPr>
            <w:tcW w:w="1471"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05" w14:textId="77777777" w:rsidR="00385A8E" w:rsidRDefault="003C5444">
            <w:pPr>
              <w:spacing w:before="240"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Fall 2020</w:t>
            </w:r>
          </w:p>
        </w:tc>
        <w:tc>
          <w:tcPr>
            <w:tcW w:w="2811" w:type="dxa"/>
            <w:tcBorders>
              <w:top w:val="nil"/>
              <w:left w:val="nil"/>
              <w:bottom w:val="single" w:sz="8" w:space="0" w:color="C9C9C9"/>
              <w:right w:val="single" w:sz="8" w:space="0" w:color="C9C9C9"/>
            </w:tcBorders>
            <w:tcMar>
              <w:top w:w="100" w:type="dxa"/>
              <w:left w:w="100" w:type="dxa"/>
              <w:bottom w:w="100" w:type="dxa"/>
              <w:right w:w="100" w:type="dxa"/>
            </w:tcMar>
          </w:tcPr>
          <w:p w14:paraId="00000906"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Office of Equity and Inclusion</w:t>
            </w:r>
          </w:p>
        </w:tc>
        <w:tc>
          <w:tcPr>
            <w:tcW w:w="1530" w:type="dxa"/>
            <w:tcBorders>
              <w:top w:val="nil"/>
              <w:left w:val="nil"/>
              <w:bottom w:val="single" w:sz="8" w:space="0" w:color="C9C9C9"/>
              <w:right w:val="single" w:sz="8" w:space="0" w:color="C9C9C9"/>
            </w:tcBorders>
            <w:tcMar>
              <w:top w:w="100" w:type="dxa"/>
              <w:left w:w="100" w:type="dxa"/>
              <w:bottom w:w="100" w:type="dxa"/>
              <w:right w:w="100" w:type="dxa"/>
            </w:tcMar>
          </w:tcPr>
          <w:p w14:paraId="00000907"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Added to HTB &amp; ER training, Website, Info sessions</w:t>
            </w:r>
          </w:p>
        </w:tc>
        <w:tc>
          <w:tcPr>
            <w:tcW w:w="1140"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08"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Fall 2020</w:t>
            </w:r>
          </w:p>
        </w:tc>
        <w:tc>
          <w:tcPr>
            <w:tcW w:w="2250" w:type="dxa"/>
            <w:tcBorders>
              <w:top w:val="single" w:sz="4" w:space="0" w:color="003057"/>
            </w:tcBorders>
          </w:tcPr>
          <w:p w14:paraId="00000909"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47CD35FC"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Pr>
          <w:p w14:paraId="0000090A" w14:textId="77777777" w:rsidR="00385A8E" w:rsidRDefault="003C5444">
            <w:pPr>
              <w:rPr>
                <w:color w:val="002F56"/>
                <w:sz w:val="20"/>
                <w:szCs w:val="20"/>
              </w:rPr>
            </w:pPr>
            <w:r>
              <w:rPr>
                <w:color w:val="002F56"/>
                <w:sz w:val="20"/>
                <w:szCs w:val="20"/>
              </w:rPr>
              <w:t>25.5b</w:t>
            </w:r>
          </w:p>
        </w:tc>
        <w:tc>
          <w:tcPr>
            <w:tcW w:w="4455" w:type="dxa"/>
          </w:tcPr>
          <w:p w14:paraId="0000090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Develop and execute a communication plan focused on equity</w:t>
            </w:r>
          </w:p>
        </w:tc>
        <w:tc>
          <w:tcPr>
            <w:tcW w:w="1471"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0C" w14:textId="77777777" w:rsidR="00385A8E" w:rsidRDefault="003C5444">
            <w:pPr>
              <w:spacing w:before="240" w:line="276" w:lineRule="auto"/>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2020-2021</w:t>
            </w:r>
          </w:p>
        </w:tc>
        <w:tc>
          <w:tcPr>
            <w:tcW w:w="2811" w:type="dxa"/>
            <w:tcBorders>
              <w:top w:val="nil"/>
              <w:left w:val="nil"/>
              <w:bottom w:val="single" w:sz="8" w:space="0" w:color="C9C9C9"/>
              <w:right w:val="single" w:sz="8" w:space="0" w:color="C9C9C9"/>
            </w:tcBorders>
            <w:tcMar>
              <w:top w:w="100" w:type="dxa"/>
              <w:left w:w="100" w:type="dxa"/>
              <w:bottom w:w="100" w:type="dxa"/>
              <w:right w:w="100" w:type="dxa"/>
            </w:tcMar>
          </w:tcPr>
          <w:p w14:paraId="0000090D"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Office of Equity and Inclusion; PIO; PES</w:t>
            </w:r>
          </w:p>
        </w:tc>
        <w:tc>
          <w:tcPr>
            <w:tcW w:w="1530" w:type="dxa"/>
            <w:tcBorders>
              <w:top w:val="nil"/>
              <w:left w:val="nil"/>
              <w:bottom w:val="single" w:sz="8" w:space="0" w:color="C9C9C9"/>
              <w:right w:val="single" w:sz="8" w:space="0" w:color="C9C9C9"/>
            </w:tcBorders>
            <w:tcMar>
              <w:top w:w="100" w:type="dxa"/>
              <w:left w:w="100" w:type="dxa"/>
              <w:bottom w:w="100" w:type="dxa"/>
              <w:right w:w="100" w:type="dxa"/>
            </w:tcMar>
          </w:tcPr>
          <w:p w14:paraId="0000090E"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Spirituality Series</w:t>
            </w:r>
          </w:p>
        </w:tc>
        <w:tc>
          <w:tcPr>
            <w:tcW w:w="1140"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0F"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2020-2021</w:t>
            </w:r>
          </w:p>
        </w:tc>
        <w:tc>
          <w:tcPr>
            <w:tcW w:w="2250" w:type="dxa"/>
          </w:tcPr>
          <w:p w14:paraId="00000910"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269CDACB" w14:textId="77777777" w:rsidTr="00385A8E">
        <w:tc>
          <w:tcPr>
            <w:cnfStyle w:val="001000000000" w:firstRow="0" w:lastRow="0" w:firstColumn="1" w:lastColumn="0" w:oddVBand="0" w:evenVBand="0" w:oddHBand="0" w:evenHBand="0" w:firstRowFirstColumn="0" w:firstRowLastColumn="0" w:lastRowFirstColumn="0" w:lastRowLastColumn="0"/>
            <w:tcW w:w="720" w:type="dxa"/>
          </w:tcPr>
          <w:p w14:paraId="00000911" w14:textId="77777777" w:rsidR="00385A8E" w:rsidRDefault="003C5444">
            <w:pPr>
              <w:rPr>
                <w:color w:val="002F56"/>
                <w:sz w:val="20"/>
                <w:szCs w:val="20"/>
              </w:rPr>
            </w:pPr>
            <w:r>
              <w:rPr>
                <w:color w:val="002F56"/>
                <w:sz w:val="20"/>
                <w:szCs w:val="20"/>
              </w:rPr>
              <w:t>25.5c</w:t>
            </w:r>
          </w:p>
        </w:tc>
        <w:tc>
          <w:tcPr>
            <w:tcW w:w="4455" w:type="dxa"/>
          </w:tcPr>
          <w:p w14:paraId="0000091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Assess and collaboratively revise college guidelines and procedures</w:t>
            </w:r>
          </w:p>
        </w:tc>
        <w:tc>
          <w:tcPr>
            <w:tcW w:w="1471"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13" w14:textId="77777777" w:rsidR="00385A8E" w:rsidRDefault="003C5444">
            <w:pPr>
              <w:spacing w:before="240"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Spring 2021</w:t>
            </w:r>
          </w:p>
        </w:tc>
        <w:tc>
          <w:tcPr>
            <w:tcW w:w="2811" w:type="dxa"/>
            <w:tcBorders>
              <w:top w:val="nil"/>
              <w:left w:val="nil"/>
              <w:bottom w:val="single" w:sz="8" w:space="0" w:color="C9C9C9"/>
              <w:right w:val="single" w:sz="8" w:space="0" w:color="C9C9C9"/>
            </w:tcBorders>
            <w:tcMar>
              <w:top w:w="100" w:type="dxa"/>
              <w:left w:w="100" w:type="dxa"/>
              <w:bottom w:w="100" w:type="dxa"/>
              <w:right w:w="100" w:type="dxa"/>
            </w:tcMar>
          </w:tcPr>
          <w:p w14:paraId="00000914"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Office of Equity &amp; Inclusion, Achieve, IEC, Institutional Research</w:t>
            </w:r>
          </w:p>
        </w:tc>
        <w:tc>
          <w:tcPr>
            <w:tcW w:w="1530" w:type="dxa"/>
            <w:tcBorders>
              <w:top w:val="nil"/>
              <w:left w:val="nil"/>
              <w:bottom w:val="single" w:sz="8" w:space="0" w:color="C9C9C9"/>
              <w:right w:val="single" w:sz="8" w:space="0" w:color="C9C9C9"/>
            </w:tcBorders>
            <w:tcMar>
              <w:top w:w="100" w:type="dxa"/>
              <w:left w:w="100" w:type="dxa"/>
              <w:bottom w:w="100" w:type="dxa"/>
              <w:right w:w="100" w:type="dxa"/>
            </w:tcMar>
          </w:tcPr>
          <w:p w14:paraId="00000915"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1140"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16"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Spring 2021</w:t>
            </w:r>
          </w:p>
        </w:tc>
        <w:tc>
          <w:tcPr>
            <w:tcW w:w="2250" w:type="dxa"/>
          </w:tcPr>
          <w:p w14:paraId="00000917"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6A8253D8"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Borders>
              <w:bottom w:val="single" w:sz="4" w:space="0" w:color="003057"/>
            </w:tcBorders>
          </w:tcPr>
          <w:p w14:paraId="00000918" w14:textId="77777777" w:rsidR="00385A8E" w:rsidRDefault="003C5444">
            <w:pPr>
              <w:rPr>
                <w:color w:val="002F56"/>
                <w:sz w:val="20"/>
                <w:szCs w:val="20"/>
              </w:rPr>
            </w:pPr>
            <w:r>
              <w:rPr>
                <w:color w:val="002F56"/>
                <w:sz w:val="20"/>
                <w:szCs w:val="20"/>
              </w:rPr>
              <w:t>25.5d</w:t>
            </w:r>
          </w:p>
        </w:tc>
        <w:tc>
          <w:tcPr>
            <w:tcW w:w="4455" w:type="dxa"/>
            <w:tcBorders>
              <w:bottom w:val="single" w:sz="4" w:space="0" w:color="003057"/>
            </w:tcBorders>
          </w:tcPr>
          <w:p w14:paraId="0000091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Infuse equity communication by leaders throughout the organization</w:t>
            </w:r>
          </w:p>
          <w:p w14:paraId="0000091A"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p w14:paraId="0000091B"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471" w:type="dxa"/>
            <w:tcBorders>
              <w:top w:val="nil"/>
              <w:left w:val="single" w:sz="8" w:space="0" w:color="C9C9C9"/>
              <w:bottom w:val="single" w:sz="8" w:space="0" w:color="003057"/>
              <w:right w:val="single" w:sz="8" w:space="0" w:color="C9C9C9"/>
            </w:tcBorders>
            <w:tcMar>
              <w:top w:w="100" w:type="dxa"/>
              <w:left w:w="100" w:type="dxa"/>
              <w:bottom w:w="100" w:type="dxa"/>
              <w:right w:w="100" w:type="dxa"/>
            </w:tcMar>
          </w:tcPr>
          <w:p w14:paraId="0000091C" w14:textId="77777777" w:rsidR="00385A8E" w:rsidRDefault="003C5444">
            <w:pPr>
              <w:spacing w:before="240" w:line="276" w:lineRule="auto"/>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2020-2021</w:t>
            </w:r>
          </w:p>
        </w:tc>
        <w:tc>
          <w:tcPr>
            <w:tcW w:w="2811" w:type="dxa"/>
            <w:tcBorders>
              <w:top w:val="nil"/>
              <w:left w:val="nil"/>
              <w:bottom w:val="single" w:sz="8" w:space="0" w:color="003057"/>
              <w:right w:val="single" w:sz="8" w:space="0" w:color="C9C9C9"/>
            </w:tcBorders>
            <w:tcMar>
              <w:top w:w="100" w:type="dxa"/>
              <w:left w:w="100" w:type="dxa"/>
              <w:bottom w:w="100" w:type="dxa"/>
              <w:right w:w="100" w:type="dxa"/>
            </w:tcMar>
          </w:tcPr>
          <w:p w14:paraId="0000091D"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PES, ELT, &amp; ALC</w:t>
            </w:r>
          </w:p>
        </w:tc>
        <w:tc>
          <w:tcPr>
            <w:tcW w:w="1530" w:type="dxa"/>
            <w:tcBorders>
              <w:top w:val="nil"/>
              <w:left w:val="nil"/>
              <w:bottom w:val="single" w:sz="8" w:space="0" w:color="003057"/>
              <w:right w:val="single" w:sz="8" w:space="0" w:color="C9C9C9"/>
            </w:tcBorders>
            <w:tcMar>
              <w:top w:w="100" w:type="dxa"/>
              <w:left w:w="100" w:type="dxa"/>
              <w:bottom w:w="100" w:type="dxa"/>
              <w:right w:w="100" w:type="dxa"/>
            </w:tcMar>
          </w:tcPr>
          <w:p w14:paraId="0000091E"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w:t>
            </w:r>
          </w:p>
        </w:tc>
        <w:tc>
          <w:tcPr>
            <w:tcW w:w="1140" w:type="dxa"/>
            <w:tcBorders>
              <w:top w:val="nil"/>
              <w:left w:val="single" w:sz="8" w:space="0" w:color="C9C9C9"/>
              <w:bottom w:val="single" w:sz="8" w:space="0" w:color="003057"/>
              <w:right w:val="single" w:sz="8" w:space="0" w:color="C9C9C9"/>
            </w:tcBorders>
            <w:tcMar>
              <w:top w:w="100" w:type="dxa"/>
              <w:left w:w="100" w:type="dxa"/>
              <w:bottom w:w="100" w:type="dxa"/>
              <w:right w:w="100" w:type="dxa"/>
            </w:tcMar>
          </w:tcPr>
          <w:p w14:paraId="0000091F"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2020-2021</w:t>
            </w:r>
          </w:p>
        </w:tc>
        <w:tc>
          <w:tcPr>
            <w:tcW w:w="2250" w:type="dxa"/>
            <w:tcBorders>
              <w:bottom w:val="single" w:sz="4" w:space="0" w:color="003057"/>
            </w:tcBorders>
          </w:tcPr>
          <w:p w14:paraId="00000920"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24D764DB" w14:textId="77777777" w:rsidTr="00385A8E">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003057"/>
              <w:bottom w:val="single" w:sz="4" w:space="0" w:color="003057"/>
            </w:tcBorders>
            <w:shd w:val="clear" w:color="auto" w:fill="A6A6A6"/>
          </w:tcPr>
          <w:p w14:paraId="00000921" w14:textId="77777777" w:rsidR="00385A8E" w:rsidRDefault="00385A8E">
            <w:pPr>
              <w:rPr>
                <w:color w:val="002F56"/>
                <w:sz w:val="20"/>
                <w:szCs w:val="20"/>
              </w:rPr>
            </w:pPr>
          </w:p>
        </w:tc>
        <w:tc>
          <w:tcPr>
            <w:tcW w:w="4455" w:type="dxa"/>
            <w:tcBorders>
              <w:top w:val="single" w:sz="4" w:space="0" w:color="003057"/>
              <w:bottom w:val="single" w:sz="4" w:space="0" w:color="003057"/>
            </w:tcBorders>
            <w:shd w:val="clear" w:color="auto" w:fill="A6A6A6"/>
          </w:tcPr>
          <w:p w14:paraId="00000922" w14:textId="77777777" w:rsidR="00385A8E" w:rsidRDefault="003C5444">
            <w:pPr>
              <w:cnfStyle w:val="000000000000" w:firstRow="0" w:lastRow="0" w:firstColumn="0" w:lastColumn="0" w:oddVBand="0" w:evenVBand="0" w:oddHBand="0" w:evenHBand="0" w:firstRowFirstColumn="0" w:firstRowLastColumn="0" w:lastRowFirstColumn="0" w:lastRowLastColumn="0"/>
              <w:rPr>
                <w:b/>
                <w:color w:val="FFFFFF"/>
                <w:sz w:val="20"/>
                <w:szCs w:val="20"/>
              </w:rPr>
            </w:pPr>
            <w:r>
              <w:rPr>
                <w:b/>
                <w:color w:val="FFFFFF"/>
                <w:sz w:val="20"/>
                <w:szCs w:val="20"/>
              </w:rPr>
              <w:t>Instruction and Curriculum</w:t>
            </w:r>
          </w:p>
        </w:tc>
        <w:tc>
          <w:tcPr>
            <w:tcW w:w="1471"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923" w14:textId="77777777" w:rsidR="00385A8E" w:rsidRDefault="003C5444">
            <w:pPr>
              <w:spacing w:before="240"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2811" w:type="dxa"/>
            <w:tcBorders>
              <w:top w:val="nil"/>
              <w:left w:val="nil"/>
              <w:bottom w:val="single" w:sz="8" w:space="0" w:color="003057"/>
              <w:right w:val="single" w:sz="8" w:space="0" w:color="C9C9C9"/>
            </w:tcBorders>
            <w:shd w:val="clear" w:color="auto" w:fill="A6A6A6"/>
            <w:tcMar>
              <w:top w:w="100" w:type="dxa"/>
              <w:left w:w="100" w:type="dxa"/>
              <w:bottom w:w="100" w:type="dxa"/>
              <w:right w:w="100" w:type="dxa"/>
            </w:tcMar>
          </w:tcPr>
          <w:p w14:paraId="00000924"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1530" w:type="dxa"/>
            <w:tcBorders>
              <w:top w:val="nil"/>
              <w:left w:val="nil"/>
              <w:bottom w:val="single" w:sz="8" w:space="0" w:color="003057"/>
              <w:right w:val="single" w:sz="8" w:space="0" w:color="C9C9C9"/>
            </w:tcBorders>
            <w:shd w:val="clear" w:color="auto" w:fill="A6A6A6"/>
            <w:tcMar>
              <w:top w:w="100" w:type="dxa"/>
              <w:left w:w="100" w:type="dxa"/>
              <w:bottom w:w="100" w:type="dxa"/>
              <w:right w:w="100" w:type="dxa"/>
            </w:tcMar>
          </w:tcPr>
          <w:p w14:paraId="00000925"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1140"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926"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2250" w:type="dxa"/>
            <w:tcBorders>
              <w:top w:val="single" w:sz="4" w:space="0" w:color="003057"/>
              <w:bottom w:val="single" w:sz="4" w:space="0" w:color="003057"/>
            </w:tcBorders>
            <w:shd w:val="clear" w:color="auto" w:fill="A6A6A6"/>
          </w:tcPr>
          <w:p w14:paraId="00000927"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7644E1CC"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003057"/>
            </w:tcBorders>
          </w:tcPr>
          <w:p w14:paraId="00000928" w14:textId="77777777" w:rsidR="00385A8E" w:rsidRDefault="003C5444">
            <w:pPr>
              <w:rPr>
                <w:color w:val="002F56"/>
                <w:sz w:val="20"/>
                <w:szCs w:val="20"/>
              </w:rPr>
            </w:pPr>
            <w:r>
              <w:rPr>
                <w:color w:val="002F56"/>
                <w:sz w:val="20"/>
                <w:szCs w:val="20"/>
              </w:rPr>
              <w:t>25.6a</w:t>
            </w:r>
          </w:p>
        </w:tc>
        <w:tc>
          <w:tcPr>
            <w:tcW w:w="4455" w:type="dxa"/>
            <w:tcBorders>
              <w:top w:val="single" w:sz="4" w:space="0" w:color="003057"/>
            </w:tcBorders>
          </w:tcPr>
          <w:p w14:paraId="0000092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Provide faculty with resources to help prioritize curriculum that is inclusive of students from marginalized communities </w:t>
            </w:r>
          </w:p>
        </w:tc>
        <w:tc>
          <w:tcPr>
            <w:tcW w:w="1471"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2A" w14:textId="77777777" w:rsidR="00385A8E" w:rsidRDefault="003C5444">
            <w:pPr>
              <w:spacing w:before="240" w:line="276" w:lineRule="auto"/>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Ongoing</w:t>
            </w:r>
          </w:p>
        </w:tc>
        <w:tc>
          <w:tcPr>
            <w:tcW w:w="2811" w:type="dxa"/>
            <w:tcBorders>
              <w:top w:val="nil"/>
              <w:left w:val="nil"/>
              <w:bottom w:val="single" w:sz="8" w:space="0" w:color="C9C9C9"/>
              <w:right w:val="single" w:sz="8" w:space="0" w:color="C9C9C9"/>
            </w:tcBorders>
            <w:tcMar>
              <w:top w:w="100" w:type="dxa"/>
              <w:left w:w="100" w:type="dxa"/>
              <w:bottom w:w="100" w:type="dxa"/>
              <w:right w:w="100" w:type="dxa"/>
            </w:tcMar>
          </w:tcPr>
          <w:p w14:paraId="0000092B"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EAI, EPDP, ITC, &amp; CTL</w:t>
            </w:r>
          </w:p>
        </w:tc>
        <w:tc>
          <w:tcPr>
            <w:tcW w:w="1530" w:type="dxa"/>
            <w:tcBorders>
              <w:top w:val="nil"/>
              <w:left w:val="nil"/>
              <w:bottom w:val="single" w:sz="8" w:space="0" w:color="C9C9C9"/>
              <w:right w:val="single" w:sz="8" w:space="0" w:color="C9C9C9"/>
            </w:tcBorders>
            <w:tcMar>
              <w:top w:w="100" w:type="dxa"/>
              <w:left w:w="100" w:type="dxa"/>
              <w:bottom w:w="100" w:type="dxa"/>
              <w:right w:w="100" w:type="dxa"/>
            </w:tcMar>
          </w:tcPr>
          <w:p w14:paraId="0000092C"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FLEX;</w:t>
            </w:r>
          </w:p>
        </w:tc>
        <w:tc>
          <w:tcPr>
            <w:tcW w:w="1140"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2D"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Ongoing</w:t>
            </w:r>
          </w:p>
        </w:tc>
        <w:tc>
          <w:tcPr>
            <w:tcW w:w="2250" w:type="dxa"/>
            <w:tcBorders>
              <w:top w:val="single" w:sz="4" w:space="0" w:color="003057"/>
            </w:tcBorders>
          </w:tcPr>
          <w:p w14:paraId="0000092E"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B9750CF" w14:textId="77777777" w:rsidTr="00385A8E">
        <w:tc>
          <w:tcPr>
            <w:cnfStyle w:val="001000000000" w:firstRow="0" w:lastRow="0" w:firstColumn="1" w:lastColumn="0" w:oddVBand="0" w:evenVBand="0" w:oddHBand="0" w:evenHBand="0" w:firstRowFirstColumn="0" w:firstRowLastColumn="0" w:lastRowFirstColumn="0" w:lastRowLastColumn="0"/>
            <w:tcW w:w="720" w:type="dxa"/>
          </w:tcPr>
          <w:p w14:paraId="0000092F" w14:textId="77777777" w:rsidR="00385A8E" w:rsidRDefault="003C5444">
            <w:pPr>
              <w:rPr>
                <w:color w:val="002F56"/>
                <w:sz w:val="20"/>
                <w:szCs w:val="20"/>
              </w:rPr>
            </w:pPr>
            <w:r>
              <w:rPr>
                <w:color w:val="002F56"/>
                <w:sz w:val="20"/>
                <w:szCs w:val="20"/>
              </w:rPr>
              <w:t>25.6b</w:t>
            </w:r>
          </w:p>
        </w:tc>
        <w:tc>
          <w:tcPr>
            <w:tcW w:w="4455" w:type="dxa"/>
          </w:tcPr>
          <w:p w14:paraId="0000093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Ensure faculty have access to information (data) necessary for promoting the success of students from marginalized communities</w:t>
            </w:r>
          </w:p>
        </w:tc>
        <w:tc>
          <w:tcPr>
            <w:tcW w:w="1471"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31" w14:textId="77777777" w:rsidR="00385A8E" w:rsidRDefault="003C5444">
            <w:pPr>
              <w:spacing w:before="240"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SP 2020</w:t>
            </w:r>
          </w:p>
        </w:tc>
        <w:tc>
          <w:tcPr>
            <w:tcW w:w="2811" w:type="dxa"/>
            <w:tcBorders>
              <w:top w:val="nil"/>
              <w:left w:val="nil"/>
              <w:bottom w:val="single" w:sz="8" w:space="0" w:color="C9C9C9"/>
              <w:right w:val="single" w:sz="8" w:space="0" w:color="C9C9C9"/>
            </w:tcBorders>
            <w:tcMar>
              <w:top w:w="100" w:type="dxa"/>
              <w:left w:w="100" w:type="dxa"/>
              <w:bottom w:w="100" w:type="dxa"/>
              <w:right w:w="100" w:type="dxa"/>
            </w:tcMar>
          </w:tcPr>
          <w:p w14:paraId="00000932"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Data On-Demand System, CTL/Institutional Research</w:t>
            </w:r>
          </w:p>
        </w:tc>
        <w:tc>
          <w:tcPr>
            <w:tcW w:w="1530" w:type="dxa"/>
            <w:tcBorders>
              <w:top w:val="nil"/>
              <w:left w:val="nil"/>
              <w:bottom w:val="single" w:sz="8" w:space="0" w:color="C9C9C9"/>
              <w:right w:val="single" w:sz="8" w:space="0" w:color="C9C9C9"/>
            </w:tcBorders>
            <w:tcMar>
              <w:top w:w="100" w:type="dxa"/>
              <w:left w:w="100" w:type="dxa"/>
              <w:bottom w:w="100" w:type="dxa"/>
              <w:right w:w="100" w:type="dxa"/>
            </w:tcMar>
          </w:tcPr>
          <w:p w14:paraId="00000933"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Annual Unit Planning/Program Review; EAI Packet, Data on-Demand info sessions; </w:t>
            </w:r>
            <w:r>
              <w:rPr>
                <w:sz w:val="20"/>
                <w:szCs w:val="20"/>
              </w:rPr>
              <w:lastRenderedPageBreak/>
              <w:t>Integrated Planning Portal</w:t>
            </w:r>
          </w:p>
        </w:tc>
        <w:tc>
          <w:tcPr>
            <w:tcW w:w="1140"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34"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SP 2020</w:t>
            </w:r>
          </w:p>
        </w:tc>
        <w:tc>
          <w:tcPr>
            <w:tcW w:w="2250" w:type="dxa"/>
          </w:tcPr>
          <w:p w14:paraId="00000935"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0703FF3A"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Borders>
              <w:bottom w:val="single" w:sz="4" w:space="0" w:color="003057"/>
            </w:tcBorders>
          </w:tcPr>
          <w:p w14:paraId="00000936" w14:textId="77777777" w:rsidR="00385A8E" w:rsidRDefault="003C5444">
            <w:pPr>
              <w:rPr>
                <w:color w:val="002F56"/>
                <w:sz w:val="20"/>
                <w:szCs w:val="20"/>
              </w:rPr>
            </w:pPr>
            <w:r>
              <w:rPr>
                <w:color w:val="002F56"/>
                <w:sz w:val="20"/>
                <w:szCs w:val="20"/>
              </w:rPr>
              <w:t>25.6c</w:t>
            </w:r>
          </w:p>
        </w:tc>
        <w:tc>
          <w:tcPr>
            <w:tcW w:w="4455" w:type="dxa"/>
            <w:tcBorders>
              <w:bottom w:val="single" w:sz="4" w:space="0" w:color="003057"/>
            </w:tcBorders>
          </w:tcPr>
          <w:p w14:paraId="0000093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Sustain and support instructional approaches for supporting students of color</w:t>
            </w:r>
          </w:p>
        </w:tc>
        <w:tc>
          <w:tcPr>
            <w:tcW w:w="1471" w:type="dxa"/>
            <w:tcBorders>
              <w:top w:val="nil"/>
              <w:left w:val="single" w:sz="8" w:space="0" w:color="C9C9C9"/>
              <w:bottom w:val="single" w:sz="8" w:space="0" w:color="003057"/>
              <w:right w:val="single" w:sz="8" w:space="0" w:color="C9C9C9"/>
            </w:tcBorders>
            <w:tcMar>
              <w:top w:w="100" w:type="dxa"/>
              <w:left w:w="100" w:type="dxa"/>
              <w:bottom w:w="100" w:type="dxa"/>
              <w:right w:w="100" w:type="dxa"/>
            </w:tcMar>
          </w:tcPr>
          <w:p w14:paraId="00000938" w14:textId="77777777" w:rsidR="00385A8E" w:rsidRDefault="003C5444">
            <w:pPr>
              <w:spacing w:before="240" w:line="276" w:lineRule="auto"/>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SP 2021</w:t>
            </w:r>
          </w:p>
        </w:tc>
        <w:tc>
          <w:tcPr>
            <w:tcW w:w="2811" w:type="dxa"/>
            <w:tcBorders>
              <w:top w:val="nil"/>
              <w:left w:val="nil"/>
              <w:bottom w:val="single" w:sz="8" w:space="0" w:color="003057"/>
              <w:right w:val="single" w:sz="8" w:space="0" w:color="C9C9C9"/>
            </w:tcBorders>
            <w:tcMar>
              <w:top w:w="100" w:type="dxa"/>
              <w:left w:w="100" w:type="dxa"/>
              <w:bottom w:w="100" w:type="dxa"/>
              <w:right w:w="100" w:type="dxa"/>
            </w:tcMar>
          </w:tcPr>
          <w:p w14:paraId="00000939"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Office of Equity &amp; Inclusion, CTL, EAI, and EPDP</w:t>
            </w:r>
          </w:p>
        </w:tc>
        <w:tc>
          <w:tcPr>
            <w:tcW w:w="1530" w:type="dxa"/>
            <w:tcBorders>
              <w:top w:val="nil"/>
              <w:left w:val="nil"/>
              <w:bottom w:val="single" w:sz="8" w:space="0" w:color="003057"/>
              <w:right w:val="single" w:sz="8" w:space="0" w:color="C9C9C9"/>
            </w:tcBorders>
            <w:tcMar>
              <w:top w:w="100" w:type="dxa"/>
              <w:left w:w="100" w:type="dxa"/>
              <w:bottom w:w="100" w:type="dxa"/>
              <w:right w:w="100" w:type="dxa"/>
            </w:tcMar>
          </w:tcPr>
          <w:p w14:paraId="0000093A"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FLEX, DI Project Teams</w:t>
            </w:r>
          </w:p>
        </w:tc>
        <w:tc>
          <w:tcPr>
            <w:tcW w:w="1140" w:type="dxa"/>
            <w:tcBorders>
              <w:top w:val="nil"/>
              <w:left w:val="single" w:sz="8" w:space="0" w:color="C9C9C9"/>
              <w:bottom w:val="single" w:sz="8" w:space="0" w:color="003057"/>
              <w:right w:val="single" w:sz="8" w:space="0" w:color="C9C9C9"/>
            </w:tcBorders>
            <w:tcMar>
              <w:top w:w="100" w:type="dxa"/>
              <w:left w:w="100" w:type="dxa"/>
              <w:bottom w:w="100" w:type="dxa"/>
              <w:right w:w="100" w:type="dxa"/>
            </w:tcMar>
          </w:tcPr>
          <w:p w14:paraId="0000093B"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SP 2021</w:t>
            </w:r>
          </w:p>
        </w:tc>
        <w:tc>
          <w:tcPr>
            <w:tcW w:w="2250" w:type="dxa"/>
            <w:tcBorders>
              <w:bottom w:val="single" w:sz="4" w:space="0" w:color="003057"/>
            </w:tcBorders>
          </w:tcPr>
          <w:p w14:paraId="0000093C"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3F63085F" w14:textId="77777777" w:rsidTr="00385A8E">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003057"/>
              <w:bottom w:val="single" w:sz="4" w:space="0" w:color="003057"/>
            </w:tcBorders>
            <w:shd w:val="clear" w:color="auto" w:fill="A6A6A6"/>
          </w:tcPr>
          <w:p w14:paraId="0000093D" w14:textId="77777777" w:rsidR="00385A8E" w:rsidRDefault="00385A8E">
            <w:pPr>
              <w:rPr>
                <w:color w:val="002F56"/>
                <w:sz w:val="20"/>
                <w:szCs w:val="20"/>
              </w:rPr>
            </w:pPr>
          </w:p>
        </w:tc>
        <w:tc>
          <w:tcPr>
            <w:tcW w:w="4455" w:type="dxa"/>
            <w:tcBorders>
              <w:top w:val="single" w:sz="4" w:space="0" w:color="003057"/>
              <w:bottom w:val="single" w:sz="4" w:space="0" w:color="003057"/>
            </w:tcBorders>
            <w:shd w:val="clear" w:color="auto" w:fill="A6A6A6"/>
          </w:tcPr>
          <w:p w14:paraId="0000093E" w14:textId="77777777" w:rsidR="00385A8E" w:rsidRDefault="003C5444">
            <w:pPr>
              <w:cnfStyle w:val="000000000000" w:firstRow="0" w:lastRow="0" w:firstColumn="0" w:lastColumn="0" w:oddVBand="0" w:evenVBand="0" w:oddHBand="0" w:evenHBand="0" w:firstRowFirstColumn="0" w:firstRowLastColumn="0" w:lastRowFirstColumn="0" w:lastRowLastColumn="0"/>
              <w:rPr>
                <w:b/>
                <w:color w:val="FFFFFF"/>
                <w:sz w:val="20"/>
                <w:szCs w:val="20"/>
              </w:rPr>
            </w:pPr>
            <w:r>
              <w:rPr>
                <w:b/>
                <w:color w:val="FFFFFF"/>
                <w:sz w:val="20"/>
                <w:szCs w:val="20"/>
              </w:rPr>
              <w:t>Physical Spaces</w:t>
            </w:r>
          </w:p>
        </w:tc>
        <w:tc>
          <w:tcPr>
            <w:tcW w:w="1471"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93F" w14:textId="77777777" w:rsidR="00385A8E" w:rsidRDefault="003C5444">
            <w:pPr>
              <w:spacing w:before="240"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2811" w:type="dxa"/>
            <w:tcBorders>
              <w:top w:val="nil"/>
              <w:left w:val="nil"/>
              <w:bottom w:val="single" w:sz="8" w:space="0" w:color="003057"/>
              <w:right w:val="single" w:sz="8" w:space="0" w:color="C9C9C9"/>
            </w:tcBorders>
            <w:shd w:val="clear" w:color="auto" w:fill="A6A6A6"/>
            <w:tcMar>
              <w:top w:w="100" w:type="dxa"/>
              <w:left w:w="100" w:type="dxa"/>
              <w:bottom w:w="100" w:type="dxa"/>
              <w:right w:w="100" w:type="dxa"/>
            </w:tcMar>
          </w:tcPr>
          <w:p w14:paraId="00000940"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1530" w:type="dxa"/>
            <w:tcBorders>
              <w:top w:val="nil"/>
              <w:left w:val="nil"/>
              <w:bottom w:val="single" w:sz="8" w:space="0" w:color="003057"/>
              <w:right w:val="single" w:sz="8" w:space="0" w:color="C9C9C9"/>
            </w:tcBorders>
            <w:shd w:val="clear" w:color="auto" w:fill="A6A6A6"/>
            <w:tcMar>
              <w:top w:w="100" w:type="dxa"/>
              <w:left w:w="100" w:type="dxa"/>
              <w:bottom w:w="100" w:type="dxa"/>
              <w:right w:w="100" w:type="dxa"/>
            </w:tcMar>
          </w:tcPr>
          <w:p w14:paraId="00000941"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1140"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942"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2250" w:type="dxa"/>
            <w:tcBorders>
              <w:top w:val="single" w:sz="4" w:space="0" w:color="003057"/>
              <w:bottom w:val="single" w:sz="4" w:space="0" w:color="003057"/>
            </w:tcBorders>
            <w:shd w:val="clear" w:color="auto" w:fill="A6A6A6"/>
          </w:tcPr>
          <w:p w14:paraId="00000943"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5544F61C"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003057"/>
            </w:tcBorders>
          </w:tcPr>
          <w:p w14:paraId="00000944" w14:textId="77777777" w:rsidR="00385A8E" w:rsidRDefault="003C5444">
            <w:pPr>
              <w:rPr>
                <w:color w:val="002F56"/>
                <w:sz w:val="20"/>
                <w:szCs w:val="20"/>
              </w:rPr>
            </w:pPr>
            <w:r>
              <w:rPr>
                <w:color w:val="002F56"/>
                <w:sz w:val="20"/>
                <w:szCs w:val="20"/>
              </w:rPr>
              <w:t>25.7a</w:t>
            </w:r>
          </w:p>
        </w:tc>
        <w:tc>
          <w:tcPr>
            <w:tcW w:w="4455" w:type="dxa"/>
            <w:tcBorders>
              <w:top w:val="single" w:sz="4" w:space="0" w:color="003057"/>
            </w:tcBorders>
          </w:tcPr>
          <w:p w14:paraId="0000094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Improve physical space to promote success for people with disabilities </w:t>
            </w:r>
          </w:p>
        </w:tc>
        <w:tc>
          <w:tcPr>
            <w:tcW w:w="1471"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46" w14:textId="77777777" w:rsidR="00385A8E" w:rsidRDefault="003C5444">
            <w:pPr>
              <w:spacing w:before="240" w:line="276" w:lineRule="auto"/>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Ongoing</w:t>
            </w:r>
          </w:p>
        </w:tc>
        <w:tc>
          <w:tcPr>
            <w:tcW w:w="2811" w:type="dxa"/>
            <w:tcBorders>
              <w:top w:val="nil"/>
              <w:left w:val="nil"/>
              <w:bottom w:val="single" w:sz="8" w:space="0" w:color="C9C9C9"/>
              <w:right w:val="single" w:sz="8" w:space="0" w:color="C9C9C9"/>
            </w:tcBorders>
            <w:tcMar>
              <w:top w:w="100" w:type="dxa"/>
              <w:left w:w="100" w:type="dxa"/>
              <w:bottom w:w="100" w:type="dxa"/>
              <w:right w:w="100" w:type="dxa"/>
            </w:tcMar>
          </w:tcPr>
          <w:p w14:paraId="00000947"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Operations &amp; ADA/504 Coordinator</w:t>
            </w:r>
          </w:p>
        </w:tc>
        <w:tc>
          <w:tcPr>
            <w:tcW w:w="1530" w:type="dxa"/>
            <w:tcBorders>
              <w:top w:val="nil"/>
              <w:left w:val="nil"/>
              <w:bottom w:val="single" w:sz="8" w:space="0" w:color="C9C9C9"/>
              <w:right w:val="single" w:sz="8" w:space="0" w:color="C9C9C9"/>
            </w:tcBorders>
            <w:tcMar>
              <w:top w:w="100" w:type="dxa"/>
              <w:left w:w="100" w:type="dxa"/>
              <w:bottom w:w="100" w:type="dxa"/>
              <w:right w:w="100" w:type="dxa"/>
            </w:tcMar>
          </w:tcPr>
          <w:p w14:paraId="00000948"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STEM Building</w:t>
            </w:r>
          </w:p>
        </w:tc>
        <w:tc>
          <w:tcPr>
            <w:tcW w:w="1140"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49"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Ongoing</w:t>
            </w:r>
          </w:p>
        </w:tc>
        <w:tc>
          <w:tcPr>
            <w:tcW w:w="2250" w:type="dxa"/>
            <w:tcBorders>
              <w:top w:val="single" w:sz="4" w:space="0" w:color="003057"/>
            </w:tcBorders>
          </w:tcPr>
          <w:p w14:paraId="0000094A"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1A26298" w14:textId="77777777" w:rsidTr="00385A8E">
        <w:tc>
          <w:tcPr>
            <w:cnfStyle w:val="001000000000" w:firstRow="0" w:lastRow="0" w:firstColumn="1" w:lastColumn="0" w:oddVBand="0" w:evenVBand="0" w:oddHBand="0" w:evenHBand="0" w:firstRowFirstColumn="0" w:firstRowLastColumn="0" w:lastRowFirstColumn="0" w:lastRowLastColumn="0"/>
            <w:tcW w:w="720" w:type="dxa"/>
          </w:tcPr>
          <w:p w14:paraId="0000094B" w14:textId="77777777" w:rsidR="00385A8E" w:rsidRDefault="003C5444">
            <w:pPr>
              <w:rPr>
                <w:color w:val="002F56"/>
                <w:sz w:val="20"/>
                <w:szCs w:val="20"/>
              </w:rPr>
            </w:pPr>
            <w:r>
              <w:rPr>
                <w:color w:val="002F56"/>
                <w:sz w:val="20"/>
                <w:szCs w:val="20"/>
              </w:rPr>
              <w:t>25.7b</w:t>
            </w:r>
          </w:p>
        </w:tc>
        <w:tc>
          <w:tcPr>
            <w:tcW w:w="4455" w:type="dxa"/>
          </w:tcPr>
          <w:p w14:paraId="0000094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Equip classrooms with flexible seating configurations</w:t>
            </w:r>
          </w:p>
        </w:tc>
        <w:tc>
          <w:tcPr>
            <w:tcW w:w="1471"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4D" w14:textId="77777777" w:rsidR="00385A8E" w:rsidRDefault="003C5444">
            <w:pPr>
              <w:spacing w:before="240"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TBD</w:t>
            </w:r>
          </w:p>
        </w:tc>
        <w:tc>
          <w:tcPr>
            <w:tcW w:w="2811" w:type="dxa"/>
            <w:tcBorders>
              <w:top w:val="nil"/>
              <w:left w:val="nil"/>
              <w:bottom w:val="single" w:sz="8" w:space="0" w:color="C9C9C9"/>
              <w:right w:val="single" w:sz="8" w:space="0" w:color="C9C9C9"/>
            </w:tcBorders>
            <w:tcMar>
              <w:top w:w="100" w:type="dxa"/>
              <w:left w:w="100" w:type="dxa"/>
              <w:bottom w:w="100" w:type="dxa"/>
              <w:right w:w="100" w:type="dxa"/>
            </w:tcMar>
          </w:tcPr>
          <w:p w14:paraId="0000094E"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Operations</w:t>
            </w:r>
          </w:p>
        </w:tc>
        <w:tc>
          <w:tcPr>
            <w:tcW w:w="1530" w:type="dxa"/>
            <w:tcBorders>
              <w:top w:val="nil"/>
              <w:left w:val="nil"/>
              <w:bottom w:val="single" w:sz="8" w:space="0" w:color="C9C9C9"/>
              <w:right w:val="single" w:sz="8" w:space="0" w:color="C9C9C9"/>
            </w:tcBorders>
            <w:tcMar>
              <w:top w:w="100" w:type="dxa"/>
              <w:left w:w="100" w:type="dxa"/>
              <w:bottom w:w="100" w:type="dxa"/>
              <w:right w:w="100" w:type="dxa"/>
            </w:tcMar>
          </w:tcPr>
          <w:p w14:paraId="0000094F"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[select status]</w:t>
            </w:r>
          </w:p>
        </w:tc>
        <w:tc>
          <w:tcPr>
            <w:tcW w:w="1140"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50"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TBD</w:t>
            </w:r>
          </w:p>
        </w:tc>
        <w:tc>
          <w:tcPr>
            <w:tcW w:w="2250" w:type="dxa"/>
          </w:tcPr>
          <w:p w14:paraId="00000951"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5DAD3390"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Pr>
          <w:p w14:paraId="00000952" w14:textId="77777777" w:rsidR="00385A8E" w:rsidRDefault="003C5444">
            <w:pPr>
              <w:rPr>
                <w:color w:val="002F56"/>
                <w:sz w:val="20"/>
                <w:szCs w:val="20"/>
              </w:rPr>
            </w:pPr>
            <w:r>
              <w:rPr>
                <w:color w:val="002F56"/>
                <w:sz w:val="20"/>
                <w:szCs w:val="20"/>
              </w:rPr>
              <w:t>25.7c</w:t>
            </w:r>
          </w:p>
        </w:tc>
        <w:tc>
          <w:tcPr>
            <w:tcW w:w="4455" w:type="dxa"/>
          </w:tcPr>
          <w:p w14:paraId="0000095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Foster a more welcoming and safe physical environment for transgender and non-binary people</w:t>
            </w:r>
          </w:p>
        </w:tc>
        <w:tc>
          <w:tcPr>
            <w:tcW w:w="1471"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54" w14:textId="77777777" w:rsidR="00385A8E" w:rsidRDefault="003C5444">
            <w:pPr>
              <w:spacing w:before="240" w:line="276" w:lineRule="auto"/>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 2020</w:t>
            </w:r>
          </w:p>
        </w:tc>
        <w:tc>
          <w:tcPr>
            <w:tcW w:w="2811" w:type="dxa"/>
            <w:tcBorders>
              <w:top w:val="nil"/>
              <w:left w:val="nil"/>
              <w:bottom w:val="single" w:sz="8" w:space="0" w:color="C9C9C9"/>
              <w:right w:val="single" w:sz="8" w:space="0" w:color="C9C9C9"/>
            </w:tcBorders>
            <w:tcMar>
              <w:top w:w="100" w:type="dxa"/>
              <w:left w:w="100" w:type="dxa"/>
              <w:bottom w:w="100" w:type="dxa"/>
              <w:right w:w="100" w:type="dxa"/>
            </w:tcMar>
          </w:tcPr>
          <w:p w14:paraId="00000955"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PRIDE Center &amp; Office of Equity &amp; Inclusion</w:t>
            </w:r>
          </w:p>
        </w:tc>
        <w:tc>
          <w:tcPr>
            <w:tcW w:w="1530" w:type="dxa"/>
            <w:tcBorders>
              <w:top w:val="nil"/>
              <w:left w:val="nil"/>
              <w:bottom w:val="single" w:sz="8" w:space="0" w:color="C9C9C9"/>
              <w:right w:val="single" w:sz="8" w:space="0" w:color="C9C9C9"/>
            </w:tcBorders>
            <w:tcMar>
              <w:top w:w="100" w:type="dxa"/>
              <w:left w:w="100" w:type="dxa"/>
              <w:bottom w:w="100" w:type="dxa"/>
              <w:right w:w="100" w:type="dxa"/>
            </w:tcMar>
          </w:tcPr>
          <w:p w14:paraId="00000956"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[select status]</w:t>
            </w:r>
          </w:p>
        </w:tc>
        <w:tc>
          <w:tcPr>
            <w:tcW w:w="1140"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57"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 2020</w:t>
            </w:r>
          </w:p>
        </w:tc>
        <w:tc>
          <w:tcPr>
            <w:tcW w:w="2250" w:type="dxa"/>
          </w:tcPr>
          <w:p w14:paraId="00000958"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8A00D0D" w14:textId="77777777" w:rsidTr="00385A8E">
        <w:tc>
          <w:tcPr>
            <w:cnfStyle w:val="001000000000" w:firstRow="0" w:lastRow="0" w:firstColumn="1" w:lastColumn="0" w:oddVBand="0" w:evenVBand="0" w:oddHBand="0" w:evenHBand="0" w:firstRowFirstColumn="0" w:firstRowLastColumn="0" w:lastRowFirstColumn="0" w:lastRowLastColumn="0"/>
            <w:tcW w:w="720" w:type="dxa"/>
          </w:tcPr>
          <w:p w14:paraId="00000959" w14:textId="77777777" w:rsidR="00385A8E" w:rsidRDefault="003C5444">
            <w:pPr>
              <w:rPr>
                <w:color w:val="002F56"/>
                <w:sz w:val="20"/>
                <w:szCs w:val="20"/>
              </w:rPr>
            </w:pPr>
            <w:r>
              <w:rPr>
                <w:color w:val="002F56"/>
                <w:sz w:val="20"/>
                <w:szCs w:val="20"/>
              </w:rPr>
              <w:t>25.7d</w:t>
            </w:r>
          </w:p>
        </w:tc>
        <w:tc>
          <w:tcPr>
            <w:tcW w:w="4455" w:type="dxa"/>
          </w:tcPr>
          <w:p w14:paraId="0000095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Dedicate more space to supporting marginalized students</w:t>
            </w:r>
          </w:p>
        </w:tc>
        <w:tc>
          <w:tcPr>
            <w:tcW w:w="1471"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5B" w14:textId="77777777" w:rsidR="00385A8E" w:rsidRDefault="003C5444">
            <w:pPr>
              <w:spacing w:before="240"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SP 2021</w:t>
            </w:r>
          </w:p>
        </w:tc>
        <w:tc>
          <w:tcPr>
            <w:tcW w:w="2811" w:type="dxa"/>
            <w:tcBorders>
              <w:top w:val="nil"/>
              <w:left w:val="nil"/>
              <w:bottom w:val="single" w:sz="8" w:space="0" w:color="C9C9C9"/>
              <w:right w:val="single" w:sz="8" w:space="0" w:color="C9C9C9"/>
            </w:tcBorders>
            <w:tcMar>
              <w:top w:w="100" w:type="dxa"/>
              <w:left w:w="100" w:type="dxa"/>
              <w:bottom w:w="100" w:type="dxa"/>
              <w:right w:w="100" w:type="dxa"/>
            </w:tcMar>
          </w:tcPr>
          <w:p w14:paraId="0000095C"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Operations Council</w:t>
            </w:r>
          </w:p>
        </w:tc>
        <w:tc>
          <w:tcPr>
            <w:tcW w:w="1530" w:type="dxa"/>
            <w:tcBorders>
              <w:top w:val="nil"/>
              <w:left w:val="nil"/>
              <w:bottom w:val="single" w:sz="8" w:space="0" w:color="C9C9C9"/>
              <w:right w:val="single" w:sz="8" w:space="0" w:color="C9C9C9"/>
            </w:tcBorders>
            <w:tcMar>
              <w:top w:w="100" w:type="dxa"/>
              <w:left w:w="100" w:type="dxa"/>
              <w:bottom w:w="100" w:type="dxa"/>
              <w:right w:w="100" w:type="dxa"/>
            </w:tcMar>
          </w:tcPr>
          <w:p w14:paraId="0000095D"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[select status]</w:t>
            </w:r>
          </w:p>
        </w:tc>
        <w:tc>
          <w:tcPr>
            <w:tcW w:w="1140"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5E"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SP 2021</w:t>
            </w:r>
          </w:p>
        </w:tc>
        <w:tc>
          <w:tcPr>
            <w:tcW w:w="2250" w:type="dxa"/>
          </w:tcPr>
          <w:p w14:paraId="0000095F"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0F21A197"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Borders>
              <w:bottom w:val="single" w:sz="4" w:space="0" w:color="003057"/>
            </w:tcBorders>
          </w:tcPr>
          <w:p w14:paraId="00000960" w14:textId="77777777" w:rsidR="00385A8E" w:rsidRDefault="003C5444">
            <w:pPr>
              <w:rPr>
                <w:color w:val="002F56"/>
                <w:sz w:val="20"/>
                <w:szCs w:val="20"/>
              </w:rPr>
            </w:pPr>
            <w:r>
              <w:rPr>
                <w:color w:val="002F56"/>
                <w:sz w:val="20"/>
                <w:szCs w:val="20"/>
              </w:rPr>
              <w:t>25.7e</w:t>
            </w:r>
          </w:p>
        </w:tc>
        <w:tc>
          <w:tcPr>
            <w:tcW w:w="4455" w:type="dxa"/>
            <w:tcBorders>
              <w:bottom w:val="single" w:sz="4" w:space="0" w:color="003057"/>
            </w:tcBorders>
          </w:tcPr>
          <w:p w14:paraId="0000096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Adapt the physical environment to better support student parents</w:t>
            </w:r>
          </w:p>
        </w:tc>
        <w:tc>
          <w:tcPr>
            <w:tcW w:w="1471" w:type="dxa"/>
            <w:tcBorders>
              <w:top w:val="nil"/>
              <w:left w:val="single" w:sz="8" w:space="0" w:color="C9C9C9"/>
              <w:bottom w:val="single" w:sz="8" w:space="0" w:color="003057"/>
              <w:right w:val="single" w:sz="8" w:space="0" w:color="C9C9C9"/>
            </w:tcBorders>
            <w:tcMar>
              <w:top w:w="100" w:type="dxa"/>
              <w:left w:w="100" w:type="dxa"/>
              <w:bottom w:w="100" w:type="dxa"/>
              <w:right w:w="100" w:type="dxa"/>
            </w:tcMar>
          </w:tcPr>
          <w:p w14:paraId="00000962" w14:textId="77777777" w:rsidR="00385A8E" w:rsidRDefault="003C5444">
            <w:pPr>
              <w:spacing w:before="240" w:line="276" w:lineRule="auto"/>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 2021</w:t>
            </w:r>
          </w:p>
        </w:tc>
        <w:tc>
          <w:tcPr>
            <w:tcW w:w="2811" w:type="dxa"/>
            <w:tcBorders>
              <w:top w:val="nil"/>
              <w:left w:val="nil"/>
              <w:bottom w:val="single" w:sz="8" w:space="0" w:color="003057"/>
              <w:right w:val="single" w:sz="8" w:space="0" w:color="C9C9C9"/>
            </w:tcBorders>
            <w:tcMar>
              <w:top w:w="100" w:type="dxa"/>
              <w:left w:w="100" w:type="dxa"/>
              <w:bottom w:w="100" w:type="dxa"/>
              <w:right w:w="100" w:type="dxa"/>
            </w:tcMar>
          </w:tcPr>
          <w:p w14:paraId="00000963"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CDC?</w:t>
            </w:r>
          </w:p>
        </w:tc>
        <w:tc>
          <w:tcPr>
            <w:tcW w:w="1530" w:type="dxa"/>
            <w:tcBorders>
              <w:top w:val="nil"/>
              <w:left w:val="nil"/>
              <w:bottom w:val="single" w:sz="8" w:space="0" w:color="003057"/>
              <w:right w:val="single" w:sz="8" w:space="0" w:color="C9C9C9"/>
            </w:tcBorders>
            <w:tcMar>
              <w:top w:w="100" w:type="dxa"/>
              <w:left w:w="100" w:type="dxa"/>
              <w:bottom w:w="100" w:type="dxa"/>
              <w:right w:w="100" w:type="dxa"/>
            </w:tcMar>
          </w:tcPr>
          <w:p w14:paraId="00000964"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[select status]</w:t>
            </w:r>
          </w:p>
        </w:tc>
        <w:tc>
          <w:tcPr>
            <w:tcW w:w="1140" w:type="dxa"/>
            <w:tcBorders>
              <w:top w:val="nil"/>
              <w:left w:val="single" w:sz="8" w:space="0" w:color="C9C9C9"/>
              <w:bottom w:val="single" w:sz="8" w:space="0" w:color="003057"/>
              <w:right w:val="single" w:sz="8" w:space="0" w:color="C9C9C9"/>
            </w:tcBorders>
            <w:tcMar>
              <w:top w:w="100" w:type="dxa"/>
              <w:left w:w="100" w:type="dxa"/>
              <w:bottom w:w="100" w:type="dxa"/>
              <w:right w:w="100" w:type="dxa"/>
            </w:tcMar>
          </w:tcPr>
          <w:p w14:paraId="00000965"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 2021</w:t>
            </w:r>
          </w:p>
        </w:tc>
        <w:tc>
          <w:tcPr>
            <w:tcW w:w="2250" w:type="dxa"/>
            <w:tcBorders>
              <w:bottom w:val="single" w:sz="4" w:space="0" w:color="003057"/>
            </w:tcBorders>
          </w:tcPr>
          <w:p w14:paraId="00000966"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1840C69F" w14:textId="77777777" w:rsidTr="00385A8E">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003057"/>
              <w:bottom w:val="single" w:sz="4" w:space="0" w:color="003057"/>
            </w:tcBorders>
            <w:shd w:val="clear" w:color="auto" w:fill="A6A6A6"/>
          </w:tcPr>
          <w:p w14:paraId="00000967" w14:textId="77777777" w:rsidR="00385A8E" w:rsidRDefault="00385A8E">
            <w:pPr>
              <w:rPr>
                <w:color w:val="002F56"/>
                <w:sz w:val="20"/>
                <w:szCs w:val="20"/>
              </w:rPr>
            </w:pPr>
          </w:p>
        </w:tc>
        <w:tc>
          <w:tcPr>
            <w:tcW w:w="4455" w:type="dxa"/>
            <w:tcBorders>
              <w:top w:val="single" w:sz="4" w:space="0" w:color="003057"/>
              <w:bottom w:val="single" w:sz="4" w:space="0" w:color="003057"/>
            </w:tcBorders>
            <w:shd w:val="clear" w:color="auto" w:fill="A6A6A6"/>
          </w:tcPr>
          <w:p w14:paraId="00000968" w14:textId="77777777" w:rsidR="00385A8E" w:rsidRDefault="003C5444">
            <w:pPr>
              <w:cnfStyle w:val="000000000000" w:firstRow="0" w:lastRow="0" w:firstColumn="0" w:lastColumn="0" w:oddVBand="0" w:evenVBand="0" w:oddHBand="0" w:evenHBand="0" w:firstRowFirstColumn="0" w:firstRowLastColumn="0" w:lastRowFirstColumn="0" w:lastRowLastColumn="0"/>
              <w:rPr>
                <w:b/>
                <w:color w:val="FFFFFF"/>
                <w:sz w:val="20"/>
                <w:szCs w:val="20"/>
              </w:rPr>
            </w:pPr>
            <w:r>
              <w:rPr>
                <w:b/>
                <w:color w:val="FFFFFF"/>
                <w:sz w:val="20"/>
                <w:szCs w:val="20"/>
              </w:rPr>
              <w:t>Student Support</w:t>
            </w:r>
          </w:p>
        </w:tc>
        <w:tc>
          <w:tcPr>
            <w:tcW w:w="1471"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969" w14:textId="77777777" w:rsidR="00385A8E" w:rsidRDefault="003C5444">
            <w:pPr>
              <w:spacing w:before="240"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2811" w:type="dxa"/>
            <w:tcBorders>
              <w:top w:val="nil"/>
              <w:left w:val="nil"/>
              <w:bottom w:val="single" w:sz="8" w:space="0" w:color="003057"/>
              <w:right w:val="single" w:sz="8" w:space="0" w:color="C9C9C9"/>
            </w:tcBorders>
            <w:shd w:val="clear" w:color="auto" w:fill="A6A6A6"/>
            <w:tcMar>
              <w:top w:w="100" w:type="dxa"/>
              <w:left w:w="100" w:type="dxa"/>
              <w:bottom w:w="100" w:type="dxa"/>
              <w:right w:w="100" w:type="dxa"/>
            </w:tcMar>
          </w:tcPr>
          <w:p w14:paraId="0000096A"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1530" w:type="dxa"/>
            <w:tcBorders>
              <w:top w:val="nil"/>
              <w:left w:val="nil"/>
              <w:bottom w:val="single" w:sz="8" w:space="0" w:color="003057"/>
              <w:right w:val="single" w:sz="8" w:space="0" w:color="C9C9C9"/>
            </w:tcBorders>
            <w:shd w:val="clear" w:color="auto" w:fill="A6A6A6"/>
            <w:tcMar>
              <w:top w:w="100" w:type="dxa"/>
              <w:left w:w="100" w:type="dxa"/>
              <w:bottom w:w="100" w:type="dxa"/>
              <w:right w:w="100" w:type="dxa"/>
            </w:tcMar>
          </w:tcPr>
          <w:p w14:paraId="0000096B"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1140"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96C"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2250" w:type="dxa"/>
            <w:tcBorders>
              <w:top w:val="single" w:sz="4" w:space="0" w:color="003057"/>
              <w:bottom w:val="single" w:sz="4" w:space="0" w:color="003057"/>
            </w:tcBorders>
            <w:shd w:val="clear" w:color="auto" w:fill="A6A6A6"/>
          </w:tcPr>
          <w:p w14:paraId="0000096D"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08106E0C"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003057"/>
            </w:tcBorders>
          </w:tcPr>
          <w:p w14:paraId="0000096E" w14:textId="77777777" w:rsidR="00385A8E" w:rsidRDefault="003C5444">
            <w:pPr>
              <w:rPr>
                <w:color w:val="002F56"/>
                <w:sz w:val="20"/>
                <w:szCs w:val="20"/>
              </w:rPr>
            </w:pPr>
            <w:r>
              <w:rPr>
                <w:color w:val="002F56"/>
                <w:sz w:val="20"/>
                <w:szCs w:val="20"/>
              </w:rPr>
              <w:t>25.8a</w:t>
            </w:r>
          </w:p>
        </w:tc>
        <w:tc>
          <w:tcPr>
            <w:tcW w:w="4455" w:type="dxa"/>
            <w:tcBorders>
              <w:top w:val="single" w:sz="4" w:space="0" w:color="003057"/>
            </w:tcBorders>
          </w:tcPr>
          <w:p w14:paraId="0000096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Increase planning and training related to hate and bias incidents </w:t>
            </w:r>
          </w:p>
        </w:tc>
        <w:tc>
          <w:tcPr>
            <w:tcW w:w="1471"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70" w14:textId="77777777" w:rsidR="00385A8E" w:rsidRDefault="003C5444">
            <w:pPr>
              <w:spacing w:before="240" w:line="276" w:lineRule="auto"/>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Fall 2020</w:t>
            </w:r>
          </w:p>
        </w:tc>
        <w:tc>
          <w:tcPr>
            <w:tcW w:w="2811" w:type="dxa"/>
            <w:tcBorders>
              <w:top w:val="nil"/>
              <w:left w:val="nil"/>
              <w:bottom w:val="single" w:sz="8" w:space="0" w:color="C9C9C9"/>
              <w:right w:val="single" w:sz="8" w:space="0" w:color="C9C9C9"/>
            </w:tcBorders>
            <w:tcMar>
              <w:top w:w="100" w:type="dxa"/>
              <w:left w:w="100" w:type="dxa"/>
              <w:bottom w:w="100" w:type="dxa"/>
              <w:right w:w="100" w:type="dxa"/>
            </w:tcMar>
          </w:tcPr>
          <w:p w14:paraId="00000971"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The Hub, Equity Advisory Council</w:t>
            </w:r>
          </w:p>
        </w:tc>
        <w:tc>
          <w:tcPr>
            <w:tcW w:w="1530" w:type="dxa"/>
            <w:tcBorders>
              <w:top w:val="nil"/>
              <w:left w:val="nil"/>
              <w:bottom w:val="single" w:sz="8" w:space="0" w:color="C9C9C9"/>
              <w:right w:val="single" w:sz="8" w:space="0" w:color="C9C9C9"/>
            </w:tcBorders>
            <w:tcMar>
              <w:top w:w="100" w:type="dxa"/>
              <w:left w:w="100" w:type="dxa"/>
              <w:bottom w:w="100" w:type="dxa"/>
              <w:right w:w="100" w:type="dxa"/>
            </w:tcMar>
          </w:tcPr>
          <w:p w14:paraId="00000972"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Not occurring</w:t>
            </w:r>
          </w:p>
        </w:tc>
        <w:tc>
          <w:tcPr>
            <w:tcW w:w="1140"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73"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Fall 2020</w:t>
            </w:r>
          </w:p>
        </w:tc>
        <w:tc>
          <w:tcPr>
            <w:tcW w:w="2250" w:type="dxa"/>
            <w:tcBorders>
              <w:top w:val="single" w:sz="4" w:space="0" w:color="003057"/>
            </w:tcBorders>
          </w:tcPr>
          <w:p w14:paraId="00000974"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795A833E" w14:textId="77777777" w:rsidTr="00385A8E">
        <w:tc>
          <w:tcPr>
            <w:cnfStyle w:val="001000000000" w:firstRow="0" w:lastRow="0" w:firstColumn="1" w:lastColumn="0" w:oddVBand="0" w:evenVBand="0" w:oddHBand="0" w:evenHBand="0" w:firstRowFirstColumn="0" w:firstRowLastColumn="0" w:lastRowFirstColumn="0" w:lastRowLastColumn="0"/>
            <w:tcW w:w="720" w:type="dxa"/>
          </w:tcPr>
          <w:p w14:paraId="00000975" w14:textId="77777777" w:rsidR="00385A8E" w:rsidRDefault="003C5444">
            <w:pPr>
              <w:rPr>
                <w:color w:val="002F56"/>
                <w:sz w:val="20"/>
                <w:szCs w:val="20"/>
              </w:rPr>
            </w:pPr>
            <w:r>
              <w:rPr>
                <w:color w:val="002F56"/>
                <w:sz w:val="20"/>
                <w:szCs w:val="20"/>
              </w:rPr>
              <w:t>25.8b</w:t>
            </w:r>
          </w:p>
        </w:tc>
        <w:tc>
          <w:tcPr>
            <w:tcW w:w="4455" w:type="dxa"/>
          </w:tcPr>
          <w:p w14:paraId="0000097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Promote collaborative planning at the department/unit-level</w:t>
            </w:r>
          </w:p>
        </w:tc>
        <w:tc>
          <w:tcPr>
            <w:tcW w:w="1471"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77" w14:textId="77777777" w:rsidR="00385A8E" w:rsidRDefault="003C5444">
            <w:pPr>
              <w:spacing w:before="240" w:line="276" w:lineRule="auto"/>
              <w:jc w:val="center"/>
              <w:cnfStyle w:val="000000000000" w:firstRow="0" w:lastRow="0" w:firstColumn="0" w:lastColumn="0" w:oddVBand="0" w:evenVBand="0" w:oddHBand="0" w:evenHBand="0" w:firstRowFirstColumn="0" w:firstRowLastColumn="0" w:lastRowFirstColumn="0" w:lastRowLastColumn="0"/>
              <w:rPr>
                <w:sz w:val="20"/>
                <w:szCs w:val="20"/>
                <w:highlight w:val="yellow"/>
              </w:rPr>
            </w:pPr>
            <w:r>
              <w:rPr>
                <w:sz w:val="20"/>
                <w:szCs w:val="20"/>
                <w:highlight w:val="yellow"/>
              </w:rPr>
              <w:t>TBD</w:t>
            </w:r>
          </w:p>
        </w:tc>
        <w:tc>
          <w:tcPr>
            <w:tcW w:w="2811" w:type="dxa"/>
            <w:tcBorders>
              <w:top w:val="nil"/>
              <w:left w:val="nil"/>
              <w:bottom w:val="single" w:sz="8" w:space="0" w:color="C9C9C9"/>
              <w:right w:val="single" w:sz="8" w:space="0" w:color="C9C9C9"/>
            </w:tcBorders>
            <w:tcMar>
              <w:top w:w="100" w:type="dxa"/>
              <w:left w:w="100" w:type="dxa"/>
              <w:bottom w:w="100" w:type="dxa"/>
              <w:right w:w="100" w:type="dxa"/>
            </w:tcMar>
          </w:tcPr>
          <w:p w14:paraId="00000978"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ALC, Institutional Research, PIO</w:t>
            </w:r>
          </w:p>
        </w:tc>
        <w:tc>
          <w:tcPr>
            <w:tcW w:w="1530" w:type="dxa"/>
            <w:tcBorders>
              <w:top w:val="nil"/>
              <w:left w:val="nil"/>
              <w:bottom w:val="single" w:sz="8" w:space="0" w:color="C9C9C9"/>
              <w:right w:val="single" w:sz="8" w:space="0" w:color="C9C9C9"/>
            </w:tcBorders>
            <w:tcMar>
              <w:top w:w="100" w:type="dxa"/>
              <w:left w:w="100" w:type="dxa"/>
              <w:bottom w:w="100" w:type="dxa"/>
              <w:right w:w="100" w:type="dxa"/>
            </w:tcMar>
          </w:tcPr>
          <w:p w14:paraId="00000979"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Scaling in progress</w:t>
            </w:r>
          </w:p>
        </w:tc>
        <w:tc>
          <w:tcPr>
            <w:tcW w:w="1140"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7A"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highlight w:val="yellow"/>
              </w:rPr>
            </w:pPr>
            <w:r>
              <w:rPr>
                <w:sz w:val="20"/>
                <w:szCs w:val="20"/>
                <w:highlight w:val="yellow"/>
              </w:rPr>
              <w:t>TBD</w:t>
            </w:r>
          </w:p>
        </w:tc>
        <w:tc>
          <w:tcPr>
            <w:tcW w:w="2250" w:type="dxa"/>
          </w:tcPr>
          <w:p w14:paraId="0000097B"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2069ED44"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Pr>
          <w:p w14:paraId="0000097C" w14:textId="77777777" w:rsidR="00385A8E" w:rsidRDefault="003C5444">
            <w:pPr>
              <w:rPr>
                <w:color w:val="002F56"/>
                <w:sz w:val="20"/>
                <w:szCs w:val="20"/>
              </w:rPr>
            </w:pPr>
            <w:r>
              <w:rPr>
                <w:color w:val="002F56"/>
                <w:sz w:val="20"/>
                <w:szCs w:val="20"/>
              </w:rPr>
              <w:lastRenderedPageBreak/>
              <w:t>25.8c</w:t>
            </w:r>
          </w:p>
        </w:tc>
        <w:tc>
          <w:tcPr>
            <w:tcW w:w="4455" w:type="dxa"/>
          </w:tcPr>
          <w:p w14:paraId="0000097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Expand mental health services focused on marginalized students</w:t>
            </w:r>
          </w:p>
        </w:tc>
        <w:tc>
          <w:tcPr>
            <w:tcW w:w="1471"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7E" w14:textId="77777777" w:rsidR="00385A8E" w:rsidRDefault="003C5444">
            <w:pPr>
              <w:spacing w:before="240" w:line="276" w:lineRule="auto"/>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SP 2020</w:t>
            </w:r>
          </w:p>
        </w:tc>
        <w:tc>
          <w:tcPr>
            <w:tcW w:w="2811" w:type="dxa"/>
            <w:tcBorders>
              <w:top w:val="nil"/>
              <w:left w:val="nil"/>
              <w:bottom w:val="single" w:sz="8" w:space="0" w:color="C9C9C9"/>
              <w:right w:val="single" w:sz="8" w:space="0" w:color="C9C9C9"/>
            </w:tcBorders>
            <w:tcMar>
              <w:top w:w="100" w:type="dxa"/>
              <w:left w:w="100" w:type="dxa"/>
              <w:bottom w:w="100" w:type="dxa"/>
              <w:right w:w="100" w:type="dxa"/>
            </w:tcMar>
          </w:tcPr>
          <w:p w14:paraId="0000097F"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Health &amp; Wellness (DO)</w:t>
            </w:r>
          </w:p>
        </w:tc>
        <w:tc>
          <w:tcPr>
            <w:tcW w:w="1530" w:type="dxa"/>
            <w:tcBorders>
              <w:top w:val="nil"/>
              <w:left w:val="nil"/>
              <w:bottom w:val="single" w:sz="8" w:space="0" w:color="C9C9C9"/>
              <w:right w:val="single" w:sz="8" w:space="0" w:color="C9C9C9"/>
            </w:tcBorders>
            <w:tcMar>
              <w:top w:w="100" w:type="dxa"/>
              <w:left w:w="100" w:type="dxa"/>
              <w:bottom w:w="100" w:type="dxa"/>
              <w:right w:w="100" w:type="dxa"/>
            </w:tcMar>
          </w:tcPr>
          <w:p w14:paraId="00000980"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Planning to scale</w:t>
            </w:r>
          </w:p>
        </w:tc>
        <w:tc>
          <w:tcPr>
            <w:tcW w:w="1140"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81"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SP 2020</w:t>
            </w:r>
          </w:p>
        </w:tc>
        <w:tc>
          <w:tcPr>
            <w:tcW w:w="2250" w:type="dxa"/>
          </w:tcPr>
          <w:p w14:paraId="00000982"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1AC01A67" w14:textId="77777777" w:rsidTr="00385A8E">
        <w:tc>
          <w:tcPr>
            <w:cnfStyle w:val="001000000000" w:firstRow="0" w:lastRow="0" w:firstColumn="1" w:lastColumn="0" w:oddVBand="0" w:evenVBand="0" w:oddHBand="0" w:evenHBand="0" w:firstRowFirstColumn="0" w:firstRowLastColumn="0" w:lastRowFirstColumn="0" w:lastRowLastColumn="0"/>
            <w:tcW w:w="720" w:type="dxa"/>
          </w:tcPr>
          <w:p w14:paraId="00000983" w14:textId="77777777" w:rsidR="00385A8E" w:rsidRDefault="003C5444">
            <w:pPr>
              <w:rPr>
                <w:color w:val="002F56"/>
                <w:sz w:val="20"/>
                <w:szCs w:val="20"/>
              </w:rPr>
            </w:pPr>
            <w:r>
              <w:rPr>
                <w:color w:val="002F56"/>
                <w:sz w:val="20"/>
                <w:szCs w:val="20"/>
              </w:rPr>
              <w:t>25.8d</w:t>
            </w:r>
          </w:p>
        </w:tc>
        <w:tc>
          <w:tcPr>
            <w:tcW w:w="4455" w:type="dxa"/>
          </w:tcPr>
          <w:p w14:paraId="0000098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Plan to strategically and comprehensively meet basic needs for students</w:t>
            </w:r>
          </w:p>
        </w:tc>
        <w:tc>
          <w:tcPr>
            <w:tcW w:w="1471"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85" w14:textId="77777777" w:rsidR="00385A8E" w:rsidRDefault="003C5444">
            <w:pPr>
              <w:spacing w:before="240"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AY 2020</w:t>
            </w:r>
          </w:p>
        </w:tc>
        <w:tc>
          <w:tcPr>
            <w:tcW w:w="2811" w:type="dxa"/>
            <w:tcBorders>
              <w:top w:val="nil"/>
              <w:left w:val="nil"/>
              <w:bottom w:val="single" w:sz="8" w:space="0" w:color="C9C9C9"/>
              <w:right w:val="single" w:sz="8" w:space="0" w:color="C9C9C9"/>
            </w:tcBorders>
            <w:tcMar>
              <w:top w:w="100" w:type="dxa"/>
              <w:left w:w="100" w:type="dxa"/>
              <w:bottom w:w="100" w:type="dxa"/>
              <w:right w:w="100" w:type="dxa"/>
            </w:tcMar>
          </w:tcPr>
          <w:p w14:paraId="00000986"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CL&amp;D &amp; Student Services, Health &amp; Wellness</w:t>
            </w:r>
          </w:p>
        </w:tc>
        <w:tc>
          <w:tcPr>
            <w:tcW w:w="1530" w:type="dxa"/>
            <w:tcBorders>
              <w:top w:val="nil"/>
              <w:left w:val="nil"/>
              <w:bottom w:val="single" w:sz="8" w:space="0" w:color="C9C9C9"/>
              <w:right w:val="single" w:sz="8" w:space="0" w:color="C9C9C9"/>
            </w:tcBorders>
            <w:tcMar>
              <w:top w:w="100" w:type="dxa"/>
              <w:left w:w="100" w:type="dxa"/>
              <w:bottom w:w="100" w:type="dxa"/>
              <w:right w:w="100" w:type="dxa"/>
            </w:tcMar>
          </w:tcPr>
          <w:p w14:paraId="00000987"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Scaling in progress</w:t>
            </w:r>
          </w:p>
        </w:tc>
        <w:tc>
          <w:tcPr>
            <w:tcW w:w="1140"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88"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AY 2020</w:t>
            </w:r>
          </w:p>
        </w:tc>
        <w:tc>
          <w:tcPr>
            <w:tcW w:w="2250" w:type="dxa"/>
          </w:tcPr>
          <w:p w14:paraId="00000989"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56C1ACF2"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Pr>
          <w:p w14:paraId="0000098A" w14:textId="77777777" w:rsidR="00385A8E" w:rsidRDefault="003C5444">
            <w:pPr>
              <w:rPr>
                <w:color w:val="002F56"/>
                <w:sz w:val="20"/>
                <w:szCs w:val="20"/>
              </w:rPr>
            </w:pPr>
            <w:r>
              <w:rPr>
                <w:color w:val="002F56"/>
                <w:sz w:val="20"/>
                <w:szCs w:val="20"/>
              </w:rPr>
              <w:t>25.8e</w:t>
            </w:r>
          </w:p>
        </w:tc>
        <w:tc>
          <w:tcPr>
            <w:tcW w:w="4455" w:type="dxa"/>
          </w:tcPr>
          <w:p w14:paraId="0000098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Enhance and increase onboarding efforts for marginalized students</w:t>
            </w:r>
          </w:p>
        </w:tc>
        <w:tc>
          <w:tcPr>
            <w:tcW w:w="1471"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8C" w14:textId="77777777" w:rsidR="00385A8E" w:rsidRDefault="003C5444">
            <w:pPr>
              <w:spacing w:before="240" w:line="276" w:lineRule="auto"/>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Fall 2019 – Fall 2020</w:t>
            </w:r>
          </w:p>
        </w:tc>
        <w:tc>
          <w:tcPr>
            <w:tcW w:w="2811" w:type="dxa"/>
            <w:tcBorders>
              <w:top w:val="nil"/>
              <w:left w:val="nil"/>
              <w:bottom w:val="single" w:sz="8" w:space="0" w:color="C9C9C9"/>
              <w:right w:val="single" w:sz="8" w:space="0" w:color="C9C9C9"/>
            </w:tcBorders>
            <w:tcMar>
              <w:top w:w="100" w:type="dxa"/>
              <w:left w:w="100" w:type="dxa"/>
              <w:bottom w:w="100" w:type="dxa"/>
              <w:right w:w="100" w:type="dxa"/>
            </w:tcMar>
          </w:tcPr>
          <w:p w14:paraId="0000098D"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Achieve &amp; HomeBases (Virtual &amp; Physical)</w:t>
            </w:r>
          </w:p>
        </w:tc>
        <w:tc>
          <w:tcPr>
            <w:tcW w:w="1530" w:type="dxa"/>
            <w:tcBorders>
              <w:top w:val="nil"/>
              <w:left w:val="nil"/>
              <w:bottom w:val="single" w:sz="8" w:space="0" w:color="C9C9C9"/>
              <w:right w:val="single" w:sz="8" w:space="0" w:color="C9C9C9"/>
            </w:tcBorders>
            <w:tcMar>
              <w:top w:w="100" w:type="dxa"/>
              <w:left w:w="100" w:type="dxa"/>
              <w:bottom w:w="100" w:type="dxa"/>
              <w:right w:w="100" w:type="dxa"/>
            </w:tcMar>
          </w:tcPr>
          <w:p w14:paraId="0000098E"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Not systematic</w:t>
            </w:r>
          </w:p>
        </w:tc>
        <w:tc>
          <w:tcPr>
            <w:tcW w:w="1140"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8F"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Fall 2019 – Fall 2020</w:t>
            </w:r>
          </w:p>
        </w:tc>
        <w:tc>
          <w:tcPr>
            <w:tcW w:w="2250" w:type="dxa"/>
          </w:tcPr>
          <w:p w14:paraId="00000990"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F149D59" w14:textId="77777777" w:rsidTr="00385A8E">
        <w:tc>
          <w:tcPr>
            <w:cnfStyle w:val="001000000000" w:firstRow="0" w:lastRow="0" w:firstColumn="1" w:lastColumn="0" w:oddVBand="0" w:evenVBand="0" w:oddHBand="0" w:evenHBand="0" w:firstRowFirstColumn="0" w:firstRowLastColumn="0" w:lastRowFirstColumn="0" w:lastRowLastColumn="0"/>
            <w:tcW w:w="720" w:type="dxa"/>
          </w:tcPr>
          <w:p w14:paraId="00000991" w14:textId="77777777" w:rsidR="00385A8E" w:rsidRDefault="003C5444">
            <w:pPr>
              <w:rPr>
                <w:color w:val="002F56"/>
                <w:sz w:val="20"/>
                <w:szCs w:val="20"/>
              </w:rPr>
            </w:pPr>
            <w:r>
              <w:rPr>
                <w:color w:val="002F56"/>
                <w:sz w:val="20"/>
                <w:szCs w:val="20"/>
              </w:rPr>
              <w:t>25.8f</w:t>
            </w:r>
          </w:p>
        </w:tc>
        <w:tc>
          <w:tcPr>
            <w:tcW w:w="4455" w:type="dxa"/>
          </w:tcPr>
          <w:p w14:paraId="0000099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Allocate regular staffing in physical spaces designed for marginalized communities</w:t>
            </w:r>
          </w:p>
        </w:tc>
        <w:tc>
          <w:tcPr>
            <w:tcW w:w="1471"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93" w14:textId="77777777" w:rsidR="00385A8E" w:rsidRDefault="003C5444">
            <w:pPr>
              <w:spacing w:before="240" w:line="276" w:lineRule="auto"/>
              <w:jc w:val="center"/>
              <w:cnfStyle w:val="000000000000" w:firstRow="0" w:lastRow="0" w:firstColumn="0" w:lastColumn="0" w:oddVBand="0" w:evenVBand="0" w:oddHBand="0" w:evenHBand="0" w:firstRowFirstColumn="0" w:firstRowLastColumn="0" w:lastRowFirstColumn="0" w:lastRowLastColumn="0"/>
              <w:rPr>
                <w:sz w:val="20"/>
                <w:szCs w:val="20"/>
                <w:highlight w:val="yellow"/>
              </w:rPr>
            </w:pPr>
            <w:r>
              <w:rPr>
                <w:sz w:val="20"/>
                <w:szCs w:val="20"/>
                <w:highlight w:val="yellow"/>
              </w:rPr>
              <w:t>IN Progress</w:t>
            </w:r>
          </w:p>
        </w:tc>
        <w:tc>
          <w:tcPr>
            <w:tcW w:w="2811" w:type="dxa"/>
            <w:tcBorders>
              <w:top w:val="nil"/>
              <w:left w:val="nil"/>
              <w:bottom w:val="single" w:sz="8" w:space="0" w:color="C9C9C9"/>
              <w:right w:val="single" w:sz="8" w:space="0" w:color="C9C9C9"/>
            </w:tcBorders>
            <w:tcMar>
              <w:top w:w="100" w:type="dxa"/>
              <w:left w:w="100" w:type="dxa"/>
              <w:bottom w:w="100" w:type="dxa"/>
              <w:right w:w="100" w:type="dxa"/>
            </w:tcMar>
          </w:tcPr>
          <w:p w14:paraId="00000994"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PES &amp; VPA</w:t>
            </w:r>
          </w:p>
        </w:tc>
        <w:tc>
          <w:tcPr>
            <w:tcW w:w="1530" w:type="dxa"/>
            <w:tcBorders>
              <w:top w:val="nil"/>
              <w:left w:val="nil"/>
              <w:bottom w:val="single" w:sz="8" w:space="0" w:color="C9C9C9"/>
              <w:right w:val="single" w:sz="8" w:space="0" w:color="C9C9C9"/>
            </w:tcBorders>
            <w:tcMar>
              <w:top w:w="100" w:type="dxa"/>
              <w:left w:w="100" w:type="dxa"/>
              <w:bottom w:w="100" w:type="dxa"/>
              <w:right w:w="100" w:type="dxa"/>
            </w:tcMar>
          </w:tcPr>
          <w:p w14:paraId="00000995"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Initiated</w:t>
            </w:r>
          </w:p>
        </w:tc>
        <w:tc>
          <w:tcPr>
            <w:tcW w:w="1140"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00000996" w14:textId="77777777" w:rsidR="00385A8E" w:rsidRDefault="003C5444">
            <w:pPr>
              <w:spacing w:before="240" w:line="276" w:lineRule="auto"/>
              <w:cnfStyle w:val="000000000000" w:firstRow="0" w:lastRow="0" w:firstColumn="0" w:lastColumn="0" w:oddVBand="0" w:evenVBand="0" w:oddHBand="0" w:evenHBand="0" w:firstRowFirstColumn="0" w:firstRowLastColumn="0" w:lastRowFirstColumn="0" w:lastRowLastColumn="0"/>
              <w:rPr>
                <w:sz w:val="20"/>
                <w:szCs w:val="20"/>
                <w:highlight w:val="yellow"/>
              </w:rPr>
            </w:pPr>
            <w:r>
              <w:rPr>
                <w:sz w:val="20"/>
                <w:szCs w:val="20"/>
                <w:highlight w:val="yellow"/>
              </w:rPr>
              <w:t>Fall 2020</w:t>
            </w:r>
          </w:p>
        </w:tc>
        <w:tc>
          <w:tcPr>
            <w:tcW w:w="2250" w:type="dxa"/>
          </w:tcPr>
          <w:p w14:paraId="0000099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Virtual Black Cultural Center</w:t>
            </w:r>
          </w:p>
        </w:tc>
      </w:tr>
    </w:tbl>
    <w:p w14:paraId="00000998" w14:textId="77777777" w:rsidR="00385A8E" w:rsidRDefault="00385A8E">
      <w:pPr>
        <w:spacing w:after="0"/>
        <w:rPr>
          <w:color w:val="003057"/>
        </w:rPr>
      </w:pPr>
    </w:p>
    <w:tbl>
      <w:tblPr>
        <w:tblStyle w:val="afffffffffffffffffffc"/>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34E54C94" w14:textId="77777777">
        <w:tc>
          <w:tcPr>
            <w:tcW w:w="14385" w:type="dxa"/>
          </w:tcPr>
          <w:p w14:paraId="00000999" w14:textId="77777777" w:rsidR="00385A8E" w:rsidRDefault="003C5444">
            <w:pPr>
              <w:rPr>
                <w:color w:val="003057"/>
                <w:sz w:val="20"/>
                <w:szCs w:val="20"/>
              </w:rPr>
            </w:pPr>
            <w:r>
              <w:rPr>
                <w:color w:val="003057"/>
                <w:sz w:val="20"/>
                <w:szCs w:val="20"/>
              </w:rPr>
              <w:t xml:space="preserve">Cross-References:  </w:t>
            </w:r>
            <w:hyperlink w:anchor="bookmark=id.3o7alnk">
              <w:r>
                <w:rPr>
                  <w:color w:val="0563C1"/>
                  <w:sz w:val="20"/>
                  <w:szCs w:val="20"/>
                  <w:u w:val="single"/>
                </w:rPr>
                <w:t>Related Project Work</w:t>
              </w:r>
            </w:hyperlink>
            <w:r>
              <w:rPr>
                <w:color w:val="003057"/>
                <w:sz w:val="20"/>
                <w:szCs w:val="20"/>
              </w:rPr>
              <w:t xml:space="preserve">; #8 - Pathway Communities; </w:t>
            </w:r>
            <w:hyperlink w:anchor="bookmark=id.3j2qqm3">
              <w:r>
                <w:rPr>
                  <w:color w:val="0563C1"/>
                  <w:sz w:val="20"/>
                  <w:szCs w:val="20"/>
                  <w:u w:val="single"/>
                </w:rPr>
                <w:t>#18 – Student Communications Platform</w:t>
              </w:r>
            </w:hyperlink>
            <w:r>
              <w:rPr>
                <w:color w:val="003057"/>
                <w:sz w:val="20"/>
                <w:szCs w:val="20"/>
              </w:rPr>
              <w:t xml:space="preserve">; </w:t>
            </w:r>
            <w:hyperlink w:anchor="bookmark=id.qsh70q">
              <w:r>
                <w:rPr>
                  <w:color w:val="0563C1"/>
                  <w:sz w:val="20"/>
                  <w:szCs w:val="20"/>
                  <w:u w:val="single"/>
                </w:rPr>
                <w:t>#24 – Facilities Master Plan</w:t>
              </w:r>
            </w:hyperlink>
            <w:r>
              <w:rPr>
                <w:color w:val="003057"/>
                <w:sz w:val="20"/>
                <w:szCs w:val="20"/>
              </w:rPr>
              <w:t xml:space="preserve">; </w:t>
            </w:r>
            <w:hyperlink w:anchor="bookmark=id.49x2ik5">
              <w:r>
                <w:rPr>
                  <w:color w:val="0563C1"/>
                  <w:sz w:val="20"/>
                  <w:szCs w:val="20"/>
                  <w:u w:val="single"/>
                </w:rPr>
                <w:t>#27 – Wellness Center</w:t>
              </w:r>
            </w:hyperlink>
          </w:p>
        </w:tc>
      </w:tr>
    </w:tbl>
    <w:p w14:paraId="0000099A" w14:textId="77777777" w:rsidR="00385A8E" w:rsidRDefault="00385A8E">
      <w:pPr>
        <w:rPr>
          <w:b/>
          <w:color w:val="BA0C2F"/>
          <w:sz w:val="36"/>
          <w:szCs w:val="36"/>
        </w:rPr>
      </w:pPr>
    </w:p>
    <w:p w14:paraId="0000099B" w14:textId="77777777" w:rsidR="00385A8E" w:rsidRDefault="003C5444">
      <w:pPr>
        <w:rPr>
          <w:b/>
          <w:color w:val="BA0C2F"/>
          <w:sz w:val="36"/>
          <w:szCs w:val="36"/>
        </w:rPr>
      </w:pPr>
      <w:r>
        <w:rPr>
          <w:b/>
          <w:color w:val="BA0C2F"/>
          <w:sz w:val="36"/>
          <w:szCs w:val="36"/>
        </w:rPr>
        <w:t xml:space="preserve">26. PROJECT RECOMMENDATIONS: INTEGRATED </w:t>
      </w:r>
      <w:bookmarkStart w:id="29" w:name="bookmark=id.1pxezwc" w:colFirst="0" w:colLast="0"/>
      <w:bookmarkEnd w:id="29"/>
      <w:r>
        <w:rPr>
          <w:b/>
          <w:color w:val="BA0C2F"/>
          <w:sz w:val="36"/>
          <w:szCs w:val="36"/>
        </w:rPr>
        <w:t>PLANNING IMPROVEMENT</w:t>
      </w:r>
    </w:p>
    <w:p w14:paraId="0000099C" w14:textId="77777777" w:rsidR="00385A8E" w:rsidRDefault="003C5444">
      <w:pPr>
        <w:rPr>
          <w:b/>
          <w:sz w:val="24"/>
          <w:szCs w:val="24"/>
        </w:rPr>
      </w:pPr>
      <w:r>
        <w:rPr>
          <w:b/>
          <w:color w:val="BA0C2F"/>
          <w:sz w:val="36"/>
          <w:szCs w:val="36"/>
        </w:rPr>
        <w:tab/>
      </w:r>
      <w:r>
        <w:rPr>
          <w:b/>
          <w:sz w:val="24"/>
          <w:szCs w:val="24"/>
        </w:rPr>
        <w:t xml:space="preserve"> </w:t>
      </w:r>
      <w:hyperlink r:id="rId109">
        <w:r>
          <w:rPr>
            <w:b/>
            <w:color w:val="1155CC"/>
            <w:sz w:val="24"/>
            <w:szCs w:val="24"/>
            <w:u w:val="single"/>
          </w:rPr>
          <w:t>Integrated Planning Guide (2018-19)</w:t>
        </w:r>
      </w:hyperlink>
      <w:r>
        <w:rPr>
          <w:b/>
          <w:sz w:val="24"/>
          <w:szCs w:val="24"/>
        </w:rPr>
        <w:t xml:space="preserve"> </w:t>
      </w:r>
    </w:p>
    <w:tbl>
      <w:tblPr>
        <w:tblStyle w:val="afffffffffffffffffffd"/>
        <w:tblW w:w="14381"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780"/>
        <w:gridCol w:w="4395"/>
        <w:gridCol w:w="1471"/>
        <w:gridCol w:w="2811"/>
        <w:gridCol w:w="988"/>
        <w:gridCol w:w="1520"/>
        <w:gridCol w:w="2416"/>
      </w:tblGrid>
      <w:tr w:rsidR="00385A8E" w14:paraId="5BB79D29"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0" w:type="dxa"/>
            <w:tcBorders>
              <w:bottom w:val="single" w:sz="8" w:space="0" w:color="003057"/>
              <w:right w:val="single" w:sz="4" w:space="0" w:color="FFFFFF"/>
            </w:tcBorders>
            <w:shd w:val="clear" w:color="auto" w:fill="003057"/>
          </w:tcPr>
          <w:p w14:paraId="0000099D" w14:textId="77777777" w:rsidR="00385A8E" w:rsidRDefault="003C5444">
            <w:pPr>
              <w:jc w:val="center"/>
            </w:pPr>
            <w:r>
              <w:t>#</w:t>
            </w:r>
          </w:p>
        </w:tc>
        <w:tc>
          <w:tcPr>
            <w:tcW w:w="4395" w:type="dxa"/>
            <w:tcBorders>
              <w:bottom w:val="single" w:sz="8" w:space="0" w:color="003057"/>
              <w:right w:val="single" w:sz="4" w:space="0" w:color="FFFFFF"/>
            </w:tcBorders>
            <w:shd w:val="clear" w:color="auto" w:fill="003057"/>
          </w:tcPr>
          <w:p w14:paraId="0000099E"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Recommendation</w:t>
            </w:r>
          </w:p>
        </w:tc>
        <w:tc>
          <w:tcPr>
            <w:tcW w:w="1471" w:type="dxa"/>
            <w:tcBorders>
              <w:left w:val="single" w:sz="4" w:space="0" w:color="FFFFFF"/>
              <w:bottom w:val="single" w:sz="8" w:space="0" w:color="003057"/>
              <w:right w:val="single" w:sz="4" w:space="0" w:color="FFFFFF"/>
            </w:tcBorders>
            <w:shd w:val="clear" w:color="auto" w:fill="003057"/>
          </w:tcPr>
          <w:p w14:paraId="0000099F"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811" w:type="dxa"/>
            <w:tcBorders>
              <w:left w:val="single" w:sz="4" w:space="0" w:color="FFFFFF"/>
              <w:bottom w:val="single" w:sz="8" w:space="0" w:color="003057"/>
              <w:right w:val="single" w:sz="4" w:space="0" w:color="FFFFFF"/>
            </w:tcBorders>
            <w:shd w:val="clear" w:color="auto" w:fill="003057"/>
          </w:tcPr>
          <w:p w14:paraId="000009A0"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88" w:type="dxa"/>
            <w:tcBorders>
              <w:left w:val="single" w:sz="4" w:space="0" w:color="FFFFFF"/>
              <w:bottom w:val="single" w:sz="8" w:space="0" w:color="003057"/>
              <w:right w:val="single" w:sz="4" w:space="0" w:color="FFFFFF"/>
            </w:tcBorders>
            <w:shd w:val="clear" w:color="auto" w:fill="003057"/>
          </w:tcPr>
          <w:p w14:paraId="000009A1"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20" w:type="dxa"/>
            <w:tcBorders>
              <w:left w:val="single" w:sz="4" w:space="0" w:color="FFFFFF"/>
              <w:bottom w:val="single" w:sz="8" w:space="0" w:color="003057"/>
              <w:right w:val="single" w:sz="4" w:space="0" w:color="FFFFFF"/>
            </w:tcBorders>
            <w:shd w:val="clear" w:color="auto" w:fill="003057"/>
          </w:tcPr>
          <w:p w14:paraId="000009A2"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16" w:type="dxa"/>
            <w:tcBorders>
              <w:left w:val="single" w:sz="4" w:space="0" w:color="FFFFFF"/>
              <w:bottom w:val="single" w:sz="8" w:space="0" w:color="003057"/>
            </w:tcBorders>
            <w:shd w:val="clear" w:color="auto" w:fill="003057"/>
          </w:tcPr>
          <w:p w14:paraId="000009A3"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2E150E1B"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0" w:type="dxa"/>
            <w:tcBorders>
              <w:top w:val="single" w:sz="8" w:space="0" w:color="003057"/>
              <w:bottom w:val="single" w:sz="8" w:space="0" w:color="003057"/>
            </w:tcBorders>
            <w:shd w:val="clear" w:color="auto" w:fill="A6A6A6"/>
          </w:tcPr>
          <w:p w14:paraId="000009A4" w14:textId="77777777" w:rsidR="00385A8E" w:rsidRDefault="00385A8E">
            <w:pPr>
              <w:rPr>
                <w:color w:val="002F56"/>
                <w:sz w:val="20"/>
                <w:szCs w:val="20"/>
              </w:rPr>
            </w:pPr>
          </w:p>
        </w:tc>
        <w:tc>
          <w:tcPr>
            <w:tcW w:w="4395" w:type="dxa"/>
            <w:tcBorders>
              <w:top w:val="single" w:sz="8" w:space="0" w:color="003057"/>
              <w:bottom w:val="single" w:sz="8" w:space="0" w:color="003057"/>
            </w:tcBorders>
            <w:shd w:val="clear" w:color="auto" w:fill="A6A6A6"/>
          </w:tcPr>
          <w:p w14:paraId="000009A5" w14:textId="77777777" w:rsidR="00385A8E" w:rsidRDefault="003C5444">
            <w:pPr>
              <w:cnfStyle w:val="000000100000" w:firstRow="0" w:lastRow="0" w:firstColumn="0" w:lastColumn="0" w:oddVBand="0" w:evenVBand="0" w:oddHBand="1" w:evenHBand="0" w:firstRowFirstColumn="0" w:firstRowLastColumn="0" w:lastRowFirstColumn="0" w:lastRowLastColumn="0"/>
              <w:rPr>
                <w:b/>
                <w:color w:val="FFFFFF"/>
                <w:sz w:val="20"/>
                <w:szCs w:val="20"/>
              </w:rPr>
            </w:pPr>
            <w:r>
              <w:rPr>
                <w:b/>
                <w:color w:val="FFFFFF"/>
                <w:sz w:val="20"/>
                <w:szCs w:val="20"/>
              </w:rPr>
              <w:t>Program Review and Unit Planning</w:t>
            </w:r>
          </w:p>
        </w:tc>
        <w:tc>
          <w:tcPr>
            <w:tcW w:w="1471" w:type="dxa"/>
            <w:tcBorders>
              <w:top w:val="single" w:sz="8" w:space="0" w:color="003057"/>
              <w:bottom w:val="single" w:sz="8" w:space="0" w:color="003057"/>
            </w:tcBorders>
            <w:shd w:val="clear" w:color="auto" w:fill="A6A6A6"/>
          </w:tcPr>
          <w:p w14:paraId="000009A6"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b/>
                <w:color w:val="000000"/>
                <w:sz w:val="20"/>
                <w:szCs w:val="20"/>
              </w:rPr>
            </w:pPr>
          </w:p>
        </w:tc>
        <w:tc>
          <w:tcPr>
            <w:tcW w:w="2811" w:type="dxa"/>
            <w:tcBorders>
              <w:top w:val="single" w:sz="8" w:space="0" w:color="003057"/>
              <w:bottom w:val="single" w:sz="8" w:space="0" w:color="003057"/>
            </w:tcBorders>
            <w:shd w:val="clear" w:color="auto" w:fill="A6A6A6"/>
          </w:tcPr>
          <w:p w14:paraId="000009A7" w14:textId="77777777" w:rsidR="00385A8E" w:rsidRDefault="00385A8E">
            <w:pPr>
              <w:cnfStyle w:val="000000100000" w:firstRow="0" w:lastRow="0" w:firstColumn="0" w:lastColumn="0" w:oddVBand="0" w:evenVBand="0" w:oddHBand="1" w:evenHBand="0" w:firstRowFirstColumn="0" w:firstRowLastColumn="0" w:lastRowFirstColumn="0" w:lastRowLastColumn="0"/>
              <w:rPr>
                <w:b/>
                <w:color w:val="000000"/>
                <w:sz w:val="20"/>
                <w:szCs w:val="20"/>
              </w:rPr>
            </w:pPr>
          </w:p>
        </w:tc>
        <w:tc>
          <w:tcPr>
            <w:tcW w:w="988" w:type="dxa"/>
            <w:tcBorders>
              <w:top w:val="single" w:sz="8" w:space="0" w:color="003057"/>
              <w:bottom w:val="single" w:sz="8" w:space="0" w:color="003057"/>
            </w:tcBorders>
            <w:shd w:val="clear" w:color="auto" w:fill="A6A6A6"/>
          </w:tcPr>
          <w:p w14:paraId="000009A8" w14:textId="77777777" w:rsidR="00385A8E" w:rsidRDefault="00385A8E">
            <w:pPr>
              <w:cnfStyle w:val="000000100000" w:firstRow="0" w:lastRow="0" w:firstColumn="0" w:lastColumn="0" w:oddVBand="0" w:evenVBand="0" w:oddHBand="1" w:evenHBand="0" w:firstRowFirstColumn="0" w:firstRowLastColumn="0" w:lastRowFirstColumn="0" w:lastRowLastColumn="0"/>
              <w:rPr>
                <w:b/>
                <w:color w:val="000000"/>
                <w:sz w:val="20"/>
                <w:szCs w:val="20"/>
              </w:rPr>
            </w:pPr>
          </w:p>
        </w:tc>
        <w:tc>
          <w:tcPr>
            <w:tcW w:w="1520" w:type="dxa"/>
            <w:tcBorders>
              <w:top w:val="single" w:sz="8" w:space="0" w:color="003057"/>
              <w:bottom w:val="single" w:sz="8" w:space="0" w:color="003057"/>
            </w:tcBorders>
            <w:shd w:val="clear" w:color="auto" w:fill="A6A6A6"/>
          </w:tcPr>
          <w:p w14:paraId="000009A9" w14:textId="77777777" w:rsidR="00385A8E" w:rsidRDefault="00385A8E">
            <w:pPr>
              <w:cnfStyle w:val="000000100000" w:firstRow="0" w:lastRow="0" w:firstColumn="0" w:lastColumn="0" w:oddVBand="0" w:evenVBand="0" w:oddHBand="1" w:evenHBand="0" w:firstRowFirstColumn="0" w:firstRowLastColumn="0" w:lastRowFirstColumn="0" w:lastRowLastColumn="0"/>
              <w:rPr>
                <w:b/>
                <w:color w:val="000000"/>
                <w:sz w:val="20"/>
                <w:szCs w:val="20"/>
              </w:rPr>
            </w:pPr>
          </w:p>
        </w:tc>
        <w:tc>
          <w:tcPr>
            <w:tcW w:w="2416" w:type="dxa"/>
            <w:tcBorders>
              <w:top w:val="single" w:sz="8" w:space="0" w:color="003057"/>
              <w:bottom w:val="single" w:sz="8" w:space="0" w:color="003057"/>
            </w:tcBorders>
            <w:shd w:val="clear" w:color="auto" w:fill="A6A6A6"/>
          </w:tcPr>
          <w:p w14:paraId="000009AA" w14:textId="77777777" w:rsidR="00385A8E" w:rsidRDefault="00385A8E">
            <w:pPr>
              <w:cnfStyle w:val="000000100000" w:firstRow="0" w:lastRow="0" w:firstColumn="0" w:lastColumn="0" w:oddVBand="0" w:evenVBand="0" w:oddHBand="1" w:evenHBand="0" w:firstRowFirstColumn="0" w:firstRowLastColumn="0" w:lastRowFirstColumn="0" w:lastRowLastColumn="0"/>
              <w:rPr>
                <w:b/>
                <w:color w:val="000000"/>
                <w:sz w:val="20"/>
                <w:szCs w:val="20"/>
              </w:rPr>
            </w:pPr>
          </w:p>
        </w:tc>
      </w:tr>
      <w:tr w:rsidR="00385A8E" w14:paraId="78CADDF9" w14:textId="77777777" w:rsidTr="00385A8E">
        <w:tc>
          <w:tcPr>
            <w:cnfStyle w:val="001000000000" w:firstRow="0" w:lastRow="0" w:firstColumn="1" w:lastColumn="0" w:oddVBand="0" w:evenVBand="0" w:oddHBand="0" w:evenHBand="0" w:firstRowFirstColumn="0" w:firstRowLastColumn="0" w:lastRowFirstColumn="0" w:lastRowLastColumn="0"/>
            <w:tcW w:w="780" w:type="dxa"/>
            <w:tcBorders>
              <w:top w:val="single" w:sz="8" w:space="0" w:color="003057"/>
            </w:tcBorders>
          </w:tcPr>
          <w:p w14:paraId="000009AB" w14:textId="77777777" w:rsidR="00385A8E" w:rsidRDefault="003C5444">
            <w:pPr>
              <w:rPr>
                <w:color w:val="002F56"/>
                <w:sz w:val="20"/>
                <w:szCs w:val="20"/>
              </w:rPr>
            </w:pPr>
            <w:r>
              <w:rPr>
                <w:color w:val="002F56"/>
                <w:sz w:val="20"/>
                <w:szCs w:val="20"/>
              </w:rPr>
              <w:t>26.1a</w:t>
            </w:r>
          </w:p>
        </w:tc>
        <w:tc>
          <w:tcPr>
            <w:tcW w:w="4395" w:type="dxa"/>
            <w:tcBorders>
              <w:top w:val="single" w:sz="8" w:space="0" w:color="003057"/>
            </w:tcBorders>
          </w:tcPr>
          <w:p w14:paraId="000009A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Adopt and implement the new program review and unit planning model</w:t>
            </w:r>
          </w:p>
        </w:tc>
        <w:tc>
          <w:tcPr>
            <w:tcW w:w="1471" w:type="dxa"/>
            <w:tcBorders>
              <w:top w:val="single" w:sz="8" w:space="0" w:color="003057"/>
            </w:tcBorders>
          </w:tcPr>
          <w:p w14:paraId="000009AD"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Spring 2018</w:t>
            </w:r>
          </w:p>
        </w:tc>
        <w:tc>
          <w:tcPr>
            <w:tcW w:w="2811" w:type="dxa"/>
            <w:tcBorders>
              <w:top w:val="single" w:sz="8" w:space="0" w:color="003057"/>
            </w:tcBorders>
          </w:tcPr>
          <w:p w14:paraId="000009A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Executive Leadership Team</w:t>
            </w:r>
          </w:p>
        </w:tc>
        <w:tc>
          <w:tcPr>
            <w:tcW w:w="988" w:type="dxa"/>
            <w:tcBorders>
              <w:top w:val="single" w:sz="8" w:space="0" w:color="003057"/>
            </w:tcBorders>
          </w:tcPr>
          <w:p w14:paraId="000009A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IEC</w:t>
            </w:r>
          </w:p>
        </w:tc>
        <w:tc>
          <w:tcPr>
            <w:tcW w:w="1520" w:type="dxa"/>
            <w:tcBorders>
              <w:top w:val="single" w:sz="8" w:space="0" w:color="003057"/>
            </w:tcBorders>
          </w:tcPr>
          <w:p w14:paraId="000009B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At scale</w:t>
            </w:r>
          </w:p>
        </w:tc>
        <w:tc>
          <w:tcPr>
            <w:tcW w:w="2416" w:type="dxa"/>
            <w:tcBorders>
              <w:top w:val="single" w:sz="8" w:space="0" w:color="003057"/>
            </w:tcBorders>
          </w:tcPr>
          <w:p w14:paraId="000009B1"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19B2943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0" w:type="dxa"/>
          </w:tcPr>
          <w:p w14:paraId="000009B2" w14:textId="77777777" w:rsidR="00385A8E" w:rsidRDefault="003C5444">
            <w:pPr>
              <w:rPr>
                <w:color w:val="002F56"/>
                <w:sz w:val="20"/>
                <w:szCs w:val="20"/>
              </w:rPr>
            </w:pPr>
            <w:r>
              <w:rPr>
                <w:color w:val="002F56"/>
                <w:sz w:val="20"/>
                <w:szCs w:val="20"/>
              </w:rPr>
              <w:t>26.1b</w:t>
            </w:r>
          </w:p>
        </w:tc>
        <w:tc>
          <w:tcPr>
            <w:tcW w:w="4395" w:type="dxa"/>
          </w:tcPr>
          <w:p w14:paraId="000009B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Build a new integrated planning system to facilitate the work</w:t>
            </w:r>
          </w:p>
        </w:tc>
        <w:tc>
          <w:tcPr>
            <w:tcW w:w="1471" w:type="dxa"/>
          </w:tcPr>
          <w:p w14:paraId="000009B4"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By Fall 2018</w:t>
            </w:r>
          </w:p>
        </w:tc>
        <w:tc>
          <w:tcPr>
            <w:tcW w:w="2811" w:type="dxa"/>
          </w:tcPr>
          <w:p w14:paraId="000009B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Dean, Planning, Research, and Technology or designee</w:t>
            </w:r>
          </w:p>
        </w:tc>
        <w:tc>
          <w:tcPr>
            <w:tcW w:w="988" w:type="dxa"/>
          </w:tcPr>
          <w:p w14:paraId="000009B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IEC</w:t>
            </w:r>
          </w:p>
        </w:tc>
        <w:tc>
          <w:tcPr>
            <w:tcW w:w="1520" w:type="dxa"/>
          </w:tcPr>
          <w:p w14:paraId="000009B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p>
        </w:tc>
        <w:tc>
          <w:tcPr>
            <w:tcW w:w="2416" w:type="dxa"/>
          </w:tcPr>
          <w:p w14:paraId="000009B8"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72EBE3A7" w14:textId="77777777">
        <w:tc>
          <w:tcPr>
            <w:cnfStyle w:val="001000000000" w:firstRow="0" w:lastRow="0" w:firstColumn="1" w:lastColumn="0" w:oddVBand="0" w:evenVBand="0" w:oddHBand="0" w:evenHBand="0" w:firstRowFirstColumn="0" w:firstRowLastColumn="0" w:lastRowFirstColumn="0" w:lastRowLastColumn="0"/>
            <w:tcW w:w="780" w:type="dxa"/>
          </w:tcPr>
          <w:p w14:paraId="000009B9" w14:textId="77777777" w:rsidR="00385A8E" w:rsidRDefault="003C5444">
            <w:pPr>
              <w:rPr>
                <w:color w:val="002F56"/>
                <w:sz w:val="20"/>
                <w:szCs w:val="20"/>
              </w:rPr>
            </w:pPr>
            <w:r>
              <w:rPr>
                <w:color w:val="002F56"/>
                <w:sz w:val="20"/>
                <w:szCs w:val="20"/>
              </w:rPr>
              <w:t>26.1c</w:t>
            </w:r>
          </w:p>
        </w:tc>
        <w:tc>
          <w:tcPr>
            <w:tcW w:w="4395" w:type="dxa"/>
          </w:tcPr>
          <w:p w14:paraId="000009B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Improve access to data to inform program review</w:t>
            </w:r>
          </w:p>
        </w:tc>
        <w:tc>
          <w:tcPr>
            <w:tcW w:w="1471" w:type="dxa"/>
          </w:tcPr>
          <w:p w14:paraId="000009BB"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Fall 2018</w:t>
            </w:r>
          </w:p>
        </w:tc>
        <w:tc>
          <w:tcPr>
            <w:tcW w:w="2811" w:type="dxa"/>
          </w:tcPr>
          <w:p w14:paraId="000009B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Dean, Planning, Research, and Technology or Designee</w:t>
            </w:r>
          </w:p>
        </w:tc>
        <w:tc>
          <w:tcPr>
            <w:tcW w:w="988" w:type="dxa"/>
          </w:tcPr>
          <w:p w14:paraId="000009B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IEC</w:t>
            </w:r>
          </w:p>
        </w:tc>
        <w:tc>
          <w:tcPr>
            <w:tcW w:w="1520" w:type="dxa"/>
          </w:tcPr>
          <w:p w14:paraId="000009B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At scale</w:t>
            </w:r>
          </w:p>
        </w:tc>
        <w:tc>
          <w:tcPr>
            <w:tcW w:w="2416" w:type="dxa"/>
          </w:tcPr>
          <w:p w14:paraId="000009BF"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5E89854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0" w:type="dxa"/>
          </w:tcPr>
          <w:p w14:paraId="000009C0" w14:textId="77777777" w:rsidR="00385A8E" w:rsidRDefault="003C5444">
            <w:pPr>
              <w:rPr>
                <w:color w:val="002F56"/>
                <w:sz w:val="20"/>
                <w:szCs w:val="20"/>
              </w:rPr>
            </w:pPr>
            <w:r>
              <w:rPr>
                <w:color w:val="002F56"/>
                <w:sz w:val="20"/>
                <w:szCs w:val="20"/>
              </w:rPr>
              <w:t>26.1d</w:t>
            </w:r>
          </w:p>
        </w:tc>
        <w:tc>
          <w:tcPr>
            <w:tcW w:w="4395" w:type="dxa"/>
          </w:tcPr>
          <w:p w14:paraId="000009C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Provide training to end users and QuEST</w:t>
            </w:r>
          </w:p>
        </w:tc>
        <w:tc>
          <w:tcPr>
            <w:tcW w:w="1471" w:type="dxa"/>
          </w:tcPr>
          <w:p w14:paraId="000009C2"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Fall 2018</w:t>
            </w:r>
          </w:p>
        </w:tc>
        <w:tc>
          <w:tcPr>
            <w:tcW w:w="2811" w:type="dxa"/>
          </w:tcPr>
          <w:p w14:paraId="000009C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Program Review Committee</w:t>
            </w:r>
          </w:p>
        </w:tc>
        <w:tc>
          <w:tcPr>
            <w:tcW w:w="988" w:type="dxa"/>
          </w:tcPr>
          <w:p w14:paraId="000009C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IEC</w:t>
            </w:r>
          </w:p>
        </w:tc>
        <w:tc>
          <w:tcPr>
            <w:tcW w:w="1520" w:type="dxa"/>
          </w:tcPr>
          <w:p w14:paraId="000009C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p>
        </w:tc>
        <w:tc>
          <w:tcPr>
            <w:tcW w:w="2416" w:type="dxa"/>
          </w:tcPr>
          <w:p w14:paraId="000009C6"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CCB3907" w14:textId="77777777" w:rsidTr="00385A8E">
        <w:tc>
          <w:tcPr>
            <w:cnfStyle w:val="001000000000" w:firstRow="0" w:lastRow="0" w:firstColumn="1" w:lastColumn="0" w:oddVBand="0" w:evenVBand="0" w:oddHBand="0" w:evenHBand="0" w:firstRowFirstColumn="0" w:firstRowLastColumn="0" w:lastRowFirstColumn="0" w:lastRowLastColumn="0"/>
            <w:tcW w:w="780" w:type="dxa"/>
            <w:tcBorders>
              <w:top w:val="single" w:sz="8" w:space="0" w:color="003057"/>
              <w:bottom w:val="single" w:sz="8" w:space="0" w:color="003057"/>
            </w:tcBorders>
            <w:shd w:val="clear" w:color="auto" w:fill="A6A6A6"/>
          </w:tcPr>
          <w:p w14:paraId="000009C7" w14:textId="77777777" w:rsidR="00385A8E" w:rsidRDefault="00385A8E">
            <w:pPr>
              <w:rPr>
                <w:color w:val="002F56"/>
                <w:sz w:val="20"/>
                <w:szCs w:val="20"/>
              </w:rPr>
            </w:pPr>
          </w:p>
        </w:tc>
        <w:tc>
          <w:tcPr>
            <w:tcW w:w="4395" w:type="dxa"/>
            <w:tcBorders>
              <w:top w:val="single" w:sz="8" w:space="0" w:color="003057"/>
              <w:bottom w:val="single" w:sz="8" w:space="0" w:color="003057"/>
            </w:tcBorders>
            <w:shd w:val="clear" w:color="auto" w:fill="A6A6A6"/>
          </w:tcPr>
          <w:p w14:paraId="000009C8" w14:textId="77777777" w:rsidR="00385A8E" w:rsidRDefault="003C5444">
            <w:pPr>
              <w:cnfStyle w:val="000000000000" w:firstRow="0" w:lastRow="0" w:firstColumn="0" w:lastColumn="0" w:oddVBand="0" w:evenVBand="0" w:oddHBand="0" w:evenHBand="0" w:firstRowFirstColumn="0" w:firstRowLastColumn="0" w:lastRowFirstColumn="0" w:lastRowLastColumn="0"/>
              <w:rPr>
                <w:b/>
                <w:color w:val="FFFFFF"/>
                <w:sz w:val="20"/>
                <w:szCs w:val="20"/>
              </w:rPr>
            </w:pPr>
            <w:r>
              <w:rPr>
                <w:b/>
                <w:color w:val="FFFFFF"/>
                <w:sz w:val="20"/>
                <w:szCs w:val="20"/>
              </w:rPr>
              <w:t>Integrated Planning</w:t>
            </w:r>
          </w:p>
        </w:tc>
        <w:tc>
          <w:tcPr>
            <w:tcW w:w="1471" w:type="dxa"/>
            <w:tcBorders>
              <w:top w:val="single" w:sz="8" w:space="0" w:color="003057"/>
              <w:bottom w:val="single" w:sz="8" w:space="0" w:color="003057"/>
            </w:tcBorders>
            <w:shd w:val="clear" w:color="auto" w:fill="A6A6A6"/>
          </w:tcPr>
          <w:p w14:paraId="000009C9"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b/>
                <w:color w:val="000000"/>
                <w:sz w:val="20"/>
                <w:szCs w:val="20"/>
              </w:rPr>
            </w:pPr>
          </w:p>
        </w:tc>
        <w:tc>
          <w:tcPr>
            <w:tcW w:w="2811" w:type="dxa"/>
            <w:tcBorders>
              <w:top w:val="single" w:sz="8" w:space="0" w:color="003057"/>
              <w:bottom w:val="single" w:sz="8" w:space="0" w:color="003057"/>
            </w:tcBorders>
            <w:shd w:val="clear" w:color="auto" w:fill="A6A6A6"/>
          </w:tcPr>
          <w:p w14:paraId="000009CA" w14:textId="77777777" w:rsidR="00385A8E" w:rsidRDefault="00385A8E">
            <w:pPr>
              <w:cnfStyle w:val="000000000000" w:firstRow="0" w:lastRow="0" w:firstColumn="0" w:lastColumn="0" w:oddVBand="0" w:evenVBand="0" w:oddHBand="0" w:evenHBand="0" w:firstRowFirstColumn="0" w:firstRowLastColumn="0" w:lastRowFirstColumn="0" w:lastRowLastColumn="0"/>
              <w:rPr>
                <w:b/>
                <w:color w:val="000000"/>
                <w:sz w:val="20"/>
                <w:szCs w:val="20"/>
              </w:rPr>
            </w:pPr>
          </w:p>
        </w:tc>
        <w:tc>
          <w:tcPr>
            <w:tcW w:w="988" w:type="dxa"/>
            <w:tcBorders>
              <w:top w:val="single" w:sz="8" w:space="0" w:color="003057"/>
              <w:bottom w:val="single" w:sz="8" w:space="0" w:color="003057"/>
            </w:tcBorders>
            <w:shd w:val="clear" w:color="auto" w:fill="A6A6A6"/>
          </w:tcPr>
          <w:p w14:paraId="000009CB" w14:textId="77777777" w:rsidR="00385A8E" w:rsidRDefault="00385A8E">
            <w:pPr>
              <w:cnfStyle w:val="000000000000" w:firstRow="0" w:lastRow="0" w:firstColumn="0" w:lastColumn="0" w:oddVBand="0" w:evenVBand="0" w:oddHBand="0" w:evenHBand="0" w:firstRowFirstColumn="0" w:firstRowLastColumn="0" w:lastRowFirstColumn="0" w:lastRowLastColumn="0"/>
              <w:rPr>
                <w:b/>
                <w:color w:val="000000"/>
                <w:sz w:val="20"/>
                <w:szCs w:val="20"/>
              </w:rPr>
            </w:pPr>
          </w:p>
        </w:tc>
        <w:tc>
          <w:tcPr>
            <w:tcW w:w="1520" w:type="dxa"/>
            <w:tcBorders>
              <w:top w:val="single" w:sz="8" w:space="0" w:color="003057"/>
              <w:bottom w:val="single" w:sz="8" w:space="0" w:color="003057"/>
            </w:tcBorders>
            <w:shd w:val="clear" w:color="auto" w:fill="A6A6A6"/>
          </w:tcPr>
          <w:p w14:paraId="000009CC" w14:textId="77777777" w:rsidR="00385A8E" w:rsidRDefault="00385A8E">
            <w:pPr>
              <w:cnfStyle w:val="000000000000" w:firstRow="0" w:lastRow="0" w:firstColumn="0" w:lastColumn="0" w:oddVBand="0" w:evenVBand="0" w:oddHBand="0" w:evenHBand="0" w:firstRowFirstColumn="0" w:firstRowLastColumn="0" w:lastRowFirstColumn="0" w:lastRowLastColumn="0"/>
              <w:rPr>
                <w:b/>
                <w:color w:val="000000"/>
                <w:sz w:val="20"/>
                <w:szCs w:val="20"/>
              </w:rPr>
            </w:pPr>
          </w:p>
        </w:tc>
        <w:tc>
          <w:tcPr>
            <w:tcW w:w="2416" w:type="dxa"/>
            <w:tcBorders>
              <w:top w:val="single" w:sz="8" w:space="0" w:color="003057"/>
              <w:bottom w:val="single" w:sz="8" w:space="0" w:color="003057"/>
            </w:tcBorders>
            <w:shd w:val="clear" w:color="auto" w:fill="A6A6A6"/>
          </w:tcPr>
          <w:p w14:paraId="000009CD" w14:textId="77777777" w:rsidR="00385A8E" w:rsidRDefault="00385A8E">
            <w:pPr>
              <w:cnfStyle w:val="000000000000" w:firstRow="0" w:lastRow="0" w:firstColumn="0" w:lastColumn="0" w:oddVBand="0" w:evenVBand="0" w:oddHBand="0" w:evenHBand="0" w:firstRowFirstColumn="0" w:firstRowLastColumn="0" w:lastRowFirstColumn="0" w:lastRowLastColumn="0"/>
              <w:rPr>
                <w:b/>
                <w:color w:val="000000"/>
                <w:sz w:val="20"/>
                <w:szCs w:val="20"/>
              </w:rPr>
            </w:pPr>
          </w:p>
        </w:tc>
      </w:tr>
      <w:tr w:rsidR="00385A8E" w14:paraId="7B57B6E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0" w:type="dxa"/>
          </w:tcPr>
          <w:p w14:paraId="000009CE" w14:textId="77777777" w:rsidR="00385A8E" w:rsidRDefault="003C5444">
            <w:pPr>
              <w:rPr>
                <w:color w:val="002F56"/>
                <w:sz w:val="20"/>
                <w:szCs w:val="20"/>
              </w:rPr>
            </w:pPr>
            <w:r>
              <w:rPr>
                <w:color w:val="002F56"/>
                <w:sz w:val="20"/>
                <w:szCs w:val="20"/>
              </w:rPr>
              <w:t>26.2a</w:t>
            </w:r>
          </w:p>
        </w:tc>
        <w:tc>
          <w:tcPr>
            <w:tcW w:w="4395" w:type="dxa"/>
          </w:tcPr>
          <w:p w14:paraId="000009C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Adopt the Integrated Planning Guide</w:t>
            </w:r>
          </w:p>
        </w:tc>
        <w:tc>
          <w:tcPr>
            <w:tcW w:w="1471" w:type="dxa"/>
          </w:tcPr>
          <w:p w14:paraId="000009D0"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2019</w:t>
            </w:r>
          </w:p>
        </w:tc>
        <w:tc>
          <w:tcPr>
            <w:tcW w:w="2811" w:type="dxa"/>
          </w:tcPr>
          <w:p w14:paraId="000009D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Executive Leadership Team</w:t>
            </w:r>
          </w:p>
        </w:tc>
        <w:tc>
          <w:tcPr>
            <w:tcW w:w="988" w:type="dxa"/>
          </w:tcPr>
          <w:p w14:paraId="000009D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IEC</w:t>
            </w:r>
          </w:p>
        </w:tc>
        <w:tc>
          <w:tcPr>
            <w:tcW w:w="1520" w:type="dxa"/>
          </w:tcPr>
          <w:p w14:paraId="000009D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p>
        </w:tc>
        <w:tc>
          <w:tcPr>
            <w:tcW w:w="2416" w:type="dxa"/>
          </w:tcPr>
          <w:p w14:paraId="000009D4"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6F0FC0CF" w14:textId="77777777">
        <w:tc>
          <w:tcPr>
            <w:cnfStyle w:val="001000000000" w:firstRow="0" w:lastRow="0" w:firstColumn="1" w:lastColumn="0" w:oddVBand="0" w:evenVBand="0" w:oddHBand="0" w:evenHBand="0" w:firstRowFirstColumn="0" w:firstRowLastColumn="0" w:lastRowFirstColumn="0" w:lastRowLastColumn="0"/>
            <w:tcW w:w="780" w:type="dxa"/>
          </w:tcPr>
          <w:p w14:paraId="000009D5" w14:textId="77777777" w:rsidR="00385A8E" w:rsidRDefault="003C5444">
            <w:pPr>
              <w:rPr>
                <w:color w:val="002F56"/>
                <w:sz w:val="20"/>
                <w:szCs w:val="20"/>
              </w:rPr>
            </w:pPr>
            <w:r>
              <w:rPr>
                <w:color w:val="002F56"/>
                <w:sz w:val="20"/>
                <w:szCs w:val="20"/>
              </w:rPr>
              <w:t>26.2b</w:t>
            </w:r>
          </w:p>
        </w:tc>
        <w:tc>
          <w:tcPr>
            <w:tcW w:w="4395" w:type="dxa"/>
          </w:tcPr>
          <w:p w14:paraId="000009D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Follow the Multi-Year Planning Calendar to ensure scheduled planning processes are completed</w:t>
            </w:r>
          </w:p>
        </w:tc>
        <w:tc>
          <w:tcPr>
            <w:tcW w:w="1471" w:type="dxa"/>
          </w:tcPr>
          <w:p w14:paraId="000009D7"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Ongoing</w:t>
            </w:r>
          </w:p>
        </w:tc>
        <w:tc>
          <w:tcPr>
            <w:tcW w:w="2811" w:type="dxa"/>
          </w:tcPr>
          <w:p w14:paraId="000009D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Dean, Planning, Research, and Technology</w:t>
            </w:r>
          </w:p>
        </w:tc>
        <w:tc>
          <w:tcPr>
            <w:tcW w:w="988" w:type="dxa"/>
          </w:tcPr>
          <w:p w14:paraId="000009D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IEC</w:t>
            </w:r>
          </w:p>
        </w:tc>
        <w:tc>
          <w:tcPr>
            <w:tcW w:w="1520" w:type="dxa"/>
          </w:tcPr>
          <w:p w14:paraId="000009D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p>
        </w:tc>
        <w:tc>
          <w:tcPr>
            <w:tcW w:w="2416" w:type="dxa"/>
          </w:tcPr>
          <w:p w14:paraId="000009D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Appendix A</w:t>
            </w:r>
          </w:p>
        </w:tc>
      </w:tr>
    </w:tbl>
    <w:p w14:paraId="000009DC" w14:textId="77777777" w:rsidR="00385A8E" w:rsidRDefault="00385A8E">
      <w:pPr>
        <w:spacing w:after="0"/>
        <w:rPr>
          <w:color w:val="003057"/>
        </w:rPr>
      </w:pPr>
    </w:p>
    <w:tbl>
      <w:tblPr>
        <w:tblStyle w:val="afffffffffffffffffffe"/>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4A64B4C4" w14:textId="77777777">
        <w:tc>
          <w:tcPr>
            <w:tcW w:w="14385" w:type="dxa"/>
          </w:tcPr>
          <w:p w14:paraId="000009DD" w14:textId="77777777" w:rsidR="00385A8E" w:rsidRDefault="003C5444">
            <w:pPr>
              <w:rPr>
                <w:color w:val="003057"/>
                <w:sz w:val="20"/>
                <w:szCs w:val="20"/>
              </w:rPr>
            </w:pPr>
            <w:r>
              <w:rPr>
                <w:color w:val="003057"/>
                <w:sz w:val="20"/>
                <w:szCs w:val="20"/>
              </w:rPr>
              <w:lastRenderedPageBreak/>
              <w:t xml:space="preserve">Cross-References:  </w:t>
            </w:r>
          </w:p>
        </w:tc>
      </w:tr>
    </w:tbl>
    <w:p w14:paraId="000009DE" w14:textId="77777777" w:rsidR="00385A8E" w:rsidRDefault="00385A8E">
      <w:pPr>
        <w:rPr>
          <w:b/>
          <w:color w:val="BA0C2F"/>
          <w:sz w:val="36"/>
          <w:szCs w:val="36"/>
        </w:rPr>
      </w:pPr>
    </w:p>
    <w:p w14:paraId="000009DF" w14:textId="77777777" w:rsidR="00385A8E" w:rsidRDefault="003C5444">
      <w:pPr>
        <w:rPr>
          <w:b/>
          <w:color w:val="BA0C2F"/>
          <w:sz w:val="36"/>
          <w:szCs w:val="36"/>
        </w:rPr>
      </w:pPr>
      <w:r>
        <w:br w:type="page"/>
      </w:r>
    </w:p>
    <w:p w14:paraId="000009E0" w14:textId="77777777" w:rsidR="00385A8E" w:rsidRDefault="003C5444">
      <w:pPr>
        <w:rPr>
          <w:b/>
          <w:color w:val="BA0C2F"/>
          <w:sz w:val="36"/>
          <w:szCs w:val="36"/>
        </w:rPr>
      </w:pPr>
      <w:r>
        <w:rPr>
          <w:b/>
          <w:color w:val="BA0C2F"/>
          <w:sz w:val="36"/>
          <w:szCs w:val="36"/>
        </w:rPr>
        <w:lastRenderedPageBreak/>
        <w:t>27. PROJECT RECOMM</w:t>
      </w:r>
      <w:bookmarkStart w:id="30" w:name="bookmark=id.49x2ik5" w:colFirst="0" w:colLast="0"/>
      <w:bookmarkEnd w:id="30"/>
      <w:r>
        <w:rPr>
          <w:b/>
          <w:color w:val="BA0C2F"/>
          <w:sz w:val="36"/>
          <w:szCs w:val="36"/>
        </w:rPr>
        <w:t>ENDATIONS (2018-19): WELLNESS CENTER</w:t>
      </w:r>
    </w:p>
    <w:p w14:paraId="000009E1" w14:textId="77777777" w:rsidR="00385A8E" w:rsidRDefault="003C5444">
      <w:pPr>
        <w:rPr>
          <w:b/>
          <w:sz w:val="24"/>
          <w:szCs w:val="24"/>
        </w:rPr>
      </w:pPr>
      <w:r>
        <w:rPr>
          <w:b/>
          <w:color w:val="BA0C2F"/>
          <w:sz w:val="36"/>
          <w:szCs w:val="36"/>
        </w:rPr>
        <w:tab/>
      </w:r>
      <w:hyperlink r:id="rId110">
        <w:r>
          <w:rPr>
            <w:b/>
            <w:color w:val="0563C1"/>
            <w:sz w:val="24"/>
            <w:szCs w:val="24"/>
            <w:u w:val="single"/>
          </w:rPr>
          <w:t xml:space="preserve">Project Report </w:t>
        </w:r>
      </w:hyperlink>
    </w:p>
    <w:tbl>
      <w:tblPr>
        <w:tblStyle w:val="affffffffffffffffffff"/>
        <w:tblW w:w="14381"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840"/>
        <w:gridCol w:w="4335"/>
        <w:gridCol w:w="1471"/>
        <w:gridCol w:w="2811"/>
        <w:gridCol w:w="988"/>
        <w:gridCol w:w="1520"/>
        <w:gridCol w:w="2416"/>
      </w:tblGrid>
      <w:tr w:rsidR="00385A8E" w14:paraId="1477AEE1"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0" w:type="dxa"/>
            <w:tcBorders>
              <w:bottom w:val="single" w:sz="8" w:space="0" w:color="003057"/>
              <w:right w:val="single" w:sz="4" w:space="0" w:color="FFFFFF"/>
            </w:tcBorders>
            <w:shd w:val="clear" w:color="auto" w:fill="003057"/>
          </w:tcPr>
          <w:p w14:paraId="000009E2" w14:textId="77777777" w:rsidR="00385A8E" w:rsidRDefault="003C5444">
            <w:pPr>
              <w:jc w:val="center"/>
            </w:pPr>
            <w:r>
              <w:t>#</w:t>
            </w:r>
          </w:p>
        </w:tc>
        <w:tc>
          <w:tcPr>
            <w:tcW w:w="4335" w:type="dxa"/>
            <w:tcBorders>
              <w:bottom w:val="single" w:sz="8" w:space="0" w:color="003057"/>
              <w:right w:val="single" w:sz="4" w:space="0" w:color="FFFFFF"/>
            </w:tcBorders>
            <w:shd w:val="clear" w:color="auto" w:fill="003057"/>
          </w:tcPr>
          <w:p w14:paraId="000009E3"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Recommendation</w:t>
            </w:r>
          </w:p>
        </w:tc>
        <w:tc>
          <w:tcPr>
            <w:tcW w:w="1471" w:type="dxa"/>
            <w:tcBorders>
              <w:left w:val="single" w:sz="4" w:space="0" w:color="FFFFFF"/>
              <w:bottom w:val="single" w:sz="8" w:space="0" w:color="003057"/>
              <w:right w:val="single" w:sz="4" w:space="0" w:color="FFFFFF"/>
            </w:tcBorders>
            <w:shd w:val="clear" w:color="auto" w:fill="003057"/>
          </w:tcPr>
          <w:p w14:paraId="000009E4"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811" w:type="dxa"/>
            <w:tcBorders>
              <w:left w:val="single" w:sz="4" w:space="0" w:color="FFFFFF"/>
              <w:bottom w:val="single" w:sz="8" w:space="0" w:color="003057"/>
              <w:right w:val="single" w:sz="4" w:space="0" w:color="FFFFFF"/>
            </w:tcBorders>
            <w:shd w:val="clear" w:color="auto" w:fill="003057"/>
          </w:tcPr>
          <w:p w14:paraId="000009E5"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88" w:type="dxa"/>
            <w:tcBorders>
              <w:left w:val="single" w:sz="4" w:space="0" w:color="FFFFFF"/>
              <w:bottom w:val="single" w:sz="8" w:space="0" w:color="003057"/>
              <w:right w:val="single" w:sz="4" w:space="0" w:color="FFFFFF"/>
            </w:tcBorders>
            <w:shd w:val="clear" w:color="auto" w:fill="003057"/>
          </w:tcPr>
          <w:p w14:paraId="000009E6"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20" w:type="dxa"/>
            <w:tcBorders>
              <w:left w:val="single" w:sz="4" w:space="0" w:color="FFFFFF"/>
              <w:bottom w:val="single" w:sz="8" w:space="0" w:color="003057"/>
              <w:right w:val="single" w:sz="4" w:space="0" w:color="FFFFFF"/>
            </w:tcBorders>
            <w:shd w:val="clear" w:color="auto" w:fill="003057"/>
          </w:tcPr>
          <w:p w14:paraId="000009E7"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16" w:type="dxa"/>
            <w:tcBorders>
              <w:left w:val="single" w:sz="4" w:space="0" w:color="FFFFFF"/>
              <w:bottom w:val="single" w:sz="8" w:space="0" w:color="003057"/>
            </w:tcBorders>
            <w:shd w:val="clear" w:color="auto" w:fill="003057"/>
          </w:tcPr>
          <w:p w14:paraId="000009E8"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4E7CA1E3"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0" w:type="dxa"/>
            <w:tcBorders>
              <w:top w:val="single" w:sz="8" w:space="0" w:color="003057"/>
              <w:bottom w:val="single" w:sz="8" w:space="0" w:color="003057"/>
            </w:tcBorders>
            <w:shd w:val="clear" w:color="auto" w:fill="A6A6A6"/>
          </w:tcPr>
          <w:p w14:paraId="000009E9" w14:textId="77777777" w:rsidR="00385A8E" w:rsidRDefault="00385A8E">
            <w:pPr>
              <w:rPr>
                <w:color w:val="002F56"/>
                <w:sz w:val="20"/>
                <w:szCs w:val="20"/>
              </w:rPr>
            </w:pPr>
          </w:p>
        </w:tc>
        <w:tc>
          <w:tcPr>
            <w:tcW w:w="4335" w:type="dxa"/>
            <w:tcBorders>
              <w:top w:val="single" w:sz="8" w:space="0" w:color="003057"/>
              <w:bottom w:val="single" w:sz="8" w:space="0" w:color="003057"/>
            </w:tcBorders>
            <w:shd w:val="clear" w:color="auto" w:fill="A6A6A6"/>
          </w:tcPr>
          <w:p w14:paraId="000009EA" w14:textId="77777777" w:rsidR="00385A8E" w:rsidRDefault="003C5444">
            <w:pPr>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FFFFFF"/>
                <w:sz w:val="20"/>
                <w:szCs w:val="20"/>
              </w:rPr>
              <w:t>Wellness Center Space</w:t>
            </w:r>
          </w:p>
        </w:tc>
        <w:tc>
          <w:tcPr>
            <w:tcW w:w="1471" w:type="dxa"/>
            <w:tcBorders>
              <w:top w:val="single" w:sz="8" w:space="0" w:color="003057"/>
              <w:bottom w:val="single" w:sz="8" w:space="0" w:color="003057"/>
            </w:tcBorders>
            <w:shd w:val="clear" w:color="auto" w:fill="A6A6A6"/>
          </w:tcPr>
          <w:p w14:paraId="000009EB"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811" w:type="dxa"/>
            <w:tcBorders>
              <w:top w:val="single" w:sz="8" w:space="0" w:color="003057"/>
              <w:bottom w:val="single" w:sz="8" w:space="0" w:color="003057"/>
            </w:tcBorders>
            <w:shd w:val="clear" w:color="auto" w:fill="A6A6A6"/>
          </w:tcPr>
          <w:p w14:paraId="000009EC"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988" w:type="dxa"/>
            <w:tcBorders>
              <w:top w:val="single" w:sz="8" w:space="0" w:color="003057"/>
              <w:bottom w:val="single" w:sz="8" w:space="0" w:color="003057"/>
            </w:tcBorders>
            <w:shd w:val="clear" w:color="auto" w:fill="A6A6A6"/>
          </w:tcPr>
          <w:p w14:paraId="000009ED"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520" w:type="dxa"/>
            <w:tcBorders>
              <w:top w:val="single" w:sz="8" w:space="0" w:color="003057"/>
              <w:bottom w:val="single" w:sz="8" w:space="0" w:color="003057"/>
            </w:tcBorders>
            <w:shd w:val="clear" w:color="auto" w:fill="A6A6A6"/>
          </w:tcPr>
          <w:p w14:paraId="000009EE"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416" w:type="dxa"/>
            <w:tcBorders>
              <w:top w:val="single" w:sz="8" w:space="0" w:color="003057"/>
              <w:bottom w:val="single" w:sz="8" w:space="0" w:color="003057"/>
            </w:tcBorders>
            <w:shd w:val="clear" w:color="auto" w:fill="A6A6A6"/>
          </w:tcPr>
          <w:p w14:paraId="000009EF"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1E5B6B7E" w14:textId="77777777" w:rsidTr="00385A8E">
        <w:tc>
          <w:tcPr>
            <w:cnfStyle w:val="001000000000" w:firstRow="0" w:lastRow="0" w:firstColumn="1" w:lastColumn="0" w:oddVBand="0" w:evenVBand="0" w:oddHBand="0" w:evenHBand="0" w:firstRowFirstColumn="0" w:firstRowLastColumn="0" w:lastRowFirstColumn="0" w:lastRowLastColumn="0"/>
            <w:tcW w:w="840" w:type="dxa"/>
            <w:tcBorders>
              <w:top w:val="single" w:sz="8" w:space="0" w:color="003057"/>
              <w:bottom w:val="single" w:sz="8" w:space="0" w:color="BFBFBF"/>
            </w:tcBorders>
          </w:tcPr>
          <w:p w14:paraId="000009F0" w14:textId="77777777" w:rsidR="00385A8E" w:rsidRDefault="003C5444">
            <w:pPr>
              <w:rPr>
                <w:color w:val="002F56"/>
                <w:sz w:val="20"/>
                <w:szCs w:val="20"/>
              </w:rPr>
            </w:pPr>
            <w:r>
              <w:rPr>
                <w:color w:val="002F56"/>
                <w:sz w:val="20"/>
                <w:szCs w:val="20"/>
              </w:rPr>
              <w:t>27.1a</w:t>
            </w:r>
          </w:p>
        </w:tc>
        <w:tc>
          <w:tcPr>
            <w:tcW w:w="4335" w:type="dxa"/>
            <w:tcBorders>
              <w:top w:val="single" w:sz="8" w:space="0" w:color="003057"/>
              <w:bottom w:val="single" w:sz="8" w:space="0" w:color="BFBFBF"/>
            </w:tcBorders>
          </w:tcPr>
          <w:p w14:paraId="000009F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E-Services lab to vacate current location</w:t>
            </w:r>
          </w:p>
        </w:tc>
        <w:tc>
          <w:tcPr>
            <w:tcW w:w="1471" w:type="dxa"/>
            <w:tcBorders>
              <w:top w:val="single" w:sz="8" w:space="0" w:color="003057"/>
              <w:bottom w:val="single" w:sz="8" w:space="0" w:color="BFBFBF"/>
            </w:tcBorders>
          </w:tcPr>
          <w:p w14:paraId="000009F2"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Spring 2019</w:t>
            </w:r>
          </w:p>
        </w:tc>
        <w:tc>
          <w:tcPr>
            <w:tcW w:w="2811" w:type="dxa"/>
            <w:tcBorders>
              <w:top w:val="single" w:sz="8" w:space="0" w:color="003057"/>
              <w:bottom w:val="single" w:sz="8" w:space="0" w:color="BFBFBF"/>
            </w:tcBorders>
          </w:tcPr>
          <w:p w14:paraId="000009F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VPSS, </w:t>
            </w:r>
            <w:r>
              <w:rPr>
                <w:sz w:val="20"/>
                <w:szCs w:val="20"/>
              </w:rPr>
              <w:t>AVPSS, Dean of Admissions</w:t>
            </w:r>
          </w:p>
        </w:tc>
        <w:tc>
          <w:tcPr>
            <w:tcW w:w="988" w:type="dxa"/>
            <w:tcBorders>
              <w:top w:val="single" w:sz="8" w:space="0" w:color="003057"/>
              <w:bottom w:val="single" w:sz="8" w:space="0" w:color="BFBFBF"/>
            </w:tcBorders>
          </w:tcPr>
          <w:p w14:paraId="000009F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OC</w:t>
            </w:r>
          </w:p>
        </w:tc>
        <w:tc>
          <w:tcPr>
            <w:tcW w:w="1520" w:type="dxa"/>
            <w:tcBorders>
              <w:top w:val="single" w:sz="8" w:space="0" w:color="003057"/>
              <w:bottom w:val="single" w:sz="8" w:space="0" w:color="BFBFBF"/>
            </w:tcBorders>
          </w:tcPr>
          <w:p w14:paraId="000009F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At scale</w:t>
            </w:r>
            <w:r>
              <w:rPr>
                <w:color w:val="000000"/>
                <w:sz w:val="20"/>
                <w:szCs w:val="20"/>
              </w:rPr>
              <w:t xml:space="preserve"> </w:t>
            </w:r>
          </w:p>
        </w:tc>
        <w:tc>
          <w:tcPr>
            <w:tcW w:w="2416" w:type="dxa"/>
            <w:tcBorders>
              <w:top w:val="single" w:sz="8" w:space="0" w:color="003057"/>
              <w:bottom w:val="single" w:sz="8" w:space="0" w:color="BFBFBF"/>
            </w:tcBorders>
          </w:tcPr>
          <w:p w14:paraId="000009F6"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34377513"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0" w:type="dxa"/>
            <w:tcBorders>
              <w:top w:val="single" w:sz="8" w:space="0" w:color="BFBFBF"/>
              <w:bottom w:val="single" w:sz="8" w:space="0" w:color="BFBFBF"/>
            </w:tcBorders>
          </w:tcPr>
          <w:p w14:paraId="000009F7" w14:textId="77777777" w:rsidR="00385A8E" w:rsidRDefault="003C5444">
            <w:pPr>
              <w:rPr>
                <w:color w:val="002F56"/>
                <w:sz w:val="20"/>
                <w:szCs w:val="20"/>
              </w:rPr>
            </w:pPr>
            <w:r>
              <w:rPr>
                <w:color w:val="002F56"/>
                <w:sz w:val="20"/>
                <w:szCs w:val="20"/>
              </w:rPr>
              <w:t>27.1b</w:t>
            </w:r>
          </w:p>
        </w:tc>
        <w:tc>
          <w:tcPr>
            <w:tcW w:w="4335" w:type="dxa"/>
            <w:tcBorders>
              <w:top w:val="single" w:sz="8" w:space="0" w:color="BFBFBF"/>
              <w:bottom w:val="single" w:sz="8" w:space="0" w:color="BFBFBF"/>
            </w:tcBorders>
          </w:tcPr>
          <w:p w14:paraId="000009F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Repurpose lab for Wellness Center</w:t>
            </w:r>
          </w:p>
        </w:tc>
        <w:tc>
          <w:tcPr>
            <w:tcW w:w="1471" w:type="dxa"/>
            <w:tcBorders>
              <w:top w:val="single" w:sz="8" w:space="0" w:color="BFBFBF"/>
              <w:bottom w:val="single" w:sz="8" w:space="0" w:color="BFBFBF"/>
            </w:tcBorders>
          </w:tcPr>
          <w:p w14:paraId="000009F9"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Spring 2019</w:t>
            </w:r>
          </w:p>
        </w:tc>
        <w:tc>
          <w:tcPr>
            <w:tcW w:w="2811" w:type="dxa"/>
            <w:tcBorders>
              <w:top w:val="single" w:sz="8" w:space="0" w:color="BFBFBF"/>
              <w:bottom w:val="single" w:sz="8" w:space="0" w:color="BFBFBF"/>
            </w:tcBorders>
          </w:tcPr>
          <w:p w14:paraId="000009F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VPSS, AVPSS, Dean of Admissions</w:t>
            </w:r>
          </w:p>
        </w:tc>
        <w:tc>
          <w:tcPr>
            <w:tcW w:w="988" w:type="dxa"/>
            <w:tcBorders>
              <w:top w:val="single" w:sz="8" w:space="0" w:color="BFBFBF"/>
              <w:bottom w:val="single" w:sz="8" w:space="0" w:color="BFBFBF"/>
            </w:tcBorders>
          </w:tcPr>
          <w:p w14:paraId="000009F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OC</w:t>
            </w:r>
          </w:p>
        </w:tc>
        <w:tc>
          <w:tcPr>
            <w:tcW w:w="1520" w:type="dxa"/>
            <w:tcBorders>
              <w:top w:val="single" w:sz="8" w:space="0" w:color="003057"/>
              <w:bottom w:val="single" w:sz="8" w:space="0" w:color="BFBFBF"/>
            </w:tcBorders>
          </w:tcPr>
          <w:p w14:paraId="000009FC"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At scale </w:t>
            </w:r>
          </w:p>
        </w:tc>
        <w:tc>
          <w:tcPr>
            <w:tcW w:w="2416" w:type="dxa"/>
            <w:tcBorders>
              <w:top w:val="single" w:sz="8" w:space="0" w:color="BFBFBF"/>
              <w:bottom w:val="single" w:sz="8" w:space="0" w:color="BFBFBF"/>
            </w:tcBorders>
          </w:tcPr>
          <w:p w14:paraId="000009FD"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E932B80" w14:textId="77777777" w:rsidTr="00385A8E">
        <w:tc>
          <w:tcPr>
            <w:cnfStyle w:val="001000000000" w:firstRow="0" w:lastRow="0" w:firstColumn="1" w:lastColumn="0" w:oddVBand="0" w:evenVBand="0" w:oddHBand="0" w:evenHBand="0" w:firstRowFirstColumn="0" w:firstRowLastColumn="0" w:lastRowFirstColumn="0" w:lastRowLastColumn="0"/>
            <w:tcW w:w="840" w:type="dxa"/>
            <w:tcBorders>
              <w:top w:val="single" w:sz="8" w:space="0" w:color="BFBFBF"/>
            </w:tcBorders>
          </w:tcPr>
          <w:p w14:paraId="000009FE" w14:textId="77777777" w:rsidR="00385A8E" w:rsidRDefault="003C5444">
            <w:pPr>
              <w:rPr>
                <w:color w:val="002F56"/>
                <w:sz w:val="20"/>
                <w:szCs w:val="20"/>
              </w:rPr>
            </w:pPr>
            <w:r>
              <w:rPr>
                <w:color w:val="002F56"/>
                <w:sz w:val="20"/>
                <w:szCs w:val="20"/>
              </w:rPr>
              <w:t>27.1c</w:t>
            </w:r>
          </w:p>
        </w:tc>
        <w:tc>
          <w:tcPr>
            <w:tcW w:w="4335" w:type="dxa"/>
            <w:tcBorders>
              <w:top w:val="single" w:sz="8" w:space="0" w:color="BFBFBF"/>
            </w:tcBorders>
          </w:tcPr>
          <w:p w14:paraId="000009F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Move Health Center to new location</w:t>
            </w:r>
          </w:p>
        </w:tc>
        <w:tc>
          <w:tcPr>
            <w:tcW w:w="1471" w:type="dxa"/>
            <w:tcBorders>
              <w:top w:val="single" w:sz="8" w:space="0" w:color="BFBFBF"/>
            </w:tcBorders>
          </w:tcPr>
          <w:p w14:paraId="00000A0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Late Fall 2019/Early Spring 2020</w:t>
            </w:r>
          </w:p>
        </w:tc>
        <w:tc>
          <w:tcPr>
            <w:tcW w:w="2811" w:type="dxa"/>
            <w:tcBorders>
              <w:top w:val="single" w:sz="8" w:space="0" w:color="BFBFBF"/>
            </w:tcBorders>
          </w:tcPr>
          <w:p w14:paraId="00000A0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VPSS, AVPSS, Dean of Admissions, Facilities</w:t>
            </w:r>
          </w:p>
        </w:tc>
        <w:tc>
          <w:tcPr>
            <w:tcW w:w="988" w:type="dxa"/>
            <w:tcBorders>
              <w:top w:val="single" w:sz="8" w:space="0" w:color="BFBFBF"/>
            </w:tcBorders>
          </w:tcPr>
          <w:p w14:paraId="00000A0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OC</w:t>
            </w:r>
          </w:p>
        </w:tc>
        <w:tc>
          <w:tcPr>
            <w:tcW w:w="1520" w:type="dxa"/>
            <w:tcBorders>
              <w:top w:val="single" w:sz="8" w:space="0" w:color="003057"/>
              <w:bottom w:val="single" w:sz="8" w:space="0" w:color="BFBFBF"/>
            </w:tcBorders>
          </w:tcPr>
          <w:p w14:paraId="00000A03"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At scale </w:t>
            </w:r>
          </w:p>
        </w:tc>
        <w:tc>
          <w:tcPr>
            <w:tcW w:w="2416" w:type="dxa"/>
            <w:tcBorders>
              <w:top w:val="single" w:sz="8" w:space="0" w:color="BFBFBF"/>
            </w:tcBorders>
          </w:tcPr>
          <w:p w14:paraId="00000A04"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7EF89FEB"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0" w:type="dxa"/>
          </w:tcPr>
          <w:p w14:paraId="00000A05" w14:textId="77777777" w:rsidR="00385A8E" w:rsidRDefault="003C5444">
            <w:pPr>
              <w:rPr>
                <w:color w:val="002F56"/>
                <w:sz w:val="20"/>
                <w:szCs w:val="20"/>
              </w:rPr>
            </w:pPr>
            <w:r>
              <w:rPr>
                <w:color w:val="002F56"/>
                <w:sz w:val="20"/>
                <w:szCs w:val="20"/>
              </w:rPr>
              <w:t>27.1d</w:t>
            </w:r>
          </w:p>
        </w:tc>
        <w:tc>
          <w:tcPr>
            <w:tcW w:w="4335" w:type="dxa"/>
          </w:tcPr>
          <w:p w14:paraId="00000A0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Open new space to campus</w:t>
            </w:r>
          </w:p>
        </w:tc>
        <w:tc>
          <w:tcPr>
            <w:tcW w:w="1471" w:type="dxa"/>
          </w:tcPr>
          <w:p w14:paraId="00000A07"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Fall 2019</w:t>
            </w:r>
          </w:p>
        </w:tc>
        <w:tc>
          <w:tcPr>
            <w:tcW w:w="2811" w:type="dxa"/>
          </w:tcPr>
          <w:p w14:paraId="00000A0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VPSS, AVPSS, Dean of Admissions, Director of Student Health and Wellness</w:t>
            </w:r>
          </w:p>
        </w:tc>
        <w:tc>
          <w:tcPr>
            <w:tcW w:w="988" w:type="dxa"/>
          </w:tcPr>
          <w:p w14:paraId="00000A0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OC</w:t>
            </w:r>
          </w:p>
        </w:tc>
        <w:tc>
          <w:tcPr>
            <w:tcW w:w="1520" w:type="dxa"/>
            <w:tcBorders>
              <w:top w:val="single" w:sz="8" w:space="0" w:color="003057"/>
              <w:bottom w:val="single" w:sz="8" w:space="0" w:color="BFBFBF"/>
            </w:tcBorders>
          </w:tcPr>
          <w:p w14:paraId="00000A0A"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At scale </w:t>
            </w:r>
          </w:p>
        </w:tc>
        <w:tc>
          <w:tcPr>
            <w:tcW w:w="2416" w:type="dxa"/>
          </w:tcPr>
          <w:p w14:paraId="00000A0B"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231BF315" w14:textId="77777777" w:rsidTr="00385A8E">
        <w:tc>
          <w:tcPr>
            <w:cnfStyle w:val="001000000000" w:firstRow="0" w:lastRow="0" w:firstColumn="1" w:lastColumn="0" w:oddVBand="0" w:evenVBand="0" w:oddHBand="0" w:evenHBand="0" w:firstRowFirstColumn="0" w:firstRowLastColumn="0" w:lastRowFirstColumn="0" w:lastRowLastColumn="0"/>
            <w:tcW w:w="840" w:type="dxa"/>
            <w:tcBorders>
              <w:top w:val="single" w:sz="8" w:space="0" w:color="003057"/>
              <w:bottom w:val="single" w:sz="8" w:space="0" w:color="003057"/>
            </w:tcBorders>
            <w:shd w:val="clear" w:color="auto" w:fill="A6A6A6"/>
          </w:tcPr>
          <w:p w14:paraId="00000A0C" w14:textId="77777777" w:rsidR="00385A8E" w:rsidRDefault="00385A8E">
            <w:pPr>
              <w:rPr>
                <w:color w:val="002F56"/>
                <w:sz w:val="20"/>
                <w:szCs w:val="20"/>
              </w:rPr>
            </w:pPr>
            <w:bookmarkStart w:id="31" w:name="_heading=h.2p2csry" w:colFirst="0" w:colLast="0"/>
            <w:bookmarkEnd w:id="31"/>
          </w:p>
        </w:tc>
        <w:tc>
          <w:tcPr>
            <w:tcW w:w="4335" w:type="dxa"/>
            <w:tcBorders>
              <w:top w:val="single" w:sz="8" w:space="0" w:color="003057"/>
              <w:bottom w:val="single" w:sz="8" w:space="0" w:color="003057"/>
            </w:tcBorders>
            <w:shd w:val="clear" w:color="auto" w:fill="A6A6A6"/>
          </w:tcPr>
          <w:p w14:paraId="00000A0D" w14:textId="77777777" w:rsidR="00385A8E" w:rsidRDefault="003C5444">
            <w:pPr>
              <w:cnfStyle w:val="000000000000" w:firstRow="0" w:lastRow="0" w:firstColumn="0" w:lastColumn="0" w:oddVBand="0" w:evenVBand="0" w:oddHBand="0" w:evenHBand="0" w:firstRowFirstColumn="0" w:firstRowLastColumn="0" w:lastRowFirstColumn="0" w:lastRowLastColumn="0"/>
              <w:rPr>
                <w:b/>
                <w:color w:val="000000"/>
                <w:sz w:val="20"/>
                <w:szCs w:val="20"/>
              </w:rPr>
            </w:pPr>
            <w:r>
              <w:rPr>
                <w:b/>
                <w:color w:val="FFFFFF"/>
                <w:sz w:val="20"/>
                <w:szCs w:val="20"/>
              </w:rPr>
              <w:t>Wellness Staff</w:t>
            </w:r>
          </w:p>
        </w:tc>
        <w:tc>
          <w:tcPr>
            <w:tcW w:w="1471" w:type="dxa"/>
            <w:tcBorders>
              <w:top w:val="single" w:sz="8" w:space="0" w:color="003057"/>
              <w:bottom w:val="single" w:sz="8" w:space="0" w:color="003057"/>
            </w:tcBorders>
            <w:shd w:val="clear" w:color="auto" w:fill="A6A6A6"/>
          </w:tcPr>
          <w:p w14:paraId="00000A0E"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811" w:type="dxa"/>
            <w:tcBorders>
              <w:top w:val="single" w:sz="8" w:space="0" w:color="003057"/>
              <w:bottom w:val="single" w:sz="8" w:space="0" w:color="003057"/>
            </w:tcBorders>
            <w:shd w:val="clear" w:color="auto" w:fill="A6A6A6"/>
          </w:tcPr>
          <w:p w14:paraId="00000A0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p>
        </w:tc>
        <w:tc>
          <w:tcPr>
            <w:tcW w:w="988" w:type="dxa"/>
            <w:tcBorders>
              <w:top w:val="single" w:sz="8" w:space="0" w:color="003057"/>
              <w:bottom w:val="single" w:sz="8" w:space="0" w:color="003057"/>
            </w:tcBorders>
            <w:shd w:val="clear" w:color="auto" w:fill="A6A6A6"/>
          </w:tcPr>
          <w:p w14:paraId="00000A1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OC</w:t>
            </w:r>
          </w:p>
        </w:tc>
        <w:tc>
          <w:tcPr>
            <w:tcW w:w="1520" w:type="dxa"/>
            <w:tcBorders>
              <w:top w:val="single" w:sz="8" w:space="0" w:color="003057"/>
              <w:bottom w:val="single" w:sz="8" w:space="0" w:color="003057"/>
            </w:tcBorders>
            <w:shd w:val="clear" w:color="auto" w:fill="A6A6A6"/>
          </w:tcPr>
          <w:p w14:paraId="00000A1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p>
        </w:tc>
        <w:tc>
          <w:tcPr>
            <w:tcW w:w="2416" w:type="dxa"/>
            <w:tcBorders>
              <w:top w:val="single" w:sz="8" w:space="0" w:color="003057"/>
              <w:bottom w:val="single" w:sz="8" w:space="0" w:color="003057"/>
            </w:tcBorders>
            <w:shd w:val="clear" w:color="auto" w:fill="A6A6A6"/>
          </w:tcPr>
          <w:p w14:paraId="00000A12"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0249381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0" w:type="dxa"/>
          </w:tcPr>
          <w:p w14:paraId="00000A13" w14:textId="77777777" w:rsidR="00385A8E" w:rsidRDefault="003C5444">
            <w:pPr>
              <w:rPr>
                <w:color w:val="002F56"/>
                <w:sz w:val="20"/>
                <w:szCs w:val="20"/>
              </w:rPr>
            </w:pPr>
            <w:r>
              <w:rPr>
                <w:color w:val="002F56"/>
                <w:sz w:val="20"/>
                <w:szCs w:val="20"/>
              </w:rPr>
              <w:t>27.2a</w:t>
            </w:r>
          </w:p>
        </w:tc>
        <w:tc>
          <w:tcPr>
            <w:tcW w:w="4335" w:type="dxa"/>
          </w:tcPr>
          <w:p w14:paraId="00000A1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Job Description of Wellness Center Coordinator</w:t>
            </w:r>
          </w:p>
        </w:tc>
        <w:tc>
          <w:tcPr>
            <w:tcW w:w="1471" w:type="dxa"/>
          </w:tcPr>
          <w:p w14:paraId="00000A15"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Spring 2019</w:t>
            </w:r>
          </w:p>
        </w:tc>
        <w:tc>
          <w:tcPr>
            <w:tcW w:w="2811" w:type="dxa"/>
          </w:tcPr>
          <w:p w14:paraId="00000A1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VPSS, AVPSS, Dean of Admissions, Nurses, Consulta</w:t>
            </w:r>
            <w:r>
              <w:rPr>
                <w:sz w:val="20"/>
                <w:szCs w:val="20"/>
              </w:rPr>
              <w:t>nt</w:t>
            </w:r>
          </w:p>
        </w:tc>
        <w:tc>
          <w:tcPr>
            <w:tcW w:w="988" w:type="dxa"/>
          </w:tcPr>
          <w:p w14:paraId="00000A1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OC</w:t>
            </w:r>
          </w:p>
        </w:tc>
        <w:tc>
          <w:tcPr>
            <w:tcW w:w="1520" w:type="dxa"/>
          </w:tcPr>
          <w:p w14:paraId="00000A1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p>
        </w:tc>
        <w:tc>
          <w:tcPr>
            <w:tcW w:w="2416" w:type="dxa"/>
          </w:tcPr>
          <w:p w14:paraId="00000A19"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DF95418" w14:textId="77777777">
        <w:tc>
          <w:tcPr>
            <w:cnfStyle w:val="001000000000" w:firstRow="0" w:lastRow="0" w:firstColumn="1" w:lastColumn="0" w:oddVBand="0" w:evenVBand="0" w:oddHBand="0" w:evenHBand="0" w:firstRowFirstColumn="0" w:firstRowLastColumn="0" w:lastRowFirstColumn="0" w:lastRowLastColumn="0"/>
            <w:tcW w:w="840" w:type="dxa"/>
          </w:tcPr>
          <w:p w14:paraId="00000A1A" w14:textId="77777777" w:rsidR="00385A8E" w:rsidRDefault="003C5444">
            <w:pPr>
              <w:rPr>
                <w:color w:val="002F56"/>
                <w:sz w:val="20"/>
                <w:szCs w:val="20"/>
              </w:rPr>
            </w:pPr>
            <w:r>
              <w:rPr>
                <w:color w:val="002F56"/>
                <w:sz w:val="20"/>
                <w:szCs w:val="20"/>
              </w:rPr>
              <w:t>27.2b</w:t>
            </w:r>
          </w:p>
        </w:tc>
        <w:tc>
          <w:tcPr>
            <w:tcW w:w="4335" w:type="dxa"/>
          </w:tcPr>
          <w:p w14:paraId="00000A1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Adjunct Nurse</w:t>
            </w:r>
          </w:p>
        </w:tc>
        <w:tc>
          <w:tcPr>
            <w:tcW w:w="1471" w:type="dxa"/>
          </w:tcPr>
          <w:p w14:paraId="00000A1C"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Fall</w:t>
            </w:r>
            <w:r>
              <w:rPr>
                <w:color w:val="000000"/>
                <w:sz w:val="20"/>
                <w:szCs w:val="20"/>
              </w:rPr>
              <w:t xml:space="preserve"> 2019</w:t>
            </w:r>
          </w:p>
        </w:tc>
        <w:tc>
          <w:tcPr>
            <w:tcW w:w="2811" w:type="dxa"/>
          </w:tcPr>
          <w:p w14:paraId="00000A1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AVPSS, Dean of Admissions</w:t>
            </w:r>
          </w:p>
        </w:tc>
        <w:tc>
          <w:tcPr>
            <w:tcW w:w="988" w:type="dxa"/>
          </w:tcPr>
          <w:p w14:paraId="00000A1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OC</w:t>
            </w:r>
          </w:p>
        </w:tc>
        <w:tc>
          <w:tcPr>
            <w:tcW w:w="1520" w:type="dxa"/>
          </w:tcPr>
          <w:p w14:paraId="00000A1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16" w:type="dxa"/>
          </w:tcPr>
          <w:p w14:paraId="00000A20"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711C0E1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0" w:type="dxa"/>
          </w:tcPr>
          <w:p w14:paraId="00000A21" w14:textId="77777777" w:rsidR="00385A8E" w:rsidRDefault="003C5444">
            <w:pPr>
              <w:rPr>
                <w:color w:val="002F56"/>
                <w:sz w:val="20"/>
                <w:szCs w:val="20"/>
              </w:rPr>
            </w:pPr>
            <w:r>
              <w:rPr>
                <w:color w:val="002F56"/>
                <w:sz w:val="20"/>
                <w:szCs w:val="20"/>
              </w:rPr>
              <w:t>27.2c</w:t>
            </w:r>
          </w:p>
        </w:tc>
        <w:tc>
          <w:tcPr>
            <w:tcW w:w="4335" w:type="dxa"/>
          </w:tcPr>
          <w:p w14:paraId="00000A2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Clerk II (as need upon expansion)</w:t>
            </w:r>
          </w:p>
        </w:tc>
        <w:tc>
          <w:tcPr>
            <w:tcW w:w="1471" w:type="dxa"/>
          </w:tcPr>
          <w:p w14:paraId="00000A23"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Spring 2019</w:t>
            </w:r>
          </w:p>
        </w:tc>
        <w:tc>
          <w:tcPr>
            <w:tcW w:w="2811" w:type="dxa"/>
          </w:tcPr>
          <w:p w14:paraId="00000A2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AVPSS, Dean of Admissions, Director of Student Health and Wel</w:t>
            </w:r>
            <w:r>
              <w:rPr>
                <w:sz w:val="20"/>
                <w:szCs w:val="20"/>
              </w:rPr>
              <w:t>lness</w:t>
            </w:r>
          </w:p>
        </w:tc>
        <w:tc>
          <w:tcPr>
            <w:tcW w:w="988" w:type="dxa"/>
          </w:tcPr>
          <w:p w14:paraId="00000A2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OC</w:t>
            </w:r>
          </w:p>
        </w:tc>
        <w:tc>
          <w:tcPr>
            <w:tcW w:w="1520" w:type="dxa"/>
          </w:tcPr>
          <w:p w14:paraId="00000A2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Systematic</w:t>
            </w:r>
            <w:r>
              <w:rPr>
                <w:color w:val="000000"/>
                <w:sz w:val="20"/>
                <w:szCs w:val="20"/>
              </w:rPr>
              <w:t xml:space="preserve"> </w:t>
            </w:r>
          </w:p>
        </w:tc>
        <w:tc>
          <w:tcPr>
            <w:tcW w:w="2416" w:type="dxa"/>
          </w:tcPr>
          <w:p w14:paraId="00000A27"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C554C04" w14:textId="77777777">
        <w:tc>
          <w:tcPr>
            <w:cnfStyle w:val="001000000000" w:firstRow="0" w:lastRow="0" w:firstColumn="1" w:lastColumn="0" w:oddVBand="0" w:evenVBand="0" w:oddHBand="0" w:evenHBand="0" w:firstRowFirstColumn="0" w:firstRowLastColumn="0" w:lastRowFirstColumn="0" w:lastRowLastColumn="0"/>
            <w:tcW w:w="840" w:type="dxa"/>
          </w:tcPr>
          <w:p w14:paraId="00000A28" w14:textId="77777777" w:rsidR="00385A8E" w:rsidRDefault="003C5444">
            <w:pPr>
              <w:rPr>
                <w:color w:val="002F56"/>
                <w:sz w:val="20"/>
                <w:szCs w:val="20"/>
              </w:rPr>
            </w:pPr>
            <w:r>
              <w:rPr>
                <w:color w:val="002F56"/>
                <w:sz w:val="20"/>
                <w:szCs w:val="20"/>
              </w:rPr>
              <w:t>27.2d</w:t>
            </w:r>
          </w:p>
        </w:tc>
        <w:tc>
          <w:tcPr>
            <w:tcW w:w="4335" w:type="dxa"/>
          </w:tcPr>
          <w:p w14:paraId="00000A2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Exploration of onboarding partnerships</w:t>
            </w:r>
          </w:p>
        </w:tc>
        <w:tc>
          <w:tcPr>
            <w:tcW w:w="1471" w:type="dxa"/>
          </w:tcPr>
          <w:p w14:paraId="00000A2A"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Spring 20</w:t>
            </w:r>
            <w:r>
              <w:rPr>
                <w:sz w:val="20"/>
                <w:szCs w:val="20"/>
              </w:rPr>
              <w:t>20</w:t>
            </w:r>
          </w:p>
        </w:tc>
        <w:tc>
          <w:tcPr>
            <w:tcW w:w="2811" w:type="dxa"/>
          </w:tcPr>
          <w:p w14:paraId="00000A2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VPSS, Directo</w:t>
            </w:r>
            <w:r>
              <w:rPr>
                <w:sz w:val="20"/>
                <w:szCs w:val="20"/>
              </w:rPr>
              <w:t>r of Student Health and Wellness</w:t>
            </w:r>
          </w:p>
        </w:tc>
        <w:tc>
          <w:tcPr>
            <w:tcW w:w="988" w:type="dxa"/>
          </w:tcPr>
          <w:p w14:paraId="00000A2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OC</w:t>
            </w:r>
          </w:p>
        </w:tc>
        <w:tc>
          <w:tcPr>
            <w:tcW w:w="1520" w:type="dxa"/>
          </w:tcPr>
          <w:p w14:paraId="00000A2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16" w:type="dxa"/>
          </w:tcPr>
          <w:p w14:paraId="00000A2E"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4F52103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0" w:type="dxa"/>
          </w:tcPr>
          <w:p w14:paraId="00000A2F" w14:textId="77777777" w:rsidR="00385A8E" w:rsidRDefault="003C5444">
            <w:pPr>
              <w:rPr>
                <w:color w:val="002F56"/>
                <w:sz w:val="20"/>
                <w:szCs w:val="20"/>
              </w:rPr>
            </w:pPr>
            <w:r>
              <w:rPr>
                <w:color w:val="002F56"/>
                <w:sz w:val="20"/>
                <w:szCs w:val="20"/>
              </w:rPr>
              <w:t>27.2e</w:t>
            </w:r>
          </w:p>
        </w:tc>
        <w:tc>
          <w:tcPr>
            <w:tcW w:w="4335" w:type="dxa"/>
          </w:tcPr>
          <w:p w14:paraId="00000A3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Health Educators</w:t>
            </w:r>
          </w:p>
        </w:tc>
        <w:tc>
          <w:tcPr>
            <w:tcW w:w="1471" w:type="dxa"/>
          </w:tcPr>
          <w:p w14:paraId="00000A31"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Spring 20</w:t>
            </w:r>
            <w:r>
              <w:rPr>
                <w:sz w:val="20"/>
                <w:szCs w:val="20"/>
              </w:rPr>
              <w:t>20</w:t>
            </w:r>
          </w:p>
        </w:tc>
        <w:tc>
          <w:tcPr>
            <w:tcW w:w="2811" w:type="dxa"/>
          </w:tcPr>
          <w:p w14:paraId="00000A3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VPSS, Director of Student Health and Wel</w:t>
            </w:r>
            <w:r>
              <w:rPr>
                <w:sz w:val="20"/>
                <w:szCs w:val="20"/>
              </w:rPr>
              <w:t>lness</w:t>
            </w:r>
          </w:p>
        </w:tc>
        <w:tc>
          <w:tcPr>
            <w:tcW w:w="988" w:type="dxa"/>
          </w:tcPr>
          <w:p w14:paraId="00000A3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OC</w:t>
            </w:r>
          </w:p>
        </w:tc>
        <w:tc>
          <w:tcPr>
            <w:tcW w:w="1520" w:type="dxa"/>
          </w:tcPr>
          <w:p w14:paraId="00000A3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Systematic</w:t>
            </w:r>
            <w:r>
              <w:rPr>
                <w:color w:val="000000"/>
                <w:sz w:val="20"/>
                <w:szCs w:val="20"/>
              </w:rPr>
              <w:t xml:space="preserve"> </w:t>
            </w:r>
          </w:p>
        </w:tc>
        <w:tc>
          <w:tcPr>
            <w:tcW w:w="2416" w:type="dxa"/>
          </w:tcPr>
          <w:p w14:paraId="00000A35"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1A44005E" w14:textId="77777777" w:rsidTr="00385A8E">
        <w:tc>
          <w:tcPr>
            <w:cnfStyle w:val="001000000000" w:firstRow="0" w:lastRow="0" w:firstColumn="1" w:lastColumn="0" w:oddVBand="0" w:evenVBand="0" w:oddHBand="0" w:evenHBand="0" w:firstRowFirstColumn="0" w:firstRowLastColumn="0" w:lastRowFirstColumn="0" w:lastRowLastColumn="0"/>
            <w:tcW w:w="840" w:type="dxa"/>
            <w:tcBorders>
              <w:top w:val="single" w:sz="8" w:space="0" w:color="003057"/>
              <w:bottom w:val="single" w:sz="8" w:space="0" w:color="003057"/>
            </w:tcBorders>
            <w:shd w:val="clear" w:color="auto" w:fill="A6A6A6"/>
          </w:tcPr>
          <w:p w14:paraId="00000A36" w14:textId="77777777" w:rsidR="00385A8E" w:rsidRDefault="00385A8E">
            <w:pPr>
              <w:rPr>
                <w:color w:val="FFFFFF"/>
                <w:sz w:val="20"/>
                <w:szCs w:val="20"/>
              </w:rPr>
            </w:pPr>
          </w:p>
        </w:tc>
        <w:tc>
          <w:tcPr>
            <w:tcW w:w="4335" w:type="dxa"/>
            <w:tcBorders>
              <w:top w:val="single" w:sz="8" w:space="0" w:color="003057"/>
              <w:bottom w:val="single" w:sz="8" w:space="0" w:color="003057"/>
            </w:tcBorders>
            <w:shd w:val="clear" w:color="auto" w:fill="A6A6A6"/>
          </w:tcPr>
          <w:p w14:paraId="00000A37" w14:textId="77777777" w:rsidR="00385A8E" w:rsidRDefault="003C5444">
            <w:pPr>
              <w:cnfStyle w:val="000000000000" w:firstRow="0" w:lastRow="0" w:firstColumn="0" w:lastColumn="0" w:oddVBand="0" w:evenVBand="0" w:oddHBand="0" w:evenHBand="0" w:firstRowFirstColumn="0" w:firstRowLastColumn="0" w:lastRowFirstColumn="0" w:lastRowLastColumn="0"/>
              <w:rPr>
                <w:b/>
                <w:color w:val="FFFFFF"/>
                <w:sz w:val="20"/>
                <w:szCs w:val="20"/>
              </w:rPr>
            </w:pPr>
            <w:r>
              <w:rPr>
                <w:b/>
                <w:color w:val="FFFFFF"/>
                <w:sz w:val="20"/>
                <w:szCs w:val="20"/>
              </w:rPr>
              <w:t>Recommendations Listed Under Lessons Learned</w:t>
            </w:r>
          </w:p>
        </w:tc>
        <w:tc>
          <w:tcPr>
            <w:tcW w:w="1471" w:type="dxa"/>
            <w:tcBorders>
              <w:top w:val="single" w:sz="8" w:space="0" w:color="003057"/>
              <w:bottom w:val="single" w:sz="8" w:space="0" w:color="003057"/>
            </w:tcBorders>
            <w:shd w:val="clear" w:color="auto" w:fill="A6A6A6"/>
          </w:tcPr>
          <w:p w14:paraId="00000A38"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FFFFFF"/>
                <w:sz w:val="20"/>
                <w:szCs w:val="20"/>
              </w:rPr>
            </w:pPr>
          </w:p>
        </w:tc>
        <w:tc>
          <w:tcPr>
            <w:tcW w:w="2811" w:type="dxa"/>
            <w:tcBorders>
              <w:top w:val="single" w:sz="8" w:space="0" w:color="003057"/>
              <w:bottom w:val="single" w:sz="8" w:space="0" w:color="003057"/>
            </w:tcBorders>
            <w:shd w:val="clear" w:color="auto" w:fill="A6A6A6"/>
          </w:tcPr>
          <w:p w14:paraId="00000A39"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FFFFFF"/>
                <w:sz w:val="20"/>
                <w:szCs w:val="20"/>
              </w:rPr>
            </w:pPr>
          </w:p>
        </w:tc>
        <w:tc>
          <w:tcPr>
            <w:tcW w:w="988" w:type="dxa"/>
            <w:tcBorders>
              <w:top w:val="single" w:sz="8" w:space="0" w:color="003057"/>
              <w:bottom w:val="single" w:sz="8" w:space="0" w:color="003057"/>
            </w:tcBorders>
            <w:shd w:val="clear" w:color="auto" w:fill="A6A6A6"/>
          </w:tcPr>
          <w:p w14:paraId="00000A3A"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FFFFFF"/>
                <w:sz w:val="20"/>
                <w:szCs w:val="20"/>
              </w:rPr>
            </w:pPr>
          </w:p>
        </w:tc>
        <w:tc>
          <w:tcPr>
            <w:tcW w:w="1520" w:type="dxa"/>
            <w:tcBorders>
              <w:top w:val="single" w:sz="8" w:space="0" w:color="003057"/>
              <w:bottom w:val="single" w:sz="8" w:space="0" w:color="003057"/>
            </w:tcBorders>
            <w:shd w:val="clear" w:color="auto" w:fill="A6A6A6"/>
          </w:tcPr>
          <w:p w14:paraId="00000A3B"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FFFFFF"/>
                <w:sz w:val="20"/>
                <w:szCs w:val="20"/>
              </w:rPr>
            </w:pPr>
          </w:p>
        </w:tc>
        <w:tc>
          <w:tcPr>
            <w:tcW w:w="2416" w:type="dxa"/>
            <w:tcBorders>
              <w:top w:val="single" w:sz="8" w:space="0" w:color="003057"/>
              <w:bottom w:val="single" w:sz="8" w:space="0" w:color="003057"/>
            </w:tcBorders>
            <w:shd w:val="clear" w:color="auto" w:fill="A6A6A6"/>
          </w:tcPr>
          <w:p w14:paraId="00000A3C"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FFFFFF"/>
                <w:sz w:val="20"/>
                <w:szCs w:val="20"/>
              </w:rPr>
            </w:pPr>
          </w:p>
        </w:tc>
      </w:tr>
      <w:tr w:rsidR="00385A8E" w14:paraId="3DCEE47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0" w:type="dxa"/>
          </w:tcPr>
          <w:p w14:paraId="00000A3D" w14:textId="77777777" w:rsidR="00385A8E" w:rsidRDefault="003C5444">
            <w:pPr>
              <w:rPr>
                <w:color w:val="002F56"/>
                <w:sz w:val="20"/>
                <w:szCs w:val="20"/>
              </w:rPr>
            </w:pPr>
            <w:r>
              <w:rPr>
                <w:color w:val="002F56"/>
                <w:sz w:val="20"/>
                <w:szCs w:val="20"/>
              </w:rPr>
              <w:t>27.3a</w:t>
            </w:r>
          </w:p>
        </w:tc>
        <w:tc>
          <w:tcPr>
            <w:tcW w:w="4335" w:type="dxa"/>
          </w:tcPr>
          <w:p w14:paraId="00000A3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Establish a baseline funding amount to be awarded per academic year</w:t>
            </w:r>
          </w:p>
        </w:tc>
        <w:tc>
          <w:tcPr>
            <w:tcW w:w="1471" w:type="dxa"/>
          </w:tcPr>
          <w:p w14:paraId="00000A3F"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pPr>
            <w:r>
              <w:rPr>
                <w:sz w:val="20"/>
                <w:szCs w:val="20"/>
              </w:rPr>
              <w:t>Spring 2020</w:t>
            </w:r>
          </w:p>
        </w:tc>
        <w:tc>
          <w:tcPr>
            <w:tcW w:w="2811" w:type="dxa"/>
          </w:tcPr>
          <w:p w14:paraId="00000A4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VPSS, Dean of Admissions, Fiscal</w:t>
            </w:r>
            <w:r>
              <w:rPr>
                <w:color w:val="000000"/>
                <w:sz w:val="20"/>
                <w:szCs w:val="20"/>
              </w:rPr>
              <w:t xml:space="preserve"> </w:t>
            </w:r>
          </w:p>
        </w:tc>
        <w:tc>
          <w:tcPr>
            <w:tcW w:w="988" w:type="dxa"/>
          </w:tcPr>
          <w:p w14:paraId="00000A4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OC</w:t>
            </w:r>
          </w:p>
        </w:tc>
        <w:tc>
          <w:tcPr>
            <w:tcW w:w="1520" w:type="dxa"/>
          </w:tcPr>
          <w:p w14:paraId="00000A4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16" w:type="dxa"/>
          </w:tcPr>
          <w:p w14:paraId="00000A43"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51EE280" w14:textId="77777777">
        <w:tc>
          <w:tcPr>
            <w:cnfStyle w:val="001000000000" w:firstRow="0" w:lastRow="0" w:firstColumn="1" w:lastColumn="0" w:oddVBand="0" w:evenVBand="0" w:oddHBand="0" w:evenHBand="0" w:firstRowFirstColumn="0" w:firstRowLastColumn="0" w:lastRowFirstColumn="0" w:lastRowLastColumn="0"/>
            <w:tcW w:w="840" w:type="dxa"/>
          </w:tcPr>
          <w:p w14:paraId="00000A44" w14:textId="77777777" w:rsidR="00385A8E" w:rsidRDefault="003C5444">
            <w:pPr>
              <w:rPr>
                <w:color w:val="002F56"/>
                <w:sz w:val="20"/>
                <w:szCs w:val="20"/>
              </w:rPr>
            </w:pPr>
            <w:r>
              <w:rPr>
                <w:color w:val="002F56"/>
                <w:sz w:val="20"/>
                <w:szCs w:val="20"/>
              </w:rPr>
              <w:t>27.3b</w:t>
            </w:r>
          </w:p>
        </w:tc>
        <w:tc>
          <w:tcPr>
            <w:tcW w:w="4335" w:type="dxa"/>
          </w:tcPr>
          <w:p w14:paraId="00000A4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Utilize the recommended advisory committee and assign members that mirror our campus community</w:t>
            </w:r>
          </w:p>
        </w:tc>
        <w:tc>
          <w:tcPr>
            <w:tcW w:w="1471" w:type="dxa"/>
          </w:tcPr>
          <w:p w14:paraId="00000A46"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sz w:val="20"/>
                <w:szCs w:val="20"/>
              </w:rPr>
              <w:t>Spring 2020</w:t>
            </w:r>
          </w:p>
        </w:tc>
        <w:tc>
          <w:tcPr>
            <w:tcW w:w="2811" w:type="dxa"/>
          </w:tcPr>
          <w:p w14:paraId="00000A4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VPSS, AVPSS, Dean of Admissions, Director of Student Health and W</w:t>
            </w:r>
            <w:r>
              <w:rPr>
                <w:sz w:val="20"/>
                <w:szCs w:val="20"/>
              </w:rPr>
              <w:t>ellness</w:t>
            </w:r>
          </w:p>
        </w:tc>
        <w:tc>
          <w:tcPr>
            <w:tcW w:w="988" w:type="dxa"/>
          </w:tcPr>
          <w:p w14:paraId="00000A4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OC</w:t>
            </w:r>
          </w:p>
        </w:tc>
        <w:tc>
          <w:tcPr>
            <w:tcW w:w="1520" w:type="dxa"/>
          </w:tcPr>
          <w:p w14:paraId="00000A4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Occurring</w:t>
            </w:r>
            <w:r>
              <w:rPr>
                <w:color w:val="000000"/>
                <w:sz w:val="20"/>
                <w:szCs w:val="20"/>
              </w:rPr>
              <w:t xml:space="preserve"> </w:t>
            </w:r>
          </w:p>
        </w:tc>
        <w:tc>
          <w:tcPr>
            <w:tcW w:w="2416" w:type="dxa"/>
          </w:tcPr>
          <w:p w14:paraId="00000A4A"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4CE4105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0" w:type="dxa"/>
          </w:tcPr>
          <w:p w14:paraId="00000A4B" w14:textId="77777777" w:rsidR="00385A8E" w:rsidRDefault="003C5444">
            <w:pPr>
              <w:rPr>
                <w:color w:val="002F56"/>
                <w:sz w:val="20"/>
                <w:szCs w:val="20"/>
              </w:rPr>
            </w:pPr>
            <w:r>
              <w:rPr>
                <w:color w:val="002F56"/>
                <w:sz w:val="20"/>
                <w:szCs w:val="20"/>
              </w:rPr>
              <w:t>27.3c</w:t>
            </w:r>
          </w:p>
        </w:tc>
        <w:tc>
          <w:tcPr>
            <w:tcW w:w="4335" w:type="dxa"/>
          </w:tcPr>
          <w:p w14:paraId="00000A4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Provide training to ensure equity is incorporated in the medical services model. </w:t>
            </w:r>
          </w:p>
        </w:tc>
        <w:tc>
          <w:tcPr>
            <w:tcW w:w="1471" w:type="dxa"/>
          </w:tcPr>
          <w:p w14:paraId="00000A4D"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pPr>
            <w:r>
              <w:rPr>
                <w:sz w:val="20"/>
                <w:szCs w:val="20"/>
              </w:rPr>
              <w:t>Fall 2019/Spring 2020</w:t>
            </w:r>
          </w:p>
        </w:tc>
        <w:tc>
          <w:tcPr>
            <w:tcW w:w="2811" w:type="dxa"/>
          </w:tcPr>
          <w:p w14:paraId="00000A4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VPSS, Director of Student Health and W</w:t>
            </w:r>
            <w:r>
              <w:rPr>
                <w:sz w:val="20"/>
                <w:szCs w:val="20"/>
              </w:rPr>
              <w:t>ellness, AVPSS, Dean of Admissions</w:t>
            </w:r>
          </w:p>
        </w:tc>
        <w:tc>
          <w:tcPr>
            <w:tcW w:w="988" w:type="dxa"/>
          </w:tcPr>
          <w:p w14:paraId="00000A4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OC</w:t>
            </w:r>
          </w:p>
        </w:tc>
        <w:tc>
          <w:tcPr>
            <w:tcW w:w="1520" w:type="dxa"/>
          </w:tcPr>
          <w:p w14:paraId="00000A5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Systematic</w:t>
            </w:r>
          </w:p>
        </w:tc>
        <w:tc>
          <w:tcPr>
            <w:tcW w:w="2416" w:type="dxa"/>
          </w:tcPr>
          <w:p w14:paraId="00000A51"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64545450" w14:textId="77777777">
        <w:tc>
          <w:tcPr>
            <w:cnfStyle w:val="001000000000" w:firstRow="0" w:lastRow="0" w:firstColumn="1" w:lastColumn="0" w:oddVBand="0" w:evenVBand="0" w:oddHBand="0" w:evenHBand="0" w:firstRowFirstColumn="0" w:firstRowLastColumn="0" w:lastRowFirstColumn="0" w:lastRowLastColumn="0"/>
            <w:tcW w:w="840" w:type="dxa"/>
          </w:tcPr>
          <w:p w14:paraId="00000A52" w14:textId="77777777" w:rsidR="00385A8E" w:rsidRDefault="003C5444">
            <w:pPr>
              <w:rPr>
                <w:color w:val="002F56"/>
                <w:sz w:val="20"/>
                <w:szCs w:val="20"/>
              </w:rPr>
            </w:pPr>
            <w:r>
              <w:rPr>
                <w:color w:val="002F56"/>
                <w:sz w:val="20"/>
                <w:szCs w:val="20"/>
              </w:rPr>
              <w:lastRenderedPageBreak/>
              <w:t>27.3d</w:t>
            </w:r>
          </w:p>
        </w:tc>
        <w:tc>
          <w:tcPr>
            <w:tcW w:w="4335" w:type="dxa"/>
          </w:tcPr>
          <w:p w14:paraId="00000A5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Arrange for the team to regularly meet with the assigned district contact employee to participate in contract procedures</w:t>
            </w:r>
          </w:p>
        </w:tc>
        <w:tc>
          <w:tcPr>
            <w:tcW w:w="1471" w:type="dxa"/>
          </w:tcPr>
          <w:p w14:paraId="00000A54"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pPr>
            <w:r>
              <w:rPr>
                <w:sz w:val="20"/>
                <w:szCs w:val="20"/>
              </w:rPr>
              <w:t>Fall 2019/Spring 2020</w:t>
            </w:r>
          </w:p>
        </w:tc>
        <w:tc>
          <w:tcPr>
            <w:tcW w:w="2811" w:type="dxa"/>
          </w:tcPr>
          <w:p w14:paraId="00000A5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VPSS, Director of Student He</w:t>
            </w:r>
            <w:r>
              <w:rPr>
                <w:sz w:val="20"/>
                <w:szCs w:val="20"/>
              </w:rPr>
              <w:t>alth and Wellness, AVPSS, Dean of Admissions</w:t>
            </w:r>
          </w:p>
        </w:tc>
        <w:tc>
          <w:tcPr>
            <w:tcW w:w="988" w:type="dxa"/>
          </w:tcPr>
          <w:p w14:paraId="00000A5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OC</w:t>
            </w:r>
          </w:p>
        </w:tc>
        <w:tc>
          <w:tcPr>
            <w:tcW w:w="1520" w:type="dxa"/>
          </w:tcPr>
          <w:p w14:paraId="00000A5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Systematic</w:t>
            </w:r>
          </w:p>
        </w:tc>
        <w:tc>
          <w:tcPr>
            <w:tcW w:w="2416" w:type="dxa"/>
          </w:tcPr>
          <w:p w14:paraId="00000A58"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bl>
    <w:p w14:paraId="00000A59" w14:textId="77777777" w:rsidR="00385A8E" w:rsidRDefault="00385A8E">
      <w:pPr>
        <w:spacing w:after="0"/>
        <w:rPr>
          <w:color w:val="003057"/>
        </w:rPr>
      </w:pPr>
    </w:p>
    <w:tbl>
      <w:tblPr>
        <w:tblStyle w:val="affffffffffffffffffff0"/>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1233786D" w14:textId="77777777">
        <w:tc>
          <w:tcPr>
            <w:tcW w:w="14385" w:type="dxa"/>
          </w:tcPr>
          <w:p w14:paraId="00000A5A" w14:textId="77777777" w:rsidR="00385A8E" w:rsidRDefault="003C5444">
            <w:pPr>
              <w:rPr>
                <w:color w:val="003057"/>
                <w:sz w:val="20"/>
                <w:szCs w:val="20"/>
              </w:rPr>
            </w:pPr>
            <w:r>
              <w:rPr>
                <w:color w:val="003057"/>
                <w:sz w:val="20"/>
                <w:szCs w:val="20"/>
              </w:rPr>
              <w:t xml:space="preserve">Cross-References:  </w:t>
            </w:r>
          </w:p>
        </w:tc>
      </w:tr>
    </w:tbl>
    <w:p w14:paraId="00000A5B" w14:textId="77777777" w:rsidR="00385A8E" w:rsidRDefault="00385A8E">
      <w:pPr>
        <w:rPr>
          <w:b/>
          <w:color w:val="BA0C2F"/>
          <w:sz w:val="36"/>
          <w:szCs w:val="36"/>
        </w:rPr>
      </w:pPr>
      <w:bookmarkStart w:id="32" w:name="bookmark=id.147n2zr" w:colFirst="0" w:colLast="0"/>
      <w:bookmarkEnd w:id="32"/>
    </w:p>
    <w:p w14:paraId="00000A5C" w14:textId="77777777" w:rsidR="00385A8E" w:rsidRDefault="003C5444">
      <w:pPr>
        <w:rPr>
          <w:b/>
          <w:color w:val="BA0C2F"/>
          <w:sz w:val="36"/>
          <w:szCs w:val="36"/>
        </w:rPr>
      </w:pPr>
      <w:r>
        <w:rPr>
          <w:b/>
          <w:color w:val="BA0C2F"/>
          <w:sz w:val="36"/>
          <w:szCs w:val="36"/>
        </w:rPr>
        <w:t>28. PROJECT RECOMMENDATIONS (2018-19): CLARIFY PROGRAM PATHS</w:t>
      </w:r>
    </w:p>
    <w:p w14:paraId="00000A5D" w14:textId="77777777" w:rsidR="00385A8E" w:rsidRDefault="003C5444">
      <w:pPr>
        <w:spacing w:after="0"/>
        <w:rPr>
          <w:i/>
        </w:rPr>
      </w:pPr>
      <w:r>
        <w:rPr>
          <w:i/>
        </w:rPr>
        <w:t>Note: This project team was operational for two years.  The recommendations below are from the 2019 report.  Previous recommendations from the original 2018 report are embedded throughout this document.</w:t>
      </w:r>
    </w:p>
    <w:p w14:paraId="00000A5E" w14:textId="77777777" w:rsidR="00385A8E" w:rsidRDefault="00385A8E">
      <w:pPr>
        <w:spacing w:after="0"/>
        <w:rPr>
          <w:i/>
          <w:sz w:val="20"/>
          <w:szCs w:val="20"/>
        </w:rPr>
      </w:pPr>
    </w:p>
    <w:p w14:paraId="00000A5F" w14:textId="77777777" w:rsidR="00385A8E" w:rsidRDefault="003C5444">
      <w:pPr>
        <w:rPr>
          <w:b/>
          <w:sz w:val="24"/>
          <w:szCs w:val="24"/>
        </w:rPr>
      </w:pPr>
      <w:r>
        <w:rPr>
          <w:b/>
          <w:color w:val="BA0C2F"/>
          <w:sz w:val="36"/>
          <w:szCs w:val="36"/>
        </w:rPr>
        <w:tab/>
      </w:r>
      <w:hyperlink r:id="rId111">
        <w:r>
          <w:rPr>
            <w:b/>
            <w:color w:val="0563C1"/>
            <w:sz w:val="24"/>
            <w:szCs w:val="24"/>
            <w:u w:val="single"/>
          </w:rPr>
          <w:t xml:space="preserve">Project Report </w:t>
        </w:r>
      </w:hyperlink>
    </w:p>
    <w:tbl>
      <w:tblPr>
        <w:tblStyle w:val="affffffffffffffffffff1"/>
        <w:tblW w:w="1439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625"/>
        <w:gridCol w:w="4590"/>
        <w:gridCol w:w="1440"/>
        <w:gridCol w:w="2790"/>
        <w:gridCol w:w="990"/>
        <w:gridCol w:w="1530"/>
        <w:gridCol w:w="2425"/>
      </w:tblGrid>
      <w:tr w:rsidR="00385A8E" w14:paraId="5B9FAEA2"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bottom w:val="single" w:sz="8" w:space="0" w:color="003057"/>
              <w:right w:val="single" w:sz="4" w:space="0" w:color="FFFFFF"/>
            </w:tcBorders>
            <w:shd w:val="clear" w:color="auto" w:fill="003057"/>
          </w:tcPr>
          <w:p w14:paraId="00000A60" w14:textId="77777777" w:rsidR="00385A8E" w:rsidRDefault="003C5444">
            <w:pPr>
              <w:jc w:val="center"/>
            </w:pPr>
            <w:r>
              <w:t>#</w:t>
            </w:r>
          </w:p>
        </w:tc>
        <w:tc>
          <w:tcPr>
            <w:tcW w:w="4590" w:type="dxa"/>
            <w:tcBorders>
              <w:bottom w:val="single" w:sz="8" w:space="0" w:color="003057"/>
              <w:right w:val="single" w:sz="4" w:space="0" w:color="FFFFFF"/>
            </w:tcBorders>
            <w:shd w:val="clear" w:color="auto" w:fill="003057"/>
          </w:tcPr>
          <w:p w14:paraId="00000A61"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Recommendation</w:t>
            </w:r>
          </w:p>
        </w:tc>
        <w:tc>
          <w:tcPr>
            <w:tcW w:w="1440" w:type="dxa"/>
            <w:tcBorders>
              <w:left w:val="single" w:sz="4" w:space="0" w:color="FFFFFF"/>
              <w:bottom w:val="single" w:sz="8" w:space="0" w:color="003057"/>
              <w:right w:val="single" w:sz="4" w:space="0" w:color="FFFFFF"/>
            </w:tcBorders>
            <w:shd w:val="clear" w:color="auto" w:fill="003057"/>
          </w:tcPr>
          <w:p w14:paraId="00000A62"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90" w:type="dxa"/>
            <w:tcBorders>
              <w:left w:val="single" w:sz="4" w:space="0" w:color="FFFFFF"/>
              <w:bottom w:val="single" w:sz="8" w:space="0" w:color="003057"/>
              <w:right w:val="single" w:sz="4" w:space="0" w:color="FFFFFF"/>
            </w:tcBorders>
            <w:shd w:val="clear" w:color="auto" w:fill="003057"/>
          </w:tcPr>
          <w:p w14:paraId="00000A63"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bottom w:val="single" w:sz="8" w:space="0" w:color="003057"/>
              <w:right w:val="single" w:sz="4" w:space="0" w:color="FFFFFF"/>
            </w:tcBorders>
            <w:shd w:val="clear" w:color="auto" w:fill="003057"/>
          </w:tcPr>
          <w:p w14:paraId="00000A64"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bottom w:val="single" w:sz="8" w:space="0" w:color="003057"/>
              <w:right w:val="single" w:sz="4" w:space="0" w:color="FFFFFF"/>
            </w:tcBorders>
            <w:shd w:val="clear" w:color="auto" w:fill="003057"/>
          </w:tcPr>
          <w:p w14:paraId="00000A65"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bottom w:val="single" w:sz="8" w:space="0" w:color="003057"/>
            </w:tcBorders>
            <w:shd w:val="clear" w:color="auto" w:fill="003057"/>
          </w:tcPr>
          <w:p w14:paraId="00000A66"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17FB702B"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single" w:sz="8" w:space="0" w:color="003057"/>
              <w:bottom w:val="single" w:sz="8" w:space="0" w:color="BFBFBF"/>
            </w:tcBorders>
          </w:tcPr>
          <w:p w14:paraId="00000A67" w14:textId="77777777" w:rsidR="00385A8E" w:rsidRDefault="003C5444">
            <w:pPr>
              <w:rPr>
                <w:color w:val="002F56"/>
                <w:sz w:val="20"/>
                <w:szCs w:val="20"/>
              </w:rPr>
            </w:pPr>
            <w:r>
              <w:rPr>
                <w:color w:val="002F56"/>
                <w:sz w:val="20"/>
                <w:szCs w:val="20"/>
              </w:rPr>
              <w:t>28.1</w:t>
            </w:r>
          </w:p>
        </w:tc>
        <w:tc>
          <w:tcPr>
            <w:tcW w:w="4590" w:type="dxa"/>
            <w:tcBorders>
              <w:top w:val="single" w:sz="8" w:space="0" w:color="003057"/>
              <w:bottom w:val="single" w:sz="8" w:space="0" w:color="BFBFBF"/>
            </w:tcBorders>
          </w:tcPr>
          <w:p w14:paraId="00000A6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Adopt Atlas for managing and publishing program roadmaps </w:t>
            </w:r>
          </w:p>
        </w:tc>
        <w:tc>
          <w:tcPr>
            <w:tcW w:w="1440" w:type="dxa"/>
            <w:tcBorders>
              <w:top w:val="single" w:sz="8" w:space="0" w:color="003057"/>
              <w:bottom w:val="single" w:sz="8" w:space="0" w:color="BFBFBF"/>
            </w:tcBorders>
          </w:tcPr>
          <w:p w14:paraId="00000A69"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TBD</w:t>
            </w:r>
          </w:p>
        </w:tc>
        <w:tc>
          <w:tcPr>
            <w:tcW w:w="2790" w:type="dxa"/>
            <w:tcBorders>
              <w:top w:val="single" w:sz="8" w:space="0" w:color="003057"/>
              <w:bottom w:val="single" w:sz="8" w:space="0" w:color="BFBFBF"/>
            </w:tcBorders>
          </w:tcPr>
          <w:p w14:paraId="00000A6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p>
        </w:tc>
        <w:tc>
          <w:tcPr>
            <w:tcW w:w="990" w:type="dxa"/>
            <w:tcBorders>
              <w:top w:val="single" w:sz="8" w:space="0" w:color="003057"/>
              <w:bottom w:val="single" w:sz="8" w:space="0" w:color="BFBFBF"/>
            </w:tcBorders>
          </w:tcPr>
          <w:p w14:paraId="00000A6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30" w:type="dxa"/>
            <w:tcBorders>
              <w:top w:val="single" w:sz="8" w:space="0" w:color="003057"/>
              <w:bottom w:val="single" w:sz="8" w:space="0" w:color="BFBFBF"/>
            </w:tcBorders>
          </w:tcPr>
          <w:p w14:paraId="00000A6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p>
        </w:tc>
        <w:tc>
          <w:tcPr>
            <w:tcW w:w="2425" w:type="dxa"/>
            <w:tcBorders>
              <w:top w:val="single" w:sz="8" w:space="0" w:color="003057"/>
              <w:bottom w:val="single" w:sz="8" w:space="0" w:color="BFBFBF"/>
            </w:tcBorders>
          </w:tcPr>
          <w:p w14:paraId="00000A6D"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240AEA01" w14:textId="77777777" w:rsidTr="00385A8E">
        <w:tc>
          <w:tcPr>
            <w:cnfStyle w:val="001000000000" w:firstRow="0" w:lastRow="0" w:firstColumn="1" w:lastColumn="0" w:oddVBand="0" w:evenVBand="0" w:oddHBand="0" w:evenHBand="0" w:firstRowFirstColumn="0" w:firstRowLastColumn="0" w:lastRowFirstColumn="0" w:lastRowLastColumn="0"/>
            <w:tcW w:w="625" w:type="dxa"/>
            <w:tcBorders>
              <w:top w:val="single" w:sz="8" w:space="0" w:color="BFBFBF"/>
              <w:bottom w:val="single" w:sz="8" w:space="0" w:color="BFBFBF"/>
            </w:tcBorders>
          </w:tcPr>
          <w:p w14:paraId="00000A6E" w14:textId="77777777" w:rsidR="00385A8E" w:rsidRDefault="003C5444">
            <w:pPr>
              <w:rPr>
                <w:color w:val="002F56"/>
                <w:sz w:val="20"/>
                <w:szCs w:val="20"/>
              </w:rPr>
            </w:pPr>
            <w:r>
              <w:rPr>
                <w:color w:val="002F56"/>
                <w:sz w:val="20"/>
                <w:szCs w:val="20"/>
              </w:rPr>
              <w:t>28.2</w:t>
            </w:r>
          </w:p>
        </w:tc>
        <w:tc>
          <w:tcPr>
            <w:tcW w:w="4590" w:type="dxa"/>
            <w:tcBorders>
              <w:top w:val="single" w:sz="8" w:space="0" w:color="BFBFBF"/>
              <w:bottom w:val="single" w:sz="8" w:space="0" w:color="BFBFBF"/>
            </w:tcBorders>
          </w:tcPr>
          <w:p w14:paraId="00000A6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Review and update program roadmaps annually </w:t>
            </w:r>
          </w:p>
        </w:tc>
        <w:tc>
          <w:tcPr>
            <w:tcW w:w="1440" w:type="dxa"/>
            <w:tcBorders>
              <w:top w:val="single" w:sz="8" w:space="0" w:color="BFBFBF"/>
              <w:bottom w:val="single" w:sz="8" w:space="0" w:color="BFBFBF"/>
            </w:tcBorders>
          </w:tcPr>
          <w:p w14:paraId="00000A70"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Ongoing</w:t>
            </w:r>
          </w:p>
        </w:tc>
        <w:tc>
          <w:tcPr>
            <w:tcW w:w="2790" w:type="dxa"/>
            <w:tcBorders>
              <w:top w:val="single" w:sz="8" w:space="0" w:color="BFBFBF"/>
              <w:bottom w:val="single" w:sz="8" w:space="0" w:color="BFBFBF"/>
            </w:tcBorders>
          </w:tcPr>
          <w:p w14:paraId="00000A7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p>
        </w:tc>
        <w:tc>
          <w:tcPr>
            <w:tcW w:w="990" w:type="dxa"/>
            <w:tcBorders>
              <w:top w:val="single" w:sz="8" w:space="0" w:color="BFBFBF"/>
              <w:bottom w:val="single" w:sz="8" w:space="0" w:color="BFBFBF"/>
            </w:tcBorders>
          </w:tcPr>
          <w:p w14:paraId="00000A7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SSC</w:t>
            </w:r>
          </w:p>
        </w:tc>
        <w:tc>
          <w:tcPr>
            <w:tcW w:w="1530" w:type="dxa"/>
            <w:tcBorders>
              <w:top w:val="single" w:sz="8" w:space="0" w:color="BFBFBF"/>
              <w:bottom w:val="single" w:sz="8" w:space="0" w:color="BFBFBF"/>
            </w:tcBorders>
          </w:tcPr>
          <w:p w14:paraId="00000A7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p>
        </w:tc>
        <w:tc>
          <w:tcPr>
            <w:tcW w:w="2425" w:type="dxa"/>
            <w:tcBorders>
              <w:top w:val="single" w:sz="8" w:space="0" w:color="BFBFBF"/>
              <w:bottom w:val="single" w:sz="8" w:space="0" w:color="BFBFBF"/>
            </w:tcBorders>
          </w:tcPr>
          <w:p w14:paraId="00000A74"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51BFEDAC"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single" w:sz="8" w:space="0" w:color="BFBFBF"/>
              <w:bottom w:val="single" w:sz="8" w:space="0" w:color="BFBFBF"/>
            </w:tcBorders>
          </w:tcPr>
          <w:p w14:paraId="00000A75" w14:textId="77777777" w:rsidR="00385A8E" w:rsidRDefault="003C5444">
            <w:pPr>
              <w:rPr>
                <w:color w:val="002F56"/>
                <w:sz w:val="20"/>
                <w:szCs w:val="20"/>
              </w:rPr>
            </w:pPr>
            <w:r>
              <w:rPr>
                <w:color w:val="002F56"/>
                <w:sz w:val="20"/>
                <w:szCs w:val="20"/>
              </w:rPr>
              <w:t>28.3</w:t>
            </w:r>
          </w:p>
        </w:tc>
        <w:tc>
          <w:tcPr>
            <w:tcW w:w="4590" w:type="dxa"/>
            <w:tcBorders>
              <w:top w:val="single" w:sz="8" w:space="0" w:color="BFBFBF"/>
              <w:bottom w:val="single" w:sz="8" w:space="0" w:color="BFBFBF"/>
            </w:tcBorders>
          </w:tcPr>
          <w:p w14:paraId="00000A7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Incorporate program roadmaps in HighPoint Degree Planner</w:t>
            </w:r>
          </w:p>
        </w:tc>
        <w:tc>
          <w:tcPr>
            <w:tcW w:w="1440" w:type="dxa"/>
            <w:tcBorders>
              <w:top w:val="single" w:sz="8" w:space="0" w:color="BFBFBF"/>
              <w:bottom w:val="single" w:sz="8" w:space="0" w:color="BFBFBF"/>
            </w:tcBorders>
          </w:tcPr>
          <w:p w14:paraId="00000A77"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TBD – Districtwide</w:t>
            </w:r>
          </w:p>
        </w:tc>
        <w:tc>
          <w:tcPr>
            <w:tcW w:w="2790" w:type="dxa"/>
            <w:tcBorders>
              <w:top w:val="single" w:sz="8" w:space="0" w:color="BFBFBF"/>
              <w:bottom w:val="single" w:sz="8" w:space="0" w:color="BFBFBF"/>
            </w:tcBorders>
          </w:tcPr>
          <w:p w14:paraId="00000A7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p>
        </w:tc>
        <w:tc>
          <w:tcPr>
            <w:tcW w:w="990" w:type="dxa"/>
            <w:tcBorders>
              <w:top w:val="single" w:sz="8" w:space="0" w:color="BFBFBF"/>
              <w:bottom w:val="single" w:sz="8" w:space="0" w:color="BFBFBF"/>
            </w:tcBorders>
          </w:tcPr>
          <w:p w14:paraId="00000A7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30" w:type="dxa"/>
            <w:tcBorders>
              <w:top w:val="single" w:sz="8" w:space="0" w:color="BFBFBF"/>
              <w:bottom w:val="single" w:sz="8" w:space="0" w:color="BFBFBF"/>
            </w:tcBorders>
          </w:tcPr>
          <w:p w14:paraId="00000A7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Scaling in Progress</w:t>
            </w:r>
            <w:r>
              <w:rPr>
                <w:color w:val="000000"/>
                <w:sz w:val="20"/>
                <w:szCs w:val="20"/>
              </w:rPr>
              <w:t xml:space="preserve"> </w:t>
            </w:r>
          </w:p>
        </w:tc>
        <w:tc>
          <w:tcPr>
            <w:tcW w:w="2425" w:type="dxa"/>
            <w:tcBorders>
              <w:top w:val="single" w:sz="8" w:space="0" w:color="BFBFBF"/>
              <w:bottom w:val="single" w:sz="8" w:space="0" w:color="BFBFBF"/>
            </w:tcBorders>
          </w:tcPr>
          <w:p w14:paraId="00000A7B"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B0DB9FF" w14:textId="77777777" w:rsidTr="00385A8E">
        <w:tc>
          <w:tcPr>
            <w:cnfStyle w:val="001000000000" w:firstRow="0" w:lastRow="0" w:firstColumn="1" w:lastColumn="0" w:oddVBand="0" w:evenVBand="0" w:oddHBand="0" w:evenHBand="0" w:firstRowFirstColumn="0" w:firstRowLastColumn="0" w:lastRowFirstColumn="0" w:lastRowLastColumn="0"/>
            <w:tcW w:w="625" w:type="dxa"/>
            <w:tcBorders>
              <w:top w:val="single" w:sz="8" w:space="0" w:color="BFBFBF"/>
              <w:bottom w:val="single" w:sz="8" w:space="0" w:color="BFBFBF"/>
            </w:tcBorders>
          </w:tcPr>
          <w:p w14:paraId="00000A7C" w14:textId="77777777" w:rsidR="00385A8E" w:rsidRDefault="003C5444">
            <w:pPr>
              <w:rPr>
                <w:color w:val="002F56"/>
                <w:sz w:val="20"/>
                <w:szCs w:val="20"/>
              </w:rPr>
            </w:pPr>
            <w:r>
              <w:rPr>
                <w:color w:val="002F56"/>
                <w:sz w:val="20"/>
                <w:szCs w:val="20"/>
              </w:rPr>
              <w:t>28.4</w:t>
            </w:r>
          </w:p>
        </w:tc>
        <w:tc>
          <w:tcPr>
            <w:tcW w:w="4590" w:type="dxa"/>
            <w:tcBorders>
              <w:top w:val="single" w:sz="8" w:space="0" w:color="BFBFBF"/>
              <w:bottom w:val="single" w:sz="8" w:space="0" w:color="BFBFBF"/>
            </w:tcBorders>
          </w:tcPr>
          <w:p w14:paraId="00000A7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Provide professional development </w:t>
            </w:r>
          </w:p>
        </w:tc>
        <w:tc>
          <w:tcPr>
            <w:tcW w:w="1440" w:type="dxa"/>
            <w:tcBorders>
              <w:top w:val="single" w:sz="8" w:space="0" w:color="BFBFBF"/>
              <w:bottom w:val="single" w:sz="8" w:space="0" w:color="BFBFBF"/>
            </w:tcBorders>
          </w:tcPr>
          <w:p w14:paraId="00000A7E"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TBD</w:t>
            </w:r>
          </w:p>
        </w:tc>
        <w:tc>
          <w:tcPr>
            <w:tcW w:w="2790" w:type="dxa"/>
            <w:tcBorders>
              <w:top w:val="single" w:sz="8" w:space="0" w:color="BFBFBF"/>
              <w:bottom w:val="single" w:sz="8" w:space="0" w:color="BFBFBF"/>
            </w:tcBorders>
          </w:tcPr>
          <w:p w14:paraId="00000A7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p>
        </w:tc>
        <w:tc>
          <w:tcPr>
            <w:tcW w:w="990" w:type="dxa"/>
            <w:tcBorders>
              <w:top w:val="single" w:sz="8" w:space="0" w:color="BFBFBF"/>
              <w:bottom w:val="single" w:sz="8" w:space="0" w:color="BFBFBF"/>
            </w:tcBorders>
          </w:tcPr>
          <w:p w14:paraId="00000A8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SSC</w:t>
            </w:r>
          </w:p>
        </w:tc>
        <w:tc>
          <w:tcPr>
            <w:tcW w:w="1530" w:type="dxa"/>
            <w:tcBorders>
              <w:top w:val="single" w:sz="8" w:space="0" w:color="BFBFBF"/>
              <w:bottom w:val="single" w:sz="8" w:space="0" w:color="BFBFBF"/>
            </w:tcBorders>
          </w:tcPr>
          <w:p w14:paraId="00000A8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Occuring</w:t>
            </w:r>
          </w:p>
        </w:tc>
        <w:tc>
          <w:tcPr>
            <w:tcW w:w="2425" w:type="dxa"/>
            <w:tcBorders>
              <w:top w:val="single" w:sz="8" w:space="0" w:color="BFBFBF"/>
              <w:bottom w:val="single" w:sz="8" w:space="0" w:color="BFBFBF"/>
            </w:tcBorders>
          </w:tcPr>
          <w:p w14:paraId="00000A82"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68A555A8"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single" w:sz="8" w:space="0" w:color="BFBFBF"/>
              <w:bottom w:val="single" w:sz="8" w:space="0" w:color="BFBFBF"/>
            </w:tcBorders>
          </w:tcPr>
          <w:p w14:paraId="00000A83" w14:textId="77777777" w:rsidR="00385A8E" w:rsidRDefault="003C5444">
            <w:pPr>
              <w:rPr>
                <w:color w:val="002F56"/>
                <w:sz w:val="20"/>
                <w:szCs w:val="20"/>
              </w:rPr>
            </w:pPr>
            <w:r>
              <w:rPr>
                <w:color w:val="002F56"/>
                <w:sz w:val="20"/>
                <w:szCs w:val="20"/>
              </w:rPr>
              <w:t>28.5</w:t>
            </w:r>
          </w:p>
        </w:tc>
        <w:tc>
          <w:tcPr>
            <w:tcW w:w="4590" w:type="dxa"/>
            <w:tcBorders>
              <w:top w:val="single" w:sz="8" w:space="0" w:color="BFBFBF"/>
              <w:bottom w:val="single" w:sz="8" w:space="0" w:color="BFBFBF"/>
            </w:tcBorders>
          </w:tcPr>
          <w:p w14:paraId="00000A8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Integrate program roadmaps and areas of interest into other college Guided Pathways redesign work</w:t>
            </w:r>
          </w:p>
        </w:tc>
        <w:tc>
          <w:tcPr>
            <w:tcW w:w="1440" w:type="dxa"/>
            <w:tcBorders>
              <w:top w:val="single" w:sz="8" w:space="0" w:color="BFBFBF"/>
              <w:bottom w:val="single" w:sz="8" w:space="0" w:color="BFBFBF"/>
            </w:tcBorders>
          </w:tcPr>
          <w:p w14:paraId="00000A85"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TBD</w:t>
            </w:r>
          </w:p>
        </w:tc>
        <w:tc>
          <w:tcPr>
            <w:tcW w:w="2790" w:type="dxa"/>
            <w:tcBorders>
              <w:top w:val="single" w:sz="8" w:space="0" w:color="BFBFBF"/>
              <w:bottom w:val="single" w:sz="8" w:space="0" w:color="BFBFBF"/>
            </w:tcBorders>
          </w:tcPr>
          <w:p w14:paraId="00000A8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p>
        </w:tc>
        <w:tc>
          <w:tcPr>
            <w:tcW w:w="990" w:type="dxa"/>
            <w:tcBorders>
              <w:top w:val="single" w:sz="8" w:space="0" w:color="BFBFBF"/>
              <w:bottom w:val="single" w:sz="8" w:space="0" w:color="BFBFBF"/>
            </w:tcBorders>
          </w:tcPr>
          <w:p w14:paraId="00000A8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30" w:type="dxa"/>
            <w:tcBorders>
              <w:top w:val="single" w:sz="8" w:space="0" w:color="BFBFBF"/>
              <w:bottom w:val="single" w:sz="8" w:space="0" w:color="BFBFBF"/>
            </w:tcBorders>
          </w:tcPr>
          <w:p w14:paraId="00000A8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Scaling in Progress</w:t>
            </w:r>
          </w:p>
        </w:tc>
        <w:tc>
          <w:tcPr>
            <w:tcW w:w="2425" w:type="dxa"/>
            <w:tcBorders>
              <w:top w:val="single" w:sz="8" w:space="0" w:color="BFBFBF"/>
              <w:bottom w:val="single" w:sz="8" w:space="0" w:color="BFBFBF"/>
            </w:tcBorders>
          </w:tcPr>
          <w:p w14:paraId="00000A89"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29D40F0F" w14:textId="77777777" w:rsidTr="00385A8E">
        <w:tc>
          <w:tcPr>
            <w:cnfStyle w:val="001000000000" w:firstRow="0" w:lastRow="0" w:firstColumn="1" w:lastColumn="0" w:oddVBand="0" w:evenVBand="0" w:oddHBand="0" w:evenHBand="0" w:firstRowFirstColumn="0" w:firstRowLastColumn="0" w:lastRowFirstColumn="0" w:lastRowLastColumn="0"/>
            <w:tcW w:w="625" w:type="dxa"/>
            <w:tcBorders>
              <w:top w:val="single" w:sz="8" w:space="0" w:color="BFBFBF"/>
              <w:bottom w:val="single" w:sz="8" w:space="0" w:color="BFBFBF"/>
            </w:tcBorders>
          </w:tcPr>
          <w:p w14:paraId="00000A8A" w14:textId="77777777" w:rsidR="00385A8E" w:rsidRDefault="003C5444">
            <w:pPr>
              <w:rPr>
                <w:color w:val="002F56"/>
                <w:sz w:val="20"/>
                <w:szCs w:val="20"/>
              </w:rPr>
            </w:pPr>
            <w:r>
              <w:rPr>
                <w:color w:val="002F56"/>
                <w:sz w:val="20"/>
                <w:szCs w:val="20"/>
              </w:rPr>
              <w:t>28.6</w:t>
            </w:r>
          </w:p>
        </w:tc>
        <w:tc>
          <w:tcPr>
            <w:tcW w:w="4590" w:type="dxa"/>
            <w:tcBorders>
              <w:top w:val="single" w:sz="8" w:space="0" w:color="BFBFBF"/>
              <w:bottom w:val="single" w:sz="8" w:space="0" w:color="BFBFBF"/>
            </w:tcBorders>
          </w:tcPr>
          <w:p w14:paraId="00000A8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Collaborate districtwide on Guided Pathways design principles </w:t>
            </w:r>
          </w:p>
        </w:tc>
        <w:tc>
          <w:tcPr>
            <w:tcW w:w="1440" w:type="dxa"/>
            <w:tcBorders>
              <w:top w:val="single" w:sz="8" w:space="0" w:color="BFBFBF"/>
              <w:bottom w:val="single" w:sz="8" w:space="0" w:color="BFBFBF"/>
            </w:tcBorders>
          </w:tcPr>
          <w:p w14:paraId="00000A8C"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TBD – Districtwide</w:t>
            </w:r>
          </w:p>
        </w:tc>
        <w:tc>
          <w:tcPr>
            <w:tcW w:w="2790" w:type="dxa"/>
            <w:tcBorders>
              <w:top w:val="single" w:sz="8" w:space="0" w:color="BFBFBF"/>
              <w:bottom w:val="single" w:sz="8" w:space="0" w:color="BFBFBF"/>
            </w:tcBorders>
          </w:tcPr>
          <w:p w14:paraId="00000A8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p>
        </w:tc>
        <w:tc>
          <w:tcPr>
            <w:tcW w:w="990" w:type="dxa"/>
            <w:tcBorders>
              <w:top w:val="single" w:sz="8" w:space="0" w:color="BFBFBF"/>
              <w:bottom w:val="single" w:sz="8" w:space="0" w:color="BFBFBF"/>
            </w:tcBorders>
          </w:tcPr>
          <w:p w14:paraId="00000A8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SSC</w:t>
            </w:r>
          </w:p>
        </w:tc>
        <w:tc>
          <w:tcPr>
            <w:tcW w:w="1530" w:type="dxa"/>
            <w:tcBorders>
              <w:top w:val="single" w:sz="8" w:space="0" w:color="BFBFBF"/>
              <w:bottom w:val="single" w:sz="8" w:space="0" w:color="BFBFBF"/>
            </w:tcBorders>
          </w:tcPr>
          <w:p w14:paraId="00000A8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p>
        </w:tc>
        <w:tc>
          <w:tcPr>
            <w:tcW w:w="2425" w:type="dxa"/>
            <w:tcBorders>
              <w:top w:val="single" w:sz="8" w:space="0" w:color="BFBFBF"/>
              <w:bottom w:val="single" w:sz="8" w:space="0" w:color="BFBFBF"/>
            </w:tcBorders>
          </w:tcPr>
          <w:p w14:paraId="00000A90"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4752840C"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single" w:sz="8" w:space="0" w:color="BFBFBF"/>
            </w:tcBorders>
          </w:tcPr>
          <w:p w14:paraId="00000A91" w14:textId="77777777" w:rsidR="00385A8E" w:rsidRDefault="003C5444">
            <w:pPr>
              <w:rPr>
                <w:color w:val="002F56"/>
                <w:sz w:val="20"/>
                <w:szCs w:val="20"/>
              </w:rPr>
            </w:pPr>
            <w:r>
              <w:rPr>
                <w:color w:val="002F56"/>
                <w:sz w:val="20"/>
                <w:szCs w:val="20"/>
              </w:rPr>
              <w:t>28.7</w:t>
            </w:r>
          </w:p>
        </w:tc>
        <w:tc>
          <w:tcPr>
            <w:tcW w:w="4590" w:type="dxa"/>
            <w:tcBorders>
              <w:top w:val="single" w:sz="8" w:space="0" w:color="BFBFBF"/>
            </w:tcBorders>
          </w:tcPr>
          <w:p w14:paraId="00000A9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Create a Guided Pathways coordinator position </w:t>
            </w:r>
          </w:p>
        </w:tc>
        <w:tc>
          <w:tcPr>
            <w:tcW w:w="1440" w:type="dxa"/>
            <w:tcBorders>
              <w:top w:val="single" w:sz="8" w:space="0" w:color="BFBFBF"/>
            </w:tcBorders>
          </w:tcPr>
          <w:p w14:paraId="00000A93"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TBD</w:t>
            </w:r>
          </w:p>
        </w:tc>
        <w:tc>
          <w:tcPr>
            <w:tcW w:w="2790" w:type="dxa"/>
            <w:tcBorders>
              <w:top w:val="single" w:sz="8" w:space="0" w:color="BFBFBF"/>
            </w:tcBorders>
          </w:tcPr>
          <w:p w14:paraId="00000A9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p>
        </w:tc>
        <w:tc>
          <w:tcPr>
            <w:tcW w:w="990" w:type="dxa"/>
            <w:tcBorders>
              <w:top w:val="single" w:sz="8" w:space="0" w:color="BFBFBF"/>
            </w:tcBorders>
          </w:tcPr>
          <w:p w14:paraId="00000A9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30" w:type="dxa"/>
            <w:tcBorders>
              <w:top w:val="single" w:sz="8" w:space="0" w:color="BFBFBF"/>
            </w:tcBorders>
          </w:tcPr>
          <w:p w14:paraId="00000A9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Occuring</w:t>
            </w:r>
          </w:p>
        </w:tc>
        <w:tc>
          <w:tcPr>
            <w:tcW w:w="2425" w:type="dxa"/>
            <w:tcBorders>
              <w:top w:val="single" w:sz="8" w:space="0" w:color="BFBFBF"/>
            </w:tcBorders>
          </w:tcPr>
          <w:p w14:paraId="00000A97"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bl>
    <w:p w14:paraId="00000A98" w14:textId="77777777" w:rsidR="00385A8E" w:rsidRDefault="00385A8E">
      <w:pPr>
        <w:spacing w:after="0"/>
        <w:rPr>
          <w:color w:val="003057"/>
        </w:rPr>
      </w:pPr>
    </w:p>
    <w:tbl>
      <w:tblPr>
        <w:tblStyle w:val="affffffffffffffffffff2"/>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43A092C8" w14:textId="77777777">
        <w:tc>
          <w:tcPr>
            <w:tcW w:w="14385" w:type="dxa"/>
          </w:tcPr>
          <w:p w14:paraId="00000A99" w14:textId="77777777" w:rsidR="00385A8E" w:rsidRDefault="003C5444">
            <w:pPr>
              <w:rPr>
                <w:color w:val="003057"/>
                <w:sz w:val="20"/>
                <w:szCs w:val="20"/>
              </w:rPr>
            </w:pPr>
            <w:r>
              <w:rPr>
                <w:color w:val="003057"/>
                <w:sz w:val="20"/>
                <w:szCs w:val="20"/>
              </w:rPr>
              <w:t xml:space="preserve">Cross-References:  </w:t>
            </w:r>
            <w:hyperlink w:anchor="bookmark=id.32hioqz">
              <w:r>
                <w:rPr>
                  <w:color w:val="0563C1"/>
                  <w:sz w:val="20"/>
                  <w:szCs w:val="20"/>
                  <w:u w:val="single"/>
                </w:rPr>
                <w:t>#2 – Program Roadmaps</w:t>
              </w:r>
            </w:hyperlink>
            <w:r>
              <w:rPr>
                <w:color w:val="003057"/>
                <w:sz w:val="20"/>
                <w:szCs w:val="20"/>
              </w:rPr>
              <w:t xml:space="preserve">; </w:t>
            </w:r>
            <w:hyperlink w:anchor="bookmark=id.1hmsyys">
              <w:r>
                <w:rPr>
                  <w:color w:val="0563C1"/>
                  <w:sz w:val="20"/>
                  <w:szCs w:val="20"/>
                  <w:u w:val="single"/>
                </w:rPr>
                <w:t>#3 – Program Pathways Mgmt.</w:t>
              </w:r>
            </w:hyperlink>
          </w:p>
        </w:tc>
      </w:tr>
    </w:tbl>
    <w:p w14:paraId="00000A9A" w14:textId="77777777" w:rsidR="00385A8E" w:rsidRDefault="00385A8E">
      <w:pPr>
        <w:rPr>
          <w:b/>
          <w:color w:val="BA0C2F"/>
          <w:sz w:val="36"/>
          <w:szCs w:val="36"/>
        </w:rPr>
      </w:pPr>
    </w:p>
    <w:p w14:paraId="00000A9B" w14:textId="77777777" w:rsidR="00385A8E" w:rsidRDefault="00385A8E">
      <w:bookmarkStart w:id="33" w:name="_heading=h.23ckvvd" w:colFirst="0" w:colLast="0"/>
      <w:bookmarkEnd w:id="33"/>
    </w:p>
    <w:p w14:paraId="00000A9C" w14:textId="77777777" w:rsidR="00385A8E" w:rsidRDefault="00385A8E"/>
    <w:p w14:paraId="00000A9D" w14:textId="77777777" w:rsidR="00385A8E" w:rsidRDefault="003C5444">
      <w:pPr>
        <w:rPr>
          <w:b/>
          <w:color w:val="BA0C2F"/>
          <w:sz w:val="36"/>
          <w:szCs w:val="36"/>
        </w:rPr>
      </w:pPr>
      <w:bookmarkStart w:id="34" w:name="bookmark=id.2b28cov7qnta" w:colFirst="0" w:colLast="0"/>
      <w:bookmarkEnd w:id="34"/>
      <w:r>
        <w:rPr>
          <w:b/>
          <w:color w:val="BA0C2F"/>
          <w:sz w:val="36"/>
          <w:szCs w:val="36"/>
        </w:rPr>
        <w:lastRenderedPageBreak/>
        <w:t xml:space="preserve">29. PROJECT RECOMMENDATIONS: DISPROPORTIONATE IMPACT </w:t>
      </w:r>
    </w:p>
    <w:p w14:paraId="00000A9E" w14:textId="77777777" w:rsidR="00385A8E" w:rsidRDefault="003C5444">
      <w:pPr>
        <w:rPr>
          <w:i/>
        </w:rPr>
      </w:pPr>
      <w:r>
        <w:rPr>
          <w:b/>
          <w:color w:val="BA0C2F"/>
          <w:sz w:val="36"/>
          <w:szCs w:val="36"/>
        </w:rPr>
        <w:t>AFRICAN AMERICAN, LATINX, NATIVE AMERICAN</w:t>
      </w:r>
    </w:p>
    <w:p w14:paraId="00000A9F" w14:textId="77777777" w:rsidR="00385A8E" w:rsidRDefault="00385A8E">
      <w:pPr>
        <w:spacing w:after="0"/>
        <w:rPr>
          <w:i/>
        </w:rPr>
      </w:pPr>
    </w:p>
    <w:p w14:paraId="00000AA0" w14:textId="77777777" w:rsidR="00385A8E" w:rsidRDefault="003C5444">
      <w:pPr>
        <w:spacing w:after="0"/>
        <w:rPr>
          <w:i/>
        </w:rPr>
      </w:pPr>
      <w:r>
        <w:rPr>
          <w:i/>
        </w:rPr>
        <w:t>Note: This project team focused on three populations: African American (A), Latinx (L), and Native American (N).  The recommendations below are compiled from each of the three reports.</w:t>
      </w:r>
    </w:p>
    <w:p w14:paraId="00000AA1" w14:textId="77777777" w:rsidR="00385A8E" w:rsidRDefault="00385A8E">
      <w:pPr>
        <w:spacing w:after="0"/>
        <w:rPr>
          <w:i/>
          <w:sz w:val="20"/>
          <w:szCs w:val="20"/>
        </w:rPr>
      </w:pPr>
    </w:p>
    <w:p w14:paraId="00000AA2" w14:textId="77777777" w:rsidR="00385A8E" w:rsidRDefault="003C5444">
      <w:pPr>
        <w:rPr>
          <w:b/>
          <w:sz w:val="24"/>
          <w:szCs w:val="24"/>
        </w:rPr>
      </w:pPr>
      <w:r>
        <w:rPr>
          <w:b/>
          <w:color w:val="BA0C2F"/>
          <w:sz w:val="36"/>
          <w:szCs w:val="36"/>
        </w:rPr>
        <w:tab/>
      </w:r>
      <w:hyperlink r:id="rId112">
        <w:r>
          <w:rPr>
            <w:b/>
            <w:color w:val="1155CC"/>
            <w:sz w:val="24"/>
            <w:szCs w:val="24"/>
            <w:u w:val="single"/>
          </w:rPr>
          <w:t>DI Project Team Report</w:t>
        </w:r>
      </w:hyperlink>
    </w:p>
    <w:tbl>
      <w:tblPr>
        <w:tblStyle w:val="affffffffffffffffffff3"/>
        <w:tblW w:w="1439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715"/>
        <w:gridCol w:w="4500"/>
        <w:gridCol w:w="1440"/>
        <w:gridCol w:w="2790"/>
        <w:gridCol w:w="990"/>
        <w:gridCol w:w="1530"/>
        <w:gridCol w:w="2425"/>
      </w:tblGrid>
      <w:tr w:rsidR="00385A8E" w14:paraId="022BD502"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bottom w:val="single" w:sz="8" w:space="0" w:color="003057"/>
              <w:right w:val="single" w:sz="4" w:space="0" w:color="FFFFFF"/>
            </w:tcBorders>
            <w:shd w:val="clear" w:color="auto" w:fill="003057"/>
          </w:tcPr>
          <w:p w14:paraId="00000AA3" w14:textId="77777777" w:rsidR="00385A8E" w:rsidRDefault="003C5444">
            <w:pPr>
              <w:jc w:val="center"/>
            </w:pPr>
            <w:r>
              <w:t>#</w:t>
            </w:r>
          </w:p>
        </w:tc>
        <w:tc>
          <w:tcPr>
            <w:tcW w:w="4500" w:type="dxa"/>
            <w:tcBorders>
              <w:bottom w:val="single" w:sz="8" w:space="0" w:color="003057"/>
              <w:right w:val="single" w:sz="4" w:space="0" w:color="FFFFFF"/>
            </w:tcBorders>
            <w:shd w:val="clear" w:color="auto" w:fill="003057"/>
          </w:tcPr>
          <w:p w14:paraId="00000AA4"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Recommendation</w:t>
            </w:r>
          </w:p>
        </w:tc>
        <w:tc>
          <w:tcPr>
            <w:tcW w:w="1440" w:type="dxa"/>
            <w:tcBorders>
              <w:left w:val="single" w:sz="4" w:space="0" w:color="FFFFFF"/>
              <w:bottom w:val="single" w:sz="8" w:space="0" w:color="003057"/>
              <w:right w:val="single" w:sz="4" w:space="0" w:color="FFFFFF"/>
            </w:tcBorders>
            <w:shd w:val="clear" w:color="auto" w:fill="003057"/>
          </w:tcPr>
          <w:p w14:paraId="00000AA5"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90" w:type="dxa"/>
            <w:tcBorders>
              <w:left w:val="single" w:sz="4" w:space="0" w:color="FFFFFF"/>
              <w:bottom w:val="single" w:sz="8" w:space="0" w:color="003057"/>
              <w:right w:val="single" w:sz="4" w:space="0" w:color="FFFFFF"/>
            </w:tcBorders>
            <w:shd w:val="clear" w:color="auto" w:fill="003057"/>
          </w:tcPr>
          <w:p w14:paraId="00000AA6"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bottom w:val="single" w:sz="8" w:space="0" w:color="003057"/>
              <w:right w:val="single" w:sz="4" w:space="0" w:color="FFFFFF"/>
            </w:tcBorders>
            <w:shd w:val="clear" w:color="auto" w:fill="003057"/>
          </w:tcPr>
          <w:p w14:paraId="00000AA7"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bottom w:val="single" w:sz="8" w:space="0" w:color="003057"/>
              <w:right w:val="single" w:sz="4" w:space="0" w:color="FFFFFF"/>
            </w:tcBorders>
            <w:shd w:val="clear" w:color="auto" w:fill="003057"/>
          </w:tcPr>
          <w:p w14:paraId="00000AA8"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bottom w:val="single" w:sz="8" w:space="0" w:color="003057"/>
            </w:tcBorders>
            <w:shd w:val="clear" w:color="auto" w:fill="003057"/>
          </w:tcPr>
          <w:p w14:paraId="00000AA9"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bl>
    <w:p w14:paraId="00000AAA" w14:textId="77777777" w:rsidR="00385A8E" w:rsidRDefault="00385A8E">
      <w:pPr>
        <w:widowControl w:val="0"/>
        <w:pBdr>
          <w:top w:val="nil"/>
          <w:left w:val="nil"/>
          <w:bottom w:val="nil"/>
          <w:right w:val="nil"/>
          <w:between w:val="nil"/>
        </w:pBdr>
        <w:spacing w:after="0" w:line="276" w:lineRule="auto"/>
      </w:pPr>
    </w:p>
    <w:tbl>
      <w:tblPr>
        <w:tblStyle w:val="affffffffffffffffffff4"/>
        <w:tblW w:w="14377"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720"/>
        <w:gridCol w:w="4455"/>
        <w:gridCol w:w="1471"/>
        <w:gridCol w:w="2811"/>
        <w:gridCol w:w="1530"/>
        <w:gridCol w:w="1140"/>
        <w:gridCol w:w="2250"/>
      </w:tblGrid>
      <w:tr w:rsidR="00385A8E" w14:paraId="669752BD" w14:textId="77777777" w:rsidTr="00385A8E">
        <w:trPr>
          <w:cnfStyle w:val="100000000000" w:firstRow="1" w:lastRow="0" w:firstColumn="0" w:lastColumn="0" w:oddVBand="0" w:evenVBand="0" w:oddHBand="0"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003057"/>
              <w:bottom w:val="single" w:sz="4" w:space="0" w:color="003057"/>
            </w:tcBorders>
            <w:shd w:val="clear" w:color="auto" w:fill="A6A6A6"/>
          </w:tcPr>
          <w:p w14:paraId="00000AAB" w14:textId="77777777" w:rsidR="00385A8E" w:rsidRDefault="00385A8E">
            <w:pPr>
              <w:rPr>
                <w:color w:val="002F56"/>
                <w:sz w:val="20"/>
                <w:szCs w:val="20"/>
              </w:rPr>
            </w:pPr>
          </w:p>
        </w:tc>
        <w:tc>
          <w:tcPr>
            <w:tcW w:w="4455" w:type="dxa"/>
            <w:tcBorders>
              <w:top w:val="single" w:sz="4" w:space="0" w:color="003057"/>
              <w:bottom w:val="single" w:sz="4" w:space="0" w:color="003057"/>
            </w:tcBorders>
            <w:shd w:val="clear" w:color="auto" w:fill="A6A6A6"/>
          </w:tcPr>
          <w:p w14:paraId="00000AAC" w14:textId="77777777" w:rsidR="00385A8E" w:rsidRDefault="003C5444">
            <w:pPr>
              <w:cnfStyle w:val="100000000000" w:firstRow="1" w:lastRow="0" w:firstColumn="0" w:lastColumn="0" w:oddVBand="0" w:evenVBand="0" w:oddHBand="0" w:evenHBand="0" w:firstRowFirstColumn="0" w:firstRowLastColumn="0" w:lastRowFirstColumn="0" w:lastRowLastColumn="0"/>
              <w:rPr>
                <w:sz w:val="48"/>
                <w:szCs w:val="48"/>
              </w:rPr>
            </w:pPr>
            <w:r>
              <w:rPr>
                <w:sz w:val="48"/>
                <w:szCs w:val="48"/>
              </w:rPr>
              <w:t>African American</w:t>
            </w:r>
          </w:p>
        </w:tc>
        <w:tc>
          <w:tcPr>
            <w:tcW w:w="1471"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AAD" w14:textId="77777777" w:rsidR="00385A8E" w:rsidRDefault="00385A8E">
            <w:pPr>
              <w:spacing w:before="240" w:line="276" w:lineRule="auto"/>
              <w:jc w:val="center"/>
              <w:cnfStyle w:val="100000000000" w:firstRow="1" w:lastRow="0" w:firstColumn="0" w:lastColumn="0" w:oddVBand="0" w:evenVBand="0" w:oddHBand="0" w:evenHBand="0" w:firstRowFirstColumn="0" w:firstRowLastColumn="0" w:lastRowFirstColumn="0" w:lastRowLastColumn="0"/>
              <w:rPr>
                <w:sz w:val="20"/>
                <w:szCs w:val="20"/>
              </w:rPr>
            </w:pPr>
          </w:p>
        </w:tc>
        <w:tc>
          <w:tcPr>
            <w:tcW w:w="2811" w:type="dxa"/>
            <w:tcBorders>
              <w:top w:val="nil"/>
              <w:bottom w:val="single" w:sz="8" w:space="0" w:color="003057"/>
              <w:right w:val="single" w:sz="8" w:space="0" w:color="C9C9C9"/>
            </w:tcBorders>
            <w:shd w:val="clear" w:color="auto" w:fill="A6A6A6"/>
            <w:tcMar>
              <w:top w:w="100" w:type="dxa"/>
              <w:left w:w="100" w:type="dxa"/>
              <w:bottom w:w="100" w:type="dxa"/>
              <w:right w:w="100" w:type="dxa"/>
            </w:tcMar>
          </w:tcPr>
          <w:p w14:paraId="00000AAE" w14:textId="77777777" w:rsidR="00385A8E" w:rsidRDefault="00385A8E">
            <w:pPr>
              <w:spacing w:before="240" w:line="276" w:lineRule="auto"/>
              <w:cnfStyle w:val="100000000000" w:firstRow="1" w:lastRow="0" w:firstColumn="0" w:lastColumn="0" w:oddVBand="0" w:evenVBand="0" w:oddHBand="0" w:evenHBand="0" w:firstRowFirstColumn="0" w:firstRowLastColumn="0" w:lastRowFirstColumn="0" w:lastRowLastColumn="0"/>
              <w:rPr>
                <w:sz w:val="20"/>
                <w:szCs w:val="20"/>
              </w:rPr>
            </w:pPr>
          </w:p>
        </w:tc>
        <w:tc>
          <w:tcPr>
            <w:tcW w:w="1530" w:type="dxa"/>
            <w:tcBorders>
              <w:top w:val="nil"/>
              <w:bottom w:val="single" w:sz="8" w:space="0" w:color="003057"/>
              <w:right w:val="single" w:sz="8" w:space="0" w:color="C9C9C9"/>
            </w:tcBorders>
            <w:shd w:val="clear" w:color="auto" w:fill="A6A6A6"/>
            <w:tcMar>
              <w:top w:w="100" w:type="dxa"/>
              <w:left w:w="100" w:type="dxa"/>
              <w:bottom w:w="100" w:type="dxa"/>
              <w:right w:w="100" w:type="dxa"/>
            </w:tcMar>
          </w:tcPr>
          <w:p w14:paraId="00000AAF" w14:textId="77777777" w:rsidR="00385A8E" w:rsidRDefault="00385A8E">
            <w:pPr>
              <w:spacing w:before="240" w:line="276" w:lineRule="auto"/>
              <w:cnfStyle w:val="100000000000" w:firstRow="1" w:lastRow="0" w:firstColumn="0" w:lastColumn="0" w:oddVBand="0" w:evenVBand="0" w:oddHBand="0" w:evenHBand="0" w:firstRowFirstColumn="0" w:firstRowLastColumn="0" w:lastRowFirstColumn="0" w:lastRowLastColumn="0"/>
              <w:rPr>
                <w:sz w:val="20"/>
                <w:szCs w:val="20"/>
              </w:rPr>
            </w:pPr>
          </w:p>
        </w:tc>
        <w:tc>
          <w:tcPr>
            <w:tcW w:w="1140"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AB0" w14:textId="77777777" w:rsidR="00385A8E" w:rsidRDefault="00385A8E">
            <w:pPr>
              <w:spacing w:before="240" w:line="276" w:lineRule="auto"/>
              <w:cnfStyle w:val="100000000000" w:firstRow="1" w:lastRow="0" w:firstColumn="0" w:lastColumn="0" w:oddVBand="0" w:evenVBand="0" w:oddHBand="0" w:evenHBand="0" w:firstRowFirstColumn="0" w:firstRowLastColumn="0" w:lastRowFirstColumn="0" w:lastRowLastColumn="0"/>
              <w:rPr>
                <w:sz w:val="20"/>
                <w:szCs w:val="20"/>
              </w:rPr>
            </w:pPr>
          </w:p>
        </w:tc>
        <w:tc>
          <w:tcPr>
            <w:tcW w:w="2250" w:type="dxa"/>
            <w:tcBorders>
              <w:top w:val="single" w:sz="4" w:space="0" w:color="003057"/>
              <w:bottom w:val="single" w:sz="4" w:space="0" w:color="003057"/>
            </w:tcBorders>
            <w:shd w:val="clear" w:color="auto" w:fill="A6A6A6"/>
          </w:tcPr>
          <w:p w14:paraId="00000AB1" w14:textId="77777777" w:rsidR="00385A8E" w:rsidRDefault="00385A8E">
            <w:pPr>
              <w:cnfStyle w:val="100000000000" w:firstRow="1" w:lastRow="0" w:firstColumn="0" w:lastColumn="0" w:oddVBand="0" w:evenVBand="0" w:oddHBand="0" w:evenHBand="0" w:firstRowFirstColumn="0" w:firstRowLastColumn="0" w:lastRowFirstColumn="0" w:lastRowLastColumn="0"/>
              <w:rPr>
                <w:color w:val="000000"/>
                <w:sz w:val="20"/>
                <w:szCs w:val="20"/>
              </w:rPr>
            </w:pPr>
          </w:p>
        </w:tc>
      </w:tr>
      <w:tr w:rsidR="00385A8E" w14:paraId="564E1286"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003057"/>
              <w:bottom w:val="single" w:sz="4" w:space="0" w:color="003057"/>
            </w:tcBorders>
            <w:shd w:val="clear" w:color="auto" w:fill="A6A6A6"/>
          </w:tcPr>
          <w:p w14:paraId="00000AB2" w14:textId="77777777" w:rsidR="00385A8E" w:rsidRDefault="00385A8E">
            <w:pPr>
              <w:rPr>
                <w:color w:val="002F56"/>
                <w:sz w:val="20"/>
                <w:szCs w:val="20"/>
              </w:rPr>
            </w:pPr>
          </w:p>
        </w:tc>
        <w:tc>
          <w:tcPr>
            <w:tcW w:w="4455" w:type="dxa"/>
            <w:tcBorders>
              <w:top w:val="single" w:sz="4" w:space="0" w:color="003057"/>
              <w:bottom w:val="single" w:sz="4" w:space="0" w:color="003057"/>
            </w:tcBorders>
            <w:shd w:val="clear" w:color="auto" w:fill="A6A6A6"/>
          </w:tcPr>
          <w:p w14:paraId="00000AB3" w14:textId="77777777" w:rsidR="00385A8E" w:rsidRDefault="003C5444">
            <w:pPr>
              <w:cnfStyle w:val="000000100000" w:firstRow="0" w:lastRow="0" w:firstColumn="0" w:lastColumn="0" w:oddVBand="0" w:evenVBand="0" w:oddHBand="1" w:evenHBand="0" w:firstRowFirstColumn="0" w:firstRowLastColumn="0" w:lastRowFirstColumn="0" w:lastRowLastColumn="0"/>
              <w:rPr>
                <w:i/>
              </w:rPr>
            </w:pPr>
            <w:r>
              <w:rPr>
                <w:sz w:val="20"/>
                <w:szCs w:val="20"/>
              </w:rPr>
              <w:t>Clarify the Path:</w:t>
            </w:r>
            <w:r>
              <w:rPr>
                <w:i/>
              </w:rPr>
              <w:t xml:space="preserve"> </w:t>
            </w:r>
          </w:p>
          <w:p w14:paraId="00000AB4"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i/>
              </w:rPr>
              <w:t>Provide early outreach and financial aid information to prospective and continuing students (A)</w:t>
            </w:r>
          </w:p>
        </w:tc>
        <w:tc>
          <w:tcPr>
            <w:tcW w:w="1471"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AB5" w14:textId="77777777" w:rsidR="00385A8E" w:rsidRDefault="003C5444">
            <w:pPr>
              <w:spacing w:before="240" w:line="276" w:lineRule="auto"/>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w:t>
            </w:r>
          </w:p>
        </w:tc>
        <w:tc>
          <w:tcPr>
            <w:tcW w:w="2811" w:type="dxa"/>
            <w:tcBorders>
              <w:top w:val="nil"/>
              <w:bottom w:val="single" w:sz="8" w:space="0" w:color="003057"/>
              <w:right w:val="single" w:sz="8" w:space="0" w:color="C9C9C9"/>
            </w:tcBorders>
            <w:shd w:val="clear" w:color="auto" w:fill="A6A6A6"/>
            <w:tcMar>
              <w:top w:w="100" w:type="dxa"/>
              <w:left w:w="100" w:type="dxa"/>
              <w:bottom w:w="100" w:type="dxa"/>
              <w:right w:w="100" w:type="dxa"/>
            </w:tcMar>
          </w:tcPr>
          <w:p w14:paraId="00000AB6"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w:t>
            </w:r>
          </w:p>
        </w:tc>
        <w:tc>
          <w:tcPr>
            <w:tcW w:w="1530" w:type="dxa"/>
            <w:tcBorders>
              <w:top w:val="nil"/>
              <w:bottom w:val="single" w:sz="8" w:space="0" w:color="003057"/>
              <w:right w:val="single" w:sz="8" w:space="0" w:color="C9C9C9"/>
            </w:tcBorders>
            <w:shd w:val="clear" w:color="auto" w:fill="A6A6A6"/>
            <w:tcMar>
              <w:top w:w="100" w:type="dxa"/>
              <w:left w:w="100" w:type="dxa"/>
              <w:bottom w:w="100" w:type="dxa"/>
              <w:right w:w="100" w:type="dxa"/>
            </w:tcMar>
          </w:tcPr>
          <w:p w14:paraId="00000AB7"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w:t>
            </w:r>
          </w:p>
        </w:tc>
        <w:tc>
          <w:tcPr>
            <w:tcW w:w="1140"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AB8" w14:textId="77777777" w:rsidR="00385A8E" w:rsidRDefault="003C5444">
            <w:pPr>
              <w:spacing w:before="240" w:line="276"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w:t>
            </w:r>
          </w:p>
        </w:tc>
        <w:tc>
          <w:tcPr>
            <w:tcW w:w="2250" w:type="dxa"/>
            <w:tcBorders>
              <w:top w:val="single" w:sz="4" w:space="0" w:color="003057"/>
              <w:bottom w:val="single" w:sz="4" w:space="0" w:color="003057"/>
            </w:tcBorders>
            <w:shd w:val="clear" w:color="auto" w:fill="A6A6A6"/>
          </w:tcPr>
          <w:p w14:paraId="00000AB9"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bl>
    <w:p w14:paraId="00000ABA" w14:textId="77777777" w:rsidR="00385A8E" w:rsidRDefault="00385A8E">
      <w:pPr>
        <w:widowControl w:val="0"/>
        <w:pBdr>
          <w:top w:val="nil"/>
          <w:left w:val="nil"/>
          <w:bottom w:val="nil"/>
          <w:right w:val="nil"/>
          <w:between w:val="nil"/>
        </w:pBdr>
        <w:spacing w:after="0" w:line="276" w:lineRule="auto"/>
        <w:rPr>
          <w:color w:val="000000"/>
          <w:sz w:val="20"/>
          <w:szCs w:val="20"/>
        </w:rPr>
      </w:pPr>
    </w:p>
    <w:tbl>
      <w:tblPr>
        <w:tblStyle w:val="affffffffffffffffffff5"/>
        <w:tblW w:w="1439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715"/>
        <w:gridCol w:w="4500"/>
        <w:gridCol w:w="1440"/>
        <w:gridCol w:w="2790"/>
        <w:gridCol w:w="990"/>
        <w:gridCol w:w="1530"/>
        <w:gridCol w:w="2425"/>
      </w:tblGrid>
      <w:tr w:rsidR="00385A8E" w14:paraId="0C2984CF"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003057"/>
              <w:bottom w:val="single" w:sz="8" w:space="0" w:color="BFBFBF"/>
            </w:tcBorders>
          </w:tcPr>
          <w:p w14:paraId="00000ABB" w14:textId="77777777" w:rsidR="00385A8E" w:rsidRDefault="00385A8E">
            <w:pPr>
              <w:rPr>
                <w:color w:val="002F56"/>
                <w:sz w:val="20"/>
                <w:szCs w:val="20"/>
              </w:rPr>
            </w:pPr>
          </w:p>
        </w:tc>
        <w:tc>
          <w:tcPr>
            <w:tcW w:w="4500" w:type="dxa"/>
            <w:tcBorders>
              <w:top w:val="single" w:sz="8" w:space="0" w:color="003057"/>
              <w:bottom w:val="single" w:sz="8" w:space="0" w:color="BFBFBF"/>
            </w:tcBorders>
          </w:tcPr>
          <w:p w14:paraId="00000ABC" w14:textId="77777777" w:rsidR="00385A8E" w:rsidRDefault="00385A8E">
            <w:pPr>
              <w:cnfStyle w:val="100000000000" w:firstRow="1" w:lastRow="0" w:firstColumn="0" w:lastColumn="0" w:oddVBand="0" w:evenVBand="0" w:oddHBand="0" w:evenHBand="0" w:firstRowFirstColumn="0" w:firstRowLastColumn="0" w:lastRowFirstColumn="0" w:lastRowLastColumn="0"/>
            </w:pPr>
          </w:p>
        </w:tc>
        <w:tc>
          <w:tcPr>
            <w:tcW w:w="1440" w:type="dxa"/>
            <w:tcBorders>
              <w:top w:val="single" w:sz="8" w:space="0" w:color="003057"/>
              <w:bottom w:val="single" w:sz="8" w:space="0" w:color="BFBFBF"/>
            </w:tcBorders>
          </w:tcPr>
          <w:p w14:paraId="00000ABD" w14:textId="77777777" w:rsidR="00385A8E" w:rsidRDefault="00385A8E">
            <w:pPr>
              <w:jc w:val="center"/>
              <w:cnfStyle w:val="100000000000" w:firstRow="1"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003057"/>
              <w:bottom w:val="single" w:sz="8" w:space="0" w:color="BFBFBF"/>
            </w:tcBorders>
          </w:tcPr>
          <w:p w14:paraId="00000ABE" w14:textId="77777777" w:rsidR="00385A8E" w:rsidRDefault="00385A8E">
            <w:pPr>
              <w:cnfStyle w:val="100000000000" w:firstRow="1"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003057"/>
              <w:bottom w:val="single" w:sz="8" w:space="0" w:color="BFBFBF"/>
            </w:tcBorders>
          </w:tcPr>
          <w:p w14:paraId="00000ABF" w14:textId="77777777" w:rsidR="00385A8E" w:rsidRDefault="00385A8E">
            <w:pPr>
              <w:cnfStyle w:val="100000000000" w:firstRow="1" w:lastRow="0" w:firstColumn="0" w:lastColumn="0" w:oddVBand="0" w:evenVBand="0" w:oddHBand="0" w:evenHBand="0" w:firstRowFirstColumn="0" w:firstRowLastColumn="0" w:lastRowFirstColumn="0" w:lastRowLastColumn="0"/>
              <w:rPr>
                <w:color w:val="000000"/>
                <w:sz w:val="20"/>
                <w:szCs w:val="20"/>
              </w:rPr>
            </w:pPr>
          </w:p>
        </w:tc>
        <w:tc>
          <w:tcPr>
            <w:tcW w:w="1530" w:type="dxa"/>
            <w:tcBorders>
              <w:top w:val="single" w:sz="8" w:space="0" w:color="003057"/>
              <w:bottom w:val="single" w:sz="8" w:space="0" w:color="BFBFBF"/>
            </w:tcBorders>
          </w:tcPr>
          <w:p w14:paraId="00000AC0" w14:textId="77777777" w:rsidR="00385A8E" w:rsidRDefault="00385A8E">
            <w:pPr>
              <w:cnfStyle w:val="100000000000" w:firstRow="1" w:lastRow="0" w:firstColumn="0" w:lastColumn="0" w:oddVBand="0" w:evenVBand="0" w:oddHBand="0" w:evenHBand="0" w:firstRowFirstColumn="0" w:firstRowLastColumn="0" w:lastRowFirstColumn="0" w:lastRowLastColumn="0"/>
              <w:rPr>
                <w:color w:val="000000"/>
                <w:sz w:val="20"/>
                <w:szCs w:val="20"/>
              </w:rPr>
            </w:pPr>
          </w:p>
        </w:tc>
        <w:tc>
          <w:tcPr>
            <w:tcW w:w="2425" w:type="dxa"/>
            <w:tcBorders>
              <w:top w:val="single" w:sz="8" w:space="0" w:color="003057"/>
              <w:bottom w:val="single" w:sz="8" w:space="0" w:color="BFBFBF"/>
            </w:tcBorders>
          </w:tcPr>
          <w:p w14:paraId="00000AC1" w14:textId="77777777" w:rsidR="00385A8E" w:rsidRDefault="00385A8E">
            <w:pPr>
              <w:cnfStyle w:val="100000000000" w:firstRow="1" w:lastRow="0" w:firstColumn="0" w:lastColumn="0" w:oddVBand="0" w:evenVBand="0" w:oddHBand="0" w:evenHBand="0" w:firstRowFirstColumn="0" w:firstRowLastColumn="0" w:lastRowFirstColumn="0" w:lastRowLastColumn="0"/>
              <w:rPr>
                <w:color w:val="000000"/>
                <w:sz w:val="20"/>
                <w:szCs w:val="20"/>
              </w:rPr>
            </w:pPr>
          </w:p>
        </w:tc>
      </w:tr>
      <w:tr w:rsidR="00385A8E" w14:paraId="2FD8C2C8"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003057"/>
              <w:bottom w:val="single" w:sz="8" w:space="0" w:color="BFBFBF"/>
            </w:tcBorders>
          </w:tcPr>
          <w:p w14:paraId="00000AC2" w14:textId="77777777" w:rsidR="00385A8E" w:rsidRDefault="003C5444">
            <w:pPr>
              <w:rPr>
                <w:color w:val="002F56"/>
                <w:sz w:val="20"/>
                <w:szCs w:val="20"/>
              </w:rPr>
            </w:pPr>
            <w:r>
              <w:rPr>
                <w:color w:val="002F56"/>
                <w:sz w:val="20"/>
                <w:szCs w:val="20"/>
              </w:rPr>
              <w:t>29.1a</w:t>
            </w:r>
          </w:p>
        </w:tc>
        <w:tc>
          <w:tcPr>
            <w:tcW w:w="4500" w:type="dxa"/>
            <w:tcBorders>
              <w:top w:val="single" w:sz="8" w:space="0" w:color="003057"/>
              <w:bottom w:val="single" w:sz="8" w:space="0" w:color="BFBFBF"/>
            </w:tcBorders>
          </w:tcPr>
          <w:p w14:paraId="00000AC3" w14:textId="77777777" w:rsidR="00385A8E" w:rsidRDefault="003C5444">
            <w:pPr>
              <w:spacing w:after="160" w:line="256" w:lineRule="auto"/>
              <w:cnfStyle w:val="000000100000" w:firstRow="0" w:lastRow="0" w:firstColumn="0" w:lastColumn="0" w:oddVBand="0" w:evenVBand="0" w:oddHBand="1" w:evenHBand="0" w:firstRowFirstColumn="0" w:firstRowLastColumn="0" w:lastRowFirstColumn="0" w:lastRowLastColumn="0"/>
              <w:rPr>
                <w:sz w:val="20"/>
                <w:szCs w:val="20"/>
              </w:rPr>
            </w:pPr>
            <w:r>
              <w:t>Identify/hire/train dedicated Outreach Specialists to collaborate with college and high school staff to provide information on career options, and college programs to prospective high school seniors and their families.</w:t>
            </w:r>
          </w:p>
        </w:tc>
        <w:tc>
          <w:tcPr>
            <w:tcW w:w="1440" w:type="dxa"/>
            <w:tcBorders>
              <w:top w:val="single" w:sz="8" w:space="0" w:color="003057"/>
              <w:bottom w:val="single" w:sz="8" w:space="0" w:color="BFBFBF"/>
            </w:tcBorders>
          </w:tcPr>
          <w:p w14:paraId="00000AC4"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Spring 2021</w:t>
            </w:r>
          </w:p>
        </w:tc>
        <w:tc>
          <w:tcPr>
            <w:tcW w:w="2790" w:type="dxa"/>
            <w:tcBorders>
              <w:top w:val="single" w:sz="8" w:space="0" w:color="003057"/>
              <w:bottom w:val="single" w:sz="8" w:space="0" w:color="BFBFBF"/>
            </w:tcBorders>
          </w:tcPr>
          <w:p w14:paraId="00000AC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Interim Dean, Outreach, FYE, and Pathway Communities, VPSS</w:t>
            </w:r>
          </w:p>
        </w:tc>
        <w:tc>
          <w:tcPr>
            <w:tcW w:w="990" w:type="dxa"/>
            <w:tcBorders>
              <w:top w:val="single" w:sz="8" w:space="0" w:color="003057"/>
              <w:bottom w:val="single" w:sz="8" w:space="0" w:color="BFBFBF"/>
            </w:tcBorders>
          </w:tcPr>
          <w:p w14:paraId="00000AC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30" w:type="dxa"/>
            <w:tcBorders>
              <w:top w:val="single" w:sz="8" w:space="0" w:color="003057"/>
              <w:bottom w:val="single" w:sz="8" w:space="0" w:color="BFBFBF"/>
            </w:tcBorders>
          </w:tcPr>
          <w:p w14:paraId="00000AC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b/>
                <w:sz w:val="20"/>
                <w:szCs w:val="20"/>
              </w:rPr>
              <w:t>Scaling in progress</w:t>
            </w:r>
          </w:p>
        </w:tc>
        <w:tc>
          <w:tcPr>
            <w:tcW w:w="2425" w:type="dxa"/>
            <w:tcBorders>
              <w:top w:val="single" w:sz="8" w:space="0" w:color="003057"/>
              <w:bottom w:val="single" w:sz="8" w:space="0" w:color="BFBFBF"/>
            </w:tcBorders>
          </w:tcPr>
          <w:p w14:paraId="00000AC8"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29B5345F"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003057"/>
              <w:bottom w:val="single" w:sz="8" w:space="0" w:color="BFBFBF"/>
            </w:tcBorders>
          </w:tcPr>
          <w:p w14:paraId="00000AC9" w14:textId="77777777" w:rsidR="00385A8E" w:rsidRDefault="003C5444">
            <w:pPr>
              <w:rPr>
                <w:color w:val="002F56"/>
                <w:sz w:val="20"/>
                <w:szCs w:val="20"/>
              </w:rPr>
            </w:pPr>
            <w:r>
              <w:rPr>
                <w:color w:val="002F56"/>
                <w:sz w:val="20"/>
                <w:szCs w:val="20"/>
              </w:rPr>
              <w:t>29.1b</w:t>
            </w:r>
          </w:p>
        </w:tc>
        <w:tc>
          <w:tcPr>
            <w:tcW w:w="4500" w:type="dxa"/>
            <w:tcBorders>
              <w:top w:val="single" w:sz="8" w:space="0" w:color="003057"/>
              <w:bottom w:val="single" w:sz="8" w:space="0" w:color="BFBFBF"/>
            </w:tcBorders>
          </w:tcPr>
          <w:p w14:paraId="00000ACA" w14:textId="77777777" w:rsidR="00385A8E" w:rsidRDefault="003C5444">
            <w:pPr>
              <w:spacing w:after="160" w:line="256" w:lineRule="auto"/>
              <w:cnfStyle w:val="000000000000" w:firstRow="0" w:lastRow="0" w:firstColumn="0" w:lastColumn="0" w:oddVBand="0" w:evenVBand="0" w:oddHBand="0" w:evenHBand="0" w:firstRowFirstColumn="0" w:firstRowLastColumn="0" w:lastRowFirstColumn="0" w:lastRowLastColumn="0"/>
            </w:pPr>
            <w:r>
              <w:t>Identify/hire/train dedicated Financial Aid Specialists to provide financial aid information/literacy workshops and financial aid application assistance to prospective high school seniors, their families, as well as, continuing college students.</w:t>
            </w:r>
          </w:p>
          <w:p w14:paraId="00000ACB"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1440" w:type="dxa"/>
            <w:tcBorders>
              <w:top w:val="single" w:sz="8" w:space="0" w:color="003057"/>
              <w:bottom w:val="single" w:sz="8" w:space="0" w:color="BFBFBF"/>
            </w:tcBorders>
          </w:tcPr>
          <w:p w14:paraId="00000ACC"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lastRenderedPageBreak/>
              <w:t>Spring 2021</w:t>
            </w:r>
          </w:p>
        </w:tc>
        <w:tc>
          <w:tcPr>
            <w:tcW w:w="2790" w:type="dxa"/>
            <w:tcBorders>
              <w:top w:val="single" w:sz="8" w:space="0" w:color="003057"/>
              <w:bottom w:val="single" w:sz="8" w:space="0" w:color="BFBFBF"/>
            </w:tcBorders>
          </w:tcPr>
          <w:p w14:paraId="00000AC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Interim Dean, Outreach, FYE, and Pathway Communities, VPSS</w:t>
            </w:r>
          </w:p>
        </w:tc>
        <w:tc>
          <w:tcPr>
            <w:tcW w:w="990" w:type="dxa"/>
            <w:tcBorders>
              <w:top w:val="single" w:sz="8" w:space="0" w:color="003057"/>
              <w:bottom w:val="single" w:sz="8" w:space="0" w:color="BFBFBF"/>
            </w:tcBorders>
          </w:tcPr>
          <w:p w14:paraId="00000AC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003057"/>
              <w:bottom w:val="single" w:sz="8" w:space="0" w:color="BFBFBF"/>
            </w:tcBorders>
          </w:tcPr>
          <w:p w14:paraId="00000AC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b/>
                <w:sz w:val="20"/>
                <w:szCs w:val="20"/>
              </w:rPr>
              <w:t>Scaling in progress</w:t>
            </w:r>
          </w:p>
        </w:tc>
        <w:tc>
          <w:tcPr>
            <w:tcW w:w="2425" w:type="dxa"/>
            <w:tcBorders>
              <w:top w:val="single" w:sz="8" w:space="0" w:color="003057"/>
              <w:bottom w:val="single" w:sz="8" w:space="0" w:color="BFBFBF"/>
            </w:tcBorders>
          </w:tcPr>
          <w:p w14:paraId="00000AD0"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27A6DF74" w14:textId="77777777" w:rsidTr="00385A8E">
        <w:trPr>
          <w:cnfStyle w:val="000000100000" w:firstRow="0" w:lastRow="0" w:firstColumn="0" w:lastColumn="0" w:oddVBand="0" w:evenVBand="0" w:oddHBand="1" w:evenHBand="0" w:firstRowFirstColumn="0" w:firstRowLastColumn="0" w:lastRowFirstColumn="0" w:lastRowLastColumn="0"/>
          <w:trHeight w:val="119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003057"/>
              <w:bottom w:val="single" w:sz="8" w:space="0" w:color="BFBFBF"/>
            </w:tcBorders>
          </w:tcPr>
          <w:p w14:paraId="00000AD1" w14:textId="77777777" w:rsidR="00385A8E" w:rsidRDefault="003C5444">
            <w:pPr>
              <w:rPr>
                <w:color w:val="002F56"/>
                <w:sz w:val="20"/>
                <w:szCs w:val="20"/>
              </w:rPr>
            </w:pPr>
            <w:r>
              <w:rPr>
                <w:color w:val="002F56"/>
                <w:sz w:val="20"/>
                <w:szCs w:val="20"/>
              </w:rPr>
              <w:t>29.1c</w:t>
            </w:r>
          </w:p>
        </w:tc>
        <w:tc>
          <w:tcPr>
            <w:tcW w:w="4500" w:type="dxa"/>
            <w:tcBorders>
              <w:top w:val="single" w:sz="8" w:space="0" w:color="003057"/>
              <w:bottom w:val="single" w:sz="8" w:space="0" w:color="BFBFBF"/>
            </w:tcBorders>
          </w:tcPr>
          <w:p w14:paraId="00000AD2" w14:textId="77777777" w:rsidR="00385A8E" w:rsidRDefault="003C5444">
            <w:pPr>
              <w:spacing w:after="160" w:line="256" w:lineRule="auto"/>
              <w:cnfStyle w:val="000000100000" w:firstRow="0" w:lastRow="0" w:firstColumn="0" w:lastColumn="0" w:oddVBand="0" w:evenVBand="0" w:oddHBand="1" w:evenHBand="0" w:firstRowFirstColumn="0" w:firstRowLastColumn="0" w:lastRowFirstColumn="0" w:lastRowLastColumn="0"/>
              <w:rPr>
                <w:sz w:val="20"/>
                <w:szCs w:val="20"/>
              </w:rPr>
            </w:pPr>
            <w:r>
              <w:t>Identify/hire/train students to assist in outreach to high schools</w:t>
            </w:r>
          </w:p>
        </w:tc>
        <w:tc>
          <w:tcPr>
            <w:tcW w:w="1440" w:type="dxa"/>
            <w:tcBorders>
              <w:top w:val="single" w:sz="8" w:space="0" w:color="003057"/>
              <w:bottom w:val="single" w:sz="8" w:space="0" w:color="BFBFBF"/>
            </w:tcBorders>
          </w:tcPr>
          <w:p w14:paraId="00000AD3"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Spring 2021</w:t>
            </w:r>
          </w:p>
        </w:tc>
        <w:tc>
          <w:tcPr>
            <w:tcW w:w="2790" w:type="dxa"/>
            <w:tcBorders>
              <w:top w:val="single" w:sz="8" w:space="0" w:color="003057"/>
              <w:bottom w:val="single" w:sz="8" w:space="0" w:color="BFBFBF"/>
            </w:tcBorders>
          </w:tcPr>
          <w:p w14:paraId="00000AD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Interim Dean, Outreach, FYE, and Pathway Communities, VPSS</w:t>
            </w:r>
          </w:p>
        </w:tc>
        <w:tc>
          <w:tcPr>
            <w:tcW w:w="990" w:type="dxa"/>
            <w:tcBorders>
              <w:top w:val="single" w:sz="8" w:space="0" w:color="003057"/>
              <w:bottom w:val="single" w:sz="8" w:space="0" w:color="BFBFBF"/>
            </w:tcBorders>
          </w:tcPr>
          <w:p w14:paraId="00000AD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003057"/>
              <w:bottom w:val="single" w:sz="8" w:space="0" w:color="BFBFBF"/>
            </w:tcBorders>
          </w:tcPr>
          <w:p w14:paraId="00000AD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b/>
                <w:sz w:val="20"/>
                <w:szCs w:val="20"/>
              </w:rPr>
              <w:t>Scaling in progress</w:t>
            </w:r>
          </w:p>
        </w:tc>
        <w:tc>
          <w:tcPr>
            <w:tcW w:w="2425" w:type="dxa"/>
            <w:tcBorders>
              <w:top w:val="single" w:sz="8" w:space="0" w:color="003057"/>
              <w:bottom w:val="single" w:sz="8" w:space="0" w:color="BFBFBF"/>
            </w:tcBorders>
          </w:tcPr>
          <w:p w14:paraId="00000AD7"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7D72ECC"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003057"/>
              <w:bottom w:val="single" w:sz="8" w:space="0" w:color="BFBFBF"/>
            </w:tcBorders>
          </w:tcPr>
          <w:p w14:paraId="00000AD8" w14:textId="77777777" w:rsidR="00385A8E" w:rsidRDefault="003C5444">
            <w:pPr>
              <w:rPr>
                <w:color w:val="002F56"/>
                <w:sz w:val="20"/>
                <w:szCs w:val="20"/>
              </w:rPr>
            </w:pPr>
            <w:r>
              <w:rPr>
                <w:color w:val="002F56"/>
                <w:sz w:val="20"/>
                <w:szCs w:val="20"/>
              </w:rPr>
              <w:t>29.1d</w:t>
            </w:r>
          </w:p>
        </w:tc>
        <w:tc>
          <w:tcPr>
            <w:tcW w:w="4500" w:type="dxa"/>
            <w:tcBorders>
              <w:top w:val="single" w:sz="8" w:space="0" w:color="003057"/>
              <w:bottom w:val="single" w:sz="8" w:space="0" w:color="BFBFBF"/>
            </w:tcBorders>
          </w:tcPr>
          <w:p w14:paraId="00000AD9" w14:textId="77777777" w:rsidR="00385A8E" w:rsidRDefault="003C5444">
            <w:pPr>
              <w:spacing w:after="160" w:line="256" w:lineRule="auto"/>
              <w:cnfStyle w:val="000000000000" w:firstRow="0" w:lastRow="0" w:firstColumn="0" w:lastColumn="0" w:oddVBand="0" w:evenVBand="0" w:oddHBand="0" w:evenHBand="0" w:firstRowFirstColumn="0" w:firstRowLastColumn="0" w:lastRowFirstColumn="0" w:lastRowLastColumn="0"/>
              <w:rPr>
                <w:sz w:val="20"/>
                <w:szCs w:val="20"/>
              </w:rPr>
            </w:pPr>
            <w:r>
              <w:t>Administer needs assessment to prospective students to determine their financial needs (e.g., financial aid, textbooks, college supplies, necessity to work).</w:t>
            </w:r>
          </w:p>
        </w:tc>
        <w:tc>
          <w:tcPr>
            <w:tcW w:w="1440" w:type="dxa"/>
            <w:tcBorders>
              <w:top w:val="single" w:sz="8" w:space="0" w:color="003057"/>
              <w:bottom w:val="single" w:sz="8" w:space="0" w:color="BFBFBF"/>
            </w:tcBorders>
          </w:tcPr>
          <w:p w14:paraId="00000ADA"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003057"/>
              <w:bottom w:val="single" w:sz="8" w:space="0" w:color="BFBFBF"/>
            </w:tcBorders>
          </w:tcPr>
          <w:p w14:paraId="00000AD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Interim Dean, Outreach, FYE, and Pathway Communities, VPSS</w:t>
            </w:r>
          </w:p>
        </w:tc>
        <w:tc>
          <w:tcPr>
            <w:tcW w:w="990" w:type="dxa"/>
            <w:tcBorders>
              <w:top w:val="single" w:sz="8" w:space="0" w:color="003057"/>
              <w:bottom w:val="single" w:sz="8" w:space="0" w:color="BFBFBF"/>
            </w:tcBorders>
          </w:tcPr>
          <w:p w14:paraId="00000AD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003057"/>
              <w:bottom w:val="single" w:sz="8" w:space="0" w:color="BFBFBF"/>
            </w:tcBorders>
          </w:tcPr>
          <w:p w14:paraId="00000AD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b/>
                <w:sz w:val="20"/>
                <w:szCs w:val="20"/>
              </w:rPr>
              <w:t>Scaling in progress</w:t>
            </w:r>
          </w:p>
        </w:tc>
        <w:tc>
          <w:tcPr>
            <w:tcW w:w="2425" w:type="dxa"/>
            <w:tcBorders>
              <w:top w:val="single" w:sz="8" w:space="0" w:color="003057"/>
              <w:bottom w:val="single" w:sz="8" w:space="0" w:color="BFBFBF"/>
            </w:tcBorders>
          </w:tcPr>
          <w:p w14:paraId="00000ADE"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252B10CB"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003057"/>
              <w:bottom w:val="single" w:sz="8" w:space="0" w:color="BFBFBF"/>
            </w:tcBorders>
          </w:tcPr>
          <w:p w14:paraId="00000ADF" w14:textId="77777777" w:rsidR="00385A8E" w:rsidRDefault="003C5444">
            <w:pPr>
              <w:rPr>
                <w:color w:val="002F56"/>
                <w:sz w:val="20"/>
                <w:szCs w:val="20"/>
              </w:rPr>
            </w:pPr>
            <w:r>
              <w:rPr>
                <w:color w:val="002F56"/>
                <w:sz w:val="20"/>
                <w:szCs w:val="20"/>
              </w:rPr>
              <w:t>29.1e</w:t>
            </w:r>
          </w:p>
        </w:tc>
        <w:tc>
          <w:tcPr>
            <w:tcW w:w="4500" w:type="dxa"/>
            <w:tcBorders>
              <w:top w:val="single" w:sz="8" w:space="0" w:color="003057"/>
              <w:bottom w:val="single" w:sz="8" w:space="0" w:color="BFBFBF"/>
            </w:tcBorders>
          </w:tcPr>
          <w:p w14:paraId="00000AE0" w14:textId="77777777" w:rsidR="00385A8E" w:rsidRDefault="003C5444">
            <w:pPr>
              <w:spacing w:after="160" w:line="256" w:lineRule="auto"/>
              <w:cnfStyle w:val="000000100000" w:firstRow="0" w:lastRow="0" w:firstColumn="0" w:lastColumn="0" w:oddVBand="0" w:evenVBand="0" w:oddHBand="1" w:evenHBand="0" w:firstRowFirstColumn="0" w:firstRowLastColumn="0" w:lastRowFirstColumn="0" w:lastRowLastColumn="0"/>
              <w:rPr>
                <w:sz w:val="20"/>
                <w:szCs w:val="20"/>
              </w:rPr>
            </w:pPr>
            <w:r>
              <w:t>Collaborate with Career and Pathways Center or Homebases and faculty to administer career assessments, provide labor information and provide career exploration information.</w:t>
            </w:r>
          </w:p>
        </w:tc>
        <w:tc>
          <w:tcPr>
            <w:tcW w:w="1440" w:type="dxa"/>
            <w:tcBorders>
              <w:top w:val="single" w:sz="8" w:space="0" w:color="003057"/>
              <w:bottom w:val="single" w:sz="8" w:space="0" w:color="BFBFBF"/>
            </w:tcBorders>
          </w:tcPr>
          <w:p w14:paraId="00000AE1"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003057"/>
              <w:bottom w:val="single" w:sz="8" w:space="0" w:color="BFBFBF"/>
            </w:tcBorders>
          </w:tcPr>
          <w:p w14:paraId="00000AE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Interim Dean, Outreach, FYE, and Pathway Communities, VPSS</w:t>
            </w:r>
          </w:p>
        </w:tc>
        <w:tc>
          <w:tcPr>
            <w:tcW w:w="990" w:type="dxa"/>
            <w:tcBorders>
              <w:top w:val="single" w:sz="8" w:space="0" w:color="003057"/>
              <w:bottom w:val="single" w:sz="8" w:space="0" w:color="BFBFBF"/>
            </w:tcBorders>
          </w:tcPr>
          <w:p w14:paraId="00000AE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003057"/>
              <w:bottom w:val="single" w:sz="8" w:space="0" w:color="BFBFBF"/>
            </w:tcBorders>
          </w:tcPr>
          <w:p w14:paraId="00000AE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b/>
                <w:sz w:val="20"/>
                <w:szCs w:val="20"/>
              </w:rPr>
              <w:t>Scaling in progress</w:t>
            </w:r>
          </w:p>
        </w:tc>
        <w:tc>
          <w:tcPr>
            <w:tcW w:w="2425" w:type="dxa"/>
            <w:tcBorders>
              <w:top w:val="single" w:sz="8" w:space="0" w:color="003057"/>
              <w:bottom w:val="single" w:sz="8" w:space="0" w:color="BFBFBF"/>
            </w:tcBorders>
          </w:tcPr>
          <w:p w14:paraId="00000AE5"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002FF692"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003057"/>
              <w:bottom w:val="single" w:sz="8" w:space="0" w:color="BFBFBF"/>
            </w:tcBorders>
          </w:tcPr>
          <w:p w14:paraId="00000AE6" w14:textId="77777777" w:rsidR="00385A8E" w:rsidRDefault="003C5444">
            <w:pPr>
              <w:rPr>
                <w:color w:val="002F56"/>
                <w:sz w:val="20"/>
                <w:szCs w:val="20"/>
              </w:rPr>
            </w:pPr>
            <w:r>
              <w:rPr>
                <w:color w:val="002F56"/>
                <w:sz w:val="20"/>
                <w:szCs w:val="20"/>
              </w:rPr>
              <w:t>29.1f</w:t>
            </w:r>
          </w:p>
        </w:tc>
        <w:tc>
          <w:tcPr>
            <w:tcW w:w="4500" w:type="dxa"/>
            <w:tcBorders>
              <w:top w:val="single" w:sz="8" w:space="0" w:color="003057"/>
              <w:bottom w:val="single" w:sz="8" w:space="0" w:color="BFBFBF"/>
            </w:tcBorders>
          </w:tcPr>
          <w:p w14:paraId="00000AE7" w14:textId="77777777" w:rsidR="00385A8E" w:rsidRDefault="003C5444">
            <w:pPr>
              <w:spacing w:after="160" w:line="256" w:lineRule="auto"/>
              <w:cnfStyle w:val="000000000000" w:firstRow="0" w:lastRow="0" w:firstColumn="0" w:lastColumn="0" w:oddVBand="0" w:evenVBand="0" w:oddHBand="0" w:evenHBand="0" w:firstRowFirstColumn="0" w:firstRowLastColumn="0" w:lastRowFirstColumn="0" w:lastRowLastColumn="0"/>
            </w:pPr>
            <w:r>
              <w:t>Deploy financial aid specialist(s) and provide intrusive follow up to African American students three weeks prior to the start of the semester and three weeks after the semester has begun.</w:t>
            </w:r>
          </w:p>
        </w:tc>
        <w:tc>
          <w:tcPr>
            <w:tcW w:w="1440" w:type="dxa"/>
            <w:tcBorders>
              <w:top w:val="single" w:sz="8" w:space="0" w:color="003057"/>
              <w:bottom w:val="single" w:sz="8" w:space="0" w:color="BFBFBF"/>
            </w:tcBorders>
          </w:tcPr>
          <w:p w14:paraId="00000AE8"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Spring 2021</w:t>
            </w:r>
          </w:p>
        </w:tc>
        <w:tc>
          <w:tcPr>
            <w:tcW w:w="2790" w:type="dxa"/>
            <w:tcBorders>
              <w:top w:val="single" w:sz="8" w:space="0" w:color="003057"/>
              <w:bottom w:val="single" w:sz="8" w:space="0" w:color="BFBFBF"/>
            </w:tcBorders>
          </w:tcPr>
          <w:p w14:paraId="00000AE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AVPSS, Supervisor of FA, VPSS</w:t>
            </w:r>
          </w:p>
        </w:tc>
        <w:tc>
          <w:tcPr>
            <w:tcW w:w="990" w:type="dxa"/>
            <w:tcBorders>
              <w:top w:val="single" w:sz="8" w:space="0" w:color="003057"/>
              <w:bottom w:val="single" w:sz="8" w:space="0" w:color="BFBFBF"/>
            </w:tcBorders>
          </w:tcPr>
          <w:p w14:paraId="00000AE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003057"/>
              <w:bottom w:val="single" w:sz="8" w:space="0" w:color="BFBFBF"/>
            </w:tcBorders>
          </w:tcPr>
          <w:p w14:paraId="00000AE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b/>
                <w:sz w:val="20"/>
                <w:szCs w:val="20"/>
              </w:rPr>
              <w:t>Scaling in progress</w:t>
            </w:r>
          </w:p>
        </w:tc>
        <w:tc>
          <w:tcPr>
            <w:tcW w:w="2425" w:type="dxa"/>
            <w:tcBorders>
              <w:top w:val="single" w:sz="8" w:space="0" w:color="003057"/>
              <w:bottom w:val="single" w:sz="8" w:space="0" w:color="BFBFBF"/>
            </w:tcBorders>
          </w:tcPr>
          <w:p w14:paraId="00000AEC"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4B12E2B4"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003057"/>
              <w:bottom w:val="single" w:sz="8" w:space="0" w:color="BFBFBF"/>
            </w:tcBorders>
          </w:tcPr>
          <w:p w14:paraId="00000AED" w14:textId="77777777" w:rsidR="00385A8E" w:rsidRDefault="003C5444">
            <w:pPr>
              <w:rPr>
                <w:color w:val="002F56"/>
                <w:sz w:val="20"/>
                <w:szCs w:val="20"/>
              </w:rPr>
            </w:pPr>
            <w:r>
              <w:rPr>
                <w:color w:val="002F56"/>
                <w:sz w:val="20"/>
                <w:szCs w:val="20"/>
              </w:rPr>
              <w:t>29.1g</w:t>
            </w:r>
          </w:p>
        </w:tc>
        <w:tc>
          <w:tcPr>
            <w:tcW w:w="4500" w:type="dxa"/>
            <w:tcBorders>
              <w:top w:val="single" w:sz="8" w:space="0" w:color="003057"/>
              <w:bottom w:val="single" w:sz="8" w:space="0" w:color="BFBFBF"/>
            </w:tcBorders>
          </w:tcPr>
          <w:p w14:paraId="00000AEE" w14:textId="77777777" w:rsidR="00385A8E" w:rsidRDefault="003C5444">
            <w:pPr>
              <w:spacing w:after="160" w:line="256" w:lineRule="auto"/>
              <w:cnfStyle w:val="000000100000" w:firstRow="0" w:lastRow="0" w:firstColumn="0" w:lastColumn="0" w:oddVBand="0" w:evenVBand="0" w:oddHBand="1" w:evenHBand="0" w:firstRowFirstColumn="0" w:firstRowLastColumn="0" w:lastRowFirstColumn="0" w:lastRowLastColumn="0"/>
              <w:rPr>
                <w:sz w:val="20"/>
                <w:szCs w:val="20"/>
              </w:rPr>
            </w:pPr>
            <w:r>
              <w:t>Include financial aid information in ARC literature and view books targeted to prospective Black and African American students.</w:t>
            </w:r>
          </w:p>
        </w:tc>
        <w:tc>
          <w:tcPr>
            <w:tcW w:w="1440" w:type="dxa"/>
            <w:tcBorders>
              <w:top w:val="single" w:sz="8" w:space="0" w:color="003057"/>
              <w:bottom w:val="single" w:sz="8" w:space="0" w:color="BFBFBF"/>
            </w:tcBorders>
          </w:tcPr>
          <w:p w14:paraId="00000AEF"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Spring 2021</w:t>
            </w:r>
          </w:p>
        </w:tc>
        <w:tc>
          <w:tcPr>
            <w:tcW w:w="2790" w:type="dxa"/>
            <w:tcBorders>
              <w:top w:val="single" w:sz="8" w:space="0" w:color="003057"/>
              <w:bottom w:val="single" w:sz="8" w:space="0" w:color="BFBFBF"/>
            </w:tcBorders>
          </w:tcPr>
          <w:p w14:paraId="00000AF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Interim Dean, Outreach, FYE, and Pathway Communities, AVPSS, VPSS</w:t>
            </w:r>
          </w:p>
        </w:tc>
        <w:tc>
          <w:tcPr>
            <w:tcW w:w="990" w:type="dxa"/>
            <w:tcBorders>
              <w:top w:val="single" w:sz="8" w:space="0" w:color="003057"/>
              <w:bottom w:val="single" w:sz="8" w:space="0" w:color="BFBFBF"/>
            </w:tcBorders>
          </w:tcPr>
          <w:p w14:paraId="00000AF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003057"/>
              <w:bottom w:val="single" w:sz="8" w:space="0" w:color="BFBFBF"/>
            </w:tcBorders>
          </w:tcPr>
          <w:p w14:paraId="00000AF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b/>
                <w:sz w:val="20"/>
                <w:szCs w:val="20"/>
              </w:rPr>
              <w:t>Scaling in progress</w:t>
            </w:r>
          </w:p>
        </w:tc>
        <w:tc>
          <w:tcPr>
            <w:tcW w:w="2425" w:type="dxa"/>
            <w:tcBorders>
              <w:top w:val="single" w:sz="8" w:space="0" w:color="003057"/>
              <w:bottom w:val="single" w:sz="8" w:space="0" w:color="BFBFBF"/>
            </w:tcBorders>
          </w:tcPr>
          <w:p w14:paraId="00000AF3"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2E8FFEEA"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003057"/>
              <w:bottom w:val="single" w:sz="8" w:space="0" w:color="BFBFBF"/>
            </w:tcBorders>
          </w:tcPr>
          <w:p w14:paraId="00000AF4" w14:textId="77777777" w:rsidR="00385A8E" w:rsidRDefault="003C5444">
            <w:pPr>
              <w:rPr>
                <w:color w:val="002F56"/>
                <w:sz w:val="20"/>
                <w:szCs w:val="20"/>
              </w:rPr>
            </w:pPr>
            <w:r>
              <w:rPr>
                <w:color w:val="002F56"/>
                <w:sz w:val="20"/>
                <w:szCs w:val="20"/>
              </w:rPr>
              <w:t>29.1h</w:t>
            </w:r>
          </w:p>
        </w:tc>
        <w:tc>
          <w:tcPr>
            <w:tcW w:w="4500" w:type="dxa"/>
            <w:tcBorders>
              <w:top w:val="single" w:sz="8" w:space="0" w:color="003057"/>
              <w:bottom w:val="single" w:sz="8" w:space="0" w:color="BFBFBF"/>
            </w:tcBorders>
          </w:tcPr>
          <w:p w14:paraId="00000AF5" w14:textId="77777777" w:rsidR="00385A8E" w:rsidRDefault="003C5444">
            <w:pPr>
              <w:spacing w:after="160" w:line="256" w:lineRule="auto"/>
              <w:cnfStyle w:val="000000000000" w:firstRow="0" w:lastRow="0" w:firstColumn="0" w:lastColumn="0" w:oddVBand="0" w:evenVBand="0" w:oddHBand="0" w:evenHBand="0" w:firstRowFirstColumn="0" w:firstRowLastColumn="0" w:lastRowFirstColumn="0" w:lastRowLastColumn="0"/>
            </w:pPr>
            <w:r>
              <w:t>Partner with community-based organizations to provide resources and support (e.g. housing assistance and other essential needs)</w:t>
            </w:r>
          </w:p>
          <w:p w14:paraId="00000AF6"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1440" w:type="dxa"/>
            <w:tcBorders>
              <w:top w:val="single" w:sz="8" w:space="0" w:color="003057"/>
              <w:bottom w:val="single" w:sz="8" w:space="0" w:color="BFBFBF"/>
            </w:tcBorders>
          </w:tcPr>
          <w:p w14:paraId="00000AF7"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003057"/>
              <w:bottom w:val="single" w:sz="8" w:space="0" w:color="BFBFBF"/>
            </w:tcBorders>
          </w:tcPr>
          <w:p w14:paraId="00000AF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Interim Dean, Outreach, FYE, and Pathway Communitiess, VPSS</w:t>
            </w:r>
          </w:p>
        </w:tc>
        <w:tc>
          <w:tcPr>
            <w:tcW w:w="990" w:type="dxa"/>
            <w:tcBorders>
              <w:top w:val="single" w:sz="8" w:space="0" w:color="003057"/>
              <w:bottom w:val="single" w:sz="8" w:space="0" w:color="BFBFBF"/>
            </w:tcBorders>
          </w:tcPr>
          <w:p w14:paraId="00000AF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003057"/>
              <w:bottom w:val="single" w:sz="8" w:space="0" w:color="BFBFBF"/>
            </w:tcBorders>
          </w:tcPr>
          <w:p w14:paraId="00000AF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b/>
                <w:sz w:val="20"/>
                <w:szCs w:val="20"/>
              </w:rPr>
              <w:t>Scaling in progress</w:t>
            </w:r>
          </w:p>
        </w:tc>
        <w:tc>
          <w:tcPr>
            <w:tcW w:w="2425" w:type="dxa"/>
            <w:tcBorders>
              <w:top w:val="single" w:sz="8" w:space="0" w:color="003057"/>
              <w:bottom w:val="single" w:sz="8" w:space="0" w:color="BFBFBF"/>
            </w:tcBorders>
          </w:tcPr>
          <w:p w14:paraId="00000AFB"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bl>
    <w:p w14:paraId="00000AFC" w14:textId="77777777" w:rsidR="00385A8E" w:rsidRDefault="00385A8E">
      <w:pPr>
        <w:widowControl w:val="0"/>
        <w:pBdr>
          <w:top w:val="nil"/>
          <w:left w:val="nil"/>
          <w:bottom w:val="nil"/>
          <w:right w:val="nil"/>
          <w:between w:val="nil"/>
        </w:pBdr>
        <w:spacing w:after="0" w:line="276" w:lineRule="auto"/>
        <w:rPr>
          <w:color w:val="000000"/>
          <w:sz w:val="20"/>
          <w:szCs w:val="20"/>
        </w:rPr>
      </w:pPr>
    </w:p>
    <w:tbl>
      <w:tblPr>
        <w:tblStyle w:val="affffffffffffffffffff6"/>
        <w:tblW w:w="14377"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720"/>
        <w:gridCol w:w="4455"/>
        <w:gridCol w:w="1471"/>
        <w:gridCol w:w="2811"/>
        <w:gridCol w:w="1530"/>
        <w:gridCol w:w="1140"/>
        <w:gridCol w:w="2250"/>
      </w:tblGrid>
      <w:tr w:rsidR="00385A8E" w14:paraId="653331F8"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003057"/>
              <w:bottom w:val="single" w:sz="4" w:space="0" w:color="003057"/>
            </w:tcBorders>
            <w:shd w:val="clear" w:color="auto" w:fill="A6A6A6"/>
          </w:tcPr>
          <w:p w14:paraId="00000AFD" w14:textId="77777777" w:rsidR="00385A8E" w:rsidRDefault="00385A8E">
            <w:pPr>
              <w:rPr>
                <w:color w:val="002F56"/>
                <w:sz w:val="20"/>
                <w:szCs w:val="20"/>
              </w:rPr>
            </w:pPr>
          </w:p>
        </w:tc>
        <w:tc>
          <w:tcPr>
            <w:tcW w:w="4455" w:type="dxa"/>
            <w:tcBorders>
              <w:top w:val="single" w:sz="4" w:space="0" w:color="003057"/>
              <w:bottom w:val="single" w:sz="4" w:space="0" w:color="003057"/>
            </w:tcBorders>
            <w:shd w:val="clear" w:color="auto" w:fill="A6A6A6"/>
          </w:tcPr>
          <w:p w14:paraId="00000AFE" w14:textId="77777777" w:rsidR="00385A8E" w:rsidRDefault="003C5444">
            <w:pPr>
              <w:cnfStyle w:val="100000000000" w:firstRow="1" w:lastRow="0" w:firstColumn="0" w:lastColumn="0" w:oddVBand="0" w:evenVBand="0" w:oddHBand="0" w:evenHBand="0" w:firstRowFirstColumn="0" w:firstRowLastColumn="0" w:lastRowFirstColumn="0" w:lastRowLastColumn="0"/>
              <w:rPr>
                <w:i/>
              </w:rPr>
            </w:pPr>
            <w:r>
              <w:rPr>
                <w:sz w:val="20"/>
                <w:szCs w:val="20"/>
              </w:rPr>
              <w:t>Enter the Path:</w:t>
            </w:r>
            <w:r>
              <w:rPr>
                <w:i/>
              </w:rPr>
              <w:t xml:space="preserve"> </w:t>
            </w:r>
          </w:p>
          <w:p w14:paraId="00000AFF" w14:textId="77777777" w:rsidR="00385A8E" w:rsidRDefault="003C5444">
            <w:pPr>
              <w:cnfStyle w:val="100000000000" w:firstRow="1" w:lastRow="0" w:firstColumn="0" w:lastColumn="0" w:oddVBand="0" w:evenVBand="0" w:oddHBand="0" w:evenHBand="0" w:firstRowFirstColumn="0" w:firstRowLastColumn="0" w:lastRowFirstColumn="0" w:lastRowLastColumn="0"/>
              <w:rPr>
                <w:sz w:val="20"/>
                <w:szCs w:val="20"/>
              </w:rPr>
            </w:pPr>
            <w:r>
              <w:rPr>
                <w:i/>
              </w:rPr>
              <w:t xml:space="preserve">Provide intrusive, systemic support; create opportunities to increase connections </w:t>
            </w:r>
            <w:r>
              <w:rPr>
                <w:i/>
              </w:rPr>
              <w:lastRenderedPageBreak/>
              <w:t>between faculty, staff and students in and out of the classroom (A)</w:t>
            </w:r>
          </w:p>
        </w:tc>
        <w:tc>
          <w:tcPr>
            <w:tcW w:w="1471"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B00" w14:textId="77777777" w:rsidR="00385A8E" w:rsidRDefault="003C5444">
            <w:pPr>
              <w:spacing w:before="240" w:line="276" w:lineRule="auto"/>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lastRenderedPageBreak/>
              <w:t xml:space="preserve"> </w:t>
            </w:r>
          </w:p>
        </w:tc>
        <w:tc>
          <w:tcPr>
            <w:tcW w:w="2811" w:type="dxa"/>
            <w:tcBorders>
              <w:top w:val="nil"/>
              <w:bottom w:val="single" w:sz="8" w:space="0" w:color="003057"/>
              <w:right w:val="single" w:sz="8" w:space="0" w:color="C9C9C9"/>
            </w:tcBorders>
            <w:shd w:val="clear" w:color="auto" w:fill="A6A6A6"/>
            <w:tcMar>
              <w:top w:w="100" w:type="dxa"/>
              <w:left w:w="100" w:type="dxa"/>
              <w:bottom w:w="100" w:type="dxa"/>
              <w:right w:w="100" w:type="dxa"/>
            </w:tcMar>
          </w:tcPr>
          <w:p w14:paraId="00000B01" w14:textId="77777777" w:rsidR="00385A8E" w:rsidRDefault="003C5444">
            <w:pPr>
              <w:spacing w:before="240" w:line="276" w:lineRule="auto"/>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1530" w:type="dxa"/>
            <w:tcBorders>
              <w:top w:val="nil"/>
              <w:bottom w:val="single" w:sz="8" w:space="0" w:color="003057"/>
              <w:right w:val="single" w:sz="8" w:space="0" w:color="C9C9C9"/>
            </w:tcBorders>
            <w:shd w:val="clear" w:color="auto" w:fill="A6A6A6"/>
            <w:tcMar>
              <w:top w:w="100" w:type="dxa"/>
              <w:left w:w="100" w:type="dxa"/>
              <w:bottom w:w="100" w:type="dxa"/>
              <w:right w:w="100" w:type="dxa"/>
            </w:tcMar>
          </w:tcPr>
          <w:p w14:paraId="00000B02" w14:textId="77777777" w:rsidR="00385A8E" w:rsidRDefault="003C5444">
            <w:pPr>
              <w:spacing w:before="240" w:line="276" w:lineRule="auto"/>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1140"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B03" w14:textId="77777777" w:rsidR="00385A8E" w:rsidRDefault="003C5444">
            <w:pPr>
              <w:spacing w:before="240" w:line="276" w:lineRule="auto"/>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2250" w:type="dxa"/>
            <w:tcBorders>
              <w:top w:val="single" w:sz="4" w:space="0" w:color="003057"/>
              <w:bottom w:val="single" w:sz="4" w:space="0" w:color="003057"/>
            </w:tcBorders>
            <w:shd w:val="clear" w:color="auto" w:fill="A6A6A6"/>
          </w:tcPr>
          <w:p w14:paraId="00000B04" w14:textId="77777777" w:rsidR="00385A8E" w:rsidRDefault="00385A8E">
            <w:pPr>
              <w:cnfStyle w:val="100000000000" w:firstRow="1" w:lastRow="0" w:firstColumn="0" w:lastColumn="0" w:oddVBand="0" w:evenVBand="0" w:oddHBand="0" w:evenHBand="0" w:firstRowFirstColumn="0" w:firstRowLastColumn="0" w:lastRowFirstColumn="0" w:lastRowLastColumn="0"/>
              <w:rPr>
                <w:color w:val="000000"/>
                <w:sz w:val="20"/>
                <w:szCs w:val="20"/>
              </w:rPr>
            </w:pPr>
          </w:p>
        </w:tc>
      </w:tr>
    </w:tbl>
    <w:p w14:paraId="00000B05" w14:textId="77777777" w:rsidR="00385A8E" w:rsidRDefault="00385A8E">
      <w:pPr>
        <w:widowControl w:val="0"/>
        <w:pBdr>
          <w:top w:val="nil"/>
          <w:left w:val="nil"/>
          <w:bottom w:val="nil"/>
          <w:right w:val="nil"/>
          <w:between w:val="nil"/>
        </w:pBdr>
        <w:spacing w:after="0" w:line="276" w:lineRule="auto"/>
        <w:rPr>
          <w:color w:val="000000"/>
          <w:sz w:val="20"/>
          <w:szCs w:val="20"/>
        </w:rPr>
      </w:pPr>
    </w:p>
    <w:tbl>
      <w:tblPr>
        <w:tblStyle w:val="affffffffffffffffffff7"/>
        <w:tblW w:w="14395"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750"/>
        <w:gridCol w:w="4470"/>
        <w:gridCol w:w="1440"/>
        <w:gridCol w:w="2790"/>
        <w:gridCol w:w="990"/>
        <w:gridCol w:w="1530"/>
        <w:gridCol w:w="2425"/>
      </w:tblGrid>
      <w:tr w:rsidR="00385A8E" w14:paraId="7810E490"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 w:type="dxa"/>
            <w:tcBorders>
              <w:top w:val="single" w:sz="8" w:space="0" w:color="BFBFBF"/>
              <w:bottom w:val="single" w:sz="8" w:space="0" w:color="BFBFBF"/>
            </w:tcBorders>
          </w:tcPr>
          <w:p w14:paraId="00000B06" w14:textId="77777777" w:rsidR="00385A8E" w:rsidRDefault="00385A8E">
            <w:pPr>
              <w:rPr>
                <w:color w:val="002F56"/>
                <w:sz w:val="20"/>
                <w:szCs w:val="20"/>
              </w:rPr>
            </w:pPr>
          </w:p>
        </w:tc>
        <w:tc>
          <w:tcPr>
            <w:tcW w:w="4470" w:type="dxa"/>
            <w:tcBorders>
              <w:top w:val="single" w:sz="8" w:space="0" w:color="BFBFBF"/>
              <w:bottom w:val="single" w:sz="8" w:space="0" w:color="BFBFBF"/>
            </w:tcBorders>
          </w:tcPr>
          <w:p w14:paraId="00000B07" w14:textId="77777777" w:rsidR="00385A8E" w:rsidRDefault="00385A8E">
            <w:pPr>
              <w:cnfStyle w:val="100000000000" w:firstRow="1" w:lastRow="0" w:firstColumn="0" w:lastColumn="0" w:oddVBand="0" w:evenVBand="0" w:oddHBand="0" w:evenHBand="0" w:firstRowFirstColumn="0" w:firstRowLastColumn="0" w:lastRowFirstColumn="0" w:lastRowLastColumn="0"/>
            </w:pPr>
          </w:p>
        </w:tc>
        <w:tc>
          <w:tcPr>
            <w:tcW w:w="1440" w:type="dxa"/>
            <w:tcBorders>
              <w:top w:val="single" w:sz="8" w:space="0" w:color="BFBFBF"/>
              <w:bottom w:val="single" w:sz="8" w:space="0" w:color="BFBFBF"/>
            </w:tcBorders>
          </w:tcPr>
          <w:p w14:paraId="00000B08" w14:textId="77777777" w:rsidR="00385A8E" w:rsidRDefault="00385A8E">
            <w:pPr>
              <w:jc w:val="center"/>
              <w:cnfStyle w:val="100000000000" w:firstRow="1"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B09" w14:textId="77777777" w:rsidR="00385A8E" w:rsidRDefault="00385A8E">
            <w:pPr>
              <w:cnfStyle w:val="100000000000" w:firstRow="1"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B0A" w14:textId="77777777" w:rsidR="00385A8E" w:rsidRDefault="00385A8E">
            <w:pPr>
              <w:cnfStyle w:val="100000000000" w:firstRow="1" w:lastRow="0" w:firstColumn="0" w:lastColumn="0" w:oddVBand="0" w:evenVBand="0" w:oddHBand="0" w:evenHBand="0" w:firstRowFirstColumn="0" w:firstRowLastColumn="0" w:lastRowFirstColumn="0" w:lastRowLastColumn="0"/>
              <w:rPr>
                <w:sz w:val="20"/>
                <w:szCs w:val="20"/>
              </w:rPr>
            </w:pPr>
          </w:p>
        </w:tc>
        <w:tc>
          <w:tcPr>
            <w:tcW w:w="1530" w:type="dxa"/>
            <w:tcBorders>
              <w:top w:val="single" w:sz="8" w:space="0" w:color="BFBFBF"/>
              <w:bottom w:val="single" w:sz="8" w:space="0" w:color="BFBFBF"/>
            </w:tcBorders>
          </w:tcPr>
          <w:p w14:paraId="00000B0B" w14:textId="77777777" w:rsidR="00385A8E" w:rsidRDefault="00385A8E">
            <w:pPr>
              <w:cnfStyle w:val="100000000000" w:firstRow="1" w:lastRow="0" w:firstColumn="0" w:lastColumn="0" w:oddVBand="0" w:evenVBand="0" w:oddHBand="0" w:evenHBand="0" w:firstRowFirstColumn="0" w:firstRowLastColumn="0" w:lastRowFirstColumn="0" w:lastRowLastColumn="0"/>
              <w:rPr>
                <w:color w:val="000000"/>
                <w:sz w:val="20"/>
                <w:szCs w:val="20"/>
              </w:rPr>
            </w:pPr>
          </w:p>
        </w:tc>
        <w:tc>
          <w:tcPr>
            <w:tcW w:w="2425" w:type="dxa"/>
            <w:tcBorders>
              <w:top w:val="single" w:sz="8" w:space="0" w:color="BFBFBF"/>
              <w:bottom w:val="single" w:sz="8" w:space="0" w:color="BFBFBF"/>
            </w:tcBorders>
          </w:tcPr>
          <w:p w14:paraId="00000B0C" w14:textId="77777777" w:rsidR="00385A8E" w:rsidRDefault="00385A8E">
            <w:pPr>
              <w:cnfStyle w:val="100000000000" w:firstRow="1" w:lastRow="0" w:firstColumn="0" w:lastColumn="0" w:oddVBand="0" w:evenVBand="0" w:oddHBand="0" w:evenHBand="0" w:firstRowFirstColumn="0" w:firstRowLastColumn="0" w:lastRowFirstColumn="0" w:lastRowLastColumn="0"/>
              <w:rPr>
                <w:color w:val="000000"/>
                <w:sz w:val="20"/>
                <w:szCs w:val="20"/>
              </w:rPr>
            </w:pPr>
          </w:p>
        </w:tc>
      </w:tr>
      <w:tr w:rsidR="00385A8E" w14:paraId="3B1D509D"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 w:type="dxa"/>
            <w:tcBorders>
              <w:top w:val="single" w:sz="8" w:space="0" w:color="BFBFBF"/>
              <w:bottom w:val="single" w:sz="8" w:space="0" w:color="BFBFBF"/>
            </w:tcBorders>
          </w:tcPr>
          <w:p w14:paraId="00000B0D" w14:textId="77777777" w:rsidR="00385A8E" w:rsidRDefault="003C5444">
            <w:pPr>
              <w:rPr>
                <w:color w:val="002F56"/>
                <w:sz w:val="20"/>
                <w:szCs w:val="20"/>
              </w:rPr>
            </w:pPr>
            <w:r>
              <w:rPr>
                <w:color w:val="002F56"/>
                <w:sz w:val="20"/>
                <w:szCs w:val="20"/>
              </w:rPr>
              <w:t>29.2a</w:t>
            </w:r>
          </w:p>
        </w:tc>
        <w:tc>
          <w:tcPr>
            <w:tcW w:w="4470" w:type="dxa"/>
            <w:tcBorders>
              <w:top w:val="single" w:sz="8" w:space="0" w:color="BFBFBF"/>
              <w:bottom w:val="single" w:sz="8" w:space="0" w:color="BFBFBF"/>
            </w:tcBorders>
          </w:tcPr>
          <w:p w14:paraId="00000B0E" w14:textId="77777777" w:rsidR="00385A8E" w:rsidRDefault="003C5444">
            <w:pPr>
              <w:spacing w:after="160" w:line="256" w:lineRule="auto"/>
              <w:cnfStyle w:val="000000100000" w:firstRow="0" w:lastRow="0" w:firstColumn="0" w:lastColumn="0" w:oddVBand="0" w:evenVBand="0" w:oddHBand="1" w:evenHBand="0" w:firstRowFirstColumn="0" w:firstRowLastColumn="0" w:lastRowFirstColumn="0" w:lastRowLastColumn="0"/>
            </w:pPr>
            <w:r>
              <w:t>Utilize integrated Student Success Teams – team members should include: counseling faculty, instructional faculty, peer mentors, tutors, librarians, Student Personnel Specialists, technology specialist, Workforce Development/Internship staff, and a Financial Aid/literacy specialist to provide case management support to students.</w:t>
            </w:r>
          </w:p>
        </w:tc>
        <w:tc>
          <w:tcPr>
            <w:tcW w:w="1440" w:type="dxa"/>
            <w:tcBorders>
              <w:top w:val="single" w:sz="8" w:space="0" w:color="BFBFBF"/>
              <w:bottom w:val="single" w:sz="8" w:space="0" w:color="BFBFBF"/>
            </w:tcBorders>
          </w:tcPr>
          <w:p w14:paraId="00000B0F"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B1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Interim Dean, Outreach, FYE, and Pathway Communities, VPSS</w:t>
            </w:r>
          </w:p>
        </w:tc>
        <w:tc>
          <w:tcPr>
            <w:tcW w:w="990" w:type="dxa"/>
            <w:tcBorders>
              <w:top w:val="single" w:sz="8" w:space="0" w:color="BFBFBF"/>
              <w:bottom w:val="single" w:sz="8" w:space="0" w:color="BFBFBF"/>
            </w:tcBorders>
          </w:tcPr>
          <w:p w14:paraId="00000B1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B1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B13"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6EAA6AE1" w14:textId="77777777" w:rsidTr="00385A8E">
        <w:tc>
          <w:tcPr>
            <w:cnfStyle w:val="001000000000" w:firstRow="0" w:lastRow="0" w:firstColumn="1" w:lastColumn="0" w:oddVBand="0" w:evenVBand="0" w:oddHBand="0" w:evenHBand="0" w:firstRowFirstColumn="0" w:firstRowLastColumn="0" w:lastRowFirstColumn="0" w:lastRowLastColumn="0"/>
            <w:tcW w:w="750" w:type="dxa"/>
            <w:tcBorders>
              <w:top w:val="single" w:sz="8" w:space="0" w:color="BFBFBF"/>
              <w:bottom w:val="single" w:sz="8" w:space="0" w:color="BFBFBF"/>
            </w:tcBorders>
          </w:tcPr>
          <w:p w14:paraId="00000B14" w14:textId="77777777" w:rsidR="00385A8E" w:rsidRDefault="003C5444">
            <w:pPr>
              <w:rPr>
                <w:color w:val="002F56"/>
                <w:sz w:val="20"/>
                <w:szCs w:val="20"/>
              </w:rPr>
            </w:pPr>
            <w:r>
              <w:rPr>
                <w:color w:val="002F56"/>
                <w:sz w:val="20"/>
                <w:szCs w:val="20"/>
              </w:rPr>
              <w:t>29.2b</w:t>
            </w:r>
          </w:p>
        </w:tc>
        <w:tc>
          <w:tcPr>
            <w:tcW w:w="4470" w:type="dxa"/>
            <w:tcBorders>
              <w:top w:val="single" w:sz="8" w:space="0" w:color="BFBFBF"/>
              <w:bottom w:val="single" w:sz="8" w:space="0" w:color="BFBFBF"/>
            </w:tcBorders>
          </w:tcPr>
          <w:p w14:paraId="00000B15" w14:textId="77777777" w:rsidR="00385A8E" w:rsidRDefault="003C5444">
            <w:pPr>
              <w:spacing w:after="160" w:line="256" w:lineRule="auto"/>
              <w:cnfStyle w:val="000000000000" w:firstRow="0" w:lastRow="0" w:firstColumn="0" w:lastColumn="0" w:oddVBand="0" w:evenVBand="0" w:oddHBand="0" w:evenHBand="0" w:firstRowFirstColumn="0" w:firstRowLastColumn="0" w:lastRowFirstColumn="0" w:lastRowLastColumn="0"/>
            </w:pPr>
            <w:r>
              <w:t>Create Black Faculty and Staff Advisory Council to provide advisement on issues regarding Black and African American student success and student needs.</w:t>
            </w:r>
          </w:p>
        </w:tc>
        <w:tc>
          <w:tcPr>
            <w:tcW w:w="1440" w:type="dxa"/>
            <w:tcBorders>
              <w:top w:val="single" w:sz="8" w:space="0" w:color="BFBFBF"/>
              <w:bottom w:val="single" w:sz="8" w:space="0" w:color="BFBFBF"/>
            </w:tcBorders>
          </w:tcPr>
          <w:p w14:paraId="00000B16"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Spring 2021</w:t>
            </w:r>
          </w:p>
        </w:tc>
        <w:tc>
          <w:tcPr>
            <w:tcW w:w="2790" w:type="dxa"/>
            <w:tcBorders>
              <w:top w:val="single" w:sz="8" w:space="0" w:color="BFBFBF"/>
              <w:bottom w:val="single" w:sz="8" w:space="0" w:color="BFBFBF"/>
            </w:tcBorders>
          </w:tcPr>
          <w:p w14:paraId="00000B1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Dean of Equity and Inclusion</w:t>
            </w:r>
          </w:p>
        </w:tc>
        <w:tc>
          <w:tcPr>
            <w:tcW w:w="990" w:type="dxa"/>
            <w:tcBorders>
              <w:top w:val="single" w:sz="8" w:space="0" w:color="BFBFBF"/>
              <w:bottom w:val="single" w:sz="8" w:space="0" w:color="BFBFBF"/>
            </w:tcBorders>
          </w:tcPr>
          <w:p w14:paraId="00000B18"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SSC</w:t>
            </w:r>
          </w:p>
        </w:tc>
        <w:tc>
          <w:tcPr>
            <w:tcW w:w="1530" w:type="dxa"/>
            <w:tcBorders>
              <w:top w:val="single" w:sz="8" w:space="0" w:color="BFBFBF"/>
              <w:bottom w:val="single" w:sz="8" w:space="0" w:color="BFBFBF"/>
            </w:tcBorders>
          </w:tcPr>
          <w:p w14:paraId="00000B1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B1A"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1AD31D65"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 w:type="dxa"/>
            <w:tcBorders>
              <w:top w:val="single" w:sz="8" w:space="0" w:color="BFBFBF"/>
              <w:bottom w:val="single" w:sz="8" w:space="0" w:color="BFBFBF"/>
            </w:tcBorders>
          </w:tcPr>
          <w:p w14:paraId="00000B1B" w14:textId="77777777" w:rsidR="00385A8E" w:rsidRDefault="003C5444">
            <w:pPr>
              <w:rPr>
                <w:color w:val="002F56"/>
                <w:sz w:val="20"/>
                <w:szCs w:val="20"/>
              </w:rPr>
            </w:pPr>
            <w:r>
              <w:rPr>
                <w:color w:val="002F56"/>
                <w:sz w:val="20"/>
                <w:szCs w:val="20"/>
              </w:rPr>
              <w:t>29.2c</w:t>
            </w:r>
          </w:p>
        </w:tc>
        <w:tc>
          <w:tcPr>
            <w:tcW w:w="4470" w:type="dxa"/>
            <w:tcBorders>
              <w:top w:val="single" w:sz="8" w:space="0" w:color="BFBFBF"/>
              <w:bottom w:val="single" w:sz="8" w:space="0" w:color="BFBFBF"/>
            </w:tcBorders>
          </w:tcPr>
          <w:p w14:paraId="00000B1C" w14:textId="77777777" w:rsidR="00385A8E" w:rsidRDefault="003C5444">
            <w:pPr>
              <w:spacing w:after="160" w:line="256" w:lineRule="auto"/>
              <w:cnfStyle w:val="000000100000" w:firstRow="0" w:lastRow="0" w:firstColumn="0" w:lastColumn="0" w:oddVBand="0" w:evenVBand="0" w:oddHBand="1" w:evenHBand="0" w:firstRowFirstColumn="0" w:firstRowLastColumn="0" w:lastRowFirstColumn="0" w:lastRowLastColumn="0"/>
            </w:pPr>
            <w:r>
              <w:t>Identify a dedicated space with budget and staffing for Black and African American students to build community, access resources, affirm identity and cultivate connections between students, staff and faculty.</w:t>
            </w:r>
          </w:p>
        </w:tc>
        <w:tc>
          <w:tcPr>
            <w:tcW w:w="1440" w:type="dxa"/>
            <w:tcBorders>
              <w:top w:val="single" w:sz="8" w:space="0" w:color="BFBFBF"/>
              <w:bottom w:val="single" w:sz="8" w:space="0" w:color="BFBFBF"/>
            </w:tcBorders>
          </w:tcPr>
          <w:p w14:paraId="00000B1D"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Spring 2021</w:t>
            </w:r>
          </w:p>
        </w:tc>
        <w:tc>
          <w:tcPr>
            <w:tcW w:w="2790" w:type="dxa"/>
            <w:tcBorders>
              <w:top w:val="single" w:sz="8" w:space="0" w:color="BFBFBF"/>
              <w:bottom w:val="single" w:sz="8" w:space="0" w:color="BFBFBF"/>
            </w:tcBorders>
          </w:tcPr>
          <w:p w14:paraId="00000B1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Dean of Equity and Inclusion</w:t>
            </w:r>
          </w:p>
        </w:tc>
        <w:tc>
          <w:tcPr>
            <w:tcW w:w="990" w:type="dxa"/>
            <w:tcBorders>
              <w:top w:val="single" w:sz="8" w:space="0" w:color="BFBFBF"/>
              <w:bottom w:val="single" w:sz="8" w:space="0" w:color="BFBFBF"/>
            </w:tcBorders>
          </w:tcPr>
          <w:p w14:paraId="00000B1F"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SSC</w:t>
            </w:r>
          </w:p>
        </w:tc>
        <w:tc>
          <w:tcPr>
            <w:tcW w:w="1530" w:type="dxa"/>
            <w:tcBorders>
              <w:top w:val="single" w:sz="8" w:space="0" w:color="BFBFBF"/>
              <w:bottom w:val="single" w:sz="8" w:space="0" w:color="BFBFBF"/>
            </w:tcBorders>
          </w:tcPr>
          <w:p w14:paraId="00000B2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B21"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301B75A6" w14:textId="77777777" w:rsidTr="00385A8E">
        <w:tc>
          <w:tcPr>
            <w:cnfStyle w:val="001000000000" w:firstRow="0" w:lastRow="0" w:firstColumn="1" w:lastColumn="0" w:oddVBand="0" w:evenVBand="0" w:oddHBand="0" w:evenHBand="0" w:firstRowFirstColumn="0" w:firstRowLastColumn="0" w:lastRowFirstColumn="0" w:lastRowLastColumn="0"/>
            <w:tcW w:w="750" w:type="dxa"/>
            <w:tcBorders>
              <w:top w:val="single" w:sz="8" w:space="0" w:color="BFBFBF"/>
              <w:bottom w:val="single" w:sz="8" w:space="0" w:color="BFBFBF"/>
            </w:tcBorders>
          </w:tcPr>
          <w:p w14:paraId="00000B22" w14:textId="77777777" w:rsidR="00385A8E" w:rsidRDefault="003C5444">
            <w:pPr>
              <w:rPr>
                <w:color w:val="002F56"/>
                <w:sz w:val="20"/>
                <w:szCs w:val="20"/>
              </w:rPr>
            </w:pPr>
            <w:r>
              <w:rPr>
                <w:color w:val="002F56"/>
                <w:sz w:val="20"/>
                <w:szCs w:val="20"/>
              </w:rPr>
              <w:t>29.2d</w:t>
            </w:r>
          </w:p>
        </w:tc>
        <w:tc>
          <w:tcPr>
            <w:tcW w:w="4470" w:type="dxa"/>
            <w:tcBorders>
              <w:top w:val="single" w:sz="8" w:space="0" w:color="BFBFBF"/>
              <w:bottom w:val="single" w:sz="8" w:space="0" w:color="BFBFBF"/>
            </w:tcBorders>
          </w:tcPr>
          <w:p w14:paraId="00000B23" w14:textId="77777777" w:rsidR="00385A8E" w:rsidRDefault="003C5444">
            <w:pPr>
              <w:spacing w:after="160" w:line="256" w:lineRule="auto"/>
              <w:cnfStyle w:val="000000000000" w:firstRow="0" w:lastRow="0" w:firstColumn="0" w:lastColumn="0" w:oddVBand="0" w:evenVBand="0" w:oddHBand="0" w:evenHBand="0" w:firstRowFirstColumn="0" w:firstRowLastColumn="0" w:lastRowFirstColumn="0" w:lastRowLastColumn="0"/>
            </w:pPr>
            <w:r>
              <w:t>Utilize Starfish or other comparable technology, to create warm hand-offs, positive reinforcement, referrals to people via technology.</w:t>
            </w:r>
          </w:p>
        </w:tc>
        <w:tc>
          <w:tcPr>
            <w:tcW w:w="1440" w:type="dxa"/>
            <w:tcBorders>
              <w:top w:val="single" w:sz="8" w:space="0" w:color="BFBFBF"/>
              <w:bottom w:val="single" w:sz="8" w:space="0" w:color="BFBFBF"/>
            </w:tcBorders>
          </w:tcPr>
          <w:p w14:paraId="00000B2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B2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Interim Dean, Outreach, FYE, and Pathway Communities; Dean, Student Services – Counseling and Transfer Services; Dean, Student Services –Student Support Services, AVPSS, VPSS</w:t>
            </w:r>
          </w:p>
        </w:tc>
        <w:tc>
          <w:tcPr>
            <w:tcW w:w="990" w:type="dxa"/>
            <w:tcBorders>
              <w:top w:val="single" w:sz="8" w:space="0" w:color="BFBFBF"/>
              <w:bottom w:val="single" w:sz="8" w:space="0" w:color="BFBFBF"/>
            </w:tcBorders>
          </w:tcPr>
          <w:p w14:paraId="00000B26"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SSC</w:t>
            </w:r>
          </w:p>
        </w:tc>
        <w:tc>
          <w:tcPr>
            <w:tcW w:w="1530" w:type="dxa"/>
            <w:tcBorders>
              <w:top w:val="single" w:sz="8" w:space="0" w:color="BFBFBF"/>
              <w:bottom w:val="single" w:sz="8" w:space="0" w:color="BFBFBF"/>
            </w:tcBorders>
          </w:tcPr>
          <w:p w14:paraId="00000B2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B28"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287D1F7F"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 w:type="dxa"/>
            <w:tcBorders>
              <w:top w:val="single" w:sz="8" w:space="0" w:color="BFBFBF"/>
              <w:bottom w:val="single" w:sz="8" w:space="0" w:color="BFBFBF"/>
            </w:tcBorders>
          </w:tcPr>
          <w:p w14:paraId="00000B29" w14:textId="77777777" w:rsidR="00385A8E" w:rsidRDefault="003C5444">
            <w:pPr>
              <w:rPr>
                <w:color w:val="002F56"/>
                <w:sz w:val="20"/>
                <w:szCs w:val="20"/>
              </w:rPr>
            </w:pPr>
            <w:r>
              <w:rPr>
                <w:color w:val="002F56"/>
                <w:sz w:val="20"/>
                <w:szCs w:val="20"/>
              </w:rPr>
              <w:t>29.2e</w:t>
            </w:r>
          </w:p>
        </w:tc>
        <w:tc>
          <w:tcPr>
            <w:tcW w:w="4470" w:type="dxa"/>
            <w:tcBorders>
              <w:top w:val="single" w:sz="8" w:space="0" w:color="BFBFBF"/>
              <w:bottom w:val="single" w:sz="8" w:space="0" w:color="BFBFBF"/>
            </w:tcBorders>
          </w:tcPr>
          <w:p w14:paraId="00000B2A" w14:textId="77777777" w:rsidR="00385A8E" w:rsidRDefault="003C5444">
            <w:pPr>
              <w:spacing w:after="160" w:line="256" w:lineRule="auto"/>
              <w:cnfStyle w:val="000000100000" w:firstRow="0" w:lastRow="0" w:firstColumn="0" w:lastColumn="0" w:oddVBand="0" w:evenVBand="0" w:oddHBand="1" w:evenHBand="0" w:firstRowFirstColumn="0" w:firstRowLastColumn="0" w:lastRowFirstColumn="0" w:lastRowLastColumn="0"/>
            </w:pPr>
            <w:r>
              <w:t>Expand course offerings of GE courses with an African American emphasis taught by equity minded, culturally responsive faculty</w:t>
            </w:r>
          </w:p>
        </w:tc>
        <w:tc>
          <w:tcPr>
            <w:tcW w:w="1440" w:type="dxa"/>
            <w:tcBorders>
              <w:top w:val="single" w:sz="8" w:space="0" w:color="BFBFBF"/>
              <w:bottom w:val="single" w:sz="8" w:space="0" w:color="BFBFBF"/>
            </w:tcBorders>
          </w:tcPr>
          <w:p w14:paraId="00000B2B"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B2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VPI, ,AVP’s, Deans</w:t>
            </w:r>
          </w:p>
        </w:tc>
        <w:tc>
          <w:tcPr>
            <w:tcW w:w="990" w:type="dxa"/>
            <w:tcBorders>
              <w:top w:val="single" w:sz="8" w:space="0" w:color="BFBFBF"/>
              <w:bottom w:val="single" w:sz="8" w:space="0" w:color="BFBFBF"/>
            </w:tcBorders>
          </w:tcPr>
          <w:p w14:paraId="00000B2D"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SSC</w:t>
            </w:r>
          </w:p>
        </w:tc>
        <w:tc>
          <w:tcPr>
            <w:tcW w:w="1530" w:type="dxa"/>
            <w:tcBorders>
              <w:top w:val="single" w:sz="8" w:space="0" w:color="BFBFBF"/>
              <w:bottom w:val="single" w:sz="8" w:space="0" w:color="BFBFBF"/>
            </w:tcBorders>
          </w:tcPr>
          <w:p w14:paraId="00000B2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b/>
                <w:sz w:val="20"/>
                <w:szCs w:val="20"/>
              </w:rPr>
              <w:t>Not systematic</w:t>
            </w:r>
          </w:p>
        </w:tc>
        <w:tc>
          <w:tcPr>
            <w:tcW w:w="2425" w:type="dxa"/>
            <w:tcBorders>
              <w:top w:val="single" w:sz="8" w:space="0" w:color="BFBFBF"/>
              <w:bottom w:val="single" w:sz="8" w:space="0" w:color="BFBFBF"/>
            </w:tcBorders>
          </w:tcPr>
          <w:p w14:paraId="00000B2F"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632E1BD5" w14:textId="77777777" w:rsidTr="00385A8E">
        <w:tc>
          <w:tcPr>
            <w:cnfStyle w:val="001000000000" w:firstRow="0" w:lastRow="0" w:firstColumn="1" w:lastColumn="0" w:oddVBand="0" w:evenVBand="0" w:oddHBand="0" w:evenHBand="0" w:firstRowFirstColumn="0" w:firstRowLastColumn="0" w:lastRowFirstColumn="0" w:lastRowLastColumn="0"/>
            <w:tcW w:w="750" w:type="dxa"/>
            <w:tcBorders>
              <w:top w:val="single" w:sz="8" w:space="0" w:color="BFBFBF"/>
              <w:bottom w:val="single" w:sz="8" w:space="0" w:color="BFBFBF"/>
            </w:tcBorders>
          </w:tcPr>
          <w:p w14:paraId="00000B30" w14:textId="77777777" w:rsidR="00385A8E" w:rsidRDefault="003C5444">
            <w:pPr>
              <w:rPr>
                <w:color w:val="002F56"/>
                <w:sz w:val="20"/>
                <w:szCs w:val="20"/>
              </w:rPr>
            </w:pPr>
            <w:r>
              <w:rPr>
                <w:color w:val="002F56"/>
                <w:sz w:val="20"/>
                <w:szCs w:val="20"/>
              </w:rPr>
              <w:lastRenderedPageBreak/>
              <w:t>29.2f</w:t>
            </w:r>
          </w:p>
        </w:tc>
        <w:tc>
          <w:tcPr>
            <w:tcW w:w="4470" w:type="dxa"/>
            <w:tcBorders>
              <w:top w:val="single" w:sz="8" w:space="0" w:color="BFBFBF"/>
              <w:bottom w:val="single" w:sz="8" w:space="0" w:color="BFBFBF"/>
            </w:tcBorders>
          </w:tcPr>
          <w:p w14:paraId="00000B31" w14:textId="77777777" w:rsidR="00385A8E" w:rsidRDefault="003C5444">
            <w:pPr>
              <w:spacing w:after="160" w:line="256" w:lineRule="auto"/>
              <w:cnfStyle w:val="000000000000" w:firstRow="0" w:lastRow="0" w:firstColumn="0" w:lastColumn="0" w:oddVBand="0" w:evenVBand="0" w:oddHBand="0" w:evenHBand="0" w:firstRowFirstColumn="0" w:firstRowLastColumn="0" w:lastRowFirstColumn="0" w:lastRowLastColumn="0"/>
            </w:pPr>
            <w:r>
              <w:t>Publish annually in print or electronically a directory of ARC Black and African American faculty and staff members and disseminate to new students.</w:t>
            </w:r>
          </w:p>
        </w:tc>
        <w:tc>
          <w:tcPr>
            <w:tcW w:w="1440" w:type="dxa"/>
            <w:tcBorders>
              <w:top w:val="single" w:sz="8" w:space="0" w:color="BFBFBF"/>
              <w:bottom w:val="single" w:sz="8" w:space="0" w:color="BFBFBF"/>
            </w:tcBorders>
          </w:tcPr>
          <w:p w14:paraId="00000B32"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B3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PIO</w:t>
            </w:r>
          </w:p>
        </w:tc>
        <w:tc>
          <w:tcPr>
            <w:tcW w:w="990" w:type="dxa"/>
            <w:tcBorders>
              <w:top w:val="single" w:sz="8" w:space="0" w:color="BFBFBF"/>
              <w:bottom w:val="single" w:sz="8" w:space="0" w:color="BFBFBF"/>
            </w:tcBorders>
          </w:tcPr>
          <w:p w14:paraId="00000B34"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SSC</w:t>
            </w:r>
          </w:p>
        </w:tc>
        <w:tc>
          <w:tcPr>
            <w:tcW w:w="1530" w:type="dxa"/>
            <w:tcBorders>
              <w:top w:val="single" w:sz="8" w:space="0" w:color="BFBFBF"/>
              <w:bottom w:val="single" w:sz="8" w:space="0" w:color="BFBFBF"/>
            </w:tcBorders>
          </w:tcPr>
          <w:p w14:paraId="00000B3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B36"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7AEEAC44"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 w:type="dxa"/>
            <w:tcBorders>
              <w:top w:val="single" w:sz="8" w:space="0" w:color="BFBFBF"/>
              <w:bottom w:val="single" w:sz="8" w:space="0" w:color="BFBFBF"/>
            </w:tcBorders>
          </w:tcPr>
          <w:p w14:paraId="00000B37" w14:textId="77777777" w:rsidR="00385A8E" w:rsidRDefault="003C5444">
            <w:pPr>
              <w:rPr>
                <w:color w:val="002F56"/>
                <w:sz w:val="20"/>
                <w:szCs w:val="20"/>
              </w:rPr>
            </w:pPr>
            <w:r>
              <w:rPr>
                <w:color w:val="002F56"/>
                <w:sz w:val="20"/>
                <w:szCs w:val="20"/>
              </w:rPr>
              <w:t>29.2g</w:t>
            </w:r>
          </w:p>
        </w:tc>
        <w:tc>
          <w:tcPr>
            <w:tcW w:w="4470" w:type="dxa"/>
            <w:tcBorders>
              <w:top w:val="single" w:sz="8" w:space="0" w:color="BFBFBF"/>
              <w:bottom w:val="single" w:sz="8" w:space="0" w:color="BFBFBF"/>
            </w:tcBorders>
          </w:tcPr>
          <w:p w14:paraId="00000B38" w14:textId="77777777" w:rsidR="00385A8E" w:rsidRDefault="003C5444">
            <w:pPr>
              <w:spacing w:after="160" w:line="256" w:lineRule="auto"/>
              <w:cnfStyle w:val="000000100000" w:firstRow="0" w:lastRow="0" w:firstColumn="0" w:lastColumn="0" w:oddVBand="0" w:evenVBand="0" w:oddHBand="1" w:evenHBand="0" w:firstRowFirstColumn="0" w:firstRowLastColumn="0" w:lastRowFirstColumn="0" w:lastRowLastColumn="0"/>
            </w:pPr>
            <w:r>
              <w:t>Increase the capacity of Umoja Sakhu and/or other programs and services which focus on positive racial identity development through curriculum as well as programming and services.</w:t>
            </w:r>
          </w:p>
        </w:tc>
        <w:tc>
          <w:tcPr>
            <w:tcW w:w="1440" w:type="dxa"/>
            <w:tcBorders>
              <w:top w:val="single" w:sz="8" w:space="0" w:color="BFBFBF"/>
              <w:bottom w:val="single" w:sz="8" w:space="0" w:color="BFBFBF"/>
            </w:tcBorders>
          </w:tcPr>
          <w:p w14:paraId="00000B39"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B3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Interim Dean, Outreach, FYE, and Pathway Communities, VPSS</w:t>
            </w:r>
          </w:p>
        </w:tc>
        <w:tc>
          <w:tcPr>
            <w:tcW w:w="990" w:type="dxa"/>
            <w:tcBorders>
              <w:top w:val="single" w:sz="8" w:space="0" w:color="BFBFBF"/>
              <w:bottom w:val="single" w:sz="8" w:space="0" w:color="BFBFBF"/>
            </w:tcBorders>
          </w:tcPr>
          <w:p w14:paraId="00000B3B"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SSC</w:t>
            </w:r>
          </w:p>
        </w:tc>
        <w:tc>
          <w:tcPr>
            <w:tcW w:w="1530" w:type="dxa"/>
            <w:tcBorders>
              <w:top w:val="single" w:sz="8" w:space="0" w:color="BFBFBF"/>
              <w:bottom w:val="single" w:sz="8" w:space="0" w:color="BFBFBF"/>
            </w:tcBorders>
          </w:tcPr>
          <w:p w14:paraId="00000B3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Not systematic</w:t>
            </w:r>
          </w:p>
        </w:tc>
        <w:tc>
          <w:tcPr>
            <w:tcW w:w="2425" w:type="dxa"/>
            <w:tcBorders>
              <w:top w:val="single" w:sz="8" w:space="0" w:color="BFBFBF"/>
              <w:bottom w:val="single" w:sz="8" w:space="0" w:color="BFBFBF"/>
            </w:tcBorders>
          </w:tcPr>
          <w:p w14:paraId="00000B3D"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3153B081" w14:textId="77777777" w:rsidTr="00385A8E">
        <w:tc>
          <w:tcPr>
            <w:cnfStyle w:val="001000000000" w:firstRow="0" w:lastRow="0" w:firstColumn="1" w:lastColumn="0" w:oddVBand="0" w:evenVBand="0" w:oddHBand="0" w:evenHBand="0" w:firstRowFirstColumn="0" w:firstRowLastColumn="0" w:lastRowFirstColumn="0" w:lastRowLastColumn="0"/>
            <w:tcW w:w="750" w:type="dxa"/>
            <w:tcBorders>
              <w:top w:val="single" w:sz="8" w:space="0" w:color="BFBFBF"/>
              <w:bottom w:val="single" w:sz="8" w:space="0" w:color="BFBFBF"/>
            </w:tcBorders>
          </w:tcPr>
          <w:p w14:paraId="00000B3E" w14:textId="77777777" w:rsidR="00385A8E" w:rsidRDefault="003C5444">
            <w:pPr>
              <w:rPr>
                <w:color w:val="002F56"/>
                <w:sz w:val="20"/>
                <w:szCs w:val="20"/>
              </w:rPr>
            </w:pPr>
            <w:r>
              <w:rPr>
                <w:color w:val="002F56"/>
                <w:sz w:val="20"/>
                <w:szCs w:val="20"/>
              </w:rPr>
              <w:t>29.2h</w:t>
            </w:r>
          </w:p>
        </w:tc>
        <w:tc>
          <w:tcPr>
            <w:tcW w:w="4470" w:type="dxa"/>
            <w:tcBorders>
              <w:top w:val="single" w:sz="8" w:space="0" w:color="BFBFBF"/>
              <w:bottom w:val="single" w:sz="8" w:space="0" w:color="BFBFBF"/>
            </w:tcBorders>
          </w:tcPr>
          <w:p w14:paraId="00000B3F" w14:textId="77777777" w:rsidR="00385A8E" w:rsidRDefault="003C5444">
            <w:pPr>
              <w:spacing w:after="160" w:line="256" w:lineRule="auto"/>
              <w:cnfStyle w:val="000000000000" w:firstRow="0" w:lastRow="0" w:firstColumn="0" w:lastColumn="0" w:oddVBand="0" w:evenVBand="0" w:oddHBand="0" w:evenHBand="0" w:firstRowFirstColumn="0" w:firstRowLastColumn="0" w:lastRowFirstColumn="0" w:lastRowLastColumn="0"/>
            </w:pPr>
            <w:r>
              <w:t>Expand course offerings with an African/African American emphasis, taught by equity minded faculty who utilize culturally responsive teaching practices.</w:t>
            </w:r>
          </w:p>
        </w:tc>
        <w:tc>
          <w:tcPr>
            <w:tcW w:w="1440" w:type="dxa"/>
            <w:tcBorders>
              <w:top w:val="single" w:sz="8" w:space="0" w:color="BFBFBF"/>
              <w:bottom w:val="single" w:sz="8" w:space="0" w:color="BFBFBF"/>
            </w:tcBorders>
          </w:tcPr>
          <w:p w14:paraId="00000B40"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B4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VPI, ,AVP’s, Deans</w:t>
            </w:r>
          </w:p>
        </w:tc>
        <w:tc>
          <w:tcPr>
            <w:tcW w:w="990" w:type="dxa"/>
            <w:tcBorders>
              <w:top w:val="single" w:sz="8" w:space="0" w:color="BFBFBF"/>
              <w:bottom w:val="single" w:sz="8" w:space="0" w:color="BFBFBF"/>
            </w:tcBorders>
          </w:tcPr>
          <w:p w14:paraId="00000B42"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SSC</w:t>
            </w:r>
          </w:p>
        </w:tc>
        <w:tc>
          <w:tcPr>
            <w:tcW w:w="1530" w:type="dxa"/>
            <w:tcBorders>
              <w:top w:val="single" w:sz="8" w:space="0" w:color="BFBFBF"/>
              <w:bottom w:val="single" w:sz="8" w:space="0" w:color="BFBFBF"/>
            </w:tcBorders>
          </w:tcPr>
          <w:p w14:paraId="00000B4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Not systematic</w:t>
            </w:r>
          </w:p>
        </w:tc>
        <w:tc>
          <w:tcPr>
            <w:tcW w:w="2425" w:type="dxa"/>
            <w:tcBorders>
              <w:top w:val="single" w:sz="8" w:space="0" w:color="BFBFBF"/>
              <w:bottom w:val="single" w:sz="8" w:space="0" w:color="BFBFBF"/>
            </w:tcBorders>
          </w:tcPr>
          <w:p w14:paraId="00000B44"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72A70BD1"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 w:type="dxa"/>
            <w:tcBorders>
              <w:top w:val="single" w:sz="8" w:space="0" w:color="BFBFBF"/>
              <w:bottom w:val="single" w:sz="8" w:space="0" w:color="BFBFBF"/>
            </w:tcBorders>
          </w:tcPr>
          <w:p w14:paraId="00000B45" w14:textId="77777777" w:rsidR="00385A8E" w:rsidRDefault="003C5444">
            <w:pPr>
              <w:rPr>
                <w:color w:val="002F56"/>
                <w:sz w:val="20"/>
                <w:szCs w:val="20"/>
              </w:rPr>
            </w:pPr>
            <w:r>
              <w:rPr>
                <w:color w:val="002F56"/>
                <w:sz w:val="20"/>
                <w:szCs w:val="20"/>
              </w:rPr>
              <w:t>29.2i</w:t>
            </w:r>
          </w:p>
        </w:tc>
        <w:tc>
          <w:tcPr>
            <w:tcW w:w="4470" w:type="dxa"/>
            <w:tcBorders>
              <w:top w:val="single" w:sz="8" w:space="0" w:color="BFBFBF"/>
              <w:bottom w:val="single" w:sz="8" w:space="0" w:color="BFBFBF"/>
            </w:tcBorders>
          </w:tcPr>
          <w:p w14:paraId="00000B46" w14:textId="77777777" w:rsidR="00385A8E" w:rsidRDefault="003C5444">
            <w:pPr>
              <w:cnfStyle w:val="000000100000" w:firstRow="0" w:lastRow="0" w:firstColumn="0" w:lastColumn="0" w:oddVBand="0" w:evenVBand="0" w:oddHBand="1" w:evenHBand="0" w:firstRowFirstColumn="0" w:firstRowLastColumn="0" w:lastRowFirstColumn="0" w:lastRowLastColumn="0"/>
            </w:pPr>
            <w:r>
              <w:t>Disseminate Welcome Letter with links to resources, services, programs, BFS Directory, to all new students who identify as Black or African American</w:t>
            </w:r>
          </w:p>
        </w:tc>
        <w:tc>
          <w:tcPr>
            <w:tcW w:w="1440" w:type="dxa"/>
            <w:tcBorders>
              <w:top w:val="single" w:sz="8" w:space="0" w:color="BFBFBF"/>
              <w:bottom w:val="single" w:sz="8" w:space="0" w:color="BFBFBF"/>
            </w:tcBorders>
          </w:tcPr>
          <w:p w14:paraId="00000B47"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B4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PIO</w:t>
            </w:r>
          </w:p>
        </w:tc>
        <w:tc>
          <w:tcPr>
            <w:tcW w:w="990" w:type="dxa"/>
            <w:tcBorders>
              <w:top w:val="single" w:sz="8" w:space="0" w:color="BFBFBF"/>
              <w:bottom w:val="single" w:sz="8" w:space="0" w:color="BFBFBF"/>
            </w:tcBorders>
          </w:tcPr>
          <w:p w14:paraId="00000B49"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SSC</w:t>
            </w:r>
          </w:p>
        </w:tc>
        <w:tc>
          <w:tcPr>
            <w:tcW w:w="1530" w:type="dxa"/>
            <w:tcBorders>
              <w:top w:val="single" w:sz="8" w:space="0" w:color="BFBFBF"/>
              <w:bottom w:val="single" w:sz="8" w:space="0" w:color="BFBFBF"/>
            </w:tcBorders>
          </w:tcPr>
          <w:p w14:paraId="00000B4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B4B"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bl>
    <w:p w14:paraId="00000B4C" w14:textId="77777777" w:rsidR="00385A8E" w:rsidRDefault="00385A8E">
      <w:pPr>
        <w:widowControl w:val="0"/>
        <w:pBdr>
          <w:top w:val="nil"/>
          <w:left w:val="nil"/>
          <w:bottom w:val="nil"/>
          <w:right w:val="nil"/>
          <w:between w:val="nil"/>
        </w:pBdr>
        <w:spacing w:after="0" w:line="276" w:lineRule="auto"/>
        <w:rPr>
          <w:color w:val="000000"/>
          <w:sz w:val="20"/>
          <w:szCs w:val="20"/>
        </w:rPr>
      </w:pPr>
    </w:p>
    <w:tbl>
      <w:tblPr>
        <w:tblStyle w:val="affffffffffffffffffff8"/>
        <w:tblW w:w="14377"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720"/>
        <w:gridCol w:w="4455"/>
        <w:gridCol w:w="1471"/>
        <w:gridCol w:w="2811"/>
        <w:gridCol w:w="1530"/>
        <w:gridCol w:w="1140"/>
        <w:gridCol w:w="2250"/>
      </w:tblGrid>
      <w:tr w:rsidR="00385A8E" w14:paraId="0D7D51A8"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003057"/>
              <w:bottom w:val="single" w:sz="4" w:space="0" w:color="003057"/>
            </w:tcBorders>
            <w:shd w:val="clear" w:color="auto" w:fill="A6A6A6"/>
          </w:tcPr>
          <w:p w14:paraId="00000B4D" w14:textId="77777777" w:rsidR="00385A8E" w:rsidRDefault="00385A8E">
            <w:pPr>
              <w:rPr>
                <w:color w:val="002F56"/>
                <w:sz w:val="20"/>
                <w:szCs w:val="20"/>
              </w:rPr>
            </w:pPr>
          </w:p>
        </w:tc>
        <w:tc>
          <w:tcPr>
            <w:tcW w:w="4455" w:type="dxa"/>
            <w:tcBorders>
              <w:top w:val="single" w:sz="4" w:space="0" w:color="003057"/>
              <w:bottom w:val="single" w:sz="4" w:space="0" w:color="003057"/>
            </w:tcBorders>
            <w:shd w:val="clear" w:color="auto" w:fill="A6A6A6"/>
          </w:tcPr>
          <w:p w14:paraId="00000B4E" w14:textId="77777777" w:rsidR="00385A8E" w:rsidRDefault="003C5444">
            <w:pPr>
              <w:cnfStyle w:val="100000000000" w:firstRow="1" w:lastRow="0" w:firstColumn="0" w:lastColumn="0" w:oddVBand="0" w:evenVBand="0" w:oddHBand="0" w:evenHBand="0" w:firstRowFirstColumn="0" w:firstRowLastColumn="0" w:lastRowFirstColumn="0" w:lastRowLastColumn="0"/>
              <w:rPr>
                <w:i/>
              </w:rPr>
            </w:pPr>
            <w:r>
              <w:rPr>
                <w:sz w:val="20"/>
                <w:szCs w:val="20"/>
              </w:rPr>
              <w:t>Stay on the Path:</w:t>
            </w:r>
            <w:r>
              <w:rPr>
                <w:i/>
              </w:rPr>
              <w:t xml:space="preserve"> </w:t>
            </w:r>
          </w:p>
          <w:p w14:paraId="00000B4F" w14:textId="77777777" w:rsidR="00385A8E" w:rsidRDefault="003C5444">
            <w:pPr>
              <w:cnfStyle w:val="100000000000" w:firstRow="1" w:lastRow="0" w:firstColumn="0" w:lastColumn="0" w:oddVBand="0" w:evenVBand="0" w:oddHBand="0" w:evenHBand="0" w:firstRowFirstColumn="0" w:firstRowLastColumn="0" w:lastRowFirstColumn="0" w:lastRowLastColumn="0"/>
              <w:rPr>
                <w:sz w:val="20"/>
                <w:szCs w:val="20"/>
              </w:rPr>
            </w:pPr>
            <w:r>
              <w:rPr>
                <w:i/>
              </w:rPr>
              <w:t>Provide funding resources, leadership and employment opportunities for students to alleviate their financial burden (A)</w:t>
            </w:r>
          </w:p>
        </w:tc>
        <w:tc>
          <w:tcPr>
            <w:tcW w:w="1471"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B50" w14:textId="77777777" w:rsidR="00385A8E" w:rsidRDefault="003C5444">
            <w:pPr>
              <w:spacing w:before="240" w:line="276" w:lineRule="auto"/>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2811" w:type="dxa"/>
            <w:tcBorders>
              <w:top w:val="nil"/>
              <w:bottom w:val="single" w:sz="8" w:space="0" w:color="003057"/>
              <w:right w:val="single" w:sz="8" w:space="0" w:color="C9C9C9"/>
            </w:tcBorders>
            <w:shd w:val="clear" w:color="auto" w:fill="A6A6A6"/>
            <w:tcMar>
              <w:top w:w="100" w:type="dxa"/>
              <w:left w:w="100" w:type="dxa"/>
              <w:bottom w:w="100" w:type="dxa"/>
              <w:right w:w="100" w:type="dxa"/>
            </w:tcMar>
          </w:tcPr>
          <w:p w14:paraId="00000B51" w14:textId="77777777" w:rsidR="00385A8E" w:rsidRDefault="003C5444">
            <w:pPr>
              <w:spacing w:before="240" w:line="276" w:lineRule="auto"/>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1530" w:type="dxa"/>
            <w:tcBorders>
              <w:top w:val="nil"/>
              <w:bottom w:val="single" w:sz="8" w:space="0" w:color="003057"/>
              <w:right w:val="single" w:sz="8" w:space="0" w:color="C9C9C9"/>
            </w:tcBorders>
            <w:shd w:val="clear" w:color="auto" w:fill="A6A6A6"/>
            <w:tcMar>
              <w:top w:w="100" w:type="dxa"/>
              <w:left w:w="100" w:type="dxa"/>
              <w:bottom w:w="100" w:type="dxa"/>
              <w:right w:w="100" w:type="dxa"/>
            </w:tcMar>
          </w:tcPr>
          <w:p w14:paraId="00000B52" w14:textId="77777777" w:rsidR="00385A8E" w:rsidRDefault="003C5444">
            <w:pPr>
              <w:spacing w:before="240" w:line="276" w:lineRule="auto"/>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1140"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B53" w14:textId="77777777" w:rsidR="00385A8E" w:rsidRDefault="003C5444">
            <w:pPr>
              <w:spacing w:before="240" w:line="276" w:lineRule="auto"/>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2250" w:type="dxa"/>
            <w:tcBorders>
              <w:top w:val="single" w:sz="4" w:space="0" w:color="003057"/>
              <w:bottom w:val="single" w:sz="4" w:space="0" w:color="003057"/>
            </w:tcBorders>
            <w:shd w:val="clear" w:color="auto" w:fill="A6A6A6"/>
          </w:tcPr>
          <w:p w14:paraId="00000B54" w14:textId="77777777" w:rsidR="00385A8E" w:rsidRDefault="00385A8E">
            <w:pPr>
              <w:cnfStyle w:val="100000000000" w:firstRow="1" w:lastRow="0" w:firstColumn="0" w:lastColumn="0" w:oddVBand="0" w:evenVBand="0" w:oddHBand="0" w:evenHBand="0" w:firstRowFirstColumn="0" w:firstRowLastColumn="0" w:lastRowFirstColumn="0" w:lastRowLastColumn="0"/>
              <w:rPr>
                <w:color w:val="000000"/>
                <w:sz w:val="20"/>
                <w:szCs w:val="20"/>
              </w:rPr>
            </w:pPr>
          </w:p>
        </w:tc>
      </w:tr>
    </w:tbl>
    <w:p w14:paraId="00000B55" w14:textId="77777777" w:rsidR="00385A8E" w:rsidRDefault="00385A8E">
      <w:pPr>
        <w:widowControl w:val="0"/>
        <w:pBdr>
          <w:top w:val="nil"/>
          <w:left w:val="nil"/>
          <w:bottom w:val="nil"/>
          <w:right w:val="nil"/>
          <w:between w:val="nil"/>
        </w:pBdr>
        <w:spacing w:after="0" w:line="276" w:lineRule="auto"/>
        <w:rPr>
          <w:color w:val="000000"/>
          <w:sz w:val="20"/>
          <w:szCs w:val="20"/>
        </w:rPr>
      </w:pPr>
    </w:p>
    <w:tbl>
      <w:tblPr>
        <w:tblStyle w:val="affffffffffffffffffff9"/>
        <w:tblW w:w="1439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715"/>
        <w:gridCol w:w="4500"/>
        <w:gridCol w:w="1440"/>
        <w:gridCol w:w="2790"/>
        <w:gridCol w:w="990"/>
        <w:gridCol w:w="1530"/>
        <w:gridCol w:w="2425"/>
      </w:tblGrid>
      <w:tr w:rsidR="00385A8E" w14:paraId="1BB24FE8"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B56" w14:textId="77777777" w:rsidR="00385A8E" w:rsidRDefault="00385A8E">
            <w:pPr>
              <w:rPr>
                <w:color w:val="002F56"/>
                <w:sz w:val="20"/>
                <w:szCs w:val="20"/>
              </w:rPr>
            </w:pPr>
          </w:p>
        </w:tc>
        <w:tc>
          <w:tcPr>
            <w:tcW w:w="4500" w:type="dxa"/>
            <w:tcBorders>
              <w:top w:val="single" w:sz="8" w:space="0" w:color="BFBFBF"/>
              <w:bottom w:val="single" w:sz="8" w:space="0" w:color="BFBFBF"/>
            </w:tcBorders>
          </w:tcPr>
          <w:p w14:paraId="00000B57" w14:textId="77777777" w:rsidR="00385A8E" w:rsidRDefault="00385A8E">
            <w:pPr>
              <w:spacing w:line="276" w:lineRule="auto"/>
              <w:cnfStyle w:val="100000000000" w:firstRow="1" w:lastRow="0" w:firstColumn="0" w:lastColumn="0" w:oddVBand="0" w:evenVBand="0" w:oddHBand="0" w:evenHBand="0" w:firstRowFirstColumn="0" w:firstRowLastColumn="0" w:lastRowFirstColumn="0" w:lastRowLastColumn="0"/>
            </w:pPr>
          </w:p>
        </w:tc>
        <w:tc>
          <w:tcPr>
            <w:tcW w:w="1440" w:type="dxa"/>
            <w:tcBorders>
              <w:top w:val="single" w:sz="8" w:space="0" w:color="BFBFBF"/>
              <w:bottom w:val="single" w:sz="8" w:space="0" w:color="BFBFBF"/>
            </w:tcBorders>
          </w:tcPr>
          <w:p w14:paraId="00000B58" w14:textId="77777777" w:rsidR="00385A8E" w:rsidRDefault="00385A8E">
            <w:pPr>
              <w:jc w:val="center"/>
              <w:cnfStyle w:val="100000000000" w:firstRow="1"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B59" w14:textId="77777777" w:rsidR="00385A8E" w:rsidRDefault="00385A8E">
            <w:pPr>
              <w:cnfStyle w:val="100000000000" w:firstRow="1"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B5A" w14:textId="77777777" w:rsidR="00385A8E" w:rsidRDefault="00385A8E">
            <w:pPr>
              <w:cnfStyle w:val="100000000000" w:firstRow="1" w:lastRow="0" w:firstColumn="0" w:lastColumn="0" w:oddVBand="0" w:evenVBand="0" w:oddHBand="0" w:evenHBand="0" w:firstRowFirstColumn="0" w:firstRowLastColumn="0" w:lastRowFirstColumn="0" w:lastRowLastColumn="0"/>
              <w:rPr>
                <w:sz w:val="20"/>
                <w:szCs w:val="20"/>
              </w:rPr>
            </w:pPr>
          </w:p>
        </w:tc>
        <w:tc>
          <w:tcPr>
            <w:tcW w:w="1530" w:type="dxa"/>
            <w:tcBorders>
              <w:top w:val="single" w:sz="8" w:space="0" w:color="BFBFBF"/>
              <w:bottom w:val="single" w:sz="8" w:space="0" w:color="BFBFBF"/>
            </w:tcBorders>
          </w:tcPr>
          <w:p w14:paraId="00000B5B" w14:textId="77777777" w:rsidR="00385A8E" w:rsidRDefault="00385A8E">
            <w:pPr>
              <w:cnfStyle w:val="100000000000" w:firstRow="1" w:lastRow="0" w:firstColumn="0" w:lastColumn="0" w:oddVBand="0" w:evenVBand="0" w:oddHBand="0" w:evenHBand="0" w:firstRowFirstColumn="0" w:firstRowLastColumn="0" w:lastRowFirstColumn="0" w:lastRowLastColumn="0"/>
              <w:rPr>
                <w:color w:val="000000"/>
                <w:sz w:val="20"/>
                <w:szCs w:val="20"/>
              </w:rPr>
            </w:pPr>
          </w:p>
        </w:tc>
        <w:tc>
          <w:tcPr>
            <w:tcW w:w="2425" w:type="dxa"/>
            <w:tcBorders>
              <w:top w:val="single" w:sz="8" w:space="0" w:color="BFBFBF"/>
              <w:bottom w:val="single" w:sz="8" w:space="0" w:color="BFBFBF"/>
            </w:tcBorders>
          </w:tcPr>
          <w:p w14:paraId="00000B5C" w14:textId="77777777" w:rsidR="00385A8E" w:rsidRDefault="00385A8E">
            <w:pPr>
              <w:cnfStyle w:val="100000000000" w:firstRow="1" w:lastRow="0" w:firstColumn="0" w:lastColumn="0" w:oddVBand="0" w:evenVBand="0" w:oddHBand="0" w:evenHBand="0" w:firstRowFirstColumn="0" w:firstRowLastColumn="0" w:lastRowFirstColumn="0" w:lastRowLastColumn="0"/>
              <w:rPr>
                <w:color w:val="000000"/>
                <w:sz w:val="20"/>
                <w:szCs w:val="20"/>
              </w:rPr>
            </w:pPr>
          </w:p>
        </w:tc>
      </w:tr>
      <w:tr w:rsidR="00385A8E" w14:paraId="22B041C3"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B5D" w14:textId="77777777" w:rsidR="00385A8E" w:rsidRDefault="003C5444">
            <w:pPr>
              <w:rPr>
                <w:color w:val="002F56"/>
                <w:sz w:val="20"/>
                <w:szCs w:val="20"/>
              </w:rPr>
            </w:pPr>
            <w:r>
              <w:rPr>
                <w:color w:val="002F56"/>
                <w:sz w:val="20"/>
                <w:szCs w:val="20"/>
              </w:rPr>
              <w:t>29.3a</w:t>
            </w:r>
          </w:p>
        </w:tc>
        <w:tc>
          <w:tcPr>
            <w:tcW w:w="4500" w:type="dxa"/>
            <w:tcBorders>
              <w:top w:val="single" w:sz="8" w:space="0" w:color="BFBFBF"/>
              <w:bottom w:val="single" w:sz="8" w:space="0" w:color="BFBFBF"/>
            </w:tcBorders>
          </w:tcPr>
          <w:p w14:paraId="00000B5E" w14:textId="77777777" w:rsidR="00385A8E" w:rsidRDefault="003C5444">
            <w:pPr>
              <w:spacing w:after="160" w:line="256" w:lineRule="auto"/>
              <w:cnfStyle w:val="000000100000" w:firstRow="0" w:lastRow="0" w:firstColumn="0" w:lastColumn="0" w:oddVBand="0" w:evenVBand="0" w:oddHBand="1" w:evenHBand="0" w:firstRowFirstColumn="0" w:firstRowLastColumn="0" w:lastRowFirstColumn="0" w:lastRowLastColumn="0"/>
            </w:pPr>
            <w:r>
              <w:t>Identify/hire/train Instructional Assistants, Student Personnel Assistants, student assistants, peer mentors, tutors and technology aids; embed them in classes and offer follow-up academic assistance to students.</w:t>
            </w:r>
          </w:p>
        </w:tc>
        <w:tc>
          <w:tcPr>
            <w:tcW w:w="1440" w:type="dxa"/>
            <w:tcBorders>
              <w:top w:val="single" w:sz="8" w:space="0" w:color="BFBFBF"/>
              <w:bottom w:val="single" w:sz="8" w:space="0" w:color="BFBFBF"/>
            </w:tcBorders>
          </w:tcPr>
          <w:p w14:paraId="00000B5F"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B6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Interim Dean, Outreach, FYE, and Pathway Communities, VPSS</w:t>
            </w:r>
          </w:p>
        </w:tc>
        <w:tc>
          <w:tcPr>
            <w:tcW w:w="990" w:type="dxa"/>
            <w:tcBorders>
              <w:top w:val="single" w:sz="8" w:space="0" w:color="BFBFBF"/>
              <w:bottom w:val="single" w:sz="8" w:space="0" w:color="BFBFBF"/>
            </w:tcBorders>
          </w:tcPr>
          <w:p w14:paraId="00000B6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B6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B63"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ED79E72"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B64" w14:textId="77777777" w:rsidR="00385A8E" w:rsidRDefault="003C5444">
            <w:pPr>
              <w:rPr>
                <w:color w:val="002F56"/>
                <w:sz w:val="20"/>
                <w:szCs w:val="20"/>
              </w:rPr>
            </w:pPr>
            <w:r>
              <w:rPr>
                <w:color w:val="002F56"/>
                <w:sz w:val="20"/>
                <w:szCs w:val="20"/>
              </w:rPr>
              <w:lastRenderedPageBreak/>
              <w:t>29.3b</w:t>
            </w:r>
          </w:p>
        </w:tc>
        <w:tc>
          <w:tcPr>
            <w:tcW w:w="4500" w:type="dxa"/>
            <w:tcBorders>
              <w:top w:val="single" w:sz="8" w:space="0" w:color="BFBFBF"/>
              <w:bottom w:val="single" w:sz="8" w:space="0" w:color="BFBFBF"/>
            </w:tcBorders>
          </w:tcPr>
          <w:p w14:paraId="00000B65" w14:textId="77777777" w:rsidR="00385A8E" w:rsidRDefault="003C5444">
            <w:pPr>
              <w:spacing w:after="160" w:line="256" w:lineRule="auto"/>
              <w:cnfStyle w:val="000000000000" w:firstRow="0" w:lastRow="0" w:firstColumn="0" w:lastColumn="0" w:oddVBand="0" w:evenVBand="0" w:oddHBand="0" w:evenHBand="0" w:firstRowFirstColumn="0" w:firstRowLastColumn="0" w:lastRowFirstColumn="0" w:lastRowLastColumn="0"/>
            </w:pPr>
            <w:r>
              <w:t>Collaborate with Workforce Development and Internship Program to identify funding sources, provide stipends for internships and employment opportunities.</w:t>
            </w:r>
          </w:p>
        </w:tc>
        <w:tc>
          <w:tcPr>
            <w:tcW w:w="1440" w:type="dxa"/>
            <w:tcBorders>
              <w:top w:val="single" w:sz="8" w:space="0" w:color="BFBFBF"/>
              <w:bottom w:val="single" w:sz="8" w:space="0" w:color="BFBFBF"/>
            </w:tcBorders>
          </w:tcPr>
          <w:p w14:paraId="00000B66"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B6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AVP Workforce</w:t>
            </w:r>
          </w:p>
        </w:tc>
        <w:tc>
          <w:tcPr>
            <w:tcW w:w="990" w:type="dxa"/>
            <w:tcBorders>
              <w:top w:val="single" w:sz="8" w:space="0" w:color="BFBFBF"/>
              <w:bottom w:val="single" w:sz="8" w:space="0" w:color="BFBFBF"/>
            </w:tcBorders>
          </w:tcPr>
          <w:p w14:paraId="00000B68"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SSC</w:t>
            </w:r>
          </w:p>
        </w:tc>
        <w:tc>
          <w:tcPr>
            <w:tcW w:w="1530" w:type="dxa"/>
            <w:tcBorders>
              <w:top w:val="single" w:sz="8" w:space="0" w:color="BFBFBF"/>
              <w:bottom w:val="single" w:sz="8" w:space="0" w:color="BFBFBF"/>
            </w:tcBorders>
          </w:tcPr>
          <w:p w14:paraId="00000B69" w14:textId="77777777" w:rsidR="00385A8E" w:rsidRDefault="003C5444">
            <w:pPr>
              <w:cnfStyle w:val="000000000000" w:firstRow="0" w:lastRow="0" w:firstColumn="0" w:lastColumn="0" w:oddVBand="0" w:evenVBand="0" w:oddHBand="0" w:evenHBand="0" w:firstRowFirstColumn="0" w:firstRowLastColumn="0" w:lastRowFirstColumn="0" w:lastRowLastColumn="0"/>
              <w:rPr>
                <w:b/>
                <w:color w:val="000000"/>
                <w:sz w:val="20"/>
                <w:szCs w:val="20"/>
              </w:rPr>
            </w:pPr>
            <w:r>
              <w:rPr>
                <w:b/>
                <w:sz w:val="20"/>
                <w:szCs w:val="20"/>
              </w:rPr>
              <w:t>Not systematic</w:t>
            </w:r>
          </w:p>
        </w:tc>
        <w:tc>
          <w:tcPr>
            <w:tcW w:w="2425" w:type="dxa"/>
            <w:tcBorders>
              <w:top w:val="single" w:sz="8" w:space="0" w:color="BFBFBF"/>
              <w:bottom w:val="single" w:sz="8" w:space="0" w:color="BFBFBF"/>
            </w:tcBorders>
          </w:tcPr>
          <w:p w14:paraId="00000B6A"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10E655A2"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B6B" w14:textId="77777777" w:rsidR="00385A8E" w:rsidRDefault="003C5444">
            <w:pPr>
              <w:rPr>
                <w:color w:val="002F56"/>
                <w:sz w:val="20"/>
                <w:szCs w:val="20"/>
              </w:rPr>
            </w:pPr>
            <w:r>
              <w:rPr>
                <w:color w:val="002F56"/>
                <w:sz w:val="20"/>
                <w:szCs w:val="20"/>
              </w:rPr>
              <w:t>29.3c</w:t>
            </w:r>
          </w:p>
        </w:tc>
        <w:tc>
          <w:tcPr>
            <w:tcW w:w="4500" w:type="dxa"/>
            <w:tcBorders>
              <w:top w:val="single" w:sz="8" w:space="0" w:color="BFBFBF"/>
              <w:bottom w:val="single" w:sz="8" w:space="0" w:color="BFBFBF"/>
            </w:tcBorders>
          </w:tcPr>
          <w:p w14:paraId="00000B6C" w14:textId="77777777" w:rsidR="00385A8E" w:rsidRDefault="003C5444">
            <w:pPr>
              <w:spacing w:after="160" w:line="256" w:lineRule="auto"/>
              <w:cnfStyle w:val="000000100000" w:firstRow="0" w:lastRow="0" w:firstColumn="0" w:lastColumn="0" w:oddVBand="0" w:evenVBand="0" w:oddHBand="1" w:evenHBand="0" w:firstRowFirstColumn="0" w:firstRowLastColumn="0" w:lastRowFirstColumn="0" w:lastRowLastColumn="0"/>
            </w:pPr>
            <w:r>
              <w:t>Dedicate funds, administered by an advisory board, to supply students with funding for textbooks, college resources and other essential needs.</w:t>
            </w:r>
          </w:p>
        </w:tc>
        <w:tc>
          <w:tcPr>
            <w:tcW w:w="1440" w:type="dxa"/>
            <w:tcBorders>
              <w:top w:val="single" w:sz="8" w:space="0" w:color="BFBFBF"/>
              <w:bottom w:val="single" w:sz="8" w:space="0" w:color="BFBFBF"/>
            </w:tcBorders>
          </w:tcPr>
          <w:p w14:paraId="00000B6D"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B6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Interim Dean, Outreach, FYE, and Pathway Communities; Dean, Student Services – Counseling and Transfer Services; Dean, Student Services –Student Support Services, VPSS</w:t>
            </w:r>
          </w:p>
        </w:tc>
        <w:tc>
          <w:tcPr>
            <w:tcW w:w="990" w:type="dxa"/>
            <w:tcBorders>
              <w:top w:val="single" w:sz="8" w:space="0" w:color="BFBFBF"/>
              <w:bottom w:val="single" w:sz="8" w:space="0" w:color="BFBFBF"/>
            </w:tcBorders>
          </w:tcPr>
          <w:p w14:paraId="00000B6F"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SSC</w:t>
            </w:r>
          </w:p>
        </w:tc>
        <w:tc>
          <w:tcPr>
            <w:tcW w:w="1530" w:type="dxa"/>
            <w:tcBorders>
              <w:top w:val="single" w:sz="8" w:space="0" w:color="BFBFBF"/>
              <w:bottom w:val="single" w:sz="8" w:space="0" w:color="BFBFBF"/>
            </w:tcBorders>
          </w:tcPr>
          <w:p w14:paraId="00000B7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B71"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6F6FCFA3"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B72" w14:textId="77777777" w:rsidR="00385A8E" w:rsidRDefault="003C5444">
            <w:pPr>
              <w:rPr>
                <w:color w:val="002F56"/>
                <w:sz w:val="20"/>
                <w:szCs w:val="20"/>
              </w:rPr>
            </w:pPr>
            <w:r>
              <w:rPr>
                <w:color w:val="002F56"/>
                <w:sz w:val="20"/>
                <w:szCs w:val="20"/>
              </w:rPr>
              <w:t>29.3d</w:t>
            </w:r>
          </w:p>
        </w:tc>
        <w:tc>
          <w:tcPr>
            <w:tcW w:w="4500" w:type="dxa"/>
            <w:tcBorders>
              <w:top w:val="single" w:sz="8" w:space="0" w:color="BFBFBF"/>
              <w:bottom w:val="single" w:sz="8" w:space="0" w:color="BFBFBF"/>
            </w:tcBorders>
          </w:tcPr>
          <w:p w14:paraId="00000B73" w14:textId="77777777" w:rsidR="00385A8E" w:rsidRDefault="003C5444">
            <w:pPr>
              <w:spacing w:after="160" w:line="276" w:lineRule="auto"/>
              <w:cnfStyle w:val="000000000000" w:firstRow="0" w:lastRow="0" w:firstColumn="0" w:lastColumn="0" w:oddVBand="0" w:evenVBand="0" w:oddHBand="0" w:evenHBand="0" w:firstRowFirstColumn="0" w:firstRowLastColumn="0" w:lastRowFirstColumn="0" w:lastRowLastColumn="0"/>
            </w:pPr>
            <w:r>
              <w:t>Create technology loan programs.</w:t>
            </w:r>
          </w:p>
        </w:tc>
        <w:tc>
          <w:tcPr>
            <w:tcW w:w="1440" w:type="dxa"/>
            <w:tcBorders>
              <w:top w:val="single" w:sz="8" w:space="0" w:color="BFBFBF"/>
              <w:bottom w:val="single" w:sz="8" w:space="0" w:color="BFBFBF"/>
            </w:tcBorders>
          </w:tcPr>
          <w:p w14:paraId="00000B74"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B7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Dean of Library and Learning Resources,, VPSS</w:t>
            </w:r>
          </w:p>
        </w:tc>
        <w:tc>
          <w:tcPr>
            <w:tcW w:w="990" w:type="dxa"/>
            <w:tcBorders>
              <w:top w:val="single" w:sz="8" w:space="0" w:color="BFBFBF"/>
              <w:bottom w:val="single" w:sz="8" w:space="0" w:color="BFBFBF"/>
            </w:tcBorders>
          </w:tcPr>
          <w:p w14:paraId="00000B76"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SSC</w:t>
            </w:r>
          </w:p>
        </w:tc>
        <w:tc>
          <w:tcPr>
            <w:tcW w:w="1530" w:type="dxa"/>
            <w:tcBorders>
              <w:top w:val="single" w:sz="8" w:space="0" w:color="BFBFBF"/>
              <w:bottom w:val="single" w:sz="8" w:space="0" w:color="BFBFBF"/>
            </w:tcBorders>
          </w:tcPr>
          <w:p w14:paraId="00000B7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B78"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bl>
    <w:p w14:paraId="00000B79" w14:textId="77777777" w:rsidR="00385A8E" w:rsidRDefault="00385A8E">
      <w:pPr>
        <w:widowControl w:val="0"/>
        <w:pBdr>
          <w:top w:val="nil"/>
          <w:left w:val="nil"/>
          <w:bottom w:val="nil"/>
          <w:right w:val="nil"/>
          <w:between w:val="nil"/>
        </w:pBdr>
        <w:spacing w:after="0" w:line="276" w:lineRule="auto"/>
        <w:rPr>
          <w:color w:val="000000"/>
          <w:sz w:val="20"/>
          <w:szCs w:val="20"/>
        </w:rPr>
      </w:pPr>
    </w:p>
    <w:tbl>
      <w:tblPr>
        <w:tblStyle w:val="affffffffffffffffffffa"/>
        <w:tblW w:w="14377"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720"/>
        <w:gridCol w:w="4455"/>
        <w:gridCol w:w="1471"/>
        <w:gridCol w:w="2811"/>
        <w:gridCol w:w="1530"/>
        <w:gridCol w:w="1140"/>
        <w:gridCol w:w="2250"/>
      </w:tblGrid>
      <w:tr w:rsidR="00385A8E" w14:paraId="2F7D8B5D"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003057"/>
              <w:bottom w:val="single" w:sz="4" w:space="0" w:color="003057"/>
            </w:tcBorders>
            <w:shd w:val="clear" w:color="auto" w:fill="A6A6A6"/>
          </w:tcPr>
          <w:p w14:paraId="00000B7A" w14:textId="77777777" w:rsidR="00385A8E" w:rsidRDefault="00385A8E">
            <w:pPr>
              <w:rPr>
                <w:color w:val="002F56"/>
                <w:sz w:val="20"/>
                <w:szCs w:val="20"/>
              </w:rPr>
            </w:pPr>
          </w:p>
        </w:tc>
        <w:tc>
          <w:tcPr>
            <w:tcW w:w="4455" w:type="dxa"/>
            <w:tcBorders>
              <w:top w:val="single" w:sz="4" w:space="0" w:color="003057"/>
              <w:bottom w:val="single" w:sz="4" w:space="0" w:color="003057"/>
            </w:tcBorders>
            <w:shd w:val="clear" w:color="auto" w:fill="A6A6A6"/>
          </w:tcPr>
          <w:p w14:paraId="00000B7B" w14:textId="77777777" w:rsidR="00385A8E" w:rsidRDefault="003C5444">
            <w:pPr>
              <w:cnfStyle w:val="100000000000" w:firstRow="1" w:lastRow="0" w:firstColumn="0" w:lastColumn="0" w:oddVBand="0" w:evenVBand="0" w:oddHBand="0" w:evenHBand="0" w:firstRowFirstColumn="0" w:firstRowLastColumn="0" w:lastRowFirstColumn="0" w:lastRowLastColumn="0"/>
              <w:rPr>
                <w:i/>
              </w:rPr>
            </w:pPr>
            <w:r>
              <w:rPr>
                <w:sz w:val="20"/>
                <w:szCs w:val="20"/>
              </w:rPr>
              <w:t>Ensure Learning:</w:t>
            </w:r>
            <w:r>
              <w:rPr>
                <w:i/>
              </w:rPr>
              <w:t xml:space="preserve"> </w:t>
            </w:r>
          </w:p>
          <w:p w14:paraId="00000B7C" w14:textId="77777777" w:rsidR="00385A8E" w:rsidRDefault="003C5444">
            <w:pPr>
              <w:cnfStyle w:val="100000000000" w:firstRow="1" w:lastRow="0" w:firstColumn="0" w:lastColumn="0" w:oddVBand="0" w:evenVBand="0" w:oddHBand="0" w:evenHBand="0" w:firstRowFirstColumn="0" w:firstRowLastColumn="0" w:lastRowFirstColumn="0" w:lastRowLastColumn="0"/>
              <w:rPr>
                <w:sz w:val="20"/>
                <w:szCs w:val="20"/>
              </w:rPr>
            </w:pPr>
            <w:bookmarkStart w:id="35" w:name="_heading=h.3znysh7" w:colFirst="0" w:colLast="0"/>
            <w:bookmarkEnd w:id="35"/>
            <w:r>
              <w:rPr>
                <w:i/>
              </w:rPr>
              <w:t>Enhance classroom learning environments and invest in instructor/educator training resources that promote collectivism, culturally responsive teaching practices and other equity approaches that help students learn.</w:t>
            </w:r>
          </w:p>
        </w:tc>
        <w:tc>
          <w:tcPr>
            <w:tcW w:w="1471"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B7D" w14:textId="77777777" w:rsidR="00385A8E" w:rsidRDefault="003C5444">
            <w:pPr>
              <w:spacing w:before="240" w:line="276" w:lineRule="auto"/>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2811" w:type="dxa"/>
            <w:tcBorders>
              <w:top w:val="nil"/>
              <w:bottom w:val="single" w:sz="8" w:space="0" w:color="003057"/>
              <w:right w:val="single" w:sz="8" w:space="0" w:color="C9C9C9"/>
            </w:tcBorders>
            <w:shd w:val="clear" w:color="auto" w:fill="A6A6A6"/>
            <w:tcMar>
              <w:top w:w="100" w:type="dxa"/>
              <w:left w:w="100" w:type="dxa"/>
              <w:bottom w:w="100" w:type="dxa"/>
              <w:right w:w="100" w:type="dxa"/>
            </w:tcMar>
          </w:tcPr>
          <w:p w14:paraId="00000B7E" w14:textId="77777777" w:rsidR="00385A8E" w:rsidRDefault="003C5444">
            <w:pPr>
              <w:spacing w:before="240" w:line="276" w:lineRule="auto"/>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1530" w:type="dxa"/>
            <w:tcBorders>
              <w:top w:val="nil"/>
              <w:bottom w:val="single" w:sz="8" w:space="0" w:color="003057"/>
              <w:right w:val="single" w:sz="8" w:space="0" w:color="C9C9C9"/>
            </w:tcBorders>
            <w:shd w:val="clear" w:color="auto" w:fill="A6A6A6"/>
            <w:tcMar>
              <w:top w:w="100" w:type="dxa"/>
              <w:left w:w="100" w:type="dxa"/>
              <w:bottom w:w="100" w:type="dxa"/>
              <w:right w:w="100" w:type="dxa"/>
            </w:tcMar>
          </w:tcPr>
          <w:p w14:paraId="00000B7F" w14:textId="77777777" w:rsidR="00385A8E" w:rsidRDefault="003C5444">
            <w:pPr>
              <w:spacing w:before="240" w:line="276" w:lineRule="auto"/>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1140"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B80" w14:textId="77777777" w:rsidR="00385A8E" w:rsidRDefault="003C5444">
            <w:pPr>
              <w:spacing w:before="240" w:line="276" w:lineRule="auto"/>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2250" w:type="dxa"/>
            <w:tcBorders>
              <w:top w:val="single" w:sz="4" w:space="0" w:color="003057"/>
              <w:bottom w:val="single" w:sz="4" w:space="0" w:color="003057"/>
            </w:tcBorders>
            <w:shd w:val="clear" w:color="auto" w:fill="A6A6A6"/>
          </w:tcPr>
          <w:p w14:paraId="00000B81" w14:textId="77777777" w:rsidR="00385A8E" w:rsidRDefault="00385A8E">
            <w:pPr>
              <w:cnfStyle w:val="100000000000" w:firstRow="1" w:lastRow="0" w:firstColumn="0" w:lastColumn="0" w:oddVBand="0" w:evenVBand="0" w:oddHBand="0" w:evenHBand="0" w:firstRowFirstColumn="0" w:firstRowLastColumn="0" w:lastRowFirstColumn="0" w:lastRowLastColumn="0"/>
              <w:rPr>
                <w:color w:val="000000"/>
                <w:sz w:val="20"/>
                <w:szCs w:val="20"/>
              </w:rPr>
            </w:pPr>
          </w:p>
        </w:tc>
      </w:tr>
    </w:tbl>
    <w:p w14:paraId="00000B82" w14:textId="77777777" w:rsidR="00385A8E" w:rsidRDefault="00385A8E">
      <w:pPr>
        <w:widowControl w:val="0"/>
        <w:pBdr>
          <w:top w:val="nil"/>
          <w:left w:val="nil"/>
          <w:bottom w:val="nil"/>
          <w:right w:val="nil"/>
          <w:between w:val="nil"/>
        </w:pBdr>
        <w:spacing w:after="0" w:line="276" w:lineRule="auto"/>
        <w:rPr>
          <w:color w:val="000000"/>
          <w:sz w:val="20"/>
          <w:szCs w:val="20"/>
        </w:rPr>
      </w:pPr>
    </w:p>
    <w:tbl>
      <w:tblPr>
        <w:tblStyle w:val="affffffffffffffffffffb"/>
        <w:tblW w:w="14395"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870"/>
        <w:gridCol w:w="4350"/>
        <w:gridCol w:w="1440"/>
        <w:gridCol w:w="2790"/>
        <w:gridCol w:w="990"/>
        <w:gridCol w:w="1530"/>
        <w:gridCol w:w="2425"/>
      </w:tblGrid>
      <w:tr w:rsidR="00385A8E" w14:paraId="7E583F08"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B83" w14:textId="77777777" w:rsidR="00385A8E" w:rsidRDefault="00385A8E">
            <w:pPr>
              <w:rPr>
                <w:color w:val="002F56"/>
                <w:sz w:val="20"/>
                <w:szCs w:val="20"/>
              </w:rPr>
            </w:pPr>
          </w:p>
        </w:tc>
        <w:tc>
          <w:tcPr>
            <w:tcW w:w="4350" w:type="dxa"/>
            <w:tcBorders>
              <w:top w:val="single" w:sz="8" w:space="0" w:color="BFBFBF"/>
              <w:bottom w:val="single" w:sz="8" w:space="0" w:color="BFBFBF"/>
            </w:tcBorders>
          </w:tcPr>
          <w:p w14:paraId="00000B84" w14:textId="77777777" w:rsidR="00385A8E" w:rsidRDefault="00385A8E">
            <w:pPr>
              <w:spacing w:line="276" w:lineRule="auto"/>
              <w:cnfStyle w:val="100000000000" w:firstRow="1" w:lastRow="0" w:firstColumn="0" w:lastColumn="0" w:oddVBand="0" w:evenVBand="0" w:oddHBand="0" w:evenHBand="0" w:firstRowFirstColumn="0" w:firstRowLastColumn="0" w:lastRowFirstColumn="0" w:lastRowLastColumn="0"/>
            </w:pPr>
          </w:p>
        </w:tc>
        <w:tc>
          <w:tcPr>
            <w:tcW w:w="1440" w:type="dxa"/>
            <w:tcBorders>
              <w:top w:val="single" w:sz="8" w:space="0" w:color="BFBFBF"/>
              <w:bottom w:val="single" w:sz="8" w:space="0" w:color="BFBFBF"/>
            </w:tcBorders>
          </w:tcPr>
          <w:p w14:paraId="00000B85" w14:textId="77777777" w:rsidR="00385A8E" w:rsidRDefault="00385A8E">
            <w:pPr>
              <w:jc w:val="center"/>
              <w:cnfStyle w:val="100000000000" w:firstRow="1"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B86" w14:textId="77777777" w:rsidR="00385A8E" w:rsidRDefault="00385A8E">
            <w:pPr>
              <w:cnfStyle w:val="100000000000" w:firstRow="1"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B87" w14:textId="77777777" w:rsidR="00385A8E" w:rsidRDefault="00385A8E">
            <w:pPr>
              <w:cnfStyle w:val="100000000000" w:firstRow="1" w:lastRow="0" w:firstColumn="0" w:lastColumn="0" w:oddVBand="0" w:evenVBand="0" w:oddHBand="0" w:evenHBand="0" w:firstRowFirstColumn="0" w:firstRowLastColumn="0" w:lastRowFirstColumn="0" w:lastRowLastColumn="0"/>
              <w:rPr>
                <w:sz w:val="20"/>
                <w:szCs w:val="20"/>
              </w:rPr>
            </w:pPr>
          </w:p>
        </w:tc>
        <w:tc>
          <w:tcPr>
            <w:tcW w:w="1530" w:type="dxa"/>
            <w:tcBorders>
              <w:top w:val="single" w:sz="8" w:space="0" w:color="BFBFBF"/>
              <w:bottom w:val="single" w:sz="8" w:space="0" w:color="BFBFBF"/>
            </w:tcBorders>
          </w:tcPr>
          <w:p w14:paraId="00000B88" w14:textId="77777777" w:rsidR="00385A8E" w:rsidRDefault="00385A8E">
            <w:pPr>
              <w:cnfStyle w:val="100000000000" w:firstRow="1" w:lastRow="0" w:firstColumn="0" w:lastColumn="0" w:oddVBand="0" w:evenVBand="0" w:oddHBand="0" w:evenHBand="0" w:firstRowFirstColumn="0" w:firstRowLastColumn="0" w:lastRowFirstColumn="0" w:lastRowLastColumn="0"/>
              <w:rPr>
                <w:color w:val="000000"/>
                <w:sz w:val="20"/>
                <w:szCs w:val="20"/>
              </w:rPr>
            </w:pPr>
          </w:p>
        </w:tc>
        <w:tc>
          <w:tcPr>
            <w:tcW w:w="2425" w:type="dxa"/>
            <w:tcBorders>
              <w:top w:val="single" w:sz="8" w:space="0" w:color="BFBFBF"/>
              <w:bottom w:val="single" w:sz="8" w:space="0" w:color="BFBFBF"/>
            </w:tcBorders>
          </w:tcPr>
          <w:p w14:paraId="00000B89" w14:textId="77777777" w:rsidR="00385A8E" w:rsidRDefault="00385A8E">
            <w:pPr>
              <w:cnfStyle w:val="100000000000" w:firstRow="1" w:lastRow="0" w:firstColumn="0" w:lastColumn="0" w:oddVBand="0" w:evenVBand="0" w:oddHBand="0" w:evenHBand="0" w:firstRowFirstColumn="0" w:firstRowLastColumn="0" w:lastRowFirstColumn="0" w:lastRowLastColumn="0"/>
              <w:rPr>
                <w:color w:val="000000"/>
                <w:sz w:val="20"/>
                <w:szCs w:val="20"/>
              </w:rPr>
            </w:pPr>
          </w:p>
        </w:tc>
      </w:tr>
      <w:tr w:rsidR="00385A8E" w14:paraId="1A77045A" w14:textId="77777777" w:rsidTr="00385A8E">
        <w:trPr>
          <w:cnfStyle w:val="000000100000" w:firstRow="0" w:lastRow="0" w:firstColumn="0" w:lastColumn="0" w:oddVBand="0" w:evenVBand="0" w:oddHBand="1" w:evenHBand="0" w:firstRowFirstColumn="0" w:firstRowLastColumn="0" w:lastRowFirstColumn="0" w:lastRowLastColumn="0"/>
          <w:trHeight w:val="1899"/>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B8A" w14:textId="77777777" w:rsidR="00385A8E" w:rsidRDefault="003C5444">
            <w:pPr>
              <w:rPr>
                <w:color w:val="002F56"/>
                <w:sz w:val="20"/>
                <w:szCs w:val="20"/>
              </w:rPr>
            </w:pPr>
            <w:r>
              <w:rPr>
                <w:color w:val="002F56"/>
                <w:sz w:val="20"/>
                <w:szCs w:val="20"/>
              </w:rPr>
              <w:t>29.4a</w:t>
            </w:r>
          </w:p>
        </w:tc>
        <w:tc>
          <w:tcPr>
            <w:tcW w:w="4350" w:type="dxa"/>
            <w:tcBorders>
              <w:top w:val="single" w:sz="8" w:space="0" w:color="BFBFBF"/>
              <w:bottom w:val="single" w:sz="8" w:space="0" w:color="BFBFBF"/>
            </w:tcBorders>
          </w:tcPr>
          <w:p w14:paraId="00000B8B" w14:textId="77777777" w:rsidR="00385A8E" w:rsidRDefault="003C5444">
            <w:pPr>
              <w:spacing w:after="160" w:line="256" w:lineRule="auto"/>
              <w:cnfStyle w:val="000000100000" w:firstRow="0" w:lastRow="0" w:firstColumn="0" w:lastColumn="0" w:oddVBand="0" w:evenVBand="0" w:oddHBand="1" w:evenHBand="0" w:firstRowFirstColumn="0" w:firstRowLastColumn="0" w:lastRowFirstColumn="0" w:lastRowLastColumn="0"/>
            </w:pPr>
            <w:r>
              <w:t>Invest in teacher training programs like those offered by the Association of College and University Educators (ACUE) and the Center for Organizational Responsibility and Advancement (CORA) to encourage, support and assist faculty in learning effective teaching strategies.</w:t>
            </w:r>
          </w:p>
        </w:tc>
        <w:tc>
          <w:tcPr>
            <w:tcW w:w="1440" w:type="dxa"/>
            <w:tcBorders>
              <w:top w:val="single" w:sz="8" w:space="0" w:color="BFBFBF"/>
              <w:bottom w:val="single" w:sz="8" w:space="0" w:color="BFBFBF"/>
            </w:tcBorders>
          </w:tcPr>
          <w:p w14:paraId="00000B8C"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B8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Dean of Equity and Inclusion</w:t>
            </w:r>
          </w:p>
        </w:tc>
        <w:tc>
          <w:tcPr>
            <w:tcW w:w="990" w:type="dxa"/>
            <w:tcBorders>
              <w:top w:val="single" w:sz="8" w:space="0" w:color="BFBFBF"/>
              <w:bottom w:val="single" w:sz="8" w:space="0" w:color="BFBFBF"/>
            </w:tcBorders>
          </w:tcPr>
          <w:p w14:paraId="00000B8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B8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B90"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62EEC0A4"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B91" w14:textId="77777777" w:rsidR="00385A8E" w:rsidRDefault="003C5444">
            <w:pPr>
              <w:rPr>
                <w:color w:val="002F56"/>
                <w:sz w:val="20"/>
                <w:szCs w:val="20"/>
              </w:rPr>
            </w:pPr>
            <w:r>
              <w:rPr>
                <w:color w:val="002F56"/>
                <w:sz w:val="20"/>
                <w:szCs w:val="20"/>
              </w:rPr>
              <w:t>29.4b</w:t>
            </w:r>
          </w:p>
        </w:tc>
        <w:tc>
          <w:tcPr>
            <w:tcW w:w="4350" w:type="dxa"/>
            <w:tcBorders>
              <w:top w:val="single" w:sz="8" w:space="0" w:color="BFBFBF"/>
              <w:bottom w:val="single" w:sz="8" w:space="0" w:color="BFBFBF"/>
            </w:tcBorders>
          </w:tcPr>
          <w:p w14:paraId="00000B92" w14:textId="77777777" w:rsidR="00385A8E" w:rsidRDefault="003C5444">
            <w:pPr>
              <w:spacing w:line="276" w:lineRule="auto"/>
              <w:cnfStyle w:val="000000000000" w:firstRow="0" w:lastRow="0" w:firstColumn="0" w:lastColumn="0" w:oddVBand="0" w:evenVBand="0" w:oddHBand="0" w:evenHBand="0" w:firstRowFirstColumn="0" w:firstRowLastColumn="0" w:lastRowFirstColumn="0" w:lastRowLastColumn="0"/>
            </w:pPr>
            <w:r>
              <w:t>Initiate cross-talk opportunities for students, staff and faculty to connect</w:t>
            </w:r>
          </w:p>
        </w:tc>
        <w:tc>
          <w:tcPr>
            <w:tcW w:w="1440" w:type="dxa"/>
            <w:tcBorders>
              <w:top w:val="single" w:sz="8" w:space="0" w:color="BFBFBF"/>
              <w:bottom w:val="single" w:sz="8" w:space="0" w:color="BFBFBF"/>
            </w:tcBorders>
          </w:tcPr>
          <w:p w14:paraId="00000B93"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B9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Dean of Equity and Inclusion</w:t>
            </w:r>
          </w:p>
        </w:tc>
        <w:tc>
          <w:tcPr>
            <w:tcW w:w="990" w:type="dxa"/>
            <w:tcBorders>
              <w:top w:val="single" w:sz="8" w:space="0" w:color="BFBFBF"/>
              <w:bottom w:val="single" w:sz="8" w:space="0" w:color="BFBFBF"/>
            </w:tcBorders>
          </w:tcPr>
          <w:p w14:paraId="00000B95"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1530" w:type="dxa"/>
            <w:tcBorders>
              <w:top w:val="single" w:sz="8" w:space="0" w:color="BFBFBF"/>
              <w:bottom w:val="single" w:sz="8" w:space="0" w:color="BFBFBF"/>
            </w:tcBorders>
          </w:tcPr>
          <w:p w14:paraId="00000B9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B97"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7C614C82"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B98" w14:textId="77777777" w:rsidR="00385A8E" w:rsidRDefault="003C5444">
            <w:pPr>
              <w:rPr>
                <w:color w:val="002F56"/>
                <w:sz w:val="20"/>
                <w:szCs w:val="20"/>
              </w:rPr>
            </w:pPr>
            <w:r>
              <w:rPr>
                <w:color w:val="002F56"/>
                <w:sz w:val="20"/>
                <w:szCs w:val="20"/>
              </w:rPr>
              <w:lastRenderedPageBreak/>
              <w:t>29.4c</w:t>
            </w:r>
          </w:p>
        </w:tc>
        <w:tc>
          <w:tcPr>
            <w:tcW w:w="4350" w:type="dxa"/>
            <w:tcBorders>
              <w:top w:val="single" w:sz="8" w:space="0" w:color="BFBFBF"/>
              <w:bottom w:val="single" w:sz="8" w:space="0" w:color="BFBFBF"/>
            </w:tcBorders>
          </w:tcPr>
          <w:p w14:paraId="00000B99" w14:textId="77777777" w:rsidR="00385A8E" w:rsidRDefault="003C5444">
            <w:pPr>
              <w:spacing w:line="276" w:lineRule="auto"/>
              <w:cnfStyle w:val="000000100000" w:firstRow="0" w:lastRow="0" w:firstColumn="0" w:lastColumn="0" w:oddVBand="0" w:evenVBand="0" w:oddHBand="1" w:evenHBand="0" w:firstRowFirstColumn="0" w:firstRowLastColumn="0" w:lastRowFirstColumn="0" w:lastRowLastColumn="0"/>
            </w:pPr>
            <w:r>
              <w:t>Embed staff such as Instructional Assistants, Student Personnel Assistants, tutors, and student technology assistants in classes.</w:t>
            </w:r>
          </w:p>
        </w:tc>
        <w:tc>
          <w:tcPr>
            <w:tcW w:w="1440" w:type="dxa"/>
            <w:tcBorders>
              <w:top w:val="single" w:sz="8" w:space="0" w:color="BFBFBF"/>
              <w:bottom w:val="single" w:sz="8" w:space="0" w:color="BFBFBF"/>
            </w:tcBorders>
          </w:tcPr>
          <w:p w14:paraId="00000B9A"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B9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VPI, AVP’s</w:t>
            </w:r>
          </w:p>
        </w:tc>
        <w:tc>
          <w:tcPr>
            <w:tcW w:w="990" w:type="dxa"/>
            <w:tcBorders>
              <w:top w:val="single" w:sz="8" w:space="0" w:color="BFBFBF"/>
              <w:bottom w:val="single" w:sz="8" w:space="0" w:color="BFBFBF"/>
            </w:tcBorders>
          </w:tcPr>
          <w:p w14:paraId="00000B9C"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c>
          <w:tcPr>
            <w:tcW w:w="1530" w:type="dxa"/>
            <w:tcBorders>
              <w:top w:val="single" w:sz="8" w:space="0" w:color="BFBFBF"/>
              <w:bottom w:val="single" w:sz="8" w:space="0" w:color="BFBFBF"/>
            </w:tcBorders>
          </w:tcPr>
          <w:p w14:paraId="00000B9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B9E"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3BC11DE0"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4" w:space="0" w:color="003057"/>
              <w:bottom w:val="single" w:sz="4" w:space="0" w:color="003057"/>
            </w:tcBorders>
            <w:shd w:val="clear" w:color="auto" w:fill="A6A6A6"/>
          </w:tcPr>
          <w:p w14:paraId="00000B9F" w14:textId="77777777" w:rsidR="00385A8E" w:rsidRDefault="00385A8E">
            <w:pPr>
              <w:rPr>
                <w:color w:val="002F56"/>
                <w:sz w:val="20"/>
                <w:szCs w:val="20"/>
              </w:rPr>
            </w:pPr>
          </w:p>
        </w:tc>
        <w:tc>
          <w:tcPr>
            <w:tcW w:w="4350" w:type="dxa"/>
            <w:tcBorders>
              <w:top w:val="single" w:sz="4" w:space="0" w:color="003057"/>
              <w:bottom w:val="single" w:sz="4" w:space="0" w:color="003057"/>
            </w:tcBorders>
            <w:shd w:val="clear" w:color="auto" w:fill="A6A6A6"/>
          </w:tcPr>
          <w:p w14:paraId="00000BA0" w14:textId="77777777" w:rsidR="00385A8E" w:rsidRDefault="003C5444">
            <w:pPr>
              <w:cnfStyle w:val="000000000000" w:firstRow="0" w:lastRow="0" w:firstColumn="0" w:lastColumn="0" w:oddVBand="0" w:evenVBand="0" w:oddHBand="0" w:evenHBand="0" w:firstRowFirstColumn="0" w:firstRowLastColumn="0" w:lastRowFirstColumn="0" w:lastRowLastColumn="0"/>
              <w:rPr>
                <w:b/>
                <w:color w:val="FFFFFF"/>
                <w:sz w:val="48"/>
                <w:szCs w:val="48"/>
              </w:rPr>
            </w:pPr>
            <w:r>
              <w:rPr>
                <w:b/>
                <w:color w:val="FFFFFF"/>
                <w:sz w:val="48"/>
                <w:szCs w:val="48"/>
              </w:rPr>
              <w:t>Latinx</w:t>
            </w:r>
          </w:p>
        </w:tc>
        <w:tc>
          <w:tcPr>
            <w:tcW w:w="1440"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BA1" w14:textId="77777777" w:rsidR="00385A8E" w:rsidRDefault="00385A8E">
            <w:pPr>
              <w:spacing w:before="240" w:line="276" w:lineRule="auto"/>
              <w:jc w:val="center"/>
              <w:cnfStyle w:val="000000000000" w:firstRow="0" w:lastRow="0" w:firstColumn="0" w:lastColumn="0" w:oddVBand="0" w:evenVBand="0" w:oddHBand="0" w:evenHBand="0" w:firstRowFirstColumn="0" w:firstRowLastColumn="0" w:lastRowFirstColumn="0" w:lastRowLastColumn="0"/>
              <w:rPr>
                <w:b/>
                <w:color w:val="FFFFFF"/>
                <w:sz w:val="20"/>
                <w:szCs w:val="20"/>
              </w:rPr>
            </w:pPr>
          </w:p>
        </w:tc>
        <w:tc>
          <w:tcPr>
            <w:tcW w:w="2790" w:type="dxa"/>
            <w:tcBorders>
              <w:top w:val="nil"/>
              <w:bottom w:val="single" w:sz="8" w:space="0" w:color="003057"/>
              <w:right w:val="single" w:sz="8" w:space="0" w:color="C9C9C9"/>
            </w:tcBorders>
            <w:shd w:val="clear" w:color="auto" w:fill="A6A6A6"/>
            <w:tcMar>
              <w:top w:w="100" w:type="dxa"/>
              <w:left w:w="100" w:type="dxa"/>
              <w:bottom w:w="100" w:type="dxa"/>
              <w:right w:w="100" w:type="dxa"/>
            </w:tcMar>
          </w:tcPr>
          <w:p w14:paraId="00000BA2" w14:textId="77777777" w:rsidR="00385A8E" w:rsidRDefault="00385A8E">
            <w:pPr>
              <w:spacing w:before="240" w:line="276" w:lineRule="auto"/>
              <w:cnfStyle w:val="000000000000" w:firstRow="0" w:lastRow="0" w:firstColumn="0" w:lastColumn="0" w:oddVBand="0" w:evenVBand="0" w:oddHBand="0" w:evenHBand="0" w:firstRowFirstColumn="0" w:firstRowLastColumn="0" w:lastRowFirstColumn="0" w:lastRowLastColumn="0"/>
              <w:rPr>
                <w:b/>
                <w:color w:val="FFFFFF"/>
                <w:sz w:val="20"/>
                <w:szCs w:val="20"/>
              </w:rPr>
            </w:pPr>
          </w:p>
        </w:tc>
        <w:tc>
          <w:tcPr>
            <w:tcW w:w="990" w:type="dxa"/>
            <w:tcBorders>
              <w:top w:val="nil"/>
              <w:bottom w:val="single" w:sz="8" w:space="0" w:color="003057"/>
              <w:right w:val="single" w:sz="8" w:space="0" w:color="C9C9C9"/>
            </w:tcBorders>
            <w:shd w:val="clear" w:color="auto" w:fill="A6A6A6"/>
            <w:tcMar>
              <w:top w:w="100" w:type="dxa"/>
              <w:left w:w="100" w:type="dxa"/>
              <w:bottom w:w="100" w:type="dxa"/>
              <w:right w:w="100" w:type="dxa"/>
            </w:tcMar>
          </w:tcPr>
          <w:p w14:paraId="00000BA3" w14:textId="77777777" w:rsidR="00385A8E" w:rsidRDefault="00385A8E">
            <w:pPr>
              <w:spacing w:before="240" w:line="276" w:lineRule="auto"/>
              <w:cnfStyle w:val="000000000000" w:firstRow="0" w:lastRow="0" w:firstColumn="0" w:lastColumn="0" w:oddVBand="0" w:evenVBand="0" w:oddHBand="0" w:evenHBand="0" w:firstRowFirstColumn="0" w:firstRowLastColumn="0" w:lastRowFirstColumn="0" w:lastRowLastColumn="0"/>
              <w:rPr>
                <w:b/>
                <w:color w:val="FFFFFF"/>
                <w:sz w:val="20"/>
                <w:szCs w:val="20"/>
              </w:rPr>
            </w:pPr>
          </w:p>
        </w:tc>
        <w:tc>
          <w:tcPr>
            <w:tcW w:w="1530"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BA4" w14:textId="77777777" w:rsidR="00385A8E" w:rsidRDefault="00385A8E">
            <w:pPr>
              <w:spacing w:before="240" w:line="276" w:lineRule="auto"/>
              <w:cnfStyle w:val="000000000000" w:firstRow="0" w:lastRow="0" w:firstColumn="0" w:lastColumn="0" w:oddVBand="0" w:evenVBand="0" w:oddHBand="0" w:evenHBand="0" w:firstRowFirstColumn="0" w:firstRowLastColumn="0" w:lastRowFirstColumn="0" w:lastRowLastColumn="0"/>
              <w:rPr>
                <w:b/>
                <w:color w:val="FFFFFF"/>
                <w:sz w:val="20"/>
                <w:szCs w:val="20"/>
              </w:rPr>
            </w:pPr>
          </w:p>
        </w:tc>
        <w:tc>
          <w:tcPr>
            <w:tcW w:w="2425" w:type="dxa"/>
            <w:tcBorders>
              <w:top w:val="single" w:sz="4" w:space="0" w:color="003057"/>
              <w:bottom w:val="single" w:sz="4" w:space="0" w:color="003057"/>
            </w:tcBorders>
            <w:shd w:val="clear" w:color="auto" w:fill="A6A6A6"/>
          </w:tcPr>
          <w:p w14:paraId="00000BA5" w14:textId="77777777" w:rsidR="00385A8E" w:rsidRDefault="00385A8E">
            <w:pPr>
              <w:cnfStyle w:val="000000000000" w:firstRow="0" w:lastRow="0" w:firstColumn="0" w:lastColumn="0" w:oddVBand="0" w:evenVBand="0" w:oddHBand="0" w:evenHBand="0" w:firstRowFirstColumn="0" w:firstRowLastColumn="0" w:lastRowFirstColumn="0" w:lastRowLastColumn="0"/>
              <w:rPr>
                <w:b/>
                <w:sz w:val="20"/>
                <w:szCs w:val="20"/>
              </w:rPr>
            </w:pPr>
          </w:p>
        </w:tc>
      </w:tr>
      <w:tr w:rsidR="00385A8E" w14:paraId="7AA3DD95"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BA6" w14:textId="77777777" w:rsidR="00385A8E" w:rsidRDefault="003C5444">
            <w:pPr>
              <w:rPr>
                <w:color w:val="002F56"/>
                <w:sz w:val="20"/>
                <w:szCs w:val="20"/>
              </w:rPr>
            </w:pPr>
            <w:r>
              <w:rPr>
                <w:color w:val="002F56"/>
                <w:sz w:val="20"/>
                <w:szCs w:val="20"/>
              </w:rPr>
              <w:t>29.5</w:t>
            </w:r>
          </w:p>
        </w:tc>
        <w:tc>
          <w:tcPr>
            <w:tcW w:w="4350" w:type="dxa"/>
            <w:tcBorders>
              <w:top w:val="single" w:sz="8" w:space="0" w:color="BFBFBF"/>
              <w:bottom w:val="single" w:sz="8" w:space="0" w:color="BFBFBF"/>
            </w:tcBorders>
          </w:tcPr>
          <w:p w14:paraId="00000BA7" w14:textId="77777777" w:rsidR="00385A8E" w:rsidRDefault="003C5444">
            <w:pPr>
              <w:cnfStyle w:val="000000100000" w:firstRow="0" w:lastRow="0" w:firstColumn="0" w:lastColumn="0" w:oddVBand="0" w:evenVBand="0" w:oddHBand="1" w:evenHBand="0" w:firstRowFirstColumn="0" w:firstRowLastColumn="0" w:lastRowFirstColumn="0" w:lastRowLastColumn="0"/>
              <w:rPr>
                <w:i/>
              </w:rPr>
            </w:pPr>
            <w:r>
              <w:t>Finalize the analysis of the DI survey</w:t>
            </w:r>
          </w:p>
        </w:tc>
        <w:tc>
          <w:tcPr>
            <w:tcW w:w="1440" w:type="dxa"/>
            <w:tcBorders>
              <w:top w:val="single" w:sz="8" w:space="0" w:color="BFBFBF"/>
              <w:bottom w:val="single" w:sz="8" w:space="0" w:color="BFBFBF"/>
            </w:tcBorders>
          </w:tcPr>
          <w:p w14:paraId="00000BA8"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Fall 2020</w:t>
            </w:r>
          </w:p>
        </w:tc>
        <w:tc>
          <w:tcPr>
            <w:tcW w:w="2790" w:type="dxa"/>
            <w:tcBorders>
              <w:top w:val="single" w:sz="8" w:space="0" w:color="BFBFBF"/>
              <w:bottom w:val="single" w:sz="8" w:space="0" w:color="BFBFBF"/>
            </w:tcBorders>
          </w:tcPr>
          <w:p w14:paraId="00000BA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Dean of Research &amp; Planning</w:t>
            </w:r>
          </w:p>
        </w:tc>
        <w:tc>
          <w:tcPr>
            <w:tcW w:w="990" w:type="dxa"/>
            <w:tcBorders>
              <w:top w:val="single" w:sz="8" w:space="0" w:color="BFBFBF"/>
              <w:bottom w:val="single" w:sz="8" w:space="0" w:color="BFBFBF"/>
            </w:tcBorders>
          </w:tcPr>
          <w:p w14:paraId="00000BA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IEC</w:t>
            </w:r>
          </w:p>
        </w:tc>
        <w:tc>
          <w:tcPr>
            <w:tcW w:w="1530" w:type="dxa"/>
            <w:tcBorders>
              <w:top w:val="single" w:sz="8" w:space="0" w:color="BFBFBF"/>
              <w:bottom w:val="single" w:sz="8" w:space="0" w:color="BFBFBF"/>
            </w:tcBorders>
          </w:tcPr>
          <w:p w14:paraId="00000BA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BAC"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7B789AB5"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BAD" w14:textId="77777777" w:rsidR="00385A8E" w:rsidRDefault="003C5444">
            <w:pPr>
              <w:rPr>
                <w:color w:val="002F56"/>
                <w:sz w:val="20"/>
                <w:szCs w:val="20"/>
              </w:rPr>
            </w:pPr>
            <w:r>
              <w:rPr>
                <w:color w:val="002F56"/>
                <w:sz w:val="20"/>
                <w:szCs w:val="20"/>
              </w:rPr>
              <w:t>29.6</w:t>
            </w:r>
          </w:p>
        </w:tc>
        <w:tc>
          <w:tcPr>
            <w:tcW w:w="4350" w:type="dxa"/>
            <w:tcBorders>
              <w:top w:val="single" w:sz="8" w:space="0" w:color="BFBFBF"/>
              <w:bottom w:val="single" w:sz="8" w:space="0" w:color="BFBFBF"/>
            </w:tcBorders>
          </w:tcPr>
          <w:p w14:paraId="00000BAE" w14:textId="77777777" w:rsidR="00385A8E" w:rsidRDefault="003C5444">
            <w:pPr>
              <w:cnfStyle w:val="000000000000" w:firstRow="0" w:lastRow="0" w:firstColumn="0" w:lastColumn="0" w:oddVBand="0" w:evenVBand="0" w:oddHBand="0" w:evenHBand="0" w:firstRowFirstColumn="0" w:firstRowLastColumn="0" w:lastRowFirstColumn="0" w:lastRowLastColumn="0"/>
              <w:rPr>
                <w:i/>
              </w:rPr>
            </w:pPr>
            <w:r>
              <w:rPr>
                <w:color w:val="000000"/>
                <w:sz w:val="20"/>
                <w:szCs w:val="20"/>
              </w:rPr>
              <w:t>Treat this project as iterative</w:t>
            </w:r>
          </w:p>
        </w:tc>
        <w:tc>
          <w:tcPr>
            <w:tcW w:w="1440" w:type="dxa"/>
            <w:tcBorders>
              <w:top w:val="single" w:sz="8" w:space="0" w:color="BFBFBF"/>
              <w:bottom w:val="single" w:sz="8" w:space="0" w:color="BFBFBF"/>
            </w:tcBorders>
          </w:tcPr>
          <w:p w14:paraId="00000BAF"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BB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p>
        </w:tc>
        <w:tc>
          <w:tcPr>
            <w:tcW w:w="990" w:type="dxa"/>
            <w:tcBorders>
              <w:top w:val="single" w:sz="8" w:space="0" w:color="BFBFBF"/>
              <w:bottom w:val="single" w:sz="8" w:space="0" w:color="BFBFBF"/>
            </w:tcBorders>
          </w:tcPr>
          <w:p w14:paraId="00000BB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SSC</w:t>
            </w:r>
          </w:p>
        </w:tc>
        <w:tc>
          <w:tcPr>
            <w:tcW w:w="1530" w:type="dxa"/>
            <w:tcBorders>
              <w:top w:val="single" w:sz="8" w:space="0" w:color="BFBFBF"/>
              <w:bottom w:val="single" w:sz="8" w:space="0" w:color="BFBFBF"/>
            </w:tcBorders>
          </w:tcPr>
          <w:p w14:paraId="00000BB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BB3"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5CD3FC13" w14:textId="77777777" w:rsidTr="00385A8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shd w:val="clear" w:color="auto" w:fill="999999"/>
          </w:tcPr>
          <w:p w14:paraId="00000BB4" w14:textId="77777777" w:rsidR="00385A8E" w:rsidRDefault="00385A8E">
            <w:pPr>
              <w:rPr>
                <w:color w:val="002F56"/>
                <w:sz w:val="20"/>
                <w:szCs w:val="20"/>
              </w:rPr>
            </w:pPr>
          </w:p>
        </w:tc>
        <w:tc>
          <w:tcPr>
            <w:tcW w:w="4350" w:type="dxa"/>
            <w:tcBorders>
              <w:top w:val="single" w:sz="8" w:space="0" w:color="BFBFBF"/>
              <w:bottom w:val="single" w:sz="8" w:space="0" w:color="BFBFBF"/>
            </w:tcBorders>
            <w:shd w:val="clear" w:color="auto" w:fill="999999"/>
          </w:tcPr>
          <w:p w14:paraId="00000BB5" w14:textId="77777777" w:rsidR="00385A8E" w:rsidRDefault="003C5444">
            <w:pPr>
              <w:cnfStyle w:val="000000100000" w:firstRow="0" w:lastRow="0" w:firstColumn="0" w:lastColumn="0" w:oddVBand="0" w:evenVBand="0" w:oddHBand="1" w:evenHBand="0" w:firstRowFirstColumn="0" w:firstRowLastColumn="0" w:lastRowFirstColumn="0" w:lastRowLastColumn="0"/>
              <w:rPr>
                <w:b/>
                <w:color w:val="FFFFFF"/>
              </w:rPr>
            </w:pPr>
            <w:r>
              <w:rPr>
                <w:b/>
                <w:color w:val="FFFFFF"/>
                <w:sz w:val="20"/>
                <w:szCs w:val="20"/>
              </w:rPr>
              <w:t>Students first:</w:t>
            </w:r>
          </w:p>
          <w:p w14:paraId="00000BB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FFFFFF"/>
                <w:sz w:val="20"/>
                <w:szCs w:val="20"/>
              </w:rPr>
            </w:pPr>
            <w:r>
              <w:rPr>
                <w:color w:val="FFFFFF"/>
                <w:sz w:val="20"/>
                <w:szCs w:val="20"/>
              </w:rPr>
              <w:t>Consider students first AND remember our interaction is because they have come to be students, but that’s not all who they are: they are people who want to learn and get (better) jobs; they are not customers; teach students to be students if they need that help; see more of the person who students are</w:t>
            </w:r>
          </w:p>
          <w:p w14:paraId="00000BB7" w14:textId="77777777" w:rsidR="00385A8E" w:rsidRDefault="00385A8E">
            <w:pPr>
              <w:cnfStyle w:val="000000100000" w:firstRow="0" w:lastRow="0" w:firstColumn="0" w:lastColumn="0" w:oddVBand="0" w:evenVBand="0" w:oddHBand="1" w:evenHBand="0" w:firstRowFirstColumn="0" w:firstRowLastColumn="0" w:lastRowFirstColumn="0" w:lastRowLastColumn="0"/>
            </w:pPr>
          </w:p>
        </w:tc>
        <w:tc>
          <w:tcPr>
            <w:tcW w:w="1440" w:type="dxa"/>
            <w:tcBorders>
              <w:top w:val="single" w:sz="8" w:space="0" w:color="BFBFBF"/>
              <w:bottom w:val="single" w:sz="8" w:space="0" w:color="BFBFBF"/>
            </w:tcBorders>
            <w:shd w:val="clear" w:color="auto" w:fill="999999"/>
          </w:tcPr>
          <w:p w14:paraId="00000BB8"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shd w:val="clear" w:color="auto" w:fill="999999"/>
          </w:tcPr>
          <w:p w14:paraId="00000BB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p>
        </w:tc>
        <w:tc>
          <w:tcPr>
            <w:tcW w:w="990" w:type="dxa"/>
            <w:tcBorders>
              <w:top w:val="single" w:sz="8" w:space="0" w:color="BFBFBF"/>
              <w:bottom w:val="single" w:sz="8" w:space="0" w:color="BFBFBF"/>
            </w:tcBorders>
            <w:shd w:val="clear" w:color="auto" w:fill="999999"/>
          </w:tcPr>
          <w:p w14:paraId="00000BBA"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530" w:type="dxa"/>
            <w:tcBorders>
              <w:top w:val="single" w:sz="8" w:space="0" w:color="BFBFBF"/>
              <w:bottom w:val="single" w:sz="8" w:space="0" w:color="BFBFBF"/>
            </w:tcBorders>
            <w:shd w:val="clear" w:color="auto" w:fill="999999"/>
          </w:tcPr>
          <w:p w14:paraId="00000BBB"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425" w:type="dxa"/>
            <w:tcBorders>
              <w:top w:val="single" w:sz="8" w:space="0" w:color="BFBFBF"/>
              <w:bottom w:val="single" w:sz="8" w:space="0" w:color="BFBFBF"/>
            </w:tcBorders>
            <w:shd w:val="clear" w:color="auto" w:fill="999999"/>
          </w:tcPr>
          <w:p w14:paraId="00000BBC"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B7A5B83"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BBD" w14:textId="77777777" w:rsidR="00385A8E" w:rsidRDefault="003C5444">
            <w:pPr>
              <w:rPr>
                <w:color w:val="002F56"/>
                <w:sz w:val="20"/>
                <w:szCs w:val="20"/>
              </w:rPr>
            </w:pPr>
            <w:r>
              <w:rPr>
                <w:color w:val="002F56"/>
                <w:sz w:val="20"/>
                <w:szCs w:val="20"/>
              </w:rPr>
              <w:t>29.7a</w:t>
            </w:r>
          </w:p>
        </w:tc>
        <w:tc>
          <w:tcPr>
            <w:tcW w:w="4350" w:type="dxa"/>
            <w:tcBorders>
              <w:top w:val="single" w:sz="8" w:space="0" w:color="BFBFBF"/>
              <w:bottom w:val="single" w:sz="8" w:space="0" w:color="BFBFBF"/>
            </w:tcBorders>
          </w:tcPr>
          <w:p w14:paraId="00000BBE"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Communicate support</w:t>
            </w:r>
          </w:p>
        </w:tc>
        <w:tc>
          <w:tcPr>
            <w:tcW w:w="1440" w:type="dxa"/>
            <w:tcBorders>
              <w:top w:val="single" w:sz="8" w:space="0" w:color="BFBFBF"/>
              <w:bottom w:val="single" w:sz="8" w:space="0" w:color="BFBFBF"/>
            </w:tcBorders>
          </w:tcPr>
          <w:p w14:paraId="00000BBF"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BC0"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BC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BC2"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Planning to scale</w:t>
            </w:r>
          </w:p>
        </w:tc>
        <w:tc>
          <w:tcPr>
            <w:tcW w:w="2425" w:type="dxa"/>
            <w:tcBorders>
              <w:top w:val="single" w:sz="8" w:space="0" w:color="BFBFBF"/>
              <w:bottom w:val="single" w:sz="8" w:space="0" w:color="BFBFBF"/>
            </w:tcBorders>
          </w:tcPr>
          <w:p w14:paraId="00000BC3"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30159F09"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BC4" w14:textId="77777777" w:rsidR="00385A8E" w:rsidRDefault="003C5444">
            <w:pPr>
              <w:rPr>
                <w:color w:val="002F56"/>
                <w:sz w:val="20"/>
                <w:szCs w:val="20"/>
              </w:rPr>
            </w:pPr>
            <w:r>
              <w:rPr>
                <w:color w:val="002F56"/>
                <w:sz w:val="20"/>
                <w:szCs w:val="20"/>
              </w:rPr>
              <w:t>29.7b</w:t>
            </w:r>
          </w:p>
        </w:tc>
        <w:tc>
          <w:tcPr>
            <w:tcW w:w="4350" w:type="dxa"/>
            <w:tcBorders>
              <w:top w:val="single" w:sz="8" w:space="0" w:color="BFBFBF"/>
              <w:bottom w:val="single" w:sz="8" w:space="0" w:color="BFBFBF"/>
            </w:tcBorders>
          </w:tcPr>
          <w:p w14:paraId="00000BC5"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Involve Parents/Families</w:t>
            </w:r>
          </w:p>
        </w:tc>
        <w:tc>
          <w:tcPr>
            <w:tcW w:w="1440" w:type="dxa"/>
            <w:tcBorders>
              <w:top w:val="single" w:sz="8" w:space="0" w:color="BFBFBF"/>
              <w:bottom w:val="single" w:sz="8" w:space="0" w:color="BFBFBF"/>
            </w:tcBorders>
          </w:tcPr>
          <w:p w14:paraId="00000BC6"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BC7"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BC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BC9"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Planning to scale</w:t>
            </w:r>
          </w:p>
        </w:tc>
        <w:tc>
          <w:tcPr>
            <w:tcW w:w="2425" w:type="dxa"/>
            <w:tcBorders>
              <w:top w:val="single" w:sz="8" w:space="0" w:color="BFBFBF"/>
              <w:bottom w:val="single" w:sz="8" w:space="0" w:color="BFBFBF"/>
            </w:tcBorders>
          </w:tcPr>
          <w:p w14:paraId="00000BCA"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882EC11"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BCB" w14:textId="77777777" w:rsidR="00385A8E" w:rsidRDefault="003C5444">
            <w:pPr>
              <w:rPr>
                <w:color w:val="002F56"/>
                <w:sz w:val="20"/>
                <w:szCs w:val="20"/>
              </w:rPr>
            </w:pPr>
            <w:r>
              <w:rPr>
                <w:color w:val="002F56"/>
                <w:sz w:val="20"/>
                <w:szCs w:val="20"/>
              </w:rPr>
              <w:t>29.7c</w:t>
            </w:r>
          </w:p>
        </w:tc>
        <w:tc>
          <w:tcPr>
            <w:tcW w:w="4350" w:type="dxa"/>
            <w:tcBorders>
              <w:top w:val="single" w:sz="8" w:space="0" w:color="BFBFBF"/>
              <w:bottom w:val="single" w:sz="8" w:space="0" w:color="BFBFBF"/>
            </w:tcBorders>
          </w:tcPr>
          <w:p w14:paraId="00000BCC"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Allocate dedicated space for Latinx students to study, get counseling and personal/career advice, do extracurricular activities, receive tutoring, relax, be affirmed, inspired, and decrease isolation</w:t>
            </w:r>
          </w:p>
        </w:tc>
        <w:tc>
          <w:tcPr>
            <w:tcW w:w="1440" w:type="dxa"/>
            <w:tcBorders>
              <w:top w:val="single" w:sz="8" w:space="0" w:color="BFBFBF"/>
              <w:bottom w:val="single" w:sz="8" w:space="0" w:color="BFBFBF"/>
            </w:tcBorders>
          </w:tcPr>
          <w:p w14:paraId="00000BCD"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BCE"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BC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BD0"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Planning to scale</w:t>
            </w:r>
          </w:p>
        </w:tc>
        <w:tc>
          <w:tcPr>
            <w:tcW w:w="2425" w:type="dxa"/>
            <w:tcBorders>
              <w:top w:val="single" w:sz="8" w:space="0" w:color="BFBFBF"/>
              <w:bottom w:val="single" w:sz="8" w:space="0" w:color="BFBFBF"/>
            </w:tcBorders>
          </w:tcPr>
          <w:p w14:paraId="00000BD1"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61A7332C"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BD2" w14:textId="77777777" w:rsidR="00385A8E" w:rsidRDefault="003C5444">
            <w:pPr>
              <w:rPr>
                <w:color w:val="002F56"/>
                <w:sz w:val="20"/>
                <w:szCs w:val="20"/>
              </w:rPr>
            </w:pPr>
            <w:r>
              <w:rPr>
                <w:color w:val="002F56"/>
                <w:sz w:val="20"/>
                <w:szCs w:val="20"/>
              </w:rPr>
              <w:t>29.7d</w:t>
            </w:r>
          </w:p>
        </w:tc>
        <w:tc>
          <w:tcPr>
            <w:tcW w:w="4350" w:type="dxa"/>
            <w:tcBorders>
              <w:top w:val="single" w:sz="8" w:space="0" w:color="BFBFBF"/>
              <w:bottom w:val="single" w:sz="8" w:space="0" w:color="BFBFBF"/>
            </w:tcBorders>
          </w:tcPr>
          <w:p w14:paraId="00000BD3"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Provide confidential space for students who are undocumented/have mixed status family members and LGBTQ students to discuss personal, legal matters</w:t>
            </w:r>
          </w:p>
        </w:tc>
        <w:tc>
          <w:tcPr>
            <w:tcW w:w="1440" w:type="dxa"/>
            <w:tcBorders>
              <w:top w:val="single" w:sz="8" w:space="0" w:color="BFBFBF"/>
              <w:bottom w:val="single" w:sz="8" w:space="0" w:color="BFBFBF"/>
            </w:tcBorders>
          </w:tcPr>
          <w:p w14:paraId="00000BD4"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BD5"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BD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BD7"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Planning to scale</w:t>
            </w:r>
          </w:p>
        </w:tc>
        <w:tc>
          <w:tcPr>
            <w:tcW w:w="2425" w:type="dxa"/>
            <w:tcBorders>
              <w:top w:val="single" w:sz="8" w:space="0" w:color="BFBFBF"/>
              <w:bottom w:val="single" w:sz="8" w:space="0" w:color="BFBFBF"/>
            </w:tcBorders>
          </w:tcPr>
          <w:p w14:paraId="00000BD8"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66630782"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BD9" w14:textId="77777777" w:rsidR="00385A8E" w:rsidRDefault="003C5444">
            <w:pPr>
              <w:rPr>
                <w:color w:val="002F56"/>
                <w:sz w:val="20"/>
                <w:szCs w:val="20"/>
              </w:rPr>
            </w:pPr>
            <w:r>
              <w:rPr>
                <w:color w:val="002F56"/>
                <w:sz w:val="20"/>
                <w:szCs w:val="20"/>
              </w:rPr>
              <w:t>29.7e</w:t>
            </w:r>
          </w:p>
        </w:tc>
        <w:tc>
          <w:tcPr>
            <w:tcW w:w="4350" w:type="dxa"/>
            <w:tcBorders>
              <w:top w:val="single" w:sz="8" w:space="0" w:color="BFBFBF"/>
              <w:bottom w:val="single" w:sz="8" w:space="0" w:color="BFBFBF"/>
            </w:tcBorders>
          </w:tcPr>
          <w:p w14:paraId="00000BDA"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Install gender neutral bathrooms in each building</w:t>
            </w:r>
          </w:p>
        </w:tc>
        <w:tc>
          <w:tcPr>
            <w:tcW w:w="1440" w:type="dxa"/>
            <w:tcBorders>
              <w:top w:val="single" w:sz="8" w:space="0" w:color="BFBFBF"/>
              <w:bottom w:val="single" w:sz="8" w:space="0" w:color="BFBFBF"/>
            </w:tcBorders>
          </w:tcPr>
          <w:p w14:paraId="00000BDB"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BDC"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BD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OC</w:t>
            </w:r>
          </w:p>
        </w:tc>
        <w:tc>
          <w:tcPr>
            <w:tcW w:w="1530" w:type="dxa"/>
            <w:tcBorders>
              <w:top w:val="single" w:sz="8" w:space="0" w:color="BFBFBF"/>
              <w:bottom w:val="single" w:sz="8" w:space="0" w:color="BFBFBF"/>
            </w:tcBorders>
          </w:tcPr>
          <w:p w14:paraId="00000BDE"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BDF"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0023EEFB"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BE0" w14:textId="77777777" w:rsidR="00385A8E" w:rsidRDefault="003C5444">
            <w:pPr>
              <w:rPr>
                <w:color w:val="002F56"/>
                <w:sz w:val="20"/>
                <w:szCs w:val="20"/>
              </w:rPr>
            </w:pPr>
            <w:r>
              <w:rPr>
                <w:color w:val="002F56"/>
                <w:sz w:val="20"/>
                <w:szCs w:val="20"/>
              </w:rPr>
              <w:t>29.7f</w:t>
            </w:r>
          </w:p>
        </w:tc>
        <w:tc>
          <w:tcPr>
            <w:tcW w:w="4350" w:type="dxa"/>
            <w:tcBorders>
              <w:top w:val="single" w:sz="8" w:space="0" w:color="BFBFBF"/>
              <w:bottom w:val="single" w:sz="8" w:space="0" w:color="BFBFBF"/>
            </w:tcBorders>
          </w:tcPr>
          <w:p w14:paraId="00000BE1"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Improve financial resources, such as emergency funds, for undocumented, mixed status, Latinx students </w:t>
            </w:r>
          </w:p>
        </w:tc>
        <w:tc>
          <w:tcPr>
            <w:tcW w:w="1440" w:type="dxa"/>
            <w:tcBorders>
              <w:top w:val="single" w:sz="8" w:space="0" w:color="BFBFBF"/>
              <w:bottom w:val="single" w:sz="8" w:space="0" w:color="BFBFBF"/>
            </w:tcBorders>
          </w:tcPr>
          <w:p w14:paraId="00000BE2"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BE3"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BE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BE5"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Planning to scale</w:t>
            </w:r>
          </w:p>
        </w:tc>
        <w:tc>
          <w:tcPr>
            <w:tcW w:w="2425" w:type="dxa"/>
            <w:tcBorders>
              <w:top w:val="single" w:sz="8" w:space="0" w:color="BFBFBF"/>
              <w:bottom w:val="single" w:sz="8" w:space="0" w:color="BFBFBF"/>
            </w:tcBorders>
          </w:tcPr>
          <w:p w14:paraId="00000BE6"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7D93C41C"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BE7" w14:textId="77777777" w:rsidR="00385A8E" w:rsidRDefault="003C5444">
            <w:pPr>
              <w:rPr>
                <w:color w:val="002F56"/>
                <w:sz w:val="20"/>
                <w:szCs w:val="20"/>
              </w:rPr>
            </w:pPr>
            <w:r>
              <w:rPr>
                <w:color w:val="002F56"/>
                <w:sz w:val="20"/>
                <w:szCs w:val="20"/>
              </w:rPr>
              <w:t>29.7g</w:t>
            </w:r>
          </w:p>
        </w:tc>
        <w:tc>
          <w:tcPr>
            <w:tcW w:w="4350" w:type="dxa"/>
            <w:tcBorders>
              <w:top w:val="single" w:sz="8" w:space="0" w:color="BFBFBF"/>
              <w:bottom w:val="single" w:sz="8" w:space="0" w:color="BFBFBF"/>
            </w:tcBorders>
          </w:tcPr>
          <w:p w14:paraId="00000BE8"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Provide earlier outreach, orientation for Latinx students including collaboration with high school </w:t>
            </w:r>
            <w:r>
              <w:rPr>
                <w:sz w:val="20"/>
                <w:szCs w:val="20"/>
              </w:rPr>
              <w:lastRenderedPageBreak/>
              <w:t>partners. Suggested strategies include hiring bilingual English/Spanish staff for this work</w:t>
            </w:r>
          </w:p>
        </w:tc>
        <w:tc>
          <w:tcPr>
            <w:tcW w:w="1440" w:type="dxa"/>
            <w:tcBorders>
              <w:top w:val="single" w:sz="8" w:space="0" w:color="BFBFBF"/>
              <w:bottom w:val="single" w:sz="8" w:space="0" w:color="BFBFBF"/>
            </w:tcBorders>
          </w:tcPr>
          <w:p w14:paraId="00000BE9"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BEA"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BE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BEC"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Planning to scale</w:t>
            </w:r>
          </w:p>
        </w:tc>
        <w:tc>
          <w:tcPr>
            <w:tcW w:w="2425" w:type="dxa"/>
            <w:tcBorders>
              <w:top w:val="single" w:sz="8" w:space="0" w:color="BFBFBF"/>
              <w:bottom w:val="single" w:sz="8" w:space="0" w:color="BFBFBF"/>
            </w:tcBorders>
          </w:tcPr>
          <w:p w14:paraId="00000BED"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28D75777"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BEE" w14:textId="77777777" w:rsidR="00385A8E" w:rsidRDefault="003C5444">
            <w:pPr>
              <w:rPr>
                <w:color w:val="002F56"/>
                <w:sz w:val="20"/>
                <w:szCs w:val="20"/>
              </w:rPr>
            </w:pPr>
            <w:r>
              <w:rPr>
                <w:color w:val="002F56"/>
                <w:sz w:val="20"/>
                <w:szCs w:val="20"/>
              </w:rPr>
              <w:t>29.7h</w:t>
            </w:r>
          </w:p>
        </w:tc>
        <w:tc>
          <w:tcPr>
            <w:tcW w:w="4350" w:type="dxa"/>
            <w:tcBorders>
              <w:top w:val="single" w:sz="8" w:space="0" w:color="BFBFBF"/>
              <w:bottom w:val="single" w:sz="8" w:space="0" w:color="BFBFBF"/>
            </w:tcBorders>
          </w:tcPr>
          <w:p w14:paraId="00000BEF"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Clarify the Pathways</w:t>
            </w:r>
          </w:p>
        </w:tc>
        <w:tc>
          <w:tcPr>
            <w:tcW w:w="1440" w:type="dxa"/>
            <w:tcBorders>
              <w:top w:val="single" w:sz="8" w:space="0" w:color="BFBFBF"/>
              <w:bottom w:val="single" w:sz="8" w:space="0" w:color="BFBFBF"/>
            </w:tcBorders>
          </w:tcPr>
          <w:p w14:paraId="00000BF0"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BF1"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BF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BF3"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Planning to scale</w:t>
            </w:r>
          </w:p>
        </w:tc>
        <w:tc>
          <w:tcPr>
            <w:tcW w:w="2425" w:type="dxa"/>
            <w:tcBorders>
              <w:top w:val="single" w:sz="8" w:space="0" w:color="BFBFBF"/>
              <w:bottom w:val="single" w:sz="8" w:space="0" w:color="BFBFBF"/>
            </w:tcBorders>
          </w:tcPr>
          <w:p w14:paraId="00000BF4"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68434AAB"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BF5" w14:textId="77777777" w:rsidR="00385A8E" w:rsidRDefault="003C5444">
            <w:pPr>
              <w:rPr>
                <w:color w:val="002F56"/>
                <w:sz w:val="20"/>
                <w:szCs w:val="20"/>
              </w:rPr>
            </w:pPr>
            <w:r>
              <w:rPr>
                <w:color w:val="002F56"/>
                <w:sz w:val="20"/>
                <w:szCs w:val="20"/>
              </w:rPr>
              <w:t>29.7i</w:t>
            </w:r>
          </w:p>
        </w:tc>
        <w:tc>
          <w:tcPr>
            <w:tcW w:w="4350" w:type="dxa"/>
            <w:tcBorders>
              <w:top w:val="single" w:sz="8" w:space="0" w:color="BFBFBF"/>
              <w:bottom w:val="single" w:sz="8" w:space="0" w:color="BFBFBF"/>
            </w:tcBorders>
          </w:tcPr>
          <w:p w14:paraId="00000BF6"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Provide specialized tutoring for Latinx students such as hiring former PUENTE students </w:t>
            </w:r>
          </w:p>
        </w:tc>
        <w:tc>
          <w:tcPr>
            <w:tcW w:w="1440" w:type="dxa"/>
            <w:tcBorders>
              <w:top w:val="single" w:sz="8" w:space="0" w:color="BFBFBF"/>
              <w:bottom w:val="single" w:sz="8" w:space="0" w:color="BFBFBF"/>
            </w:tcBorders>
          </w:tcPr>
          <w:p w14:paraId="00000BF7"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BF8"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BF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BFA"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Planning to scale</w:t>
            </w:r>
          </w:p>
        </w:tc>
        <w:tc>
          <w:tcPr>
            <w:tcW w:w="2425" w:type="dxa"/>
            <w:tcBorders>
              <w:top w:val="single" w:sz="8" w:space="0" w:color="BFBFBF"/>
              <w:bottom w:val="single" w:sz="8" w:space="0" w:color="BFBFBF"/>
            </w:tcBorders>
          </w:tcPr>
          <w:p w14:paraId="00000BFB"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7894652C"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BFC" w14:textId="77777777" w:rsidR="00385A8E" w:rsidRDefault="003C5444">
            <w:pPr>
              <w:rPr>
                <w:color w:val="002F56"/>
                <w:sz w:val="20"/>
                <w:szCs w:val="20"/>
              </w:rPr>
            </w:pPr>
            <w:r>
              <w:rPr>
                <w:color w:val="002F56"/>
                <w:sz w:val="20"/>
                <w:szCs w:val="20"/>
              </w:rPr>
              <w:t>29.7j</w:t>
            </w:r>
          </w:p>
        </w:tc>
        <w:tc>
          <w:tcPr>
            <w:tcW w:w="4350" w:type="dxa"/>
            <w:tcBorders>
              <w:top w:val="single" w:sz="8" w:space="0" w:color="BFBFBF"/>
              <w:bottom w:val="single" w:sz="8" w:space="0" w:color="BFBFBF"/>
            </w:tcBorders>
          </w:tcPr>
          <w:p w14:paraId="00000BFD"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Expand legal services to undocumented students and students from mixed status families as well as LGBTQ Latinx students</w:t>
            </w:r>
          </w:p>
        </w:tc>
        <w:tc>
          <w:tcPr>
            <w:tcW w:w="1440" w:type="dxa"/>
            <w:tcBorders>
              <w:top w:val="single" w:sz="8" w:space="0" w:color="BFBFBF"/>
              <w:bottom w:val="single" w:sz="8" w:space="0" w:color="BFBFBF"/>
            </w:tcBorders>
          </w:tcPr>
          <w:p w14:paraId="00000BFE"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BFF"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0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C01"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Planning to scale</w:t>
            </w:r>
          </w:p>
        </w:tc>
        <w:tc>
          <w:tcPr>
            <w:tcW w:w="2425" w:type="dxa"/>
            <w:tcBorders>
              <w:top w:val="single" w:sz="8" w:space="0" w:color="BFBFBF"/>
              <w:bottom w:val="single" w:sz="8" w:space="0" w:color="BFBFBF"/>
            </w:tcBorders>
          </w:tcPr>
          <w:p w14:paraId="00000C02"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6FFA4E21"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03" w14:textId="77777777" w:rsidR="00385A8E" w:rsidRDefault="003C5444">
            <w:pPr>
              <w:rPr>
                <w:color w:val="002F56"/>
                <w:sz w:val="20"/>
                <w:szCs w:val="20"/>
              </w:rPr>
            </w:pPr>
            <w:r>
              <w:rPr>
                <w:color w:val="002F56"/>
                <w:sz w:val="20"/>
                <w:szCs w:val="20"/>
              </w:rPr>
              <w:t>29.7k</w:t>
            </w:r>
          </w:p>
        </w:tc>
        <w:tc>
          <w:tcPr>
            <w:tcW w:w="4350" w:type="dxa"/>
            <w:tcBorders>
              <w:top w:val="single" w:sz="8" w:space="0" w:color="BFBFBF"/>
              <w:bottom w:val="single" w:sz="8" w:space="0" w:color="BFBFBF"/>
            </w:tcBorders>
          </w:tcPr>
          <w:p w14:paraId="00000C04"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Institute Latinx welcome activities each semester with a focus on academics.</w:t>
            </w:r>
          </w:p>
        </w:tc>
        <w:tc>
          <w:tcPr>
            <w:tcW w:w="1440" w:type="dxa"/>
            <w:tcBorders>
              <w:top w:val="single" w:sz="8" w:space="0" w:color="BFBFBF"/>
              <w:bottom w:val="single" w:sz="8" w:space="0" w:color="BFBFBF"/>
            </w:tcBorders>
          </w:tcPr>
          <w:p w14:paraId="00000C05"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06"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0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C08"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Planning to scale</w:t>
            </w:r>
          </w:p>
        </w:tc>
        <w:tc>
          <w:tcPr>
            <w:tcW w:w="2425" w:type="dxa"/>
            <w:tcBorders>
              <w:top w:val="single" w:sz="8" w:space="0" w:color="BFBFBF"/>
              <w:bottom w:val="single" w:sz="8" w:space="0" w:color="BFBFBF"/>
            </w:tcBorders>
          </w:tcPr>
          <w:p w14:paraId="00000C09"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70943FA5"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0A" w14:textId="77777777" w:rsidR="00385A8E" w:rsidRDefault="003C5444">
            <w:pPr>
              <w:rPr>
                <w:color w:val="002F56"/>
                <w:sz w:val="20"/>
                <w:szCs w:val="20"/>
              </w:rPr>
            </w:pPr>
            <w:r>
              <w:rPr>
                <w:color w:val="002F56"/>
                <w:sz w:val="20"/>
                <w:szCs w:val="20"/>
              </w:rPr>
              <w:t>29.7l</w:t>
            </w:r>
          </w:p>
        </w:tc>
        <w:tc>
          <w:tcPr>
            <w:tcW w:w="4350" w:type="dxa"/>
            <w:tcBorders>
              <w:top w:val="single" w:sz="8" w:space="0" w:color="BFBFBF"/>
              <w:bottom w:val="single" w:sz="8" w:space="0" w:color="BFBFBF"/>
            </w:tcBorders>
          </w:tcPr>
          <w:p w14:paraId="00000C0B"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Support student-led research (Community Action Research or Community Participatory Research)</w:t>
            </w:r>
          </w:p>
        </w:tc>
        <w:tc>
          <w:tcPr>
            <w:tcW w:w="1440" w:type="dxa"/>
            <w:tcBorders>
              <w:top w:val="single" w:sz="8" w:space="0" w:color="BFBFBF"/>
              <w:bottom w:val="single" w:sz="8" w:space="0" w:color="BFBFBF"/>
            </w:tcBorders>
          </w:tcPr>
          <w:p w14:paraId="00000C0C"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0D"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0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C0F"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Planning to scale</w:t>
            </w:r>
          </w:p>
        </w:tc>
        <w:tc>
          <w:tcPr>
            <w:tcW w:w="2425" w:type="dxa"/>
            <w:tcBorders>
              <w:top w:val="single" w:sz="8" w:space="0" w:color="BFBFBF"/>
              <w:bottom w:val="single" w:sz="8" w:space="0" w:color="BFBFBF"/>
            </w:tcBorders>
          </w:tcPr>
          <w:p w14:paraId="00000C10"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025AA04B" w14:textId="77777777" w:rsidTr="00385A8E">
        <w:trPr>
          <w:trHeight w:val="259"/>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11" w14:textId="77777777" w:rsidR="00385A8E" w:rsidRDefault="003C5444">
            <w:pPr>
              <w:rPr>
                <w:color w:val="002F56"/>
                <w:sz w:val="20"/>
                <w:szCs w:val="20"/>
              </w:rPr>
            </w:pPr>
            <w:r>
              <w:rPr>
                <w:color w:val="002F56"/>
                <w:sz w:val="20"/>
                <w:szCs w:val="20"/>
              </w:rPr>
              <w:t>29.7m</w:t>
            </w:r>
          </w:p>
        </w:tc>
        <w:tc>
          <w:tcPr>
            <w:tcW w:w="4350" w:type="dxa"/>
            <w:tcBorders>
              <w:top w:val="single" w:sz="8" w:space="0" w:color="BFBFBF"/>
              <w:bottom w:val="single" w:sz="8" w:space="0" w:color="BFBFBF"/>
            </w:tcBorders>
          </w:tcPr>
          <w:p w14:paraId="00000C12"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Provide student-led research presentation opportunities</w:t>
            </w:r>
          </w:p>
        </w:tc>
        <w:tc>
          <w:tcPr>
            <w:tcW w:w="1440" w:type="dxa"/>
            <w:tcBorders>
              <w:top w:val="single" w:sz="8" w:space="0" w:color="BFBFBF"/>
              <w:bottom w:val="single" w:sz="8" w:space="0" w:color="BFBFBF"/>
            </w:tcBorders>
          </w:tcPr>
          <w:p w14:paraId="00000C13"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14"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1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C16"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Planning to scale</w:t>
            </w:r>
          </w:p>
        </w:tc>
        <w:tc>
          <w:tcPr>
            <w:tcW w:w="2425" w:type="dxa"/>
            <w:tcBorders>
              <w:top w:val="single" w:sz="8" w:space="0" w:color="BFBFBF"/>
              <w:bottom w:val="single" w:sz="8" w:space="0" w:color="BFBFBF"/>
            </w:tcBorders>
          </w:tcPr>
          <w:p w14:paraId="00000C17"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69C420C1"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18" w14:textId="77777777" w:rsidR="00385A8E" w:rsidRDefault="003C5444">
            <w:pPr>
              <w:rPr>
                <w:color w:val="002F56"/>
                <w:sz w:val="20"/>
                <w:szCs w:val="20"/>
              </w:rPr>
            </w:pPr>
            <w:r>
              <w:rPr>
                <w:color w:val="002F56"/>
                <w:sz w:val="20"/>
                <w:szCs w:val="20"/>
              </w:rPr>
              <w:t>29.7n</w:t>
            </w:r>
          </w:p>
        </w:tc>
        <w:tc>
          <w:tcPr>
            <w:tcW w:w="4350" w:type="dxa"/>
            <w:tcBorders>
              <w:top w:val="single" w:sz="8" w:space="0" w:color="BFBFBF"/>
              <w:bottom w:val="single" w:sz="8" w:space="0" w:color="BFBFBF"/>
            </w:tcBorders>
          </w:tcPr>
          <w:p w14:paraId="00000C19"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Expand summer course offerings, (ex. PUENTE-affiliated courses)</w:t>
            </w:r>
          </w:p>
        </w:tc>
        <w:tc>
          <w:tcPr>
            <w:tcW w:w="1440" w:type="dxa"/>
            <w:tcBorders>
              <w:top w:val="single" w:sz="8" w:space="0" w:color="BFBFBF"/>
              <w:bottom w:val="single" w:sz="8" w:space="0" w:color="BFBFBF"/>
            </w:tcBorders>
          </w:tcPr>
          <w:p w14:paraId="00000C1A"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1B"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1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C1D"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Planning to scale</w:t>
            </w:r>
          </w:p>
        </w:tc>
        <w:tc>
          <w:tcPr>
            <w:tcW w:w="2425" w:type="dxa"/>
            <w:tcBorders>
              <w:top w:val="single" w:sz="8" w:space="0" w:color="BFBFBF"/>
              <w:bottom w:val="single" w:sz="8" w:space="0" w:color="BFBFBF"/>
            </w:tcBorders>
          </w:tcPr>
          <w:p w14:paraId="00000C1E"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24297F35" w14:textId="77777777" w:rsidTr="00385A8E">
        <w:trPr>
          <w:trHeight w:val="502"/>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1F" w14:textId="77777777" w:rsidR="00385A8E" w:rsidRDefault="003C5444">
            <w:pPr>
              <w:rPr>
                <w:color w:val="002F56"/>
                <w:sz w:val="20"/>
                <w:szCs w:val="20"/>
              </w:rPr>
            </w:pPr>
            <w:r>
              <w:rPr>
                <w:color w:val="002F56"/>
                <w:sz w:val="20"/>
                <w:szCs w:val="20"/>
              </w:rPr>
              <w:t>29.7o</w:t>
            </w:r>
          </w:p>
        </w:tc>
        <w:tc>
          <w:tcPr>
            <w:tcW w:w="4350" w:type="dxa"/>
            <w:tcBorders>
              <w:top w:val="single" w:sz="8" w:space="0" w:color="BFBFBF"/>
              <w:bottom w:val="single" w:sz="8" w:space="0" w:color="BFBFBF"/>
            </w:tcBorders>
          </w:tcPr>
          <w:p w14:paraId="00000C20" w14:textId="77777777" w:rsidR="00385A8E" w:rsidRDefault="003C5444">
            <w:pPr>
              <w:spacing w:after="160" w:line="256"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Institute PUENTE or HSI-related Summer Bridge</w:t>
            </w:r>
          </w:p>
        </w:tc>
        <w:tc>
          <w:tcPr>
            <w:tcW w:w="1440" w:type="dxa"/>
            <w:tcBorders>
              <w:top w:val="single" w:sz="8" w:space="0" w:color="BFBFBF"/>
              <w:bottom w:val="single" w:sz="8" w:space="0" w:color="BFBFBF"/>
            </w:tcBorders>
          </w:tcPr>
          <w:p w14:paraId="00000C21"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22"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2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C24"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Planning to scale</w:t>
            </w:r>
          </w:p>
        </w:tc>
        <w:tc>
          <w:tcPr>
            <w:tcW w:w="2425" w:type="dxa"/>
            <w:tcBorders>
              <w:top w:val="single" w:sz="8" w:space="0" w:color="BFBFBF"/>
              <w:bottom w:val="single" w:sz="8" w:space="0" w:color="BFBFBF"/>
            </w:tcBorders>
          </w:tcPr>
          <w:p w14:paraId="00000C25"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6701DEBB"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26" w14:textId="77777777" w:rsidR="00385A8E" w:rsidRDefault="003C5444">
            <w:pPr>
              <w:rPr>
                <w:color w:val="002F56"/>
                <w:sz w:val="20"/>
                <w:szCs w:val="20"/>
              </w:rPr>
            </w:pPr>
            <w:r>
              <w:rPr>
                <w:color w:val="002F56"/>
                <w:sz w:val="20"/>
                <w:szCs w:val="20"/>
              </w:rPr>
              <w:t>29.7p</w:t>
            </w:r>
          </w:p>
        </w:tc>
        <w:tc>
          <w:tcPr>
            <w:tcW w:w="4350" w:type="dxa"/>
            <w:tcBorders>
              <w:top w:val="single" w:sz="8" w:space="0" w:color="BFBFBF"/>
              <w:bottom w:val="single" w:sz="8" w:space="0" w:color="BFBFBF"/>
            </w:tcBorders>
          </w:tcPr>
          <w:p w14:paraId="00000C27"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Fund more work study positions for Latinx students</w:t>
            </w:r>
          </w:p>
        </w:tc>
        <w:tc>
          <w:tcPr>
            <w:tcW w:w="1440" w:type="dxa"/>
            <w:tcBorders>
              <w:top w:val="single" w:sz="8" w:space="0" w:color="BFBFBF"/>
              <w:bottom w:val="single" w:sz="8" w:space="0" w:color="BFBFBF"/>
            </w:tcBorders>
          </w:tcPr>
          <w:p w14:paraId="00000C28"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29"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2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C2B"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Planning to scale</w:t>
            </w:r>
          </w:p>
        </w:tc>
        <w:tc>
          <w:tcPr>
            <w:tcW w:w="2425" w:type="dxa"/>
            <w:tcBorders>
              <w:top w:val="single" w:sz="8" w:space="0" w:color="BFBFBF"/>
              <w:bottom w:val="single" w:sz="8" w:space="0" w:color="BFBFBF"/>
            </w:tcBorders>
          </w:tcPr>
          <w:p w14:paraId="00000C2C"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DCA9AE7"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2D" w14:textId="77777777" w:rsidR="00385A8E" w:rsidRDefault="003C5444">
            <w:pPr>
              <w:rPr>
                <w:color w:val="002F56"/>
                <w:sz w:val="20"/>
                <w:szCs w:val="20"/>
              </w:rPr>
            </w:pPr>
            <w:r>
              <w:rPr>
                <w:color w:val="002F56"/>
                <w:sz w:val="20"/>
                <w:szCs w:val="20"/>
              </w:rPr>
              <w:t>29.7q</w:t>
            </w:r>
          </w:p>
        </w:tc>
        <w:tc>
          <w:tcPr>
            <w:tcW w:w="4350" w:type="dxa"/>
            <w:tcBorders>
              <w:top w:val="single" w:sz="8" w:space="0" w:color="BFBFBF"/>
              <w:bottom w:val="single" w:sz="8" w:space="0" w:color="BFBFBF"/>
            </w:tcBorders>
          </w:tcPr>
          <w:p w14:paraId="00000C2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Launch programs for neglected groups, including formerly incarcerated students</w:t>
            </w:r>
          </w:p>
        </w:tc>
        <w:tc>
          <w:tcPr>
            <w:tcW w:w="1440" w:type="dxa"/>
            <w:tcBorders>
              <w:top w:val="single" w:sz="8" w:space="0" w:color="BFBFBF"/>
              <w:bottom w:val="single" w:sz="8" w:space="0" w:color="BFBFBF"/>
            </w:tcBorders>
          </w:tcPr>
          <w:p w14:paraId="00000C2F"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30"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3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C32"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Planning to scale</w:t>
            </w:r>
          </w:p>
        </w:tc>
        <w:tc>
          <w:tcPr>
            <w:tcW w:w="2425" w:type="dxa"/>
            <w:tcBorders>
              <w:top w:val="single" w:sz="8" w:space="0" w:color="BFBFBF"/>
              <w:bottom w:val="single" w:sz="8" w:space="0" w:color="BFBFBF"/>
            </w:tcBorders>
          </w:tcPr>
          <w:p w14:paraId="00000C33"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70A56A21"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shd w:val="clear" w:color="auto" w:fill="666666"/>
          </w:tcPr>
          <w:p w14:paraId="00000C34" w14:textId="77777777" w:rsidR="00385A8E" w:rsidRDefault="00385A8E">
            <w:pPr>
              <w:rPr>
                <w:color w:val="FFFFFF"/>
                <w:sz w:val="20"/>
                <w:szCs w:val="20"/>
              </w:rPr>
            </w:pPr>
          </w:p>
        </w:tc>
        <w:tc>
          <w:tcPr>
            <w:tcW w:w="4350" w:type="dxa"/>
            <w:tcBorders>
              <w:top w:val="single" w:sz="8" w:space="0" w:color="BFBFBF"/>
              <w:bottom w:val="single" w:sz="8" w:space="0" w:color="BFBFBF"/>
            </w:tcBorders>
            <w:shd w:val="clear" w:color="auto" w:fill="666666"/>
          </w:tcPr>
          <w:p w14:paraId="00000C35" w14:textId="77777777" w:rsidR="00385A8E" w:rsidRDefault="003C5444">
            <w:pPr>
              <w:cnfStyle w:val="000000100000" w:firstRow="0" w:lastRow="0" w:firstColumn="0" w:lastColumn="0" w:oddVBand="0" w:evenVBand="0" w:oddHBand="1" w:evenHBand="0" w:firstRowFirstColumn="0" w:firstRowLastColumn="0" w:lastRowFirstColumn="0" w:lastRowLastColumn="0"/>
              <w:rPr>
                <w:b/>
                <w:color w:val="FFFFFF"/>
                <w:sz w:val="20"/>
                <w:szCs w:val="20"/>
              </w:rPr>
            </w:pPr>
            <w:r>
              <w:rPr>
                <w:b/>
                <w:color w:val="FFFFFF"/>
                <w:sz w:val="20"/>
                <w:szCs w:val="20"/>
              </w:rPr>
              <w:t xml:space="preserve">Systems second: </w:t>
            </w:r>
          </w:p>
          <w:p w14:paraId="00000C3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FFFFFF"/>
                <w:sz w:val="20"/>
                <w:szCs w:val="20"/>
              </w:rPr>
            </w:pPr>
            <w:r>
              <w:rPr>
                <w:color w:val="FFFFFF"/>
                <w:sz w:val="20"/>
                <w:szCs w:val="20"/>
              </w:rPr>
              <w:t>Change the system to fit the student instead of trying to change the student to fit the system</w:t>
            </w:r>
          </w:p>
        </w:tc>
        <w:tc>
          <w:tcPr>
            <w:tcW w:w="1440" w:type="dxa"/>
            <w:tcBorders>
              <w:top w:val="single" w:sz="8" w:space="0" w:color="BFBFBF"/>
              <w:bottom w:val="single" w:sz="8" w:space="0" w:color="BFBFBF"/>
            </w:tcBorders>
            <w:shd w:val="clear" w:color="auto" w:fill="666666"/>
          </w:tcPr>
          <w:p w14:paraId="00000C37"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FFFFFF"/>
                <w:sz w:val="20"/>
                <w:szCs w:val="20"/>
              </w:rPr>
            </w:pPr>
          </w:p>
        </w:tc>
        <w:tc>
          <w:tcPr>
            <w:tcW w:w="2790" w:type="dxa"/>
            <w:tcBorders>
              <w:top w:val="single" w:sz="8" w:space="0" w:color="BFBFBF"/>
              <w:bottom w:val="single" w:sz="8" w:space="0" w:color="BFBFBF"/>
            </w:tcBorders>
            <w:shd w:val="clear" w:color="auto" w:fill="666666"/>
          </w:tcPr>
          <w:p w14:paraId="00000C3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FFFFFF"/>
                <w:sz w:val="20"/>
                <w:szCs w:val="20"/>
              </w:rPr>
            </w:pPr>
            <w:r>
              <w:rPr>
                <w:color w:val="FFFFFF"/>
                <w:sz w:val="20"/>
                <w:szCs w:val="20"/>
              </w:rPr>
              <w:t xml:space="preserve"> </w:t>
            </w:r>
          </w:p>
        </w:tc>
        <w:tc>
          <w:tcPr>
            <w:tcW w:w="990" w:type="dxa"/>
            <w:tcBorders>
              <w:top w:val="single" w:sz="8" w:space="0" w:color="BFBFBF"/>
              <w:bottom w:val="single" w:sz="8" w:space="0" w:color="BFBFBF"/>
            </w:tcBorders>
            <w:shd w:val="clear" w:color="auto" w:fill="666666"/>
          </w:tcPr>
          <w:p w14:paraId="00000C39"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FFFFFF"/>
                <w:sz w:val="20"/>
                <w:szCs w:val="20"/>
              </w:rPr>
            </w:pPr>
          </w:p>
        </w:tc>
        <w:tc>
          <w:tcPr>
            <w:tcW w:w="1530" w:type="dxa"/>
            <w:tcBorders>
              <w:top w:val="single" w:sz="8" w:space="0" w:color="BFBFBF"/>
              <w:bottom w:val="single" w:sz="8" w:space="0" w:color="BFBFBF"/>
            </w:tcBorders>
            <w:shd w:val="clear" w:color="auto" w:fill="666666"/>
          </w:tcPr>
          <w:p w14:paraId="00000C3A"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FFFFFF"/>
                <w:sz w:val="20"/>
                <w:szCs w:val="20"/>
              </w:rPr>
            </w:pPr>
          </w:p>
        </w:tc>
        <w:tc>
          <w:tcPr>
            <w:tcW w:w="2425" w:type="dxa"/>
            <w:tcBorders>
              <w:top w:val="single" w:sz="8" w:space="0" w:color="BFBFBF"/>
              <w:bottom w:val="single" w:sz="8" w:space="0" w:color="BFBFBF"/>
            </w:tcBorders>
            <w:shd w:val="clear" w:color="auto" w:fill="666666"/>
          </w:tcPr>
          <w:p w14:paraId="00000C3B"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FFFFFF"/>
                <w:sz w:val="20"/>
                <w:szCs w:val="20"/>
              </w:rPr>
            </w:pPr>
          </w:p>
        </w:tc>
      </w:tr>
      <w:tr w:rsidR="00385A8E" w14:paraId="14E56881"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3C" w14:textId="77777777" w:rsidR="00385A8E" w:rsidRDefault="003C5444">
            <w:pPr>
              <w:rPr>
                <w:color w:val="002F56"/>
                <w:sz w:val="20"/>
                <w:szCs w:val="20"/>
              </w:rPr>
            </w:pPr>
            <w:r>
              <w:rPr>
                <w:color w:val="002F56"/>
                <w:sz w:val="20"/>
                <w:szCs w:val="20"/>
              </w:rPr>
              <w:t>29.8a</w:t>
            </w:r>
          </w:p>
        </w:tc>
        <w:tc>
          <w:tcPr>
            <w:tcW w:w="4350" w:type="dxa"/>
            <w:tcBorders>
              <w:top w:val="single" w:sz="8" w:space="0" w:color="BFBFBF"/>
              <w:bottom w:val="single" w:sz="8" w:space="0" w:color="BFBFBF"/>
            </w:tcBorders>
          </w:tcPr>
          <w:p w14:paraId="00000C3D"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Continue to build “culture of equity” within professional development that includes examining inequities within participants’ departments</w:t>
            </w:r>
          </w:p>
        </w:tc>
        <w:tc>
          <w:tcPr>
            <w:tcW w:w="1440" w:type="dxa"/>
            <w:tcBorders>
              <w:top w:val="single" w:sz="8" w:space="0" w:color="BFBFBF"/>
              <w:bottom w:val="single" w:sz="8" w:space="0" w:color="BFBFBF"/>
            </w:tcBorders>
          </w:tcPr>
          <w:p w14:paraId="00000C3E"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3F"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40"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SSC</w:t>
            </w:r>
          </w:p>
        </w:tc>
        <w:tc>
          <w:tcPr>
            <w:tcW w:w="1530" w:type="dxa"/>
            <w:tcBorders>
              <w:top w:val="single" w:sz="8" w:space="0" w:color="BFBFBF"/>
              <w:bottom w:val="single" w:sz="8" w:space="0" w:color="BFBFBF"/>
            </w:tcBorders>
          </w:tcPr>
          <w:p w14:paraId="00000C41"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Planning to scale</w:t>
            </w:r>
          </w:p>
        </w:tc>
        <w:tc>
          <w:tcPr>
            <w:tcW w:w="2425" w:type="dxa"/>
            <w:tcBorders>
              <w:top w:val="single" w:sz="8" w:space="0" w:color="BFBFBF"/>
              <w:bottom w:val="single" w:sz="8" w:space="0" w:color="BFBFBF"/>
            </w:tcBorders>
          </w:tcPr>
          <w:p w14:paraId="00000C42"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3FE6E1B9"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43" w14:textId="77777777" w:rsidR="00385A8E" w:rsidRDefault="003C5444">
            <w:pPr>
              <w:rPr>
                <w:color w:val="002F56"/>
                <w:sz w:val="20"/>
                <w:szCs w:val="20"/>
              </w:rPr>
            </w:pPr>
            <w:r>
              <w:rPr>
                <w:color w:val="002F56"/>
                <w:sz w:val="20"/>
                <w:szCs w:val="20"/>
              </w:rPr>
              <w:t>29.8b</w:t>
            </w:r>
          </w:p>
        </w:tc>
        <w:tc>
          <w:tcPr>
            <w:tcW w:w="4350" w:type="dxa"/>
            <w:tcBorders>
              <w:top w:val="single" w:sz="8" w:space="0" w:color="BFBFBF"/>
              <w:bottom w:val="single" w:sz="8" w:space="0" w:color="BFBFBF"/>
            </w:tcBorders>
          </w:tcPr>
          <w:p w14:paraId="00000C44"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Institute faculty inquiry groups–whose members engage in examining inequities in their departments</w:t>
            </w:r>
          </w:p>
        </w:tc>
        <w:tc>
          <w:tcPr>
            <w:tcW w:w="1440" w:type="dxa"/>
            <w:tcBorders>
              <w:top w:val="single" w:sz="8" w:space="0" w:color="BFBFBF"/>
              <w:bottom w:val="single" w:sz="8" w:space="0" w:color="BFBFBF"/>
            </w:tcBorders>
          </w:tcPr>
          <w:p w14:paraId="00000C45"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46"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47"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530" w:type="dxa"/>
            <w:tcBorders>
              <w:top w:val="single" w:sz="8" w:space="0" w:color="BFBFBF"/>
              <w:bottom w:val="single" w:sz="8" w:space="0" w:color="BFBFBF"/>
            </w:tcBorders>
          </w:tcPr>
          <w:p w14:paraId="00000C48"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C49"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176E4D47"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4A" w14:textId="77777777" w:rsidR="00385A8E" w:rsidRDefault="003C5444">
            <w:pPr>
              <w:rPr>
                <w:color w:val="002F56"/>
                <w:sz w:val="20"/>
                <w:szCs w:val="20"/>
              </w:rPr>
            </w:pPr>
            <w:r>
              <w:rPr>
                <w:color w:val="002F56"/>
                <w:sz w:val="20"/>
                <w:szCs w:val="20"/>
              </w:rPr>
              <w:t>29.8c</w:t>
            </w:r>
          </w:p>
        </w:tc>
        <w:tc>
          <w:tcPr>
            <w:tcW w:w="4350" w:type="dxa"/>
            <w:tcBorders>
              <w:top w:val="single" w:sz="8" w:space="0" w:color="BFBFBF"/>
              <w:bottom w:val="single" w:sz="8" w:space="0" w:color="BFBFBF"/>
            </w:tcBorders>
          </w:tcPr>
          <w:p w14:paraId="00000C4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 xml:space="preserve">Involve national experts on race in higher education in the training of faculty </w:t>
            </w:r>
          </w:p>
        </w:tc>
        <w:tc>
          <w:tcPr>
            <w:tcW w:w="1440" w:type="dxa"/>
            <w:tcBorders>
              <w:top w:val="single" w:sz="8" w:space="0" w:color="BFBFBF"/>
              <w:bottom w:val="single" w:sz="8" w:space="0" w:color="BFBFBF"/>
            </w:tcBorders>
          </w:tcPr>
          <w:p w14:paraId="00000C4C"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4D"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4E"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530" w:type="dxa"/>
            <w:tcBorders>
              <w:top w:val="single" w:sz="8" w:space="0" w:color="BFBFBF"/>
              <w:bottom w:val="single" w:sz="8" w:space="0" w:color="BFBFBF"/>
            </w:tcBorders>
          </w:tcPr>
          <w:p w14:paraId="00000C4F"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C50"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7D9752D0"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shd w:val="clear" w:color="auto" w:fill="666666"/>
          </w:tcPr>
          <w:p w14:paraId="00000C51" w14:textId="77777777" w:rsidR="00385A8E" w:rsidRDefault="00385A8E">
            <w:pPr>
              <w:rPr>
                <w:color w:val="FFFFFF"/>
                <w:sz w:val="20"/>
                <w:szCs w:val="20"/>
              </w:rPr>
            </w:pPr>
          </w:p>
        </w:tc>
        <w:tc>
          <w:tcPr>
            <w:tcW w:w="4350" w:type="dxa"/>
            <w:tcBorders>
              <w:top w:val="single" w:sz="8" w:space="0" w:color="BFBFBF"/>
              <w:bottom w:val="single" w:sz="8" w:space="0" w:color="BFBFBF"/>
            </w:tcBorders>
            <w:shd w:val="clear" w:color="auto" w:fill="666666"/>
          </w:tcPr>
          <w:p w14:paraId="00000C5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FFFFFF"/>
                <w:sz w:val="20"/>
                <w:szCs w:val="20"/>
              </w:rPr>
            </w:pPr>
            <w:r>
              <w:rPr>
                <w:color w:val="FFFFFF"/>
                <w:sz w:val="20"/>
                <w:szCs w:val="20"/>
              </w:rPr>
              <w:t>Mentor and train faculty to teach better</w:t>
            </w:r>
          </w:p>
        </w:tc>
        <w:tc>
          <w:tcPr>
            <w:tcW w:w="1440" w:type="dxa"/>
            <w:tcBorders>
              <w:top w:val="single" w:sz="8" w:space="0" w:color="BFBFBF"/>
              <w:bottom w:val="single" w:sz="8" w:space="0" w:color="BFBFBF"/>
            </w:tcBorders>
            <w:shd w:val="clear" w:color="auto" w:fill="666666"/>
          </w:tcPr>
          <w:p w14:paraId="00000C53"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FFFFFF"/>
                <w:sz w:val="20"/>
                <w:szCs w:val="20"/>
              </w:rPr>
            </w:pPr>
          </w:p>
        </w:tc>
        <w:tc>
          <w:tcPr>
            <w:tcW w:w="2790" w:type="dxa"/>
            <w:tcBorders>
              <w:top w:val="single" w:sz="8" w:space="0" w:color="BFBFBF"/>
              <w:bottom w:val="single" w:sz="8" w:space="0" w:color="BFBFBF"/>
            </w:tcBorders>
            <w:shd w:val="clear" w:color="auto" w:fill="666666"/>
          </w:tcPr>
          <w:p w14:paraId="00000C5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FFFFFF"/>
                <w:sz w:val="20"/>
                <w:szCs w:val="20"/>
              </w:rPr>
            </w:pPr>
            <w:r>
              <w:rPr>
                <w:color w:val="FFFFFF"/>
                <w:sz w:val="20"/>
                <w:szCs w:val="20"/>
              </w:rPr>
              <w:t xml:space="preserve"> </w:t>
            </w:r>
          </w:p>
        </w:tc>
        <w:tc>
          <w:tcPr>
            <w:tcW w:w="990" w:type="dxa"/>
            <w:tcBorders>
              <w:top w:val="single" w:sz="8" w:space="0" w:color="BFBFBF"/>
              <w:bottom w:val="single" w:sz="8" w:space="0" w:color="BFBFBF"/>
            </w:tcBorders>
            <w:shd w:val="clear" w:color="auto" w:fill="666666"/>
          </w:tcPr>
          <w:p w14:paraId="00000C55"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FFFFFF"/>
                <w:sz w:val="20"/>
                <w:szCs w:val="20"/>
              </w:rPr>
            </w:pPr>
          </w:p>
        </w:tc>
        <w:tc>
          <w:tcPr>
            <w:tcW w:w="1530" w:type="dxa"/>
            <w:tcBorders>
              <w:top w:val="single" w:sz="8" w:space="0" w:color="BFBFBF"/>
              <w:bottom w:val="single" w:sz="8" w:space="0" w:color="BFBFBF"/>
            </w:tcBorders>
            <w:shd w:val="clear" w:color="auto" w:fill="666666"/>
          </w:tcPr>
          <w:p w14:paraId="00000C56"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FFFFFF"/>
                <w:sz w:val="20"/>
                <w:szCs w:val="20"/>
              </w:rPr>
            </w:pPr>
          </w:p>
        </w:tc>
        <w:tc>
          <w:tcPr>
            <w:tcW w:w="2425" w:type="dxa"/>
            <w:tcBorders>
              <w:top w:val="single" w:sz="8" w:space="0" w:color="BFBFBF"/>
              <w:bottom w:val="single" w:sz="8" w:space="0" w:color="BFBFBF"/>
            </w:tcBorders>
            <w:shd w:val="clear" w:color="auto" w:fill="666666"/>
          </w:tcPr>
          <w:p w14:paraId="00000C57"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FFFFFF"/>
                <w:sz w:val="20"/>
                <w:szCs w:val="20"/>
              </w:rPr>
            </w:pPr>
          </w:p>
        </w:tc>
      </w:tr>
      <w:tr w:rsidR="00385A8E" w14:paraId="3150F458"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58" w14:textId="77777777" w:rsidR="00385A8E" w:rsidRDefault="003C5444">
            <w:pPr>
              <w:rPr>
                <w:color w:val="002F56"/>
                <w:sz w:val="20"/>
                <w:szCs w:val="20"/>
              </w:rPr>
            </w:pPr>
            <w:r>
              <w:rPr>
                <w:color w:val="002F56"/>
                <w:sz w:val="20"/>
                <w:szCs w:val="20"/>
              </w:rPr>
              <w:t>29.9a</w:t>
            </w:r>
          </w:p>
        </w:tc>
        <w:tc>
          <w:tcPr>
            <w:tcW w:w="4350" w:type="dxa"/>
            <w:tcBorders>
              <w:top w:val="single" w:sz="8" w:space="0" w:color="BFBFBF"/>
              <w:bottom w:val="single" w:sz="8" w:space="0" w:color="BFBFBF"/>
            </w:tcBorders>
          </w:tcPr>
          <w:p w14:paraId="00000C5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Implement recommendations from Professional Development and Training Plan Project Team</w:t>
            </w:r>
          </w:p>
        </w:tc>
        <w:tc>
          <w:tcPr>
            <w:tcW w:w="1440" w:type="dxa"/>
            <w:tcBorders>
              <w:top w:val="single" w:sz="8" w:space="0" w:color="BFBFBF"/>
              <w:bottom w:val="single" w:sz="8" w:space="0" w:color="BFBFBF"/>
            </w:tcBorders>
          </w:tcPr>
          <w:p w14:paraId="00000C5A"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5B"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5C"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SSC</w:t>
            </w:r>
          </w:p>
        </w:tc>
        <w:tc>
          <w:tcPr>
            <w:tcW w:w="1530" w:type="dxa"/>
            <w:tcBorders>
              <w:top w:val="single" w:sz="8" w:space="0" w:color="BFBFBF"/>
              <w:bottom w:val="single" w:sz="8" w:space="0" w:color="BFBFBF"/>
            </w:tcBorders>
          </w:tcPr>
          <w:p w14:paraId="00000C5D"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Planning to scale</w:t>
            </w:r>
          </w:p>
        </w:tc>
        <w:tc>
          <w:tcPr>
            <w:tcW w:w="2425" w:type="dxa"/>
            <w:tcBorders>
              <w:top w:val="single" w:sz="8" w:space="0" w:color="BFBFBF"/>
              <w:bottom w:val="single" w:sz="8" w:space="0" w:color="BFBFBF"/>
            </w:tcBorders>
          </w:tcPr>
          <w:p w14:paraId="00000C5E"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09BA9456"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5F" w14:textId="77777777" w:rsidR="00385A8E" w:rsidRDefault="003C5444">
            <w:pPr>
              <w:rPr>
                <w:color w:val="002F56"/>
                <w:sz w:val="20"/>
                <w:szCs w:val="20"/>
              </w:rPr>
            </w:pPr>
            <w:r>
              <w:rPr>
                <w:color w:val="002F56"/>
                <w:sz w:val="20"/>
                <w:szCs w:val="20"/>
              </w:rPr>
              <w:lastRenderedPageBreak/>
              <w:t>29.9b</w:t>
            </w:r>
          </w:p>
        </w:tc>
        <w:tc>
          <w:tcPr>
            <w:tcW w:w="4350" w:type="dxa"/>
            <w:tcBorders>
              <w:top w:val="single" w:sz="8" w:space="0" w:color="BFBFBF"/>
              <w:bottom w:val="single" w:sz="8" w:space="0" w:color="BFBFBF"/>
            </w:tcBorders>
          </w:tcPr>
          <w:p w14:paraId="00000C60"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Work with Center for Teaching and Learning to reimagine and implement more culturally relevant and trauma-informed pedagogical approaches. Refer to the team report for suggested strategies.</w:t>
            </w:r>
          </w:p>
        </w:tc>
        <w:tc>
          <w:tcPr>
            <w:tcW w:w="1440" w:type="dxa"/>
            <w:tcBorders>
              <w:top w:val="single" w:sz="8" w:space="0" w:color="BFBFBF"/>
              <w:bottom w:val="single" w:sz="8" w:space="0" w:color="BFBFBF"/>
            </w:tcBorders>
          </w:tcPr>
          <w:p w14:paraId="00000C61"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62"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63"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530" w:type="dxa"/>
            <w:tcBorders>
              <w:top w:val="single" w:sz="8" w:space="0" w:color="BFBFBF"/>
              <w:bottom w:val="single" w:sz="8" w:space="0" w:color="BFBFBF"/>
            </w:tcBorders>
          </w:tcPr>
          <w:p w14:paraId="00000C64"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C65"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5D95BD7"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shd w:val="clear" w:color="auto" w:fill="666666"/>
          </w:tcPr>
          <w:p w14:paraId="00000C66" w14:textId="77777777" w:rsidR="00385A8E" w:rsidRDefault="00385A8E">
            <w:pPr>
              <w:rPr>
                <w:color w:val="FFFFFF"/>
                <w:sz w:val="20"/>
                <w:szCs w:val="20"/>
              </w:rPr>
            </w:pPr>
          </w:p>
        </w:tc>
        <w:tc>
          <w:tcPr>
            <w:tcW w:w="4350" w:type="dxa"/>
            <w:tcBorders>
              <w:top w:val="single" w:sz="8" w:space="0" w:color="BFBFBF"/>
              <w:bottom w:val="single" w:sz="8" w:space="0" w:color="BFBFBF"/>
            </w:tcBorders>
            <w:shd w:val="clear" w:color="auto" w:fill="666666"/>
          </w:tcPr>
          <w:p w14:paraId="00000C67" w14:textId="77777777" w:rsidR="00385A8E" w:rsidRDefault="003C5444">
            <w:pPr>
              <w:cnfStyle w:val="000000000000" w:firstRow="0" w:lastRow="0" w:firstColumn="0" w:lastColumn="0" w:oddVBand="0" w:evenVBand="0" w:oddHBand="0" w:evenHBand="0" w:firstRowFirstColumn="0" w:firstRowLastColumn="0" w:lastRowFirstColumn="0" w:lastRowLastColumn="0"/>
              <w:rPr>
                <w:b/>
                <w:color w:val="FFFFFF"/>
                <w:sz w:val="20"/>
                <w:szCs w:val="20"/>
              </w:rPr>
            </w:pPr>
            <w:r>
              <w:rPr>
                <w:b/>
                <w:color w:val="FFFFFF"/>
                <w:sz w:val="20"/>
                <w:szCs w:val="20"/>
              </w:rPr>
              <w:t>Increase Support Latinx Employees:</w:t>
            </w:r>
          </w:p>
          <w:p w14:paraId="00000C6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FFFFFF"/>
                <w:sz w:val="20"/>
                <w:szCs w:val="20"/>
              </w:rPr>
            </w:pPr>
            <w:r>
              <w:rPr>
                <w:color w:val="FFFFFF"/>
                <w:sz w:val="20"/>
                <w:szCs w:val="20"/>
              </w:rPr>
              <w:t>Prioritize recruiting, hiring, and retaining bicultural, bilingual Spanish-speaking Latinx and equity-minded staff, faculty, and administrators to attain parity with the Latinx student body, starting with Latinx Outreach Officer</w:t>
            </w:r>
          </w:p>
        </w:tc>
        <w:tc>
          <w:tcPr>
            <w:tcW w:w="1440" w:type="dxa"/>
            <w:tcBorders>
              <w:top w:val="single" w:sz="8" w:space="0" w:color="BFBFBF"/>
              <w:bottom w:val="single" w:sz="8" w:space="0" w:color="BFBFBF"/>
            </w:tcBorders>
            <w:shd w:val="clear" w:color="auto" w:fill="666666"/>
          </w:tcPr>
          <w:p w14:paraId="00000C69"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FFFFFF"/>
                <w:sz w:val="20"/>
                <w:szCs w:val="20"/>
              </w:rPr>
            </w:pPr>
          </w:p>
        </w:tc>
        <w:tc>
          <w:tcPr>
            <w:tcW w:w="2790" w:type="dxa"/>
            <w:tcBorders>
              <w:top w:val="single" w:sz="8" w:space="0" w:color="BFBFBF"/>
              <w:bottom w:val="single" w:sz="8" w:space="0" w:color="BFBFBF"/>
            </w:tcBorders>
            <w:shd w:val="clear" w:color="auto" w:fill="666666"/>
          </w:tcPr>
          <w:p w14:paraId="00000C6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FFFFFF"/>
                <w:sz w:val="20"/>
                <w:szCs w:val="20"/>
              </w:rPr>
            </w:pPr>
            <w:r>
              <w:rPr>
                <w:color w:val="FFFFFF"/>
                <w:sz w:val="20"/>
                <w:szCs w:val="20"/>
              </w:rPr>
              <w:t xml:space="preserve"> </w:t>
            </w:r>
          </w:p>
        </w:tc>
        <w:tc>
          <w:tcPr>
            <w:tcW w:w="990" w:type="dxa"/>
            <w:tcBorders>
              <w:top w:val="single" w:sz="8" w:space="0" w:color="BFBFBF"/>
              <w:bottom w:val="single" w:sz="8" w:space="0" w:color="BFBFBF"/>
            </w:tcBorders>
            <w:shd w:val="clear" w:color="auto" w:fill="666666"/>
          </w:tcPr>
          <w:p w14:paraId="00000C6B"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FFFFFF"/>
                <w:sz w:val="20"/>
                <w:szCs w:val="20"/>
              </w:rPr>
            </w:pPr>
          </w:p>
        </w:tc>
        <w:tc>
          <w:tcPr>
            <w:tcW w:w="1530" w:type="dxa"/>
            <w:tcBorders>
              <w:top w:val="single" w:sz="8" w:space="0" w:color="BFBFBF"/>
              <w:bottom w:val="single" w:sz="8" w:space="0" w:color="BFBFBF"/>
            </w:tcBorders>
            <w:shd w:val="clear" w:color="auto" w:fill="666666"/>
          </w:tcPr>
          <w:p w14:paraId="00000C6C"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FFFFFF"/>
                <w:sz w:val="20"/>
                <w:szCs w:val="20"/>
              </w:rPr>
            </w:pPr>
          </w:p>
        </w:tc>
        <w:tc>
          <w:tcPr>
            <w:tcW w:w="2425" w:type="dxa"/>
            <w:tcBorders>
              <w:top w:val="single" w:sz="8" w:space="0" w:color="BFBFBF"/>
              <w:bottom w:val="single" w:sz="8" w:space="0" w:color="BFBFBF"/>
            </w:tcBorders>
            <w:shd w:val="clear" w:color="auto" w:fill="666666"/>
          </w:tcPr>
          <w:p w14:paraId="00000C6D"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FFFFFF"/>
                <w:sz w:val="20"/>
                <w:szCs w:val="20"/>
              </w:rPr>
            </w:pPr>
          </w:p>
        </w:tc>
      </w:tr>
      <w:tr w:rsidR="00385A8E" w14:paraId="0EA53494"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6E" w14:textId="77777777" w:rsidR="00385A8E" w:rsidRDefault="003C5444">
            <w:pPr>
              <w:rPr>
                <w:color w:val="002F56"/>
                <w:sz w:val="20"/>
                <w:szCs w:val="20"/>
              </w:rPr>
            </w:pPr>
            <w:r>
              <w:rPr>
                <w:color w:val="002F56"/>
                <w:sz w:val="20"/>
                <w:szCs w:val="20"/>
              </w:rPr>
              <w:t>29.10a</w:t>
            </w:r>
          </w:p>
        </w:tc>
        <w:tc>
          <w:tcPr>
            <w:tcW w:w="4350" w:type="dxa"/>
            <w:tcBorders>
              <w:top w:val="single" w:sz="8" w:space="0" w:color="BFBFBF"/>
              <w:bottom w:val="single" w:sz="8" w:space="0" w:color="BFBFBF"/>
            </w:tcBorders>
          </w:tcPr>
          <w:p w14:paraId="00000C6F"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Support the recruitment, hiring, and mentoring of Latinx employees.</w:t>
            </w:r>
          </w:p>
        </w:tc>
        <w:tc>
          <w:tcPr>
            <w:tcW w:w="1440" w:type="dxa"/>
            <w:tcBorders>
              <w:top w:val="single" w:sz="8" w:space="0" w:color="BFBFBF"/>
              <w:bottom w:val="single" w:sz="8" w:space="0" w:color="BFBFBF"/>
            </w:tcBorders>
          </w:tcPr>
          <w:p w14:paraId="00000C70"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7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p>
        </w:tc>
        <w:tc>
          <w:tcPr>
            <w:tcW w:w="990" w:type="dxa"/>
            <w:tcBorders>
              <w:top w:val="single" w:sz="8" w:space="0" w:color="BFBFBF"/>
              <w:bottom w:val="single" w:sz="8" w:space="0" w:color="BFBFBF"/>
            </w:tcBorders>
          </w:tcPr>
          <w:p w14:paraId="00000C7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30" w:type="dxa"/>
            <w:tcBorders>
              <w:top w:val="single" w:sz="8" w:space="0" w:color="BFBFBF"/>
              <w:bottom w:val="single" w:sz="8" w:space="0" w:color="BFBFBF"/>
            </w:tcBorders>
          </w:tcPr>
          <w:p w14:paraId="00000C7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C74"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72DED3B3"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75" w14:textId="77777777" w:rsidR="00385A8E" w:rsidRDefault="003C5444">
            <w:pPr>
              <w:rPr>
                <w:color w:val="002F56"/>
                <w:sz w:val="20"/>
                <w:szCs w:val="20"/>
              </w:rPr>
            </w:pPr>
            <w:r>
              <w:rPr>
                <w:color w:val="002F56"/>
                <w:sz w:val="20"/>
                <w:szCs w:val="20"/>
              </w:rPr>
              <w:t>29.10b</w:t>
            </w:r>
          </w:p>
        </w:tc>
        <w:tc>
          <w:tcPr>
            <w:tcW w:w="4350" w:type="dxa"/>
            <w:tcBorders>
              <w:top w:val="single" w:sz="8" w:space="0" w:color="BFBFBF"/>
              <w:bottom w:val="single" w:sz="8" w:space="0" w:color="BFBFBF"/>
            </w:tcBorders>
          </w:tcPr>
          <w:p w14:paraId="00000C76"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Retain Latinx staff, faculty, and administrators </w:t>
            </w:r>
          </w:p>
        </w:tc>
        <w:tc>
          <w:tcPr>
            <w:tcW w:w="1440" w:type="dxa"/>
            <w:tcBorders>
              <w:top w:val="single" w:sz="8" w:space="0" w:color="BFBFBF"/>
              <w:bottom w:val="single" w:sz="8" w:space="0" w:color="BFBFBF"/>
            </w:tcBorders>
          </w:tcPr>
          <w:p w14:paraId="00000C77"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78"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79"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530" w:type="dxa"/>
            <w:tcBorders>
              <w:top w:val="single" w:sz="8" w:space="0" w:color="BFBFBF"/>
              <w:bottom w:val="single" w:sz="8" w:space="0" w:color="BFBFBF"/>
            </w:tcBorders>
          </w:tcPr>
          <w:p w14:paraId="00000C7A"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C7B"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696C743C"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7C" w14:textId="77777777" w:rsidR="00385A8E" w:rsidRDefault="003C5444">
            <w:pPr>
              <w:rPr>
                <w:color w:val="002F56"/>
                <w:sz w:val="20"/>
                <w:szCs w:val="20"/>
              </w:rPr>
            </w:pPr>
            <w:r>
              <w:rPr>
                <w:color w:val="002F56"/>
                <w:sz w:val="20"/>
                <w:szCs w:val="20"/>
              </w:rPr>
              <w:t>29.10c</w:t>
            </w:r>
          </w:p>
        </w:tc>
        <w:tc>
          <w:tcPr>
            <w:tcW w:w="4350" w:type="dxa"/>
            <w:tcBorders>
              <w:top w:val="single" w:sz="8" w:space="0" w:color="BFBFBF"/>
              <w:bottom w:val="single" w:sz="8" w:space="0" w:color="BFBFBF"/>
            </w:tcBorders>
          </w:tcPr>
          <w:p w14:paraId="00000C7D"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Incentivize mentoring/training for all new adjunct and tenure track faculty</w:t>
            </w:r>
          </w:p>
        </w:tc>
        <w:tc>
          <w:tcPr>
            <w:tcW w:w="1440" w:type="dxa"/>
            <w:tcBorders>
              <w:top w:val="single" w:sz="8" w:space="0" w:color="BFBFBF"/>
              <w:bottom w:val="single" w:sz="8" w:space="0" w:color="BFBFBF"/>
            </w:tcBorders>
          </w:tcPr>
          <w:p w14:paraId="00000C7E"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7F"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80"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530" w:type="dxa"/>
            <w:tcBorders>
              <w:top w:val="single" w:sz="8" w:space="0" w:color="BFBFBF"/>
              <w:bottom w:val="single" w:sz="8" w:space="0" w:color="BFBFBF"/>
            </w:tcBorders>
          </w:tcPr>
          <w:p w14:paraId="00000C81"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C82"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00B40588"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83" w14:textId="77777777" w:rsidR="00385A8E" w:rsidRDefault="003C5444">
            <w:pPr>
              <w:rPr>
                <w:color w:val="002F56"/>
                <w:sz w:val="20"/>
                <w:szCs w:val="20"/>
              </w:rPr>
            </w:pPr>
            <w:r>
              <w:rPr>
                <w:color w:val="002F56"/>
                <w:sz w:val="20"/>
                <w:szCs w:val="20"/>
              </w:rPr>
              <w:t>29.10d</w:t>
            </w:r>
          </w:p>
        </w:tc>
        <w:tc>
          <w:tcPr>
            <w:tcW w:w="4350" w:type="dxa"/>
            <w:tcBorders>
              <w:top w:val="single" w:sz="8" w:space="0" w:color="BFBFBF"/>
              <w:bottom w:val="single" w:sz="8" w:space="0" w:color="BFBFBF"/>
            </w:tcBorders>
          </w:tcPr>
          <w:p w14:paraId="00000C84"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Incentivize mentoring/training for tenured faculty</w:t>
            </w:r>
          </w:p>
        </w:tc>
        <w:tc>
          <w:tcPr>
            <w:tcW w:w="1440" w:type="dxa"/>
            <w:tcBorders>
              <w:top w:val="single" w:sz="8" w:space="0" w:color="BFBFBF"/>
              <w:bottom w:val="single" w:sz="8" w:space="0" w:color="BFBFBF"/>
            </w:tcBorders>
          </w:tcPr>
          <w:p w14:paraId="00000C85"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86"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87"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530" w:type="dxa"/>
            <w:tcBorders>
              <w:top w:val="single" w:sz="8" w:space="0" w:color="BFBFBF"/>
              <w:bottom w:val="single" w:sz="8" w:space="0" w:color="BFBFBF"/>
            </w:tcBorders>
          </w:tcPr>
          <w:p w14:paraId="00000C88"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C89"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1544DCD2"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8A" w14:textId="77777777" w:rsidR="00385A8E" w:rsidRDefault="003C5444">
            <w:pPr>
              <w:rPr>
                <w:color w:val="002F56"/>
                <w:sz w:val="20"/>
                <w:szCs w:val="20"/>
              </w:rPr>
            </w:pPr>
            <w:r>
              <w:rPr>
                <w:color w:val="002F56"/>
                <w:sz w:val="20"/>
                <w:szCs w:val="20"/>
              </w:rPr>
              <w:t>29.10e</w:t>
            </w:r>
          </w:p>
        </w:tc>
        <w:tc>
          <w:tcPr>
            <w:tcW w:w="4350" w:type="dxa"/>
            <w:tcBorders>
              <w:top w:val="single" w:sz="8" w:space="0" w:color="BFBFBF"/>
              <w:bottom w:val="single" w:sz="8" w:space="0" w:color="BFBFBF"/>
            </w:tcBorders>
          </w:tcPr>
          <w:p w14:paraId="00000C8B"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Revise evaluations of faculty so they are focused on faculty’s teaching not students’ performance</w:t>
            </w:r>
          </w:p>
        </w:tc>
        <w:tc>
          <w:tcPr>
            <w:tcW w:w="1440" w:type="dxa"/>
            <w:tcBorders>
              <w:top w:val="single" w:sz="8" w:space="0" w:color="BFBFBF"/>
              <w:bottom w:val="single" w:sz="8" w:space="0" w:color="BFBFBF"/>
            </w:tcBorders>
          </w:tcPr>
          <w:p w14:paraId="00000C8C"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8D"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8E"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530" w:type="dxa"/>
            <w:tcBorders>
              <w:top w:val="single" w:sz="8" w:space="0" w:color="BFBFBF"/>
              <w:bottom w:val="single" w:sz="8" w:space="0" w:color="BFBFBF"/>
            </w:tcBorders>
          </w:tcPr>
          <w:p w14:paraId="00000C8F"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C90"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0DD8106D"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91" w14:textId="77777777" w:rsidR="00385A8E" w:rsidRDefault="003C5444">
            <w:pPr>
              <w:rPr>
                <w:color w:val="002F56"/>
                <w:sz w:val="20"/>
                <w:szCs w:val="20"/>
              </w:rPr>
            </w:pPr>
            <w:r>
              <w:rPr>
                <w:color w:val="002F56"/>
                <w:sz w:val="20"/>
                <w:szCs w:val="20"/>
              </w:rPr>
              <w:t>29.10f</w:t>
            </w:r>
          </w:p>
        </w:tc>
        <w:tc>
          <w:tcPr>
            <w:tcW w:w="4350" w:type="dxa"/>
            <w:tcBorders>
              <w:top w:val="single" w:sz="8" w:space="0" w:color="BFBFBF"/>
              <w:bottom w:val="single" w:sz="8" w:space="0" w:color="BFBFBF"/>
            </w:tcBorders>
          </w:tcPr>
          <w:p w14:paraId="00000C92"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Require accurate culturally reflective and relevant curriculum </w:t>
            </w:r>
          </w:p>
        </w:tc>
        <w:tc>
          <w:tcPr>
            <w:tcW w:w="1440" w:type="dxa"/>
            <w:tcBorders>
              <w:top w:val="single" w:sz="8" w:space="0" w:color="BFBFBF"/>
              <w:bottom w:val="single" w:sz="8" w:space="0" w:color="BFBFBF"/>
            </w:tcBorders>
          </w:tcPr>
          <w:p w14:paraId="00000C93"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94"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95"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530" w:type="dxa"/>
            <w:tcBorders>
              <w:top w:val="single" w:sz="8" w:space="0" w:color="BFBFBF"/>
              <w:bottom w:val="single" w:sz="8" w:space="0" w:color="BFBFBF"/>
            </w:tcBorders>
          </w:tcPr>
          <w:p w14:paraId="00000C96"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C97"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34FAE40D"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98" w14:textId="77777777" w:rsidR="00385A8E" w:rsidRDefault="003C5444">
            <w:pPr>
              <w:rPr>
                <w:color w:val="002F56"/>
                <w:sz w:val="20"/>
                <w:szCs w:val="20"/>
              </w:rPr>
            </w:pPr>
            <w:r>
              <w:rPr>
                <w:color w:val="002F56"/>
                <w:sz w:val="20"/>
                <w:szCs w:val="20"/>
              </w:rPr>
              <w:t>29.10g</w:t>
            </w:r>
          </w:p>
        </w:tc>
        <w:tc>
          <w:tcPr>
            <w:tcW w:w="4350" w:type="dxa"/>
            <w:tcBorders>
              <w:top w:val="single" w:sz="8" w:space="0" w:color="BFBFBF"/>
              <w:bottom w:val="single" w:sz="8" w:space="0" w:color="BFBFBF"/>
            </w:tcBorders>
          </w:tcPr>
          <w:p w14:paraId="00000C99"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Provide students the opportunity to submit anonymous evaluations of faculty and staff in writing and online</w:t>
            </w:r>
          </w:p>
        </w:tc>
        <w:tc>
          <w:tcPr>
            <w:tcW w:w="1440" w:type="dxa"/>
            <w:tcBorders>
              <w:top w:val="single" w:sz="8" w:space="0" w:color="BFBFBF"/>
              <w:bottom w:val="single" w:sz="8" w:space="0" w:color="BFBFBF"/>
            </w:tcBorders>
          </w:tcPr>
          <w:p w14:paraId="00000C9A"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9B"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9C"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530" w:type="dxa"/>
            <w:tcBorders>
              <w:top w:val="single" w:sz="8" w:space="0" w:color="BFBFBF"/>
              <w:bottom w:val="single" w:sz="8" w:space="0" w:color="BFBFBF"/>
            </w:tcBorders>
          </w:tcPr>
          <w:p w14:paraId="00000C9D"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C9E"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180B9CA1"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9F" w14:textId="77777777" w:rsidR="00385A8E" w:rsidRDefault="003C5444">
            <w:pPr>
              <w:rPr>
                <w:color w:val="002F56"/>
                <w:sz w:val="20"/>
                <w:szCs w:val="20"/>
              </w:rPr>
            </w:pPr>
            <w:r>
              <w:rPr>
                <w:color w:val="002F56"/>
                <w:sz w:val="20"/>
                <w:szCs w:val="20"/>
              </w:rPr>
              <w:t>29.10h</w:t>
            </w:r>
          </w:p>
        </w:tc>
        <w:tc>
          <w:tcPr>
            <w:tcW w:w="4350" w:type="dxa"/>
            <w:tcBorders>
              <w:top w:val="single" w:sz="8" w:space="0" w:color="BFBFBF"/>
              <w:bottom w:val="single" w:sz="8" w:space="0" w:color="BFBFBF"/>
            </w:tcBorders>
          </w:tcPr>
          <w:p w14:paraId="00000CA0"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Provide students the opportunity to submit anonymous evaluations of administration in writing and online.</w:t>
            </w:r>
          </w:p>
        </w:tc>
        <w:tc>
          <w:tcPr>
            <w:tcW w:w="1440" w:type="dxa"/>
            <w:tcBorders>
              <w:top w:val="single" w:sz="8" w:space="0" w:color="BFBFBF"/>
              <w:bottom w:val="single" w:sz="8" w:space="0" w:color="BFBFBF"/>
            </w:tcBorders>
          </w:tcPr>
          <w:p w14:paraId="00000CA1"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A2"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A3"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530" w:type="dxa"/>
            <w:tcBorders>
              <w:top w:val="single" w:sz="8" w:space="0" w:color="BFBFBF"/>
              <w:bottom w:val="single" w:sz="8" w:space="0" w:color="BFBFBF"/>
            </w:tcBorders>
          </w:tcPr>
          <w:p w14:paraId="00000CA4"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CA5"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10849CC7"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A6" w14:textId="77777777" w:rsidR="00385A8E" w:rsidRDefault="003C5444">
            <w:pPr>
              <w:rPr>
                <w:color w:val="002F56"/>
                <w:sz w:val="20"/>
                <w:szCs w:val="20"/>
              </w:rPr>
            </w:pPr>
            <w:r>
              <w:rPr>
                <w:color w:val="002F56"/>
                <w:sz w:val="20"/>
                <w:szCs w:val="20"/>
              </w:rPr>
              <w:t>29.10i</w:t>
            </w:r>
          </w:p>
        </w:tc>
        <w:tc>
          <w:tcPr>
            <w:tcW w:w="4350" w:type="dxa"/>
            <w:tcBorders>
              <w:top w:val="single" w:sz="8" w:space="0" w:color="BFBFBF"/>
              <w:bottom w:val="single" w:sz="8" w:space="0" w:color="BFBFBF"/>
            </w:tcBorders>
          </w:tcPr>
          <w:p w14:paraId="00000CA7"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Clarify rewards for positive evaluations and consequences for negative evaluations for administration, faculty, and staff</w:t>
            </w:r>
          </w:p>
        </w:tc>
        <w:tc>
          <w:tcPr>
            <w:tcW w:w="1440" w:type="dxa"/>
            <w:tcBorders>
              <w:top w:val="single" w:sz="8" w:space="0" w:color="BFBFBF"/>
              <w:bottom w:val="single" w:sz="8" w:space="0" w:color="BFBFBF"/>
            </w:tcBorders>
          </w:tcPr>
          <w:p w14:paraId="00000CA8"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A9"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AA"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530" w:type="dxa"/>
            <w:tcBorders>
              <w:top w:val="single" w:sz="8" w:space="0" w:color="BFBFBF"/>
              <w:bottom w:val="single" w:sz="8" w:space="0" w:color="BFBFBF"/>
            </w:tcBorders>
          </w:tcPr>
          <w:p w14:paraId="00000CAB"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CAC"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A7F36AD"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AD" w14:textId="77777777" w:rsidR="00385A8E" w:rsidRDefault="003C5444">
            <w:pPr>
              <w:rPr>
                <w:color w:val="002F56"/>
                <w:sz w:val="20"/>
                <w:szCs w:val="20"/>
              </w:rPr>
            </w:pPr>
            <w:r>
              <w:rPr>
                <w:color w:val="002F56"/>
                <w:sz w:val="20"/>
                <w:szCs w:val="20"/>
              </w:rPr>
              <w:t>29.10j</w:t>
            </w:r>
          </w:p>
        </w:tc>
        <w:tc>
          <w:tcPr>
            <w:tcW w:w="4350" w:type="dxa"/>
            <w:tcBorders>
              <w:top w:val="single" w:sz="8" w:space="0" w:color="BFBFBF"/>
              <w:bottom w:val="single" w:sz="8" w:space="0" w:color="BFBFBF"/>
            </w:tcBorders>
          </w:tcPr>
          <w:p w14:paraId="00000CAE"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Publicize process for students to report complaints against administration, faculty, and staff</w:t>
            </w:r>
          </w:p>
        </w:tc>
        <w:tc>
          <w:tcPr>
            <w:tcW w:w="1440" w:type="dxa"/>
            <w:tcBorders>
              <w:top w:val="single" w:sz="8" w:space="0" w:color="BFBFBF"/>
              <w:bottom w:val="single" w:sz="8" w:space="0" w:color="BFBFBF"/>
            </w:tcBorders>
          </w:tcPr>
          <w:p w14:paraId="00000CAF"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B0"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B1"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530" w:type="dxa"/>
            <w:tcBorders>
              <w:top w:val="single" w:sz="8" w:space="0" w:color="BFBFBF"/>
              <w:bottom w:val="single" w:sz="8" w:space="0" w:color="BFBFBF"/>
            </w:tcBorders>
          </w:tcPr>
          <w:p w14:paraId="00000CB2"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CB3"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0D616BC5"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B4" w14:textId="77777777" w:rsidR="00385A8E" w:rsidRDefault="003C5444">
            <w:pPr>
              <w:rPr>
                <w:color w:val="002F56"/>
                <w:sz w:val="20"/>
                <w:szCs w:val="20"/>
              </w:rPr>
            </w:pPr>
            <w:r>
              <w:rPr>
                <w:color w:val="002F56"/>
                <w:sz w:val="20"/>
                <w:szCs w:val="20"/>
              </w:rPr>
              <w:t>29.10k</w:t>
            </w:r>
          </w:p>
        </w:tc>
        <w:tc>
          <w:tcPr>
            <w:tcW w:w="4350" w:type="dxa"/>
            <w:tcBorders>
              <w:top w:val="single" w:sz="8" w:space="0" w:color="BFBFBF"/>
              <w:bottom w:val="single" w:sz="8" w:space="0" w:color="BFBFBF"/>
            </w:tcBorders>
          </w:tcPr>
          <w:p w14:paraId="00000CB5"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Ensure that students are not retaliated against for complaints against administration, faculty, and staff</w:t>
            </w:r>
          </w:p>
        </w:tc>
        <w:tc>
          <w:tcPr>
            <w:tcW w:w="1440" w:type="dxa"/>
            <w:tcBorders>
              <w:top w:val="single" w:sz="8" w:space="0" w:color="BFBFBF"/>
              <w:bottom w:val="single" w:sz="8" w:space="0" w:color="BFBFBF"/>
            </w:tcBorders>
          </w:tcPr>
          <w:p w14:paraId="00000CB6"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B7"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B8"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530" w:type="dxa"/>
            <w:tcBorders>
              <w:top w:val="single" w:sz="8" w:space="0" w:color="BFBFBF"/>
              <w:bottom w:val="single" w:sz="8" w:space="0" w:color="BFBFBF"/>
            </w:tcBorders>
          </w:tcPr>
          <w:p w14:paraId="00000CB9"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CBA"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6D702959"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BB" w14:textId="77777777" w:rsidR="00385A8E" w:rsidRDefault="003C5444">
            <w:pPr>
              <w:rPr>
                <w:color w:val="002F56"/>
                <w:sz w:val="20"/>
                <w:szCs w:val="20"/>
              </w:rPr>
            </w:pPr>
            <w:r>
              <w:rPr>
                <w:color w:val="002F56"/>
                <w:sz w:val="20"/>
                <w:szCs w:val="20"/>
              </w:rPr>
              <w:t>29.10l</w:t>
            </w:r>
          </w:p>
        </w:tc>
        <w:tc>
          <w:tcPr>
            <w:tcW w:w="4350" w:type="dxa"/>
            <w:tcBorders>
              <w:top w:val="single" w:sz="8" w:space="0" w:color="BFBFBF"/>
              <w:bottom w:val="single" w:sz="8" w:space="0" w:color="BFBFBF"/>
            </w:tcBorders>
          </w:tcPr>
          <w:p w14:paraId="00000CBC"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Create ombuds resource to advocate for students or assist students when they advocate for themselves</w:t>
            </w:r>
          </w:p>
        </w:tc>
        <w:tc>
          <w:tcPr>
            <w:tcW w:w="1440" w:type="dxa"/>
            <w:tcBorders>
              <w:top w:val="single" w:sz="8" w:space="0" w:color="BFBFBF"/>
              <w:bottom w:val="single" w:sz="8" w:space="0" w:color="BFBFBF"/>
            </w:tcBorders>
          </w:tcPr>
          <w:p w14:paraId="00000CBD"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BE"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BF"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530" w:type="dxa"/>
            <w:tcBorders>
              <w:top w:val="single" w:sz="8" w:space="0" w:color="BFBFBF"/>
              <w:bottom w:val="single" w:sz="8" w:space="0" w:color="BFBFBF"/>
            </w:tcBorders>
          </w:tcPr>
          <w:p w14:paraId="00000CC0"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CC1"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02EF31CC"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C2" w14:textId="77777777" w:rsidR="00385A8E" w:rsidRDefault="003C5444">
            <w:pPr>
              <w:rPr>
                <w:color w:val="002F56"/>
                <w:sz w:val="20"/>
                <w:szCs w:val="20"/>
              </w:rPr>
            </w:pPr>
            <w:r>
              <w:rPr>
                <w:color w:val="002F56"/>
                <w:sz w:val="20"/>
                <w:szCs w:val="20"/>
              </w:rPr>
              <w:lastRenderedPageBreak/>
              <w:t>29.10m</w:t>
            </w:r>
          </w:p>
        </w:tc>
        <w:tc>
          <w:tcPr>
            <w:tcW w:w="4350" w:type="dxa"/>
            <w:tcBorders>
              <w:top w:val="single" w:sz="8" w:space="0" w:color="BFBFBF"/>
              <w:bottom w:val="single" w:sz="8" w:space="0" w:color="BFBFBF"/>
            </w:tcBorders>
          </w:tcPr>
          <w:p w14:paraId="00000CC3"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Recognize all employees are educators</w:t>
            </w:r>
          </w:p>
        </w:tc>
        <w:tc>
          <w:tcPr>
            <w:tcW w:w="1440" w:type="dxa"/>
            <w:tcBorders>
              <w:top w:val="single" w:sz="8" w:space="0" w:color="BFBFBF"/>
              <w:bottom w:val="single" w:sz="8" w:space="0" w:color="BFBFBF"/>
            </w:tcBorders>
          </w:tcPr>
          <w:p w14:paraId="00000CC4"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C5"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C6"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530" w:type="dxa"/>
            <w:tcBorders>
              <w:top w:val="single" w:sz="8" w:space="0" w:color="BFBFBF"/>
              <w:bottom w:val="single" w:sz="8" w:space="0" w:color="BFBFBF"/>
            </w:tcBorders>
          </w:tcPr>
          <w:p w14:paraId="00000CC7"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CC8"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2D561955"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C9" w14:textId="77777777" w:rsidR="00385A8E" w:rsidRDefault="003C5444">
            <w:pPr>
              <w:rPr>
                <w:color w:val="002F56"/>
                <w:sz w:val="20"/>
                <w:szCs w:val="20"/>
              </w:rPr>
            </w:pPr>
            <w:r>
              <w:rPr>
                <w:color w:val="002F56"/>
                <w:sz w:val="20"/>
                <w:szCs w:val="20"/>
              </w:rPr>
              <w:t>29.10n</w:t>
            </w:r>
          </w:p>
        </w:tc>
        <w:tc>
          <w:tcPr>
            <w:tcW w:w="4350" w:type="dxa"/>
            <w:tcBorders>
              <w:top w:val="single" w:sz="8" w:space="0" w:color="BFBFBF"/>
              <w:bottom w:val="single" w:sz="8" w:space="0" w:color="BFBFBF"/>
            </w:tcBorders>
          </w:tcPr>
          <w:p w14:paraId="00000CCA"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Recognize that students may confide in non-faculty, non-counselors, non-program specialists, etc. (ex. facilities staff)</w:t>
            </w:r>
          </w:p>
        </w:tc>
        <w:tc>
          <w:tcPr>
            <w:tcW w:w="1440" w:type="dxa"/>
            <w:tcBorders>
              <w:top w:val="single" w:sz="8" w:space="0" w:color="BFBFBF"/>
              <w:bottom w:val="single" w:sz="8" w:space="0" w:color="BFBFBF"/>
            </w:tcBorders>
          </w:tcPr>
          <w:p w14:paraId="00000CCB"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CC"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CD"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530" w:type="dxa"/>
            <w:tcBorders>
              <w:top w:val="single" w:sz="8" w:space="0" w:color="BFBFBF"/>
              <w:bottom w:val="single" w:sz="8" w:space="0" w:color="BFBFBF"/>
            </w:tcBorders>
          </w:tcPr>
          <w:p w14:paraId="00000CCE"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CCF"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5B168A87"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D0" w14:textId="77777777" w:rsidR="00385A8E" w:rsidRDefault="003C5444">
            <w:pPr>
              <w:rPr>
                <w:color w:val="002F56"/>
                <w:sz w:val="20"/>
                <w:szCs w:val="20"/>
              </w:rPr>
            </w:pPr>
            <w:r>
              <w:rPr>
                <w:color w:val="002F56"/>
                <w:sz w:val="20"/>
                <w:szCs w:val="20"/>
              </w:rPr>
              <w:t>29.10o</w:t>
            </w:r>
          </w:p>
        </w:tc>
        <w:tc>
          <w:tcPr>
            <w:tcW w:w="4350" w:type="dxa"/>
            <w:tcBorders>
              <w:top w:val="single" w:sz="8" w:space="0" w:color="BFBFBF"/>
              <w:bottom w:val="single" w:sz="8" w:space="0" w:color="BFBFBF"/>
            </w:tcBorders>
          </w:tcPr>
          <w:p w14:paraId="00000CD1"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Provide process for non-faculty, non-counselors, non-program specialists, etc. (ex. facilities staff) to communicate concerns shared by students to appropriate college personnel</w:t>
            </w:r>
          </w:p>
        </w:tc>
        <w:tc>
          <w:tcPr>
            <w:tcW w:w="1440" w:type="dxa"/>
            <w:tcBorders>
              <w:top w:val="single" w:sz="8" w:space="0" w:color="BFBFBF"/>
              <w:bottom w:val="single" w:sz="8" w:space="0" w:color="BFBFBF"/>
            </w:tcBorders>
          </w:tcPr>
          <w:p w14:paraId="00000CD2"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D3"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D4"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530" w:type="dxa"/>
            <w:tcBorders>
              <w:top w:val="single" w:sz="8" w:space="0" w:color="BFBFBF"/>
              <w:bottom w:val="single" w:sz="8" w:space="0" w:color="BFBFBF"/>
            </w:tcBorders>
          </w:tcPr>
          <w:p w14:paraId="00000CD5"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CD6"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0ACD33D0"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D7" w14:textId="77777777" w:rsidR="00385A8E" w:rsidRDefault="003C5444">
            <w:pPr>
              <w:rPr>
                <w:color w:val="002F56"/>
                <w:sz w:val="20"/>
                <w:szCs w:val="20"/>
              </w:rPr>
            </w:pPr>
            <w:r>
              <w:rPr>
                <w:color w:val="002F56"/>
                <w:sz w:val="20"/>
                <w:szCs w:val="20"/>
              </w:rPr>
              <w:t>29.10p</w:t>
            </w:r>
          </w:p>
        </w:tc>
        <w:tc>
          <w:tcPr>
            <w:tcW w:w="4350" w:type="dxa"/>
            <w:tcBorders>
              <w:top w:val="single" w:sz="8" w:space="0" w:color="BFBFBF"/>
              <w:bottom w:val="single" w:sz="8" w:space="0" w:color="BFBFBF"/>
            </w:tcBorders>
          </w:tcPr>
          <w:p w14:paraId="00000CD8"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Offer free citizenship classes to all Latinx workers and families</w:t>
            </w:r>
          </w:p>
        </w:tc>
        <w:tc>
          <w:tcPr>
            <w:tcW w:w="1440" w:type="dxa"/>
            <w:tcBorders>
              <w:top w:val="single" w:sz="8" w:space="0" w:color="BFBFBF"/>
              <w:bottom w:val="single" w:sz="8" w:space="0" w:color="BFBFBF"/>
            </w:tcBorders>
          </w:tcPr>
          <w:p w14:paraId="00000CD9"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DA"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DB"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530" w:type="dxa"/>
            <w:tcBorders>
              <w:top w:val="single" w:sz="8" w:space="0" w:color="BFBFBF"/>
              <w:bottom w:val="single" w:sz="8" w:space="0" w:color="BFBFBF"/>
            </w:tcBorders>
          </w:tcPr>
          <w:p w14:paraId="00000CDC"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CDD"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7D497313"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DE" w14:textId="77777777" w:rsidR="00385A8E" w:rsidRDefault="003C5444">
            <w:pPr>
              <w:rPr>
                <w:color w:val="002F56"/>
                <w:sz w:val="20"/>
                <w:szCs w:val="20"/>
              </w:rPr>
            </w:pPr>
            <w:r>
              <w:rPr>
                <w:color w:val="002F56"/>
                <w:sz w:val="20"/>
                <w:szCs w:val="20"/>
              </w:rPr>
              <w:t>29.10q</w:t>
            </w:r>
          </w:p>
        </w:tc>
        <w:tc>
          <w:tcPr>
            <w:tcW w:w="4350" w:type="dxa"/>
            <w:tcBorders>
              <w:top w:val="single" w:sz="8" w:space="0" w:color="BFBFBF"/>
              <w:bottom w:val="single" w:sz="8" w:space="0" w:color="BFBFBF"/>
            </w:tcBorders>
          </w:tcPr>
          <w:p w14:paraId="00000CDF"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Offer free classes to classified part-time Latinx workers and families</w:t>
            </w:r>
          </w:p>
        </w:tc>
        <w:tc>
          <w:tcPr>
            <w:tcW w:w="1440" w:type="dxa"/>
            <w:tcBorders>
              <w:top w:val="single" w:sz="8" w:space="0" w:color="BFBFBF"/>
              <w:bottom w:val="single" w:sz="8" w:space="0" w:color="BFBFBF"/>
            </w:tcBorders>
          </w:tcPr>
          <w:p w14:paraId="00000CE0"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E1"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E2"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530" w:type="dxa"/>
            <w:tcBorders>
              <w:top w:val="single" w:sz="8" w:space="0" w:color="BFBFBF"/>
              <w:bottom w:val="single" w:sz="8" w:space="0" w:color="BFBFBF"/>
            </w:tcBorders>
          </w:tcPr>
          <w:p w14:paraId="00000CE3"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CE4"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05D088CE"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E5" w14:textId="77777777" w:rsidR="00385A8E" w:rsidRDefault="003C5444">
            <w:pPr>
              <w:rPr>
                <w:color w:val="002F56"/>
                <w:sz w:val="20"/>
                <w:szCs w:val="20"/>
              </w:rPr>
            </w:pPr>
            <w:r>
              <w:rPr>
                <w:color w:val="002F56"/>
                <w:sz w:val="20"/>
                <w:szCs w:val="20"/>
              </w:rPr>
              <w:t>29.10r</w:t>
            </w:r>
          </w:p>
        </w:tc>
        <w:tc>
          <w:tcPr>
            <w:tcW w:w="4350" w:type="dxa"/>
            <w:tcBorders>
              <w:top w:val="single" w:sz="8" w:space="0" w:color="BFBFBF"/>
              <w:bottom w:val="single" w:sz="8" w:space="0" w:color="BFBFBF"/>
            </w:tcBorders>
          </w:tcPr>
          <w:p w14:paraId="00000CE6"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Do anonymous exit interviews and use the results for actions such as to prevent more loss of employees and to change practices as needed to retain employees</w:t>
            </w:r>
          </w:p>
        </w:tc>
        <w:tc>
          <w:tcPr>
            <w:tcW w:w="1440" w:type="dxa"/>
            <w:tcBorders>
              <w:top w:val="single" w:sz="8" w:space="0" w:color="BFBFBF"/>
              <w:bottom w:val="single" w:sz="8" w:space="0" w:color="BFBFBF"/>
            </w:tcBorders>
          </w:tcPr>
          <w:p w14:paraId="00000CE7"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E8"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CE9"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530" w:type="dxa"/>
            <w:tcBorders>
              <w:top w:val="single" w:sz="8" w:space="0" w:color="BFBFBF"/>
              <w:bottom w:val="single" w:sz="8" w:space="0" w:color="BFBFBF"/>
            </w:tcBorders>
          </w:tcPr>
          <w:p w14:paraId="00000CEA"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CEB"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2C1D05B4"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EC" w14:textId="77777777" w:rsidR="00385A8E" w:rsidRDefault="003C5444">
            <w:pPr>
              <w:rPr>
                <w:color w:val="002F56"/>
                <w:sz w:val="20"/>
                <w:szCs w:val="20"/>
              </w:rPr>
            </w:pPr>
            <w:r>
              <w:rPr>
                <w:color w:val="002F56"/>
                <w:sz w:val="20"/>
                <w:szCs w:val="20"/>
              </w:rPr>
              <w:t>29.11</w:t>
            </w:r>
          </w:p>
        </w:tc>
        <w:tc>
          <w:tcPr>
            <w:tcW w:w="4350" w:type="dxa"/>
            <w:tcBorders>
              <w:top w:val="single" w:sz="8" w:space="0" w:color="BFBFBF"/>
              <w:bottom w:val="single" w:sz="8" w:space="0" w:color="BFBFBF"/>
            </w:tcBorders>
          </w:tcPr>
          <w:p w14:paraId="00000CED"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color w:val="000000"/>
                <w:sz w:val="20"/>
                <w:szCs w:val="20"/>
              </w:rPr>
              <w:t xml:space="preserve">Enhance communication between </w:t>
            </w:r>
            <w:r>
              <w:rPr>
                <w:i/>
                <w:color w:val="000000"/>
                <w:sz w:val="20"/>
                <w:szCs w:val="20"/>
              </w:rPr>
              <w:t>La comunidad de ARC</w:t>
            </w:r>
            <w:r>
              <w:rPr>
                <w:color w:val="000000"/>
                <w:sz w:val="20"/>
                <w:szCs w:val="20"/>
              </w:rPr>
              <w:t xml:space="preserve"> and Executive Leadership Team</w:t>
            </w:r>
          </w:p>
        </w:tc>
        <w:tc>
          <w:tcPr>
            <w:tcW w:w="1440" w:type="dxa"/>
            <w:tcBorders>
              <w:top w:val="single" w:sz="8" w:space="0" w:color="BFBFBF"/>
              <w:bottom w:val="single" w:sz="8" w:space="0" w:color="BFBFBF"/>
            </w:tcBorders>
          </w:tcPr>
          <w:p w14:paraId="00000CEE"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E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President</w:t>
            </w:r>
          </w:p>
        </w:tc>
        <w:tc>
          <w:tcPr>
            <w:tcW w:w="990" w:type="dxa"/>
            <w:tcBorders>
              <w:top w:val="single" w:sz="8" w:space="0" w:color="BFBFBF"/>
              <w:bottom w:val="single" w:sz="8" w:space="0" w:color="BFBFBF"/>
            </w:tcBorders>
          </w:tcPr>
          <w:p w14:paraId="00000CF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ELT</w:t>
            </w:r>
          </w:p>
        </w:tc>
        <w:tc>
          <w:tcPr>
            <w:tcW w:w="1530" w:type="dxa"/>
            <w:tcBorders>
              <w:top w:val="single" w:sz="8" w:space="0" w:color="BFBFBF"/>
              <w:bottom w:val="single" w:sz="8" w:space="0" w:color="BFBFBF"/>
            </w:tcBorders>
          </w:tcPr>
          <w:p w14:paraId="00000CF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CF2"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70708D13"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F3" w14:textId="77777777" w:rsidR="00385A8E" w:rsidRDefault="003C5444">
            <w:pPr>
              <w:rPr>
                <w:color w:val="002F56"/>
                <w:sz w:val="20"/>
                <w:szCs w:val="20"/>
              </w:rPr>
            </w:pPr>
            <w:r>
              <w:rPr>
                <w:color w:val="002F56"/>
                <w:sz w:val="20"/>
                <w:szCs w:val="20"/>
              </w:rPr>
              <w:t>29.12</w:t>
            </w:r>
          </w:p>
        </w:tc>
        <w:tc>
          <w:tcPr>
            <w:tcW w:w="4350" w:type="dxa"/>
            <w:tcBorders>
              <w:top w:val="single" w:sz="8" w:space="0" w:color="BFBFBF"/>
              <w:bottom w:val="single" w:sz="8" w:space="0" w:color="BFBFBF"/>
            </w:tcBorders>
          </w:tcPr>
          <w:p w14:paraId="00000CF4"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color w:val="000000"/>
                <w:sz w:val="20"/>
                <w:szCs w:val="20"/>
              </w:rPr>
              <w:t xml:space="preserve">Increase </w:t>
            </w:r>
            <w:r>
              <w:rPr>
                <w:i/>
                <w:color w:val="000000"/>
                <w:sz w:val="20"/>
                <w:szCs w:val="20"/>
              </w:rPr>
              <w:t>La comunidad de ARC</w:t>
            </w:r>
            <w:r>
              <w:rPr>
                <w:color w:val="000000"/>
                <w:sz w:val="20"/>
                <w:szCs w:val="20"/>
              </w:rPr>
              <w:t xml:space="preserve"> collegewide representation in governance groups</w:t>
            </w:r>
          </w:p>
        </w:tc>
        <w:tc>
          <w:tcPr>
            <w:tcW w:w="1440" w:type="dxa"/>
            <w:tcBorders>
              <w:top w:val="single" w:sz="8" w:space="0" w:color="BFBFBF"/>
              <w:bottom w:val="single" w:sz="8" w:space="0" w:color="BFBFBF"/>
            </w:tcBorders>
          </w:tcPr>
          <w:p w14:paraId="00000CF5"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CF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President</w:t>
            </w:r>
          </w:p>
        </w:tc>
        <w:tc>
          <w:tcPr>
            <w:tcW w:w="990" w:type="dxa"/>
            <w:tcBorders>
              <w:top w:val="single" w:sz="8" w:space="0" w:color="BFBFBF"/>
              <w:bottom w:val="single" w:sz="8" w:space="0" w:color="BFBFBF"/>
            </w:tcBorders>
          </w:tcPr>
          <w:p w14:paraId="00000CF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ELT</w:t>
            </w:r>
          </w:p>
        </w:tc>
        <w:tc>
          <w:tcPr>
            <w:tcW w:w="1530" w:type="dxa"/>
            <w:tcBorders>
              <w:top w:val="single" w:sz="8" w:space="0" w:color="BFBFBF"/>
              <w:bottom w:val="single" w:sz="8" w:space="0" w:color="BFBFBF"/>
            </w:tcBorders>
          </w:tcPr>
          <w:p w14:paraId="00000CF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CF9"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28E10512"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CFA" w14:textId="77777777" w:rsidR="00385A8E" w:rsidRDefault="003C5444">
            <w:pPr>
              <w:rPr>
                <w:color w:val="002F56"/>
                <w:sz w:val="20"/>
                <w:szCs w:val="20"/>
              </w:rPr>
            </w:pPr>
            <w:r>
              <w:rPr>
                <w:color w:val="002F56"/>
                <w:sz w:val="20"/>
                <w:szCs w:val="20"/>
              </w:rPr>
              <w:t>29.13</w:t>
            </w:r>
          </w:p>
        </w:tc>
        <w:tc>
          <w:tcPr>
            <w:tcW w:w="4350" w:type="dxa"/>
            <w:tcBorders>
              <w:top w:val="single" w:sz="8" w:space="0" w:color="BFBFBF"/>
              <w:bottom w:val="single" w:sz="8" w:space="0" w:color="BFBFBF"/>
            </w:tcBorders>
          </w:tcPr>
          <w:p w14:paraId="00000CFB"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color w:val="000000"/>
                <w:sz w:val="20"/>
                <w:szCs w:val="20"/>
              </w:rPr>
              <w:t xml:space="preserve">Achieve Hispanic Serving Institution (HSI) status and </w:t>
            </w:r>
            <w:r>
              <w:rPr>
                <w:sz w:val="20"/>
                <w:szCs w:val="20"/>
              </w:rPr>
              <w:t>write a grant with regular input and feedback from a grant implementation team including representation from Latinx employees</w:t>
            </w:r>
          </w:p>
        </w:tc>
        <w:tc>
          <w:tcPr>
            <w:tcW w:w="1440" w:type="dxa"/>
            <w:tcBorders>
              <w:top w:val="single" w:sz="8" w:space="0" w:color="BFBFBF"/>
              <w:bottom w:val="single" w:sz="8" w:space="0" w:color="BFBFBF"/>
            </w:tcBorders>
          </w:tcPr>
          <w:p w14:paraId="00000CFC"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Fall 2020</w:t>
            </w:r>
          </w:p>
        </w:tc>
        <w:tc>
          <w:tcPr>
            <w:tcW w:w="2790" w:type="dxa"/>
            <w:tcBorders>
              <w:top w:val="single" w:sz="8" w:space="0" w:color="BFBFBF"/>
              <w:bottom w:val="single" w:sz="8" w:space="0" w:color="BFBFBF"/>
            </w:tcBorders>
          </w:tcPr>
          <w:p w14:paraId="00000CF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Dean of Research &amp; Planning</w:t>
            </w:r>
          </w:p>
        </w:tc>
        <w:tc>
          <w:tcPr>
            <w:tcW w:w="990" w:type="dxa"/>
            <w:tcBorders>
              <w:top w:val="single" w:sz="8" w:space="0" w:color="BFBFBF"/>
              <w:bottom w:val="single" w:sz="8" w:space="0" w:color="BFBFBF"/>
            </w:tcBorders>
          </w:tcPr>
          <w:p w14:paraId="00000CF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CF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D00"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B8C3E0F"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4" w:space="0" w:color="003057"/>
              <w:bottom w:val="single" w:sz="4" w:space="0" w:color="003057"/>
            </w:tcBorders>
            <w:shd w:val="clear" w:color="auto" w:fill="A6A6A6"/>
          </w:tcPr>
          <w:p w14:paraId="00000D01" w14:textId="77777777" w:rsidR="00385A8E" w:rsidRDefault="00385A8E">
            <w:pPr>
              <w:rPr>
                <w:color w:val="002F56"/>
                <w:sz w:val="20"/>
                <w:szCs w:val="20"/>
              </w:rPr>
            </w:pPr>
          </w:p>
        </w:tc>
        <w:tc>
          <w:tcPr>
            <w:tcW w:w="4350" w:type="dxa"/>
            <w:tcBorders>
              <w:top w:val="single" w:sz="4" w:space="0" w:color="003057"/>
              <w:bottom w:val="single" w:sz="4" w:space="0" w:color="003057"/>
            </w:tcBorders>
            <w:shd w:val="clear" w:color="auto" w:fill="A6A6A6"/>
          </w:tcPr>
          <w:p w14:paraId="00000D02" w14:textId="77777777" w:rsidR="00385A8E" w:rsidRDefault="003C5444">
            <w:pPr>
              <w:cnfStyle w:val="000000000000" w:firstRow="0" w:lastRow="0" w:firstColumn="0" w:lastColumn="0" w:oddVBand="0" w:evenVBand="0" w:oddHBand="0" w:evenHBand="0" w:firstRowFirstColumn="0" w:firstRowLastColumn="0" w:lastRowFirstColumn="0" w:lastRowLastColumn="0"/>
              <w:rPr>
                <w:b/>
                <w:color w:val="FFFFFF"/>
                <w:sz w:val="48"/>
                <w:szCs w:val="48"/>
              </w:rPr>
            </w:pPr>
            <w:r>
              <w:rPr>
                <w:b/>
                <w:color w:val="FFFFFF"/>
                <w:sz w:val="48"/>
                <w:szCs w:val="48"/>
              </w:rPr>
              <w:t>Native American</w:t>
            </w:r>
          </w:p>
        </w:tc>
        <w:tc>
          <w:tcPr>
            <w:tcW w:w="1440"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D03" w14:textId="77777777" w:rsidR="00385A8E" w:rsidRDefault="00385A8E">
            <w:pPr>
              <w:spacing w:before="240" w:line="276" w:lineRule="auto"/>
              <w:jc w:val="center"/>
              <w:cnfStyle w:val="000000000000" w:firstRow="0" w:lastRow="0" w:firstColumn="0" w:lastColumn="0" w:oddVBand="0" w:evenVBand="0" w:oddHBand="0" w:evenHBand="0" w:firstRowFirstColumn="0" w:firstRowLastColumn="0" w:lastRowFirstColumn="0" w:lastRowLastColumn="0"/>
              <w:rPr>
                <w:b/>
                <w:color w:val="FFFFFF"/>
                <w:sz w:val="20"/>
                <w:szCs w:val="20"/>
              </w:rPr>
            </w:pPr>
          </w:p>
        </w:tc>
        <w:tc>
          <w:tcPr>
            <w:tcW w:w="2790" w:type="dxa"/>
            <w:tcBorders>
              <w:top w:val="nil"/>
              <w:bottom w:val="single" w:sz="8" w:space="0" w:color="003057"/>
              <w:right w:val="single" w:sz="8" w:space="0" w:color="C9C9C9"/>
            </w:tcBorders>
            <w:shd w:val="clear" w:color="auto" w:fill="A6A6A6"/>
            <w:tcMar>
              <w:top w:w="100" w:type="dxa"/>
              <w:left w:w="100" w:type="dxa"/>
              <w:bottom w:w="100" w:type="dxa"/>
              <w:right w:w="100" w:type="dxa"/>
            </w:tcMar>
          </w:tcPr>
          <w:p w14:paraId="00000D04" w14:textId="77777777" w:rsidR="00385A8E" w:rsidRDefault="00385A8E">
            <w:pPr>
              <w:spacing w:before="240" w:line="276" w:lineRule="auto"/>
              <w:cnfStyle w:val="000000000000" w:firstRow="0" w:lastRow="0" w:firstColumn="0" w:lastColumn="0" w:oddVBand="0" w:evenVBand="0" w:oddHBand="0" w:evenHBand="0" w:firstRowFirstColumn="0" w:firstRowLastColumn="0" w:lastRowFirstColumn="0" w:lastRowLastColumn="0"/>
              <w:rPr>
                <w:b/>
                <w:color w:val="FFFFFF"/>
                <w:sz w:val="20"/>
                <w:szCs w:val="20"/>
              </w:rPr>
            </w:pPr>
          </w:p>
        </w:tc>
        <w:tc>
          <w:tcPr>
            <w:tcW w:w="990" w:type="dxa"/>
            <w:tcBorders>
              <w:top w:val="nil"/>
              <w:bottom w:val="single" w:sz="8" w:space="0" w:color="003057"/>
              <w:right w:val="single" w:sz="8" w:space="0" w:color="C9C9C9"/>
            </w:tcBorders>
            <w:shd w:val="clear" w:color="auto" w:fill="A6A6A6"/>
            <w:tcMar>
              <w:top w:w="100" w:type="dxa"/>
              <w:left w:w="100" w:type="dxa"/>
              <w:bottom w:w="100" w:type="dxa"/>
              <w:right w:w="100" w:type="dxa"/>
            </w:tcMar>
          </w:tcPr>
          <w:p w14:paraId="00000D05" w14:textId="77777777" w:rsidR="00385A8E" w:rsidRDefault="00385A8E">
            <w:pPr>
              <w:spacing w:before="240" w:line="276" w:lineRule="auto"/>
              <w:cnfStyle w:val="000000000000" w:firstRow="0" w:lastRow="0" w:firstColumn="0" w:lastColumn="0" w:oddVBand="0" w:evenVBand="0" w:oddHBand="0" w:evenHBand="0" w:firstRowFirstColumn="0" w:firstRowLastColumn="0" w:lastRowFirstColumn="0" w:lastRowLastColumn="0"/>
              <w:rPr>
                <w:b/>
                <w:color w:val="FFFFFF"/>
                <w:sz w:val="20"/>
                <w:szCs w:val="20"/>
              </w:rPr>
            </w:pPr>
          </w:p>
        </w:tc>
        <w:tc>
          <w:tcPr>
            <w:tcW w:w="1530" w:type="dxa"/>
            <w:tcBorders>
              <w:top w:val="nil"/>
              <w:left w:val="single" w:sz="8" w:space="0" w:color="C9C9C9"/>
              <w:bottom w:val="single" w:sz="8" w:space="0" w:color="003057"/>
              <w:right w:val="single" w:sz="8" w:space="0" w:color="C9C9C9"/>
            </w:tcBorders>
            <w:shd w:val="clear" w:color="auto" w:fill="A6A6A6"/>
            <w:tcMar>
              <w:top w:w="100" w:type="dxa"/>
              <w:left w:w="100" w:type="dxa"/>
              <w:bottom w:w="100" w:type="dxa"/>
              <w:right w:w="100" w:type="dxa"/>
            </w:tcMar>
          </w:tcPr>
          <w:p w14:paraId="00000D06" w14:textId="77777777" w:rsidR="00385A8E" w:rsidRDefault="00385A8E">
            <w:pPr>
              <w:spacing w:before="240" w:line="276" w:lineRule="auto"/>
              <w:cnfStyle w:val="000000000000" w:firstRow="0" w:lastRow="0" w:firstColumn="0" w:lastColumn="0" w:oddVBand="0" w:evenVBand="0" w:oddHBand="0" w:evenHBand="0" w:firstRowFirstColumn="0" w:firstRowLastColumn="0" w:lastRowFirstColumn="0" w:lastRowLastColumn="0"/>
              <w:rPr>
                <w:b/>
                <w:color w:val="FFFFFF"/>
                <w:sz w:val="20"/>
                <w:szCs w:val="20"/>
              </w:rPr>
            </w:pPr>
          </w:p>
        </w:tc>
        <w:tc>
          <w:tcPr>
            <w:tcW w:w="2425" w:type="dxa"/>
            <w:tcBorders>
              <w:top w:val="single" w:sz="4" w:space="0" w:color="003057"/>
              <w:bottom w:val="single" w:sz="4" w:space="0" w:color="003057"/>
            </w:tcBorders>
            <w:shd w:val="clear" w:color="auto" w:fill="A6A6A6"/>
          </w:tcPr>
          <w:p w14:paraId="00000D07" w14:textId="77777777" w:rsidR="00385A8E" w:rsidRDefault="00385A8E">
            <w:pPr>
              <w:cnfStyle w:val="000000000000" w:firstRow="0" w:lastRow="0" w:firstColumn="0" w:lastColumn="0" w:oddVBand="0" w:evenVBand="0" w:oddHBand="0" w:evenHBand="0" w:firstRowFirstColumn="0" w:firstRowLastColumn="0" w:lastRowFirstColumn="0" w:lastRowLastColumn="0"/>
              <w:rPr>
                <w:b/>
                <w:sz w:val="20"/>
                <w:szCs w:val="20"/>
              </w:rPr>
            </w:pPr>
          </w:p>
        </w:tc>
      </w:tr>
      <w:tr w:rsidR="00385A8E" w14:paraId="2E3599F8"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D08" w14:textId="77777777" w:rsidR="00385A8E" w:rsidRDefault="00385A8E">
            <w:pPr>
              <w:rPr>
                <w:color w:val="002F56"/>
                <w:sz w:val="20"/>
                <w:szCs w:val="20"/>
              </w:rPr>
            </w:pPr>
          </w:p>
        </w:tc>
        <w:tc>
          <w:tcPr>
            <w:tcW w:w="4350" w:type="dxa"/>
            <w:tcBorders>
              <w:top w:val="single" w:sz="8" w:space="0" w:color="BFBFBF"/>
              <w:bottom w:val="single" w:sz="8" w:space="0" w:color="BFBFBF"/>
            </w:tcBorders>
          </w:tcPr>
          <w:p w14:paraId="00000D09" w14:textId="77777777" w:rsidR="00385A8E" w:rsidRDefault="003C5444">
            <w:pPr>
              <w:cnfStyle w:val="000000100000" w:firstRow="0" w:lastRow="0" w:firstColumn="0" w:lastColumn="0" w:oddVBand="0" w:evenVBand="0" w:oddHBand="1" w:evenHBand="0" w:firstRowFirstColumn="0" w:firstRowLastColumn="0" w:lastRowFirstColumn="0" w:lastRowLastColumn="0"/>
              <w:rPr>
                <w:b/>
                <w:color w:val="000000"/>
                <w:sz w:val="20"/>
                <w:szCs w:val="20"/>
              </w:rPr>
            </w:pPr>
            <w:r>
              <w:rPr>
                <w:b/>
              </w:rPr>
              <w:t>Begin the shift to a Sovereignty Frame by recognizing the implications</w:t>
            </w:r>
          </w:p>
        </w:tc>
        <w:tc>
          <w:tcPr>
            <w:tcW w:w="1440" w:type="dxa"/>
            <w:tcBorders>
              <w:top w:val="single" w:sz="8" w:space="0" w:color="BFBFBF"/>
              <w:bottom w:val="single" w:sz="8" w:space="0" w:color="BFBFBF"/>
            </w:tcBorders>
          </w:tcPr>
          <w:p w14:paraId="00000D0A"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Spring 2021</w:t>
            </w:r>
          </w:p>
        </w:tc>
        <w:tc>
          <w:tcPr>
            <w:tcW w:w="2790" w:type="dxa"/>
            <w:tcBorders>
              <w:top w:val="single" w:sz="8" w:space="0" w:color="BFBFBF"/>
              <w:bottom w:val="single" w:sz="8" w:space="0" w:color="BFBFBF"/>
            </w:tcBorders>
          </w:tcPr>
          <w:p w14:paraId="00000D0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President</w:t>
            </w:r>
          </w:p>
        </w:tc>
        <w:tc>
          <w:tcPr>
            <w:tcW w:w="990" w:type="dxa"/>
            <w:tcBorders>
              <w:top w:val="single" w:sz="8" w:space="0" w:color="BFBFBF"/>
              <w:bottom w:val="single" w:sz="8" w:space="0" w:color="BFBFBF"/>
            </w:tcBorders>
          </w:tcPr>
          <w:p w14:paraId="00000D0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D0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D0E"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96094BC"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D0F" w14:textId="77777777" w:rsidR="00385A8E" w:rsidRDefault="003C5444">
            <w:pPr>
              <w:rPr>
                <w:color w:val="002F56"/>
                <w:sz w:val="20"/>
                <w:szCs w:val="20"/>
              </w:rPr>
            </w:pPr>
            <w:r>
              <w:rPr>
                <w:color w:val="002F56"/>
                <w:sz w:val="20"/>
                <w:szCs w:val="20"/>
              </w:rPr>
              <w:t>29.14a</w:t>
            </w:r>
          </w:p>
        </w:tc>
        <w:tc>
          <w:tcPr>
            <w:tcW w:w="4350" w:type="dxa"/>
            <w:tcBorders>
              <w:top w:val="single" w:sz="8" w:space="0" w:color="BFBFBF"/>
              <w:bottom w:val="single" w:sz="8" w:space="0" w:color="BFBFBF"/>
            </w:tcBorders>
          </w:tcPr>
          <w:p w14:paraId="00000D10" w14:textId="77777777" w:rsidR="00385A8E" w:rsidRDefault="003C5444">
            <w:pPr>
              <w:spacing w:after="100"/>
              <w:cnfStyle w:val="000000000000" w:firstRow="0" w:lastRow="0" w:firstColumn="0" w:lastColumn="0" w:oddVBand="0" w:evenVBand="0" w:oddHBand="0" w:evenHBand="0" w:firstRowFirstColumn="0" w:firstRowLastColumn="0" w:lastRowFirstColumn="0" w:lastRowLastColumn="0"/>
            </w:pPr>
            <w:r>
              <w:t>ARC must acknowledge its historical relationship to the land that it occupies.</w:t>
            </w:r>
          </w:p>
        </w:tc>
        <w:tc>
          <w:tcPr>
            <w:tcW w:w="1440" w:type="dxa"/>
            <w:tcBorders>
              <w:top w:val="single" w:sz="8" w:space="0" w:color="BFBFBF"/>
              <w:bottom w:val="single" w:sz="8" w:space="0" w:color="BFBFBF"/>
            </w:tcBorders>
          </w:tcPr>
          <w:p w14:paraId="00000D11"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2790" w:type="dxa"/>
            <w:tcBorders>
              <w:top w:val="single" w:sz="8" w:space="0" w:color="BFBFBF"/>
              <w:bottom w:val="single" w:sz="8" w:space="0" w:color="BFBFBF"/>
            </w:tcBorders>
          </w:tcPr>
          <w:p w14:paraId="00000D12"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990" w:type="dxa"/>
            <w:tcBorders>
              <w:top w:val="single" w:sz="8" w:space="0" w:color="BFBFBF"/>
              <w:bottom w:val="single" w:sz="8" w:space="0" w:color="BFBFBF"/>
            </w:tcBorders>
          </w:tcPr>
          <w:p w14:paraId="00000D13"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1530" w:type="dxa"/>
            <w:tcBorders>
              <w:top w:val="single" w:sz="8" w:space="0" w:color="BFBFBF"/>
              <w:bottom w:val="single" w:sz="8" w:space="0" w:color="BFBFBF"/>
            </w:tcBorders>
          </w:tcPr>
          <w:p w14:paraId="00000D14"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D15"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6936E1BC"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D16" w14:textId="77777777" w:rsidR="00385A8E" w:rsidRDefault="003C5444">
            <w:pPr>
              <w:rPr>
                <w:color w:val="002F56"/>
                <w:sz w:val="20"/>
                <w:szCs w:val="20"/>
              </w:rPr>
            </w:pPr>
            <w:r>
              <w:rPr>
                <w:color w:val="002F56"/>
                <w:sz w:val="20"/>
                <w:szCs w:val="20"/>
              </w:rPr>
              <w:t>29.14a</w:t>
            </w:r>
          </w:p>
        </w:tc>
        <w:tc>
          <w:tcPr>
            <w:tcW w:w="4350" w:type="dxa"/>
            <w:tcBorders>
              <w:top w:val="single" w:sz="8" w:space="0" w:color="BFBFBF"/>
              <w:bottom w:val="single" w:sz="8" w:space="0" w:color="BFBFBF"/>
            </w:tcBorders>
          </w:tcPr>
          <w:p w14:paraId="00000D17" w14:textId="77777777" w:rsidR="00385A8E" w:rsidRDefault="003C5444">
            <w:pPr>
              <w:cnfStyle w:val="000000100000" w:firstRow="0" w:lastRow="0" w:firstColumn="0" w:lastColumn="0" w:oddVBand="0" w:evenVBand="0" w:oddHBand="1" w:evenHBand="0" w:firstRowFirstColumn="0" w:firstRowLastColumn="0" w:lastRowFirstColumn="0" w:lastRowLastColumn="0"/>
            </w:pPr>
            <w:r>
              <w:t>ARC should form executive-level MOU’s with local tribes to establish reciprocal relationships and unique services for citizens of those nations.</w:t>
            </w:r>
          </w:p>
        </w:tc>
        <w:tc>
          <w:tcPr>
            <w:tcW w:w="1440" w:type="dxa"/>
            <w:tcBorders>
              <w:top w:val="single" w:sz="8" w:space="0" w:color="BFBFBF"/>
              <w:bottom w:val="single" w:sz="8" w:space="0" w:color="BFBFBF"/>
            </w:tcBorders>
          </w:tcPr>
          <w:p w14:paraId="00000D18"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sz w:val="20"/>
                <w:szCs w:val="20"/>
              </w:rPr>
            </w:pPr>
          </w:p>
        </w:tc>
        <w:tc>
          <w:tcPr>
            <w:tcW w:w="2790" w:type="dxa"/>
            <w:tcBorders>
              <w:top w:val="single" w:sz="8" w:space="0" w:color="BFBFBF"/>
              <w:bottom w:val="single" w:sz="8" w:space="0" w:color="BFBFBF"/>
            </w:tcBorders>
          </w:tcPr>
          <w:p w14:paraId="00000D19"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c>
          <w:tcPr>
            <w:tcW w:w="990" w:type="dxa"/>
            <w:tcBorders>
              <w:top w:val="single" w:sz="8" w:space="0" w:color="BFBFBF"/>
              <w:bottom w:val="single" w:sz="8" w:space="0" w:color="BFBFBF"/>
            </w:tcBorders>
          </w:tcPr>
          <w:p w14:paraId="00000D1A"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c>
          <w:tcPr>
            <w:tcW w:w="1530" w:type="dxa"/>
            <w:tcBorders>
              <w:top w:val="single" w:sz="8" w:space="0" w:color="BFBFBF"/>
              <w:bottom w:val="single" w:sz="8" w:space="0" w:color="BFBFBF"/>
            </w:tcBorders>
          </w:tcPr>
          <w:p w14:paraId="00000D1B"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D1C"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797EE9A5"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D1D" w14:textId="77777777" w:rsidR="00385A8E" w:rsidRDefault="003C5444">
            <w:pPr>
              <w:rPr>
                <w:color w:val="002F56"/>
                <w:sz w:val="20"/>
                <w:szCs w:val="20"/>
              </w:rPr>
            </w:pPr>
            <w:r>
              <w:rPr>
                <w:color w:val="002F56"/>
                <w:sz w:val="20"/>
                <w:szCs w:val="20"/>
              </w:rPr>
              <w:t>29.14a</w:t>
            </w:r>
          </w:p>
        </w:tc>
        <w:tc>
          <w:tcPr>
            <w:tcW w:w="4350" w:type="dxa"/>
            <w:tcBorders>
              <w:top w:val="single" w:sz="8" w:space="0" w:color="BFBFBF"/>
              <w:bottom w:val="single" w:sz="8" w:space="0" w:color="BFBFBF"/>
            </w:tcBorders>
          </w:tcPr>
          <w:p w14:paraId="00000D1E" w14:textId="77777777" w:rsidR="00385A8E" w:rsidRDefault="003C5444">
            <w:pPr>
              <w:cnfStyle w:val="000000000000" w:firstRow="0" w:lastRow="0" w:firstColumn="0" w:lastColumn="0" w:oddVBand="0" w:evenVBand="0" w:oddHBand="0" w:evenHBand="0" w:firstRowFirstColumn="0" w:firstRowLastColumn="0" w:lastRowFirstColumn="0" w:lastRowLastColumn="0"/>
            </w:pPr>
            <w:r>
              <w:t xml:space="preserve">ARC should create the administrative capacity to establish and maintain relationships with </w:t>
            </w:r>
            <w:r>
              <w:lastRenderedPageBreak/>
              <w:t>the tribes represented by its American Indian students.</w:t>
            </w:r>
          </w:p>
        </w:tc>
        <w:tc>
          <w:tcPr>
            <w:tcW w:w="1440" w:type="dxa"/>
            <w:tcBorders>
              <w:top w:val="single" w:sz="8" w:space="0" w:color="BFBFBF"/>
              <w:bottom w:val="single" w:sz="8" w:space="0" w:color="BFBFBF"/>
            </w:tcBorders>
          </w:tcPr>
          <w:p w14:paraId="00000D1F"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2790" w:type="dxa"/>
            <w:tcBorders>
              <w:top w:val="single" w:sz="8" w:space="0" w:color="BFBFBF"/>
              <w:bottom w:val="single" w:sz="8" w:space="0" w:color="BFBFBF"/>
            </w:tcBorders>
          </w:tcPr>
          <w:p w14:paraId="00000D20"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990" w:type="dxa"/>
            <w:tcBorders>
              <w:top w:val="single" w:sz="8" w:space="0" w:color="BFBFBF"/>
              <w:bottom w:val="single" w:sz="8" w:space="0" w:color="BFBFBF"/>
            </w:tcBorders>
          </w:tcPr>
          <w:p w14:paraId="00000D21"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1530" w:type="dxa"/>
            <w:tcBorders>
              <w:top w:val="single" w:sz="8" w:space="0" w:color="BFBFBF"/>
              <w:bottom w:val="single" w:sz="8" w:space="0" w:color="BFBFBF"/>
            </w:tcBorders>
          </w:tcPr>
          <w:p w14:paraId="00000D22"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D23"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14D664EB"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D24" w14:textId="77777777" w:rsidR="00385A8E" w:rsidRDefault="003C5444">
            <w:pPr>
              <w:rPr>
                <w:color w:val="002F56"/>
                <w:sz w:val="20"/>
                <w:szCs w:val="20"/>
              </w:rPr>
            </w:pPr>
            <w:r>
              <w:rPr>
                <w:color w:val="002F56"/>
                <w:sz w:val="20"/>
                <w:szCs w:val="20"/>
              </w:rPr>
              <w:t>29.14a</w:t>
            </w:r>
          </w:p>
        </w:tc>
        <w:tc>
          <w:tcPr>
            <w:tcW w:w="4350" w:type="dxa"/>
            <w:tcBorders>
              <w:top w:val="single" w:sz="8" w:space="0" w:color="BFBFBF"/>
              <w:bottom w:val="single" w:sz="8" w:space="0" w:color="BFBFBF"/>
            </w:tcBorders>
          </w:tcPr>
          <w:p w14:paraId="00000D25" w14:textId="77777777" w:rsidR="00385A8E" w:rsidRDefault="003C5444">
            <w:pPr>
              <w:cnfStyle w:val="000000100000" w:firstRow="0" w:lastRow="0" w:firstColumn="0" w:lastColumn="0" w:oddVBand="0" w:evenVBand="0" w:oddHBand="1" w:evenHBand="0" w:firstRowFirstColumn="0" w:firstRowLastColumn="0" w:lastRowFirstColumn="0" w:lastRowLastColumn="0"/>
            </w:pPr>
            <w:r>
              <w:t>ARC should build out support systems for citizens of tribal nations that take into account Federal and State Indian law; historic discrimination against citizens of tribal nations based on tribal status; K-12 Indian Education, Tribal TANF, Native American Health Centers, the Indian Child Welfare Act, the Native American Graves Protection and Repatriation Act, and the Native American Religious Freedom Act.</w:t>
            </w:r>
          </w:p>
        </w:tc>
        <w:tc>
          <w:tcPr>
            <w:tcW w:w="1440" w:type="dxa"/>
            <w:tcBorders>
              <w:top w:val="single" w:sz="8" w:space="0" w:color="BFBFBF"/>
              <w:bottom w:val="single" w:sz="8" w:space="0" w:color="BFBFBF"/>
            </w:tcBorders>
          </w:tcPr>
          <w:p w14:paraId="00000D26"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sz w:val="20"/>
                <w:szCs w:val="20"/>
              </w:rPr>
            </w:pPr>
          </w:p>
        </w:tc>
        <w:tc>
          <w:tcPr>
            <w:tcW w:w="2790" w:type="dxa"/>
            <w:tcBorders>
              <w:top w:val="single" w:sz="8" w:space="0" w:color="BFBFBF"/>
              <w:bottom w:val="single" w:sz="8" w:space="0" w:color="BFBFBF"/>
            </w:tcBorders>
          </w:tcPr>
          <w:p w14:paraId="00000D27"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c>
          <w:tcPr>
            <w:tcW w:w="990" w:type="dxa"/>
            <w:tcBorders>
              <w:top w:val="single" w:sz="8" w:space="0" w:color="BFBFBF"/>
              <w:bottom w:val="single" w:sz="8" w:space="0" w:color="BFBFBF"/>
            </w:tcBorders>
          </w:tcPr>
          <w:p w14:paraId="00000D28"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c>
          <w:tcPr>
            <w:tcW w:w="1530" w:type="dxa"/>
            <w:tcBorders>
              <w:top w:val="single" w:sz="8" w:space="0" w:color="BFBFBF"/>
              <w:bottom w:val="single" w:sz="8" w:space="0" w:color="BFBFBF"/>
            </w:tcBorders>
          </w:tcPr>
          <w:p w14:paraId="00000D29" w14:textId="77777777" w:rsidR="00385A8E" w:rsidRDefault="00385A8E">
            <w:pPr>
              <w:cnfStyle w:val="000000100000" w:firstRow="0" w:lastRow="0" w:firstColumn="0" w:lastColumn="0" w:oddVBand="0" w:evenVBand="0" w:oddHBand="1"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D2A"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7FEA3627"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D2B" w14:textId="77777777" w:rsidR="00385A8E" w:rsidRDefault="003C5444">
            <w:pPr>
              <w:rPr>
                <w:color w:val="002F56"/>
                <w:sz w:val="20"/>
                <w:szCs w:val="20"/>
              </w:rPr>
            </w:pPr>
            <w:r>
              <w:rPr>
                <w:color w:val="002F56"/>
                <w:sz w:val="20"/>
                <w:szCs w:val="20"/>
              </w:rPr>
              <w:t>29.14a</w:t>
            </w:r>
          </w:p>
        </w:tc>
        <w:tc>
          <w:tcPr>
            <w:tcW w:w="4350" w:type="dxa"/>
            <w:tcBorders>
              <w:top w:val="single" w:sz="8" w:space="0" w:color="BFBFBF"/>
              <w:bottom w:val="single" w:sz="8" w:space="0" w:color="BFBFBF"/>
            </w:tcBorders>
          </w:tcPr>
          <w:p w14:paraId="00000D2C" w14:textId="77777777" w:rsidR="00385A8E" w:rsidRDefault="003C5444">
            <w:pPr>
              <w:cnfStyle w:val="000000000000" w:firstRow="0" w:lastRow="0" w:firstColumn="0" w:lastColumn="0" w:oddVBand="0" w:evenVBand="0" w:oddHBand="0" w:evenHBand="0" w:firstRowFirstColumn="0" w:firstRowLastColumn="0" w:lastRowFirstColumn="0" w:lastRowLastColumn="0"/>
            </w:pPr>
            <w:r>
              <w:t>ARC should systematically and in broad strokes employ a sovereignty frame that may inform and enrich instruction, operations, construction, planning, and hiring.</w:t>
            </w:r>
          </w:p>
        </w:tc>
        <w:tc>
          <w:tcPr>
            <w:tcW w:w="1440" w:type="dxa"/>
            <w:tcBorders>
              <w:top w:val="single" w:sz="8" w:space="0" w:color="BFBFBF"/>
              <w:bottom w:val="single" w:sz="8" w:space="0" w:color="BFBFBF"/>
            </w:tcBorders>
          </w:tcPr>
          <w:p w14:paraId="00000D2D"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2790" w:type="dxa"/>
            <w:tcBorders>
              <w:top w:val="single" w:sz="8" w:space="0" w:color="BFBFBF"/>
              <w:bottom w:val="single" w:sz="8" w:space="0" w:color="BFBFBF"/>
            </w:tcBorders>
          </w:tcPr>
          <w:p w14:paraId="00000D2E"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990" w:type="dxa"/>
            <w:tcBorders>
              <w:top w:val="single" w:sz="8" w:space="0" w:color="BFBFBF"/>
              <w:bottom w:val="single" w:sz="8" w:space="0" w:color="BFBFBF"/>
            </w:tcBorders>
          </w:tcPr>
          <w:p w14:paraId="00000D2F"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1530" w:type="dxa"/>
            <w:tcBorders>
              <w:top w:val="single" w:sz="8" w:space="0" w:color="BFBFBF"/>
              <w:bottom w:val="single" w:sz="8" w:space="0" w:color="BFBFBF"/>
            </w:tcBorders>
          </w:tcPr>
          <w:p w14:paraId="00000D30" w14:textId="77777777" w:rsidR="00385A8E" w:rsidRDefault="00385A8E">
            <w:pPr>
              <w:cnfStyle w:val="000000000000" w:firstRow="0" w:lastRow="0" w:firstColumn="0" w:lastColumn="0" w:oddVBand="0" w:evenVBand="0" w:oddHBand="0" w:evenHBand="0" w:firstRowFirstColumn="0" w:firstRowLastColumn="0" w:lastRowFirstColumn="0" w:lastRowLastColumn="0"/>
              <w:rPr>
                <w:sz w:val="20"/>
                <w:szCs w:val="20"/>
              </w:rPr>
            </w:pPr>
          </w:p>
        </w:tc>
        <w:tc>
          <w:tcPr>
            <w:tcW w:w="2425" w:type="dxa"/>
            <w:tcBorders>
              <w:top w:val="single" w:sz="8" w:space="0" w:color="BFBFBF"/>
              <w:bottom w:val="single" w:sz="8" w:space="0" w:color="BFBFBF"/>
            </w:tcBorders>
          </w:tcPr>
          <w:p w14:paraId="00000D31"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572C6B81"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D32" w14:textId="77777777" w:rsidR="00385A8E" w:rsidRDefault="003C5444">
            <w:pPr>
              <w:rPr>
                <w:color w:val="002F56"/>
                <w:sz w:val="20"/>
                <w:szCs w:val="20"/>
              </w:rPr>
            </w:pPr>
            <w:r>
              <w:rPr>
                <w:color w:val="002F56"/>
                <w:sz w:val="20"/>
                <w:szCs w:val="20"/>
              </w:rPr>
              <w:t>29.15</w:t>
            </w:r>
          </w:p>
        </w:tc>
        <w:tc>
          <w:tcPr>
            <w:tcW w:w="4350" w:type="dxa"/>
            <w:tcBorders>
              <w:top w:val="single" w:sz="8" w:space="0" w:color="BFBFBF"/>
              <w:bottom w:val="single" w:sz="8" w:space="0" w:color="BFBFBF"/>
            </w:tcBorders>
          </w:tcPr>
          <w:p w14:paraId="00000D3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t>Establish an Office of Tribal Relations</w:t>
            </w:r>
          </w:p>
        </w:tc>
        <w:tc>
          <w:tcPr>
            <w:tcW w:w="1440" w:type="dxa"/>
            <w:tcBorders>
              <w:top w:val="single" w:sz="8" w:space="0" w:color="BFBFBF"/>
              <w:bottom w:val="single" w:sz="8" w:space="0" w:color="BFBFBF"/>
            </w:tcBorders>
          </w:tcPr>
          <w:p w14:paraId="00000D34"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Spring 2021</w:t>
            </w:r>
          </w:p>
        </w:tc>
        <w:tc>
          <w:tcPr>
            <w:tcW w:w="2790" w:type="dxa"/>
            <w:tcBorders>
              <w:top w:val="single" w:sz="8" w:space="0" w:color="BFBFBF"/>
              <w:bottom w:val="single" w:sz="8" w:space="0" w:color="BFBFBF"/>
            </w:tcBorders>
          </w:tcPr>
          <w:p w14:paraId="00000D3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President</w:t>
            </w:r>
          </w:p>
        </w:tc>
        <w:tc>
          <w:tcPr>
            <w:tcW w:w="990" w:type="dxa"/>
            <w:tcBorders>
              <w:top w:val="single" w:sz="8" w:space="0" w:color="BFBFBF"/>
              <w:bottom w:val="single" w:sz="8" w:space="0" w:color="BFBFBF"/>
            </w:tcBorders>
          </w:tcPr>
          <w:p w14:paraId="00000D3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D3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D38"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E251F16"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D39" w14:textId="77777777" w:rsidR="00385A8E" w:rsidRDefault="00385A8E">
            <w:pPr>
              <w:rPr>
                <w:color w:val="002F56"/>
                <w:sz w:val="20"/>
                <w:szCs w:val="20"/>
              </w:rPr>
            </w:pPr>
          </w:p>
        </w:tc>
        <w:tc>
          <w:tcPr>
            <w:tcW w:w="4350" w:type="dxa"/>
            <w:tcBorders>
              <w:top w:val="single" w:sz="8" w:space="0" w:color="BFBFBF"/>
              <w:bottom w:val="single" w:sz="8" w:space="0" w:color="BFBFBF"/>
            </w:tcBorders>
          </w:tcPr>
          <w:p w14:paraId="00000D3A" w14:textId="77777777" w:rsidR="00385A8E" w:rsidRDefault="003C5444">
            <w:pPr>
              <w:cnfStyle w:val="000000000000" w:firstRow="0" w:lastRow="0" w:firstColumn="0" w:lastColumn="0" w:oddVBand="0" w:evenVBand="0" w:oddHBand="0" w:evenHBand="0" w:firstRowFirstColumn="0" w:firstRowLastColumn="0" w:lastRowFirstColumn="0" w:lastRowLastColumn="0"/>
              <w:rPr>
                <w:b/>
                <w:color w:val="000000"/>
                <w:sz w:val="20"/>
                <w:szCs w:val="20"/>
              </w:rPr>
            </w:pPr>
            <w:r>
              <w:rPr>
                <w:b/>
              </w:rPr>
              <w:t>Continue and expand direct American Indian and Native American student support</w:t>
            </w:r>
          </w:p>
        </w:tc>
        <w:tc>
          <w:tcPr>
            <w:tcW w:w="1440" w:type="dxa"/>
            <w:tcBorders>
              <w:top w:val="single" w:sz="8" w:space="0" w:color="BFBFBF"/>
              <w:bottom w:val="single" w:sz="8" w:space="0" w:color="BFBFBF"/>
            </w:tcBorders>
          </w:tcPr>
          <w:p w14:paraId="00000D3B"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D3C"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D3D"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530" w:type="dxa"/>
            <w:tcBorders>
              <w:top w:val="single" w:sz="8" w:space="0" w:color="BFBFBF"/>
              <w:bottom w:val="single" w:sz="8" w:space="0" w:color="BFBFBF"/>
            </w:tcBorders>
          </w:tcPr>
          <w:p w14:paraId="00000D3E"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425" w:type="dxa"/>
            <w:tcBorders>
              <w:top w:val="single" w:sz="8" w:space="0" w:color="BFBFBF"/>
              <w:bottom w:val="single" w:sz="8" w:space="0" w:color="BFBFBF"/>
            </w:tcBorders>
          </w:tcPr>
          <w:p w14:paraId="00000D3F"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5126660F"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D40" w14:textId="77777777" w:rsidR="00385A8E" w:rsidRDefault="003C5444">
            <w:pPr>
              <w:rPr>
                <w:color w:val="002F56"/>
                <w:sz w:val="20"/>
                <w:szCs w:val="20"/>
              </w:rPr>
            </w:pPr>
            <w:r>
              <w:rPr>
                <w:color w:val="002F56"/>
                <w:sz w:val="20"/>
                <w:szCs w:val="20"/>
              </w:rPr>
              <w:t>29.16a</w:t>
            </w:r>
          </w:p>
        </w:tc>
        <w:tc>
          <w:tcPr>
            <w:tcW w:w="4350" w:type="dxa"/>
            <w:tcBorders>
              <w:top w:val="single" w:sz="8" w:space="0" w:color="BFBFBF"/>
              <w:bottom w:val="single" w:sz="8" w:space="0" w:color="BFBFBF"/>
            </w:tcBorders>
          </w:tcPr>
          <w:p w14:paraId="00000D41" w14:textId="77777777" w:rsidR="00385A8E" w:rsidRDefault="003C5444">
            <w:pPr>
              <w:spacing w:after="160" w:line="256" w:lineRule="auto"/>
              <w:cnfStyle w:val="000000100000" w:firstRow="0" w:lastRow="0" w:firstColumn="0" w:lastColumn="0" w:oddVBand="0" w:evenVBand="0" w:oddHBand="1" w:evenHBand="0" w:firstRowFirstColumn="0" w:firstRowLastColumn="0" w:lastRowFirstColumn="0" w:lastRowLastColumn="0"/>
            </w:pPr>
            <w:r>
              <w:rPr>
                <w:b/>
                <w:sz w:val="20"/>
                <w:szCs w:val="20"/>
              </w:rPr>
              <w:t>T</w:t>
            </w:r>
            <w:r>
              <w:rPr>
                <w:b/>
              </w:rPr>
              <w:t xml:space="preserve">he Campus </w:t>
            </w:r>
            <w:r>
              <w:t>(refer to team report for suggested strategies)</w:t>
            </w:r>
          </w:p>
        </w:tc>
        <w:tc>
          <w:tcPr>
            <w:tcW w:w="1440" w:type="dxa"/>
            <w:tcBorders>
              <w:top w:val="single" w:sz="8" w:space="0" w:color="BFBFBF"/>
              <w:bottom w:val="single" w:sz="8" w:space="0" w:color="BFBFBF"/>
            </w:tcBorders>
          </w:tcPr>
          <w:p w14:paraId="00000D42"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D43"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D44"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SSC</w:t>
            </w:r>
          </w:p>
        </w:tc>
        <w:tc>
          <w:tcPr>
            <w:tcW w:w="1530" w:type="dxa"/>
            <w:tcBorders>
              <w:top w:val="single" w:sz="8" w:space="0" w:color="BFBFBF"/>
              <w:bottom w:val="single" w:sz="8" w:space="0" w:color="BFBFBF"/>
            </w:tcBorders>
          </w:tcPr>
          <w:p w14:paraId="00000D45"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Planning to scale</w:t>
            </w:r>
          </w:p>
        </w:tc>
        <w:tc>
          <w:tcPr>
            <w:tcW w:w="2425" w:type="dxa"/>
            <w:tcBorders>
              <w:top w:val="single" w:sz="8" w:space="0" w:color="BFBFBF"/>
              <w:bottom w:val="single" w:sz="8" w:space="0" w:color="BFBFBF"/>
            </w:tcBorders>
          </w:tcPr>
          <w:p w14:paraId="00000D46"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92629D6"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D47" w14:textId="77777777" w:rsidR="00385A8E" w:rsidRDefault="003C5444">
            <w:pPr>
              <w:rPr>
                <w:color w:val="002F56"/>
                <w:sz w:val="20"/>
                <w:szCs w:val="20"/>
              </w:rPr>
            </w:pPr>
            <w:r>
              <w:rPr>
                <w:color w:val="002F56"/>
                <w:sz w:val="20"/>
                <w:szCs w:val="20"/>
              </w:rPr>
              <w:t>29.16b</w:t>
            </w:r>
          </w:p>
        </w:tc>
        <w:tc>
          <w:tcPr>
            <w:tcW w:w="4350" w:type="dxa"/>
            <w:tcBorders>
              <w:top w:val="single" w:sz="8" w:space="0" w:color="BFBFBF"/>
              <w:bottom w:val="single" w:sz="8" w:space="0" w:color="BFBFBF"/>
            </w:tcBorders>
          </w:tcPr>
          <w:p w14:paraId="00000D48" w14:textId="77777777" w:rsidR="00385A8E" w:rsidRDefault="003C5444">
            <w:pPr>
              <w:spacing w:after="160" w:line="256" w:lineRule="auto"/>
              <w:cnfStyle w:val="000000000000" w:firstRow="0" w:lastRow="0" w:firstColumn="0" w:lastColumn="0" w:oddVBand="0" w:evenVBand="0" w:oddHBand="0" w:evenHBand="0" w:firstRowFirstColumn="0" w:firstRowLastColumn="0" w:lastRowFirstColumn="0" w:lastRowLastColumn="0"/>
              <w:rPr>
                <w:b/>
              </w:rPr>
            </w:pPr>
            <w:r>
              <w:rPr>
                <w:b/>
              </w:rPr>
              <w:t xml:space="preserve">The Classroom </w:t>
            </w:r>
            <w:r>
              <w:t>(refer to team report for suggested strategies)</w:t>
            </w:r>
          </w:p>
        </w:tc>
        <w:tc>
          <w:tcPr>
            <w:tcW w:w="1440" w:type="dxa"/>
            <w:tcBorders>
              <w:top w:val="single" w:sz="8" w:space="0" w:color="BFBFBF"/>
              <w:bottom w:val="single" w:sz="8" w:space="0" w:color="BFBFBF"/>
            </w:tcBorders>
          </w:tcPr>
          <w:p w14:paraId="00000D49"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D4A"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D4B"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SSC</w:t>
            </w:r>
          </w:p>
        </w:tc>
        <w:tc>
          <w:tcPr>
            <w:tcW w:w="1530" w:type="dxa"/>
            <w:tcBorders>
              <w:top w:val="single" w:sz="8" w:space="0" w:color="BFBFBF"/>
              <w:bottom w:val="single" w:sz="8" w:space="0" w:color="BFBFBF"/>
            </w:tcBorders>
          </w:tcPr>
          <w:p w14:paraId="00000D4C"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Planning to scale</w:t>
            </w:r>
          </w:p>
        </w:tc>
        <w:tc>
          <w:tcPr>
            <w:tcW w:w="2425" w:type="dxa"/>
            <w:tcBorders>
              <w:top w:val="single" w:sz="8" w:space="0" w:color="BFBFBF"/>
              <w:bottom w:val="single" w:sz="8" w:space="0" w:color="BFBFBF"/>
            </w:tcBorders>
          </w:tcPr>
          <w:p w14:paraId="00000D4D"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581FCF28"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D4E" w14:textId="77777777" w:rsidR="00385A8E" w:rsidRDefault="003C5444">
            <w:pPr>
              <w:rPr>
                <w:color w:val="002F56"/>
                <w:sz w:val="20"/>
                <w:szCs w:val="20"/>
              </w:rPr>
            </w:pPr>
            <w:r>
              <w:rPr>
                <w:color w:val="002F56"/>
                <w:sz w:val="20"/>
                <w:szCs w:val="20"/>
              </w:rPr>
              <w:t>29.16c</w:t>
            </w:r>
          </w:p>
        </w:tc>
        <w:tc>
          <w:tcPr>
            <w:tcW w:w="4350" w:type="dxa"/>
            <w:tcBorders>
              <w:top w:val="single" w:sz="8" w:space="0" w:color="BFBFBF"/>
              <w:bottom w:val="single" w:sz="8" w:space="0" w:color="BFBFBF"/>
            </w:tcBorders>
          </w:tcPr>
          <w:p w14:paraId="00000D4F" w14:textId="77777777" w:rsidR="00385A8E" w:rsidRDefault="003C5444">
            <w:pPr>
              <w:spacing w:after="160" w:line="256" w:lineRule="auto"/>
              <w:cnfStyle w:val="000000100000" w:firstRow="0" w:lastRow="0" w:firstColumn="0" w:lastColumn="0" w:oddVBand="0" w:evenVBand="0" w:oddHBand="1" w:evenHBand="0" w:firstRowFirstColumn="0" w:firstRowLastColumn="0" w:lastRowFirstColumn="0" w:lastRowLastColumn="0"/>
            </w:pPr>
            <w:r>
              <w:rPr>
                <w:b/>
              </w:rPr>
              <w:t xml:space="preserve">The Self </w:t>
            </w:r>
            <w:r>
              <w:t>(refer to team report for suggested strategies)</w:t>
            </w:r>
          </w:p>
        </w:tc>
        <w:tc>
          <w:tcPr>
            <w:tcW w:w="1440" w:type="dxa"/>
            <w:tcBorders>
              <w:top w:val="single" w:sz="8" w:space="0" w:color="BFBFBF"/>
              <w:bottom w:val="single" w:sz="8" w:space="0" w:color="BFBFBF"/>
            </w:tcBorders>
          </w:tcPr>
          <w:p w14:paraId="00000D50" w14:textId="77777777" w:rsidR="00385A8E" w:rsidRDefault="00385A8E">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D51"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D52"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SSC</w:t>
            </w:r>
          </w:p>
        </w:tc>
        <w:tc>
          <w:tcPr>
            <w:tcW w:w="1530" w:type="dxa"/>
            <w:tcBorders>
              <w:top w:val="single" w:sz="8" w:space="0" w:color="BFBFBF"/>
              <w:bottom w:val="single" w:sz="8" w:space="0" w:color="BFBFBF"/>
            </w:tcBorders>
          </w:tcPr>
          <w:p w14:paraId="00000D53"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Planning to scale</w:t>
            </w:r>
          </w:p>
        </w:tc>
        <w:tc>
          <w:tcPr>
            <w:tcW w:w="2425" w:type="dxa"/>
            <w:tcBorders>
              <w:top w:val="single" w:sz="8" w:space="0" w:color="BFBFBF"/>
              <w:bottom w:val="single" w:sz="8" w:space="0" w:color="BFBFBF"/>
            </w:tcBorders>
          </w:tcPr>
          <w:p w14:paraId="00000D54"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75B1842" w14:textId="77777777" w:rsidTr="00385A8E">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BFBFBF"/>
              <w:bottom w:val="single" w:sz="8" w:space="0" w:color="BFBFBF"/>
            </w:tcBorders>
          </w:tcPr>
          <w:p w14:paraId="00000D55" w14:textId="77777777" w:rsidR="00385A8E" w:rsidRDefault="003C5444">
            <w:pPr>
              <w:rPr>
                <w:color w:val="002F56"/>
                <w:sz w:val="20"/>
                <w:szCs w:val="20"/>
              </w:rPr>
            </w:pPr>
            <w:r>
              <w:rPr>
                <w:color w:val="002F56"/>
                <w:sz w:val="20"/>
                <w:szCs w:val="20"/>
              </w:rPr>
              <w:t>29.16d</w:t>
            </w:r>
          </w:p>
        </w:tc>
        <w:tc>
          <w:tcPr>
            <w:tcW w:w="4350" w:type="dxa"/>
            <w:tcBorders>
              <w:top w:val="single" w:sz="8" w:space="0" w:color="BFBFBF"/>
              <w:bottom w:val="single" w:sz="8" w:space="0" w:color="BFBFBF"/>
            </w:tcBorders>
          </w:tcPr>
          <w:p w14:paraId="00000D56" w14:textId="77777777" w:rsidR="00385A8E" w:rsidRDefault="003C5444">
            <w:pPr>
              <w:spacing w:after="160" w:line="256" w:lineRule="auto"/>
              <w:cnfStyle w:val="000000000000" w:firstRow="0" w:lastRow="0" w:firstColumn="0" w:lastColumn="0" w:oddVBand="0" w:evenVBand="0" w:oddHBand="0" w:evenHBand="0" w:firstRowFirstColumn="0" w:firstRowLastColumn="0" w:lastRowFirstColumn="0" w:lastRowLastColumn="0"/>
            </w:pPr>
            <w:r>
              <w:rPr>
                <w:b/>
              </w:rPr>
              <w:t xml:space="preserve">The Community </w:t>
            </w:r>
            <w:r>
              <w:t>(refer to team report for suggested strategies)</w:t>
            </w:r>
          </w:p>
        </w:tc>
        <w:tc>
          <w:tcPr>
            <w:tcW w:w="1440" w:type="dxa"/>
            <w:tcBorders>
              <w:top w:val="single" w:sz="8" w:space="0" w:color="BFBFBF"/>
              <w:bottom w:val="single" w:sz="8" w:space="0" w:color="BFBFBF"/>
            </w:tcBorders>
          </w:tcPr>
          <w:p w14:paraId="00000D57" w14:textId="77777777" w:rsidR="00385A8E" w:rsidRDefault="00385A8E">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2790" w:type="dxa"/>
            <w:tcBorders>
              <w:top w:val="single" w:sz="8" w:space="0" w:color="BFBFBF"/>
              <w:bottom w:val="single" w:sz="8" w:space="0" w:color="BFBFBF"/>
            </w:tcBorders>
          </w:tcPr>
          <w:p w14:paraId="00000D58"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990" w:type="dxa"/>
            <w:tcBorders>
              <w:top w:val="single" w:sz="8" w:space="0" w:color="BFBFBF"/>
              <w:bottom w:val="single" w:sz="8" w:space="0" w:color="BFBFBF"/>
            </w:tcBorders>
          </w:tcPr>
          <w:p w14:paraId="00000D59"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SSC</w:t>
            </w:r>
          </w:p>
        </w:tc>
        <w:tc>
          <w:tcPr>
            <w:tcW w:w="1530" w:type="dxa"/>
            <w:tcBorders>
              <w:top w:val="single" w:sz="8" w:space="0" w:color="BFBFBF"/>
              <w:bottom w:val="single" w:sz="8" w:space="0" w:color="BFBFBF"/>
            </w:tcBorders>
          </w:tcPr>
          <w:p w14:paraId="00000D5A"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Planning to scale</w:t>
            </w:r>
          </w:p>
        </w:tc>
        <w:tc>
          <w:tcPr>
            <w:tcW w:w="2425" w:type="dxa"/>
            <w:tcBorders>
              <w:top w:val="single" w:sz="8" w:space="0" w:color="BFBFBF"/>
              <w:bottom w:val="single" w:sz="8" w:space="0" w:color="BFBFBF"/>
            </w:tcBorders>
          </w:tcPr>
          <w:p w14:paraId="00000D5B"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bl>
    <w:p w14:paraId="00000D5C" w14:textId="77777777" w:rsidR="00385A8E" w:rsidRDefault="00385A8E">
      <w:pPr>
        <w:spacing w:after="0"/>
        <w:rPr>
          <w:color w:val="003057"/>
        </w:rPr>
      </w:pPr>
    </w:p>
    <w:tbl>
      <w:tblPr>
        <w:tblStyle w:val="affffffffffffffffffffc"/>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5CBE76F0" w14:textId="77777777">
        <w:tc>
          <w:tcPr>
            <w:tcW w:w="14385" w:type="dxa"/>
          </w:tcPr>
          <w:p w14:paraId="00000D5D" w14:textId="77777777" w:rsidR="00385A8E" w:rsidRDefault="003C5444">
            <w:pPr>
              <w:rPr>
                <w:color w:val="003057"/>
                <w:sz w:val="20"/>
                <w:szCs w:val="20"/>
              </w:rPr>
            </w:pPr>
            <w:r>
              <w:rPr>
                <w:color w:val="003057"/>
                <w:sz w:val="20"/>
                <w:szCs w:val="20"/>
              </w:rPr>
              <w:t xml:space="preserve">Cross-References:  </w:t>
            </w:r>
          </w:p>
        </w:tc>
      </w:tr>
    </w:tbl>
    <w:p w14:paraId="00000D5E" w14:textId="77777777" w:rsidR="00385A8E" w:rsidRDefault="00385A8E">
      <w:pPr>
        <w:rPr>
          <w:b/>
          <w:color w:val="BA0C2F"/>
          <w:sz w:val="36"/>
          <w:szCs w:val="36"/>
        </w:rPr>
      </w:pPr>
    </w:p>
    <w:p w14:paraId="00000D5F" w14:textId="77777777" w:rsidR="00385A8E" w:rsidRDefault="00385A8E">
      <w:pPr>
        <w:rPr>
          <w:b/>
          <w:color w:val="BA0C2F"/>
          <w:sz w:val="36"/>
          <w:szCs w:val="36"/>
        </w:rPr>
      </w:pPr>
    </w:p>
    <w:p w14:paraId="00000D60" w14:textId="77777777" w:rsidR="00385A8E" w:rsidRDefault="00385A8E">
      <w:pPr>
        <w:rPr>
          <w:b/>
          <w:color w:val="BA0C2F"/>
          <w:sz w:val="36"/>
          <w:szCs w:val="36"/>
        </w:rPr>
      </w:pPr>
    </w:p>
    <w:p w14:paraId="00000D61" w14:textId="77777777" w:rsidR="00385A8E" w:rsidRDefault="00385A8E">
      <w:pPr>
        <w:rPr>
          <w:b/>
          <w:color w:val="BA0C2F"/>
          <w:sz w:val="36"/>
          <w:szCs w:val="36"/>
        </w:rPr>
      </w:pPr>
    </w:p>
    <w:p w14:paraId="00000D62" w14:textId="77777777" w:rsidR="00385A8E" w:rsidRDefault="003C5444">
      <w:pPr>
        <w:rPr>
          <w:b/>
          <w:color w:val="BA0C2F"/>
          <w:sz w:val="36"/>
          <w:szCs w:val="36"/>
        </w:rPr>
      </w:pPr>
      <w:r>
        <w:rPr>
          <w:b/>
          <w:color w:val="BA0C2F"/>
          <w:sz w:val="36"/>
          <w:szCs w:val="36"/>
        </w:rPr>
        <w:t>30. EDUCATION MASTER PLAN: GUIDING IMPERATIVES</w:t>
      </w:r>
    </w:p>
    <w:p w14:paraId="00000D63" w14:textId="77777777" w:rsidR="00385A8E" w:rsidRDefault="003C5444">
      <w:pPr>
        <w:spacing w:after="0"/>
        <w:rPr>
          <w:i/>
        </w:rPr>
      </w:pPr>
      <w:r>
        <w:rPr>
          <w:i/>
        </w:rPr>
        <w:t>Note:</w:t>
      </w:r>
    </w:p>
    <w:p w14:paraId="00000D64" w14:textId="77777777" w:rsidR="00385A8E" w:rsidRDefault="00385A8E">
      <w:pPr>
        <w:spacing w:after="0"/>
        <w:rPr>
          <w:i/>
          <w:sz w:val="20"/>
          <w:szCs w:val="20"/>
        </w:rPr>
      </w:pPr>
    </w:p>
    <w:p w14:paraId="00000D65" w14:textId="77777777" w:rsidR="00385A8E" w:rsidRDefault="003C5444">
      <w:pPr>
        <w:rPr>
          <w:b/>
          <w:sz w:val="24"/>
          <w:szCs w:val="24"/>
        </w:rPr>
      </w:pPr>
      <w:r>
        <w:rPr>
          <w:b/>
          <w:color w:val="BA0C2F"/>
          <w:sz w:val="36"/>
          <w:szCs w:val="36"/>
        </w:rPr>
        <w:tab/>
      </w:r>
      <w:hyperlink r:id="rId113">
        <w:r>
          <w:rPr>
            <w:b/>
            <w:color w:val="1155CC"/>
            <w:sz w:val="24"/>
            <w:szCs w:val="24"/>
            <w:u w:val="single"/>
          </w:rPr>
          <w:t xml:space="preserve">Project Report </w:t>
        </w:r>
      </w:hyperlink>
    </w:p>
    <w:tbl>
      <w:tblPr>
        <w:tblStyle w:val="affffffffffffffffffffd"/>
        <w:tblW w:w="1439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715"/>
        <w:gridCol w:w="4620"/>
        <w:gridCol w:w="1320"/>
        <w:gridCol w:w="2790"/>
        <w:gridCol w:w="990"/>
        <w:gridCol w:w="1530"/>
        <w:gridCol w:w="2425"/>
      </w:tblGrid>
      <w:tr w:rsidR="00385A8E" w14:paraId="11E5C2A9"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bottom w:val="single" w:sz="8" w:space="0" w:color="003057"/>
              <w:right w:val="single" w:sz="4" w:space="0" w:color="FFFFFF"/>
            </w:tcBorders>
            <w:shd w:val="clear" w:color="auto" w:fill="003057"/>
          </w:tcPr>
          <w:p w14:paraId="00000D66" w14:textId="77777777" w:rsidR="00385A8E" w:rsidRDefault="003C5444">
            <w:pPr>
              <w:jc w:val="center"/>
            </w:pPr>
            <w:r>
              <w:t>#</w:t>
            </w:r>
          </w:p>
        </w:tc>
        <w:tc>
          <w:tcPr>
            <w:tcW w:w="4620" w:type="dxa"/>
            <w:tcBorders>
              <w:bottom w:val="single" w:sz="8" w:space="0" w:color="003057"/>
              <w:right w:val="single" w:sz="4" w:space="0" w:color="FFFFFF"/>
            </w:tcBorders>
            <w:shd w:val="clear" w:color="auto" w:fill="003057"/>
          </w:tcPr>
          <w:p w14:paraId="00000D67"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Imperative</w:t>
            </w:r>
          </w:p>
        </w:tc>
        <w:tc>
          <w:tcPr>
            <w:tcW w:w="1320" w:type="dxa"/>
            <w:tcBorders>
              <w:left w:val="single" w:sz="4" w:space="0" w:color="FFFFFF"/>
              <w:bottom w:val="single" w:sz="8" w:space="0" w:color="003057"/>
              <w:right w:val="single" w:sz="4" w:space="0" w:color="FFFFFF"/>
            </w:tcBorders>
            <w:shd w:val="clear" w:color="auto" w:fill="003057"/>
          </w:tcPr>
          <w:p w14:paraId="00000D68"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90" w:type="dxa"/>
            <w:tcBorders>
              <w:left w:val="single" w:sz="4" w:space="0" w:color="FFFFFF"/>
              <w:bottom w:val="single" w:sz="8" w:space="0" w:color="003057"/>
              <w:right w:val="single" w:sz="4" w:space="0" w:color="FFFFFF"/>
            </w:tcBorders>
            <w:shd w:val="clear" w:color="auto" w:fill="003057"/>
          </w:tcPr>
          <w:p w14:paraId="00000D69"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bottom w:val="single" w:sz="8" w:space="0" w:color="003057"/>
              <w:right w:val="single" w:sz="4" w:space="0" w:color="FFFFFF"/>
            </w:tcBorders>
            <w:shd w:val="clear" w:color="auto" w:fill="003057"/>
          </w:tcPr>
          <w:p w14:paraId="00000D6A"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bottom w:val="single" w:sz="8" w:space="0" w:color="003057"/>
              <w:right w:val="single" w:sz="4" w:space="0" w:color="FFFFFF"/>
            </w:tcBorders>
            <w:shd w:val="clear" w:color="auto" w:fill="003057"/>
          </w:tcPr>
          <w:p w14:paraId="00000D6B"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bottom w:val="single" w:sz="8" w:space="0" w:color="003057"/>
            </w:tcBorders>
            <w:shd w:val="clear" w:color="auto" w:fill="003057"/>
          </w:tcPr>
          <w:p w14:paraId="00000D6C"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36698F55"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003057"/>
              <w:bottom w:val="single" w:sz="8" w:space="0" w:color="BFBFBF"/>
            </w:tcBorders>
          </w:tcPr>
          <w:p w14:paraId="00000D6D" w14:textId="77777777" w:rsidR="00385A8E" w:rsidRDefault="003C5444">
            <w:pPr>
              <w:rPr>
                <w:color w:val="002F56"/>
                <w:sz w:val="20"/>
                <w:szCs w:val="20"/>
              </w:rPr>
            </w:pPr>
            <w:r>
              <w:rPr>
                <w:color w:val="002F56"/>
                <w:sz w:val="20"/>
                <w:szCs w:val="20"/>
              </w:rPr>
              <w:t>30.1</w:t>
            </w:r>
          </w:p>
        </w:tc>
        <w:tc>
          <w:tcPr>
            <w:tcW w:w="4620" w:type="dxa"/>
            <w:tcBorders>
              <w:top w:val="single" w:sz="8" w:space="0" w:color="003057"/>
              <w:bottom w:val="single" w:sz="8" w:space="0" w:color="BFBFBF"/>
            </w:tcBorders>
          </w:tcPr>
          <w:p w14:paraId="00000D6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Close the opportunity gap: ARC Response Summary: Holistically, ARC will close the opportunity gap across all stages of the student lifecycle by 2031. The college will continue its existing redesign efforts and demonstrate measurable improvement in outcomes for historically underserved students. It also should work towards actualizing the recommendations of the Institutional Equity Plan and strengthening relationships with communities of color in order to create a more equitable, collaborative, and inclusive institution. ARC may seek growth by expanding access and broadening its reach to areas and populations that have not been fully served in the past. It should respond to the unique role of the community college by ensuring that students have access not only to education, but to the basic life necessities that are a prerequisite to participation.</w:t>
            </w:r>
          </w:p>
        </w:tc>
        <w:tc>
          <w:tcPr>
            <w:tcW w:w="1320" w:type="dxa"/>
            <w:tcBorders>
              <w:top w:val="single" w:sz="8" w:space="0" w:color="003057"/>
              <w:bottom w:val="single" w:sz="8" w:space="0" w:color="BFBFBF"/>
            </w:tcBorders>
          </w:tcPr>
          <w:p w14:paraId="00000D6F"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Fall 2031</w:t>
            </w:r>
          </w:p>
        </w:tc>
        <w:tc>
          <w:tcPr>
            <w:tcW w:w="2790" w:type="dxa"/>
            <w:tcBorders>
              <w:top w:val="single" w:sz="8" w:space="0" w:color="003057"/>
              <w:bottom w:val="single" w:sz="8" w:space="0" w:color="BFBFBF"/>
            </w:tcBorders>
          </w:tcPr>
          <w:p w14:paraId="00000D7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VPI, AVP</w:t>
            </w:r>
            <w:r>
              <w:rPr>
                <w:sz w:val="20"/>
                <w:szCs w:val="20"/>
              </w:rPr>
              <w:t>’s, Deans</w:t>
            </w:r>
          </w:p>
        </w:tc>
        <w:tc>
          <w:tcPr>
            <w:tcW w:w="990" w:type="dxa"/>
            <w:tcBorders>
              <w:top w:val="single" w:sz="8" w:space="0" w:color="003057"/>
              <w:bottom w:val="single" w:sz="8" w:space="0" w:color="BFBFBF"/>
            </w:tcBorders>
          </w:tcPr>
          <w:p w14:paraId="00000D7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003057"/>
              <w:bottom w:val="single" w:sz="8" w:space="0" w:color="BFBFBF"/>
            </w:tcBorders>
          </w:tcPr>
          <w:p w14:paraId="00000D7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003057"/>
              <w:bottom w:val="single" w:sz="8" w:space="0" w:color="BFBFBF"/>
            </w:tcBorders>
          </w:tcPr>
          <w:p w14:paraId="00000D73"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0AAC83BA"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D74" w14:textId="77777777" w:rsidR="00385A8E" w:rsidRDefault="003C5444">
            <w:pPr>
              <w:rPr>
                <w:color w:val="002F56"/>
                <w:sz w:val="20"/>
                <w:szCs w:val="20"/>
              </w:rPr>
            </w:pPr>
            <w:r>
              <w:rPr>
                <w:color w:val="002F56"/>
                <w:sz w:val="20"/>
                <w:szCs w:val="20"/>
              </w:rPr>
              <w:t>30.2</w:t>
            </w:r>
          </w:p>
        </w:tc>
        <w:tc>
          <w:tcPr>
            <w:tcW w:w="4620" w:type="dxa"/>
            <w:tcBorders>
              <w:top w:val="single" w:sz="8" w:space="0" w:color="BFBFBF"/>
              <w:bottom w:val="single" w:sz="8" w:space="0" w:color="BFBFBF"/>
            </w:tcBorders>
          </w:tcPr>
          <w:p w14:paraId="00000D7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Prepare students for an ever-changing landscape of work:  ARC Response Summary: Across its programs, the college will offer a wide range of opportunities for rapid reskilling and skill advancement to support individuals as they navigate career transitions, self-employment, and an increasingly technology-enabled </w:t>
            </w:r>
            <w:r>
              <w:rPr>
                <w:color w:val="000000"/>
                <w:sz w:val="20"/>
                <w:szCs w:val="20"/>
              </w:rPr>
              <w:lastRenderedPageBreak/>
              <w:t>workplace. ARC will promote basic technology competency among all students, as well as offering technical training in emerging technologies. Emphasis should be given to mitigating inequities in worker displacement by providing a path to re-employment in fields with a median living wage and secure job outlook.</w:t>
            </w:r>
          </w:p>
        </w:tc>
        <w:tc>
          <w:tcPr>
            <w:tcW w:w="1320" w:type="dxa"/>
            <w:tcBorders>
              <w:top w:val="single" w:sz="8" w:space="0" w:color="003057"/>
              <w:bottom w:val="single" w:sz="8" w:space="0" w:color="BFBFBF"/>
            </w:tcBorders>
          </w:tcPr>
          <w:p w14:paraId="00000D76"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Fall 2031</w:t>
            </w:r>
          </w:p>
        </w:tc>
        <w:tc>
          <w:tcPr>
            <w:tcW w:w="2790" w:type="dxa"/>
            <w:tcBorders>
              <w:top w:val="single" w:sz="8" w:space="0" w:color="BFBFBF"/>
              <w:bottom w:val="single" w:sz="8" w:space="0" w:color="BFBFBF"/>
            </w:tcBorders>
          </w:tcPr>
          <w:p w14:paraId="00000D7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VPI, AVP’s, Deans</w:t>
            </w:r>
          </w:p>
        </w:tc>
        <w:tc>
          <w:tcPr>
            <w:tcW w:w="990" w:type="dxa"/>
            <w:tcBorders>
              <w:top w:val="single" w:sz="8" w:space="0" w:color="BFBFBF"/>
              <w:bottom w:val="single" w:sz="8" w:space="0" w:color="BFBFBF"/>
            </w:tcBorders>
          </w:tcPr>
          <w:p w14:paraId="00000D7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D7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D7A"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174633DD"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D7B" w14:textId="77777777" w:rsidR="00385A8E" w:rsidRDefault="003C5444">
            <w:pPr>
              <w:rPr>
                <w:color w:val="002F56"/>
                <w:sz w:val="20"/>
                <w:szCs w:val="20"/>
              </w:rPr>
            </w:pPr>
            <w:r>
              <w:rPr>
                <w:color w:val="002F56"/>
                <w:sz w:val="20"/>
                <w:szCs w:val="20"/>
              </w:rPr>
              <w:t>30.3</w:t>
            </w:r>
          </w:p>
        </w:tc>
        <w:tc>
          <w:tcPr>
            <w:tcW w:w="4620" w:type="dxa"/>
            <w:tcBorders>
              <w:top w:val="single" w:sz="8" w:space="0" w:color="BFBFBF"/>
              <w:bottom w:val="single" w:sz="8" w:space="0" w:color="BFBFBF"/>
            </w:tcBorders>
          </w:tcPr>
          <w:p w14:paraId="00000D7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Integrate essential skills:  ARC Response Summary: The college will empower future students, as well as employees, and enrich its community by developing well-rounded and increasingly resilient individuals who possess a practical blend of technical and essential skills that can be applied throughout life. Creative methods should be utilized to expose students, irrespective of program length, to educational experiences that develop essential skills. ARC should intentionally bond disciplines identified as transfer-oriented and workforce preparation through curricular integration and faculty interaction. It should also ensure that all students, regardless of socio-economic background, are encouraged to grow and expand their capacity to contend with ambiguity, complexity, diversity, and change.</w:t>
            </w:r>
          </w:p>
        </w:tc>
        <w:tc>
          <w:tcPr>
            <w:tcW w:w="1320" w:type="dxa"/>
            <w:tcBorders>
              <w:top w:val="single" w:sz="8" w:space="0" w:color="003057"/>
              <w:bottom w:val="single" w:sz="8" w:space="0" w:color="BFBFBF"/>
            </w:tcBorders>
          </w:tcPr>
          <w:p w14:paraId="00000D7D"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Fall 2031</w:t>
            </w:r>
          </w:p>
        </w:tc>
        <w:tc>
          <w:tcPr>
            <w:tcW w:w="2790" w:type="dxa"/>
            <w:tcBorders>
              <w:top w:val="single" w:sz="8" w:space="0" w:color="BFBFBF"/>
              <w:bottom w:val="single" w:sz="8" w:space="0" w:color="BFBFBF"/>
            </w:tcBorders>
          </w:tcPr>
          <w:p w14:paraId="00000D7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VPI, AVP’s, Deans</w:t>
            </w:r>
            <w:r>
              <w:rPr>
                <w:color w:val="000000"/>
                <w:sz w:val="20"/>
                <w:szCs w:val="20"/>
              </w:rPr>
              <w:t xml:space="preserve"> </w:t>
            </w:r>
          </w:p>
        </w:tc>
        <w:tc>
          <w:tcPr>
            <w:tcW w:w="990" w:type="dxa"/>
            <w:tcBorders>
              <w:top w:val="single" w:sz="8" w:space="0" w:color="BFBFBF"/>
              <w:bottom w:val="single" w:sz="8" w:space="0" w:color="BFBFBF"/>
            </w:tcBorders>
          </w:tcPr>
          <w:p w14:paraId="00000D7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D8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D81"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7B406F16"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D82" w14:textId="77777777" w:rsidR="00385A8E" w:rsidRDefault="003C5444">
            <w:pPr>
              <w:rPr>
                <w:color w:val="002F56"/>
                <w:sz w:val="20"/>
                <w:szCs w:val="20"/>
              </w:rPr>
            </w:pPr>
            <w:r>
              <w:rPr>
                <w:color w:val="002F56"/>
                <w:sz w:val="20"/>
                <w:szCs w:val="20"/>
              </w:rPr>
              <w:t>30.4</w:t>
            </w:r>
          </w:p>
        </w:tc>
        <w:tc>
          <w:tcPr>
            <w:tcW w:w="4620" w:type="dxa"/>
            <w:tcBorders>
              <w:top w:val="single" w:sz="8" w:space="0" w:color="BFBFBF"/>
              <w:bottom w:val="single" w:sz="8" w:space="0" w:color="BFBFBF"/>
            </w:tcBorders>
          </w:tcPr>
          <w:p w14:paraId="00000D8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Tailor experiences to the individual:  ARC Response Summary: The college experience will be tailored to fit the student, rather than expecting the student to fit into a standardized college model. ARC can expand access to education by increasing flexibility and reducing institutional constraints. It will disrupt the academic calendar and eliminate barriers to enrollment by providing a viable option that is attractive and accessible to a variety of students. Through a blend of human interaction and technological tools, ARC will extend a level of personalization that recognizes students as individuals and inspires them towards goal completion.</w:t>
            </w:r>
          </w:p>
        </w:tc>
        <w:tc>
          <w:tcPr>
            <w:tcW w:w="1320" w:type="dxa"/>
            <w:tcBorders>
              <w:top w:val="single" w:sz="8" w:space="0" w:color="003057"/>
              <w:bottom w:val="single" w:sz="8" w:space="0" w:color="BFBFBF"/>
            </w:tcBorders>
          </w:tcPr>
          <w:p w14:paraId="00000D84"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Fall 2031</w:t>
            </w:r>
          </w:p>
        </w:tc>
        <w:tc>
          <w:tcPr>
            <w:tcW w:w="2790" w:type="dxa"/>
            <w:tcBorders>
              <w:top w:val="single" w:sz="8" w:space="0" w:color="BFBFBF"/>
              <w:bottom w:val="single" w:sz="8" w:space="0" w:color="BFBFBF"/>
            </w:tcBorders>
          </w:tcPr>
          <w:p w14:paraId="00000D8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VPI, AVP’s, Deans</w:t>
            </w:r>
          </w:p>
        </w:tc>
        <w:tc>
          <w:tcPr>
            <w:tcW w:w="990" w:type="dxa"/>
            <w:tcBorders>
              <w:top w:val="single" w:sz="8" w:space="0" w:color="BFBFBF"/>
              <w:bottom w:val="single" w:sz="8" w:space="0" w:color="BFBFBF"/>
            </w:tcBorders>
          </w:tcPr>
          <w:p w14:paraId="00000D8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D8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D88"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71F29BF8"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D89" w14:textId="77777777" w:rsidR="00385A8E" w:rsidRDefault="003C5444">
            <w:pPr>
              <w:rPr>
                <w:color w:val="002F56"/>
                <w:sz w:val="20"/>
                <w:szCs w:val="20"/>
              </w:rPr>
            </w:pPr>
            <w:r>
              <w:rPr>
                <w:color w:val="002F56"/>
                <w:sz w:val="20"/>
                <w:szCs w:val="20"/>
              </w:rPr>
              <w:t>30.5</w:t>
            </w:r>
          </w:p>
        </w:tc>
        <w:tc>
          <w:tcPr>
            <w:tcW w:w="4620" w:type="dxa"/>
            <w:tcBorders>
              <w:top w:val="single" w:sz="8" w:space="0" w:color="BFBFBF"/>
              <w:bottom w:val="single" w:sz="8" w:space="0" w:color="BFBFBF"/>
            </w:tcBorders>
          </w:tcPr>
          <w:p w14:paraId="00000D8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Strengthen connections with employers:  ARC Response Summary: The college will strengthen </w:t>
            </w:r>
            <w:r>
              <w:rPr>
                <w:color w:val="000000"/>
                <w:sz w:val="20"/>
                <w:szCs w:val="20"/>
              </w:rPr>
              <w:lastRenderedPageBreak/>
              <w:t>connections to employers and create a pipeline of skilled employees that are prepared based on current industry specifications. ARC will strive to minimize institutional barriers and become the preferred training partner of employers in the region. It will facilitate frequent interaction between employees, industry professionals, business associations, and non-profit organizations to ensure that ARC programs are in sync with employer needs. It should also work with its employer partners to minimize barriers in the workplace that may inhibit the future employment and success of marginalized populations.</w:t>
            </w:r>
          </w:p>
        </w:tc>
        <w:tc>
          <w:tcPr>
            <w:tcW w:w="1320" w:type="dxa"/>
            <w:tcBorders>
              <w:top w:val="single" w:sz="8" w:space="0" w:color="003057"/>
              <w:bottom w:val="single" w:sz="8" w:space="0" w:color="BFBFBF"/>
            </w:tcBorders>
          </w:tcPr>
          <w:p w14:paraId="00000D8B"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lastRenderedPageBreak/>
              <w:t>Fall 2031</w:t>
            </w:r>
          </w:p>
        </w:tc>
        <w:tc>
          <w:tcPr>
            <w:tcW w:w="2790" w:type="dxa"/>
            <w:tcBorders>
              <w:top w:val="single" w:sz="8" w:space="0" w:color="BFBFBF"/>
              <w:bottom w:val="single" w:sz="8" w:space="0" w:color="BFBFBF"/>
            </w:tcBorders>
          </w:tcPr>
          <w:p w14:paraId="00000D8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VPI, AVP’s, Deans</w:t>
            </w:r>
          </w:p>
        </w:tc>
        <w:tc>
          <w:tcPr>
            <w:tcW w:w="990" w:type="dxa"/>
            <w:tcBorders>
              <w:top w:val="single" w:sz="8" w:space="0" w:color="BFBFBF"/>
              <w:bottom w:val="single" w:sz="8" w:space="0" w:color="BFBFBF"/>
            </w:tcBorders>
          </w:tcPr>
          <w:p w14:paraId="00000D8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D8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D8F"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03567867"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D90" w14:textId="77777777" w:rsidR="00385A8E" w:rsidRDefault="003C5444">
            <w:pPr>
              <w:rPr>
                <w:color w:val="002F56"/>
                <w:sz w:val="20"/>
                <w:szCs w:val="20"/>
              </w:rPr>
            </w:pPr>
            <w:r>
              <w:rPr>
                <w:color w:val="002F56"/>
                <w:sz w:val="20"/>
                <w:szCs w:val="20"/>
              </w:rPr>
              <w:t>30.6</w:t>
            </w:r>
          </w:p>
        </w:tc>
        <w:tc>
          <w:tcPr>
            <w:tcW w:w="4620" w:type="dxa"/>
            <w:tcBorders>
              <w:top w:val="single" w:sz="8" w:space="0" w:color="BFBFBF"/>
              <w:bottom w:val="single" w:sz="8" w:space="0" w:color="BFBFBF"/>
            </w:tcBorders>
          </w:tcPr>
          <w:p w14:paraId="00000D9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Stimulate exemplary teaching and learning:  ARC Response Summary: Faculty will be encouraged and supported to stay at the forefront of their craft through exploration of learning science, emerging technologies, and other frontiers that have the potential to progressively develop instructional excellence. ARC should stimulate exemplary teaching and learning by embracing a forward-thinking approach to how it delivers education and providing resources that enable the use of equitable methods. It will strive for excellence by pushing boundaries to foster engaging and equitable education. The physical and virtual classrooms should be reimagined to ensure they are ideally suited to changing andragogy.</w:t>
            </w:r>
          </w:p>
        </w:tc>
        <w:tc>
          <w:tcPr>
            <w:tcW w:w="1320" w:type="dxa"/>
            <w:tcBorders>
              <w:top w:val="single" w:sz="8" w:space="0" w:color="003057"/>
              <w:bottom w:val="single" w:sz="8" w:space="0" w:color="BFBFBF"/>
            </w:tcBorders>
          </w:tcPr>
          <w:p w14:paraId="00000D92"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Fall 2031</w:t>
            </w:r>
          </w:p>
        </w:tc>
        <w:tc>
          <w:tcPr>
            <w:tcW w:w="2790" w:type="dxa"/>
            <w:tcBorders>
              <w:top w:val="single" w:sz="8" w:space="0" w:color="BFBFBF"/>
              <w:bottom w:val="single" w:sz="8" w:space="0" w:color="BFBFBF"/>
            </w:tcBorders>
          </w:tcPr>
          <w:p w14:paraId="00000D9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VPI, AVP’s, Deans</w:t>
            </w:r>
          </w:p>
        </w:tc>
        <w:tc>
          <w:tcPr>
            <w:tcW w:w="990" w:type="dxa"/>
            <w:tcBorders>
              <w:top w:val="single" w:sz="8" w:space="0" w:color="BFBFBF"/>
              <w:bottom w:val="single" w:sz="8" w:space="0" w:color="BFBFBF"/>
            </w:tcBorders>
          </w:tcPr>
          <w:p w14:paraId="00000D9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D9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D96"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2755ABE9"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D97" w14:textId="77777777" w:rsidR="00385A8E" w:rsidRDefault="003C5444">
            <w:pPr>
              <w:rPr>
                <w:color w:val="002F56"/>
                <w:sz w:val="20"/>
                <w:szCs w:val="20"/>
              </w:rPr>
            </w:pPr>
            <w:r>
              <w:rPr>
                <w:color w:val="002F56"/>
                <w:sz w:val="20"/>
                <w:szCs w:val="20"/>
              </w:rPr>
              <w:t>30.7</w:t>
            </w:r>
          </w:p>
        </w:tc>
        <w:tc>
          <w:tcPr>
            <w:tcW w:w="4620" w:type="dxa"/>
            <w:tcBorders>
              <w:top w:val="single" w:sz="8" w:space="0" w:color="BFBFBF"/>
              <w:bottom w:val="single" w:sz="8" w:space="0" w:color="BFBFBF"/>
            </w:tcBorders>
          </w:tcPr>
          <w:p w14:paraId="00000D9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Adapt the physical campuses:  ARC Response Summary: The institution will evolve its physical campuses based on future needs, rather than current realities. ARC will strive to make its facilities more inclusive and accessible. It will be aspirational as it plans for changes in how the campus will be used by students as well as the increasing technology and energy demands. It should gravitate towards greater flexibility in space design and heightened environmental stewardship.</w:t>
            </w:r>
          </w:p>
        </w:tc>
        <w:tc>
          <w:tcPr>
            <w:tcW w:w="1320" w:type="dxa"/>
            <w:tcBorders>
              <w:top w:val="single" w:sz="8" w:space="0" w:color="003057"/>
              <w:bottom w:val="single" w:sz="8" w:space="0" w:color="BFBFBF"/>
            </w:tcBorders>
          </w:tcPr>
          <w:p w14:paraId="00000D99"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Fall 2031</w:t>
            </w:r>
          </w:p>
        </w:tc>
        <w:tc>
          <w:tcPr>
            <w:tcW w:w="2790" w:type="dxa"/>
            <w:tcBorders>
              <w:top w:val="single" w:sz="8" w:space="0" w:color="BFBFBF"/>
              <w:bottom w:val="single" w:sz="8" w:space="0" w:color="BFBFBF"/>
            </w:tcBorders>
          </w:tcPr>
          <w:p w14:paraId="00000D9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VPI, AVP’s, Deans</w:t>
            </w:r>
          </w:p>
        </w:tc>
        <w:tc>
          <w:tcPr>
            <w:tcW w:w="990" w:type="dxa"/>
            <w:tcBorders>
              <w:top w:val="single" w:sz="8" w:space="0" w:color="BFBFBF"/>
              <w:bottom w:val="single" w:sz="8" w:space="0" w:color="BFBFBF"/>
            </w:tcBorders>
          </w:tcPr>
          <w:p w14:paraId="00000D9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D9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D9D"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1CB0CEBB"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D9E" w14:textId="77777777" w:rsidR="00385A8E" w:rsidRDefault="003C5444">
            <w:pPr>
              <w:rPr>
                <w:color w:val="002F56"/>
                <w:sz w:val="20"/>
                <w:szCs w:val="20"/>
              </w:rPr>
            </w:pPr>
            <w:r>
              <w:rPr>
                <w:color w:val="002F56"/>
                <w:sz w:val="20"/>
                <w:szCs w:val="20"/>
              </w:rPr>
              <w:t>30.8</w:t>
            </w:r>
          </w:p>
        </w:tc>
        <w:tc>
          <w:tcPr>
            <w:tcW w:w="4620" w:type="dxa"/>
            <w:tcBorders>
              <w:top w:val="single" w:sz="8" w:space="0" w:color="BFBFBF"/>
              <w:bottom w:val="single" w:sz="8" w:space="0" w:color="BFBFBF"/>
            </w:tcBorders>
          </w:tcPr>
          <w:p w14:paraId="00000D9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Achieve operational effectiveness: ARC Response Summary: The college will achieve operational effectiveness by aggressively seeking to modernize its </w:t>
            </w:r>
            <w:r>
              <w:rPr>
                <w:color w:val="000000"/>
                <w:sz w:val="20"/>
                <w:szCs w:val="20"/>
              </w:rPr>
              <w:lastRenderedPageBreak/>
              <w:t xml:space="preserve">own practices and stripping away clunky methods that inhibit employees from doing their best work. In alignment with its existing strategic goals, it will actively pursue “proactive, effective, and efficient operational systems.” ARC will provide leadership in identifying and renovating antiquated or ineffective practices that are a barrier to the success of marginalized populations. It will further develop its organizational agility by fostering an entrepreneurial culture and community service orientation that consistently innovates as well as enabling effectiveness through professional growth of its employees. </w:t>
            </w:r>
          </w:p>
        </w:tc>
        <w:tc>
          <w:tcPr>
            <w:tcW w:w="1320" w:type="dxa"/>
            <w:tcBorders>
              <w:top w:val="single" w:sz="8" w:space="0" w:color="003057"/>
              <w:bottom w:val="single" w:sz="8" w:space="0" w:color="BFBFBF"/>
            </w:tcBorders>
          </w:tcPr>
          <w:p w14:paraId="00000DA0"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Fall 2031</w:t>
            </w:r>
          </w:p>
        </w:tc>
        <w:tc>
          <w:tcPr>
            <w:tcW w:w="2790" w:type="dxa"/>
            <w:tcBorders>
              <w:top w:val="single" w:sz="8" w:space="0" w:color="BFBFBF"/>
              <w:bottom w:val="single" w:sz="8" w:space="0" w:color="BFBFBF"/>
            </w:tcBorders>
          </w:tcPr>
          <w:p w14:paraId="00000DA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VPI, AVP’s, Deans</w:t>
            </w:r>
          </w:p>
        </w:tc>
        <w:tc>
          <w:tcPr>
            <w:tcW w:w="990" w:type="dxa"/>
            <w:tcBorders>
              <w:top w:val="single" w:sz="8" w:space="0" w:color="BFBFBF"/>
              <w:bottom w:val="single" w:sz="8" w:space="0" w:color="BFBFBF"/>
            </w:tcBorders>
          </w:tcPr>
          <w:p w14:paraId="00000DA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DA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DA4"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45F7A18B"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DA5" w14:textId="77777777" w:rsidR="00385A8E" w:rsidRDefault="003C5444">
            <w:pPr>
              <w:rPr>
                <w:color w:val="002F56"/>
                <w:sz w:val="20"/>
                <w:szCs w:val="20"/>
              </w:rPr>
            </w:pPr>
            <w:r>
              <w:rPr>
                <w:color w:val="002F56"/>
                <w:sz w:val="20"/>
                <w:szCs w:val="20"/>
              </w:rPr>
              <w:t>30.9</w:t>
            </w:r>
          </w:p>
        </w:tc>
        <w:tc>
          <w:tcPr>
            <w:tcW w:w="4620" w:type="dxa"/>
            <w:tcBorders>
              <w:top w:val="single" w:sz="8" w:space="0" w:color="BFBFBF"/>
              <w:bottom w:val="single" w:sz="8" w:space="0" w:color="BFBFBF"/>
            </w:tcBorders>
          </w:tcPr>
          <w:p w14:paraId="00000DA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Cultivate financial sustainability:  ARC Response Summary: ARC will continuously develop and maintain financial sustainability to enable achievement of its mission and strategic goals. While retaining its core focus that places students first, the college will strategically leverage the incentives of performance-based funding to capture resources with which it can cover the ongoing cost of education. ARC should also diversify revenue streams and augment its funding sources in order to maintain an exemplary learning environment that engages students and provides employees with the best tools available. Through its efforts to streamline organizational practices, the college will endeavor to reduce costs and deploy its resources wisely</w:t>
            </w:r>
          </w:p>
        </w:tc>
        <w:tc>
          <w:tcPr>
            <w:tcW w:w="1320" w:type="dxa"/>
            <w:tcBorders>
              <w:top w:val="single" w:sz="8" w:space="0" w:color="003057"/>
              <w:bottom w:val="single" w:sz="8" w:space="0" w:color="BFBFBF"/>
            </w:tcBorders>
          </w:tcPr>
          <w:p w14:paraId="00000DA7"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Fall 2031</w:t>
            </w:r>
          </w:p>
        </w:tc>
        <w:tc>
          <w:tcPr>
            <w:tcW w:w="2790" w:type="dxa"/>
            <w:tcBorders>
              <w:top w:val="single" w:sz="8" w:space="0" w:color="BFBFBF"/>
              <w:bottom w:val="single" w:sz="8" w:space="0" w:color="BFBFBF"/>
            </w:tcBorders>
          </w:tcPr>
          <w:p w14:paraId="00000DA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VPI, AVP’s, Deans</w:t>
            </w:r>
          </w:p>
        </w:tc>
        <w:tc>
          <w:tcPr>
            <w:tcW w:w="990" w:type="dxa"/>
            <w:tcBorders>
              <w:top w:val="single" w:sz="8" w:space="0" w:color="BFBFBF"/>
              <w:bottom w:val="single" w:sz="8" w:space="0" w:color="BFBFBF"/>
            </w:tcBorders>
          </w:tcPr>
          <w:p w14:paraId="00000DA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bottom w:val="single" w:sz="8" w:space="0" w:color="BFBFBF"/>
            </w:tcBorders>
          </w:tcPr>
          <w:p w14:paraId="00000DA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DAB"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7FD2185"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tcBorders>
          </w:tcPr>
          <w:p w14:paraId="00000DAC" w14:textId="77777777" w:rsidR="00385A8E" w:rsidRDefault="003C5444">
            <w:pPr>
              <w:rPr>
                <w:color w:val="002F56"/>
                <w:sz w:val="20"/>
                <w:szCs w:val="20"/>
              </w:rPr>
            </w:pPr>
            <w:r>
              <w:rPr>
                <w:color w:val="002F56"/>
                <w:sz w:val="20"/>
                <w:szCs w:val="20"/>
              </w:rPr>
              <w:t>30.10</w:t>
            </w:r>
          </w:p>
        </w:tc>
        <w:tc>
          <w:tcPr>
            <w:tcW w:w="4620" w:type="dxa"/>
            <w:tcBorders>
              <w:top w:val="single" w:sz="8" w:space="0" w:color="BFBFBF"/>
            </w:tcBorders>
          </w:tcPr>
          <w:p w14:paraId="00000DA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Bolster advocacy, collaboration, and coordination:  ARC Response Summary: The college will remain keenly aware of the higher education landscape in which it exists and use its influence to promote equity-minded education. It will position itself to take advantage of, rather than be subject to, the shifts within the California Community Colleges system and the regulatory structure under which it operates. ARC will further develop its capacity to advocate and coordinate effectively in order to accomplish its mission. It will seek new ways of collaborating across </w:t>
            </w:r>
            <w:r>
              <w:rPr>
                <w:color w:val="000000"/>
                <w:sz w:val="20"/>
                <w:szCs w:val="20"/>
              </w:rPr>
              <w:lastRenderedPageBreak/>
              <w:t>the district in order to become a more nimble organization and develop a unified voice with which to promote shared interests. Recognizing the evolving nature of its environment, ARC should develop its ongoing relationships with external stakeholders to understand the changes that are most likely to occur in the region and how ARC needs to adapt. It will amplify its existing partnerships with K-12 districts, universities, and other stakeholders.</w:t>
            </w:r>
          </w:p>
        </w:tc>
        <w:tc>
          <w:tcPr>
            <w:tcW w:w="1320" w:type="dxa"/>
            <w:tcBorders>
              <w:top w:val="single" w:sz="8" w:space="0" w:color="003057"/>
              <w:bottom w:val="single" w:sz="8" w:space="0" w:color="BFBFBF"/>
            </w:tcBorders>
          </w:tcPr>
          <w:p w14:paraId="00000DAE"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Fall 2031</w:t>
            </w:r>
          </w:p>
        </w:tc>
        <w:tc>
          <w:tcPr>
            <w:tcW w:w="2790" w:type="dxa"/>
            <w:tcBorders>
              <w:top w:val="single" w:sz="8" w:space="0" w:color="BFBFBF"/>
            </w:tcBorders>
          </w:tcPr>
          <w:p w14:paraId="00000DA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VPI, AVP’s, Deans</w:t>
            </w:r>
          </w:p>
        </w:tc>
        <w:tc>
          <w:tcPr>
            <w:tcW w:w="990" w:type="dxa"/>
            <w:tcBorders>
              <w:top w:val="single" w:sz="8" w:space="0" w:color="BFBFBF"/>
            </w:tcBorders>
          </w:tcPr>
          <w:p w14:paraId="00000DB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SSC</w:t>
            </w:r>
          </w:p>
        </w:tc>
        <w:tc>
          <w:tcPr>
            <w:tcW w:w="1530" w:type="dxa"/>
            <w:tcBorders>
              <w:top w:val="single" w:sz="8" w:space="0" w:color="BFBFBF"/>
            </w:tcBorders>
          </w:tcPr>
          <w:p w14:paraId="00000DB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tcBorders>
          </w:tcPr>
          <w:p w14:paraId="00000DB2"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bl>
    <w:p w14:paraId="00000DB3" w14:textId="77777777" w:rsidR="00385A8E" w:rsidRDefault="00385A8E">
      <w:pPr>
        <w:spacing w:after="0"/>
        <w:rPr>
          <w:color w:val="003057"/>
        </w:rPr>
      </w:pPr>
    </w:p>
    <w:tbl>
      <w:tblPr>
        <w:tblStyle w:val="affffffffffffffffffffe"/>
        <w:tblW w:w="14385" w:type="dxa"/>
        <w:tblBorders>
          <w:top w:val="single" w:sz="12" w:space="0" w:color="003057"/>
          <w:left w:val="single" w:sz="12" w:space="0" w:color="003057"/>
          <w:bottom w:val="single" w:sz="12" w:space="0" w:color="003057"/>
          <w:right w:val="single" w:sz="12" w:space="0" w:color="003057"/>
          <w:insideH w:val="single" w:sz="12" w:space="0" w:color="003057"/>
          <w:insideV w:val="single" w:sz="12" w:space="0" w:color="003057"/>
        </w:tblBorders>
        <w:tblLayout w:type="fixed"/>
        <w:tblLook w:val="0400" w:firstRow="0" w:lastRow="0" w:firstColumn="0" w:lastColumn="0" w:noHBand="0" w:noVBand="1"/>
      </w:tblPr>
      <w:tblGrid>
        <w:gridCol w:w="14385"/>
      </w:tblGrid>
      <w:tr w:rsidR="00385A8E" w14:paraId="54FBC4DB" w14:textId="77777777">
        <w:tc>
          <w:tcPr>
            <w:tcW w:w="14385" w:type="dxa"/>
          </w:tcPr>
          <w:p w14:paraId="00000DB4" w14:textId="77777777" w:rsidR="00385A8E" w:rsidRDefault="003C5444">
            <w:pPr>
              <w:rPr>
                <w:color w:val="003057"/>
                <w:sz w:val="20"/>
                <w:szCs w:val="20"/>
              </w:rPr>
            </w:pPr>
            <w:r>
              <w:rPr>
                <w:color w:val="003057"/>
                <w:sz w:val="20"/>
                <w:szCs w:val="20"/>
              </w:rPr>
              <w:t xml:space="preserve">Cross-References:  </w:t>
            </w:r>
          </w:p>
        </w:tc>
      </w:tr>
    </w:tbl>
    <w:p w14:paraId="00000DB5" w14:textId="77777777" w:rsidR="00385A8E" w:rsidRDefault="00385A8E">
      <w:pPr>
        <w:rPr>
          <w:b/>
          <w:color w:val="BA0C2F"/>
          <w:sz w:val="36"/>
          <w:szCs w:val="36"/>
        </w:rPr>
      </w:pPr>
    </w:p>
    <w:p w14:paraId="00000DB6" w14:textId="77777777" w:rsidR="00385A8E" w:rsidRDefault="00385A8E">
      <w:pPr>
        <w:rPr>
          <w:b/>
          <w:color w:val="BA0C2F"/>
          <w:sz w:val="36"/>
          <w:szCs w:val="36"/>
        </w:rPr>
      </w:pPr>
    </w:p>
    <w:p w14:paraId="00000DB7" w14:textId="77777777" w:rsidR="00385A8E" w:rsidRDefault="00385A8E">
      <w:pPr>
        <w:rPr>
          <w:b/>
          <w:color w:val="BA0C2F"/>
          <w:sz w:val="36"/>
          <w:szCs w:val="36"/>
        </w:rPr>
      </w:pPr>
    </w:p>
    <w:p w14:paraId="00000DB8" w14:textId="77777777" w:rsidR="00385A8E" w:rsidRDefault="00385A8E">
      <w:pPr>
        <w:rPr>
          <w:b/>
          <w:color w:val="BA0C2F"/>
          <w:sz w:val="36"/>
          <w:szCs w:val="36"/>
        </w:rPr>
      </w:pPr>
    </w:p>
    <w:p w14:paraId="00000DB9" w14:textId="77777777" w:rsidR="00385A8E" w:rsidRDefault="00385A8E">
      <w:pPr>
        <w:rPr>
          <w:b/>
          <w:color w:val="BA0C2F"/>
          <w:sz w:val="36"/>
          <w:szCs w:val="36"/>
        </w:rPr>
      </w:pPr>
    </w:p>
    <w:p w14:paraId="00000DBA" w14:textId="77777777" w:rsidR="00385A8E" w:rsidRDefault="00385A8E">
      <w:pPr>
        <w:rPr>
          <w:b/>
          <w:color w:val="BA0C2F"/>
          <w:sz w:val="36"/>
          <w:szCs w:val="36"/>
        </w:rPr>
      </w:pPr>
    </w:p>
    <w:p w14:paraId="00000DBB" w14:textId="77777777" w:rsidR="00385A8E" w:rsidRDefault="00385A8E">
      <w:pPr>
        <w:rPr>
          <w:b/>
          <w:color w:val="BA0C2F"/>
          <w:sz w:val="36"/>
          <w:szCs w:val="36"/>
        </w:rPr>
      </w:pPr>
    </w:p>
    <w:p w14:paraId="00000DBC" w14:textId="77777777" w:rsidR="00385A8E" w:rsidRDefault="00385A8E">
      <w:pPr>
        <w:rPr>
          <w:b/>
          <w:color w:val="BA0C2F"/>
          <w:sz w:val="36"/>
          <w:szCs w:val="36"/>
        </w:rPr>
      </w:pPr>
    </w:p>
    <w:p w14:paraId="00000DBD" w14:textId="77777777" w:rsidR="00385A8E" w:rsidRDefault="00385A8E">
      <w:pPr>
        <w:rPr>
          <w:b/>
          <w:color w:val="BA0C2F"/>
          <w:sz w:val="36"/>
          <w:szCs w:val="36"/>
        </w:rPr>
      </w:pPr>
    </w:p>
    <w:p w14:paraId="00000DBE" w14:textId="77777777" w:rsidR="00385A8E" w:rsidRDefault="00385A8E">
      <w:pPr>
        <w:rPr>
          <w:b/>
          <w:color w:val="BA0C2F"/>
          <w:sz w:val="36"/>
          <w:szCs w:val="36"/>
        </w:rPr>
      </w:pPr>
    </w:p>
    <w:p w14:paraId="00000DBF" w14:textId="77777777" w:rsidR="00385A8E" w:rsidRDefault="00385A8E">
      <w:pPr>
        <w:rPr>
          <w:b/>
          <w:color w:val="BA0C2F"/>
          <w:sz w:val="36"/>
          <w:szCs w:val="36"/>
        </w:rPr>
      </w:pPr>
    </w:p>
    <w:p w14:paraId="00000DC0" w14:textId="77777777" w:rsidR="00385A8E" w:rsidRDefault="003C5444">
      <w:pPr>
        <w:rPr>
          <w:b/>
          <w:color w:val="BA0C2F"/>
          <w:sz w:val="36"/>
          <w:szCs w:val="36"/>
        </w:rPr>
      </w:pPr>
      <w:r>
        <w:rPr>
          <w:b/>
          <w:color w:val="BA0C2F"/>
          <w:sz w:val="36"/>
          <w:szCs w:val="36"/>
        </w:rPr>
        <w:lastRenderedPageBreak/>
        <w:t>31. PROJECT RECOMMENDATIONS: PROFESSIONAL DEVELOPMENT AND TRAINING</w:t>
      </w:r>
    </w:p>
    <w:p w14:paraId="00000DC1" w14:textId="77777777" w:rsidR="00385A8E" w:rsidRDefault="003C5444">
      <w:pPr>
        <w:spacing w:after="0"/>
        <w:rPr>
          <w:i/>
        </w:rPr>
      </w:pPr>
      <w:r>
        <w:rPr>
          <w:i/>
        </w:rPr>
        <w:t>Note:</w:t>
      </w:r>
    </w:p>
    <w:p w14:paraId="00000DC2" w14:textId="77777777" w:rsidR="00385A8E" w:rsidRDefault="00385A8E">
      <w:pPr>
        <w:spacing w:after="0"/>
        <w:rPr>
          <w:i/>
          <w:sz w:val="20"/>
          <w:szCs w:val="20"/>
        </w:rPr>
      </w:pPr>
    </w:p>
    <w:p w14:paraId="00000DC3" w14:textId="77777777" w:rsidR="00385A8E" w:rsidRDefault="003C5444">
      <w:pPr>
        <w:rPr>
          <w:b/>
          <w:sz w:val="24"/>
          <w:szCs w:val="24"/>
        </w:rPr>
      </w:pPr>
      <w:r>
        <w:rPr>
          <w:b/>
          <w:color w:val="BA0C2F"/>
          <w:sz w:val="36"/>
          <w:szCs w:val="36"/>
        </w:rPr>
        <w:tab/>
      </w:r>
      <w:hyperlink r:id="rId114">
        <w:r>
          <w:rPr>
            <w:b/>
            <w:color w:val="1155CC"/>
            <w:sz w:val="24"/>
            <w:szCs w:val="24"/>
            <w:u w:val="single"/>
          </w:rPr>
          <w:t xml:space="preserve">Project Report </w:t>
        </w:r>
      </w:hyperlink>
    </w:p>
    <w:tbl>
      <w:tblPr>
        <w:tblStyle w:val="afffffffffffffffffffff"/>
        <w:tblW w:w="1439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715"/>
        <w:gridCol w:w="4500"/>
        <w:gridCol w:w="1440"/>
        <w:gridCol w:w="2790"/>
        <w:gridCol w:w="990"/>
        <w:gridCol w:w="1530"/>
        <w:gridCol w:w="2425"/>
      </w:tblGrid>
      <w:tr w:rsidR="00385A8E" w14:paraId="59BBE1B8"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bottom w:val="single" w:sz="8" w:space="0" w:color="003057"/>
              <w:right w:val="single" w:sz="4" w:space="0" w:color="FFFFFF"/>
            </w:tcBorders>
            <w:shd w:val="clear" w:color="auto" w:fill="003057"/>
          </w:tcPr>
          <w:p w14:paraId="00000DC4" w14:textId="77777777" w:rsidR="00385A8E" w:rsidRDefault="003C5444">
            <w:pPr>
              <w:jc w:val="center"/>
            </w:pPr>
            <w:r>
              <w:t>#</w:t>
            </w:r>
          </w:p>
        </w:tc>
        <w:tc>
          <w:tcPr>
            <w:tcW w:w="4500" w:type="dxa"/>
            <w:tcBorders>
              <w:bottom w:val="single" w:sz="8" w:space="0" w:color="003057"/>
              <w:right w:val="single" w:sz="4" w:space="0" w:color="FFFFFF"/>
            </w:tcBorders>
            <w:shd w:val="clear" w:color="auto" w:fill="003057"/>
          </w:tcPr>
          <w:p w14:paraId="00000DC5"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Recommendation</w:t>
            </w:r>
          </w:p>
        </w:tc>
        <w:tc>
          <w:tcPr>
            <w:tcW w:w="1440" w:type="dxa"/>
            <w:tcBorders>
              <w:left w:val="single" w:sz="4" w:space="0" w:color="FFFFFF"/>
              <w:bottom w:val="single" w:sz="8" w:space="0" w:color="003057"/>
              <w:right w:val="single" w:sz="4" w:space="0" w:color="FFFFFF"/>
            </w:tcBorders>
            <w:shd w:val="clear" w:color="auto" w:fill="003057"/>
          </w:tcPr>
          <w:p w14:paraId="00000DC6"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90" w:type="dxa"/>
            <w:tcBorders>
              <w:left w:val="single" w:sz="4" w:space="0" w:color="FFFFFF"/>
              <w:bottom w:val="single" w:sz="8" w:space="0" w:color="003057"/>
              <w:right w:val="single" w:sz="4" w:space="0" w:color="FFFFFF"/>
            </w:tcBorders>
            <w:shd w:val="clear" w:color="auto" w:fill="003057"/>
          </w:tcPr>
          <w:p w14:paraId="00000DC7"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bottom w:val="single" w:sz="8" w:space="0" w:color="003057"/>
              <w:right w:val="single" w:sz="4" w:space="0" w:color="FFFFFF"/>
            </w:tcBorders>
            <w:shd w:val="clear" w:color="auto" w:fill="003057"/>
          </w:tcPr>
          <w:p w14:paraId="00000DC8"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bottom w:val="single" w:sz="8" w:space="0" w:color="003057"/>
              <w:right w:val="single" w:sz="4" w:space="0" w:color="FFFFFF"/>
            </w:tcBorders>
            <w:shd w:val="clear" w:color="auto" w:fill="003057"/>
          </w:tcPr>
          <w:p w14:paraId="00000DC9"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bottom w:val="single" w:sz="8" w:space="0" w:color="003057"/>
            </w:tcBorders>
            <w:shd w:val="clear" w:color="auto" w:fill="003057"/>
          </w:tcPr>
          <w:p w14:paraId="00000DCA"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17CF39B8"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003057"/>
              <w:bottom w:val="single" w:sz="8" w:space="0" w:color="BFBFBF"/>
            </w:tcBorders>
          </w:tcPr>
          <w:p w14:paraId="00000DCB" w14:textId="77777777" w:rsidR="00385A8E" w:rsidRDefault="003C5444">
            <w:pPr>
              <w:rPr>
                <w:color w:val="002F56"/>
                <w:sz w:val="20"/>
                <w:szCs w:val="20"/>
              </w:rPr>
            </w:pPr>
            <w:r>
              <w:rPr>
                <w:color w:val="002F56"/>
                <w:sz w:val="20"/>
                <w:szCs w:val="20"/>
              </w:rPr>
              <w:t>31.1</w:t>
            </w:r>
          </w:p>
        </w:tc>
        <w:tc>
          <w:tcPr>
            <w:tcW w:w="4500" w:type="dxa"/>
            <w:tcBorders>
              <w:top w:val="single" w:sz="8" w:space="0" w:color="003057"/>
              <w:bottom w:val="single" w:sz="8" w:space="0" w:color="BFBFBF"/>
            </w:tcBorders>
          </w:tcPr>
          <w:p w14:paraId="00000DCC" w14:textId="77777777" w:rsidR="00385A8E" w:rsidRDefault="003C5444">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Consider the resources that may be needed for implementation as part of the budgeting process for 2020-21 </w:t>
            </w:r>
          </w:p>
        </w:tc>
        <w:tc>
          <w:tcPr>
            <w:tcW w:w="1440" w:type="dxa"/>
            <w:tcBorders>
              <w:top w:val="single" w:sz="8" w:space="0" w:color="003057"/>
              <w:bottom w:val="single" w:sz="8" w:space="0" w:color="BFBFBF"/>
            </w:tcBorders>
          </w:tcPr>
          <w:p w14:paraId="00000DCD"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Fall 2020</w:t>
            </w:r>
          </w:p>
        </w:tc>
        <w:tc>
          <w:tcPr>
            <w:tcW w:w="2790" w:type="dxa"/>
            <w:tcBorders>
              <w:top w:val="single" w:sz="8" w:space="0" w:color="003057"/>
              <w:bottom w:val="single" w:sz="8" w:space="0" w:color="BFBFBF"/>
            </w:tcBorders>
          </w:tcPr>
          <w:p w14:paraId="00000DC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Dean of Equity and Inclusion</w:t>
            </w:r>
          </w:p>
        </w:tc>
        <w:tc>
          <w:tcPr>
            <w:tcW w:w="990" w:type="dxa"/>
            <w:tcBorders>
              <w:top w:val="single" w:sz="8" w:space="0" w:color="003057"/>
              <w:bottom w:val="single" w:sz="8" w:space="0" w:color="BFBFBF"/>
            </w:tcBorders>
          </w:tcPr>
          <w:p w14:paraId="00000DC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IEC</w:t>
            </w:r>
          </w:p>
        </w:tc>
        <w:tc>
          <w:tcPr>
            <w:tcW w:w="1530" w:type="dxa"/>
            <w:tcBorders>
              <w:top w:val="single" w:sz="8" w:space="0" w:color="003057"/>
              <w:bottom w:val="single" w:sz="8" w:space="0" w:color="BFBFBF"/>
            </w:tcBorders>
          </w:tcPr>
          <w:p w14:paraId="00000DD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003057"/>
              <w:bottom w:val="single" w:sz="8" w:space="0" w:color="BFBFBF"/>
            </w:tcBorders>
          </w:tcPr>
          <w:p w14:paraId="00000DD1"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03E61493"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DD2" w14:textId="77777777" w:rsidR="00385A8E" w:rsidRDefault="003C5444">
            <w:pPr>
              <w:rPr>
                <w:color w:val="002F56"/>
                <w:sz w:val="20"/>
                <w:szCs w:val="20"/>
              </w:rPr>
            </w:pPr>
            <w:r>
              <w:rPr>
                <w:color w:val="002F56"/>
                <w:sz w:val="20"/>
                <w:szCs w:val="20"/>
              </w:rPr>
              <w:t>31.2</w:t>
            </w:r>
          </w:p>
        </w:tc>
        <w:tc>
          <w:tcPr>
            <w:tcW w:w="4500" w:type="dxa"/>
            <w:tcBorders>
              <w:top w:val="single" w:sz="8" w:space="0" w:color="BFBFBF"/>
              <w:bottom w:val="single" w:sz="8" w:space="0" w:color="BFBFBF"/>
            </w:tcBorders>
          </w:tcPr>
          <w:p w14:paraId="00000DD3" w14:textId="77777777" w:rsidR="00385A8E" w:rsidRDefault="003C5444">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rPr>
              <w:t xml:space="preserve">Allocate personnel for the 2020-2021 academic year </w:t>
            </w:r>
            <w:r>
              <w:rPr>
                <w:i/>
                <w:color w:val="000000"/>
              </w:rPr>
              <w:t xml:space="preserve">[see </w:t>
            </w:r>
            <w:r>
              <w:rPr>
                <w:i/>
                <w:color w:val="0562C1"/>
              </w:rPr>
              <w:t>Essential Conditions for Professional Growth</w:t>
            </w:r>
            <w:r>
              <w:rPr>
                <w:i/>
                <w:color w:val="000000"/>
              </w:rPr>
              <w:t xml:space="preserve">] </w:t>
            </w:r>
          </w:p>
        </w:tc>
        <w:tc>
          <w:tcPr>
            <w:tcW w:w="1440" w:type="dxa"/>
            <w:tcBorders>
              <w:top w:val="single" w:sz="8" w:space="0" w:color="BFBFBF"/>
              <w:bottom w:val="single" w:sz="8" w:space="0" w:color="BFBFBF"/>
            </w:tcBorders>
          </w:tcPr>
          <w:p w14:paraId="00000DD4"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Fall 2020</w:t>
            </w:r>
          </w:p>
        </w:tc>
        <w:tc>
          <w:tcPr>
            <w:tcW w:w="2790" w:type="dxa"/>
            <w:tcBorders>
              <w:top w:val="single" w:sz="8" w:space="0" w:color="BFBFBF"/>
              <w:bottom w:val="single" w:sz="8" w:space="0" w:color="BFBFBF"/>
            </w:tcBorders>
          </w:tcPr>
          <w:p w14:paraId="00000DD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Dean of Equity and Inclusion</w:t>
            </w:r>
          </w:p>
        </w:tc>
        <w:tc>
          <w:tcPr>
            <w:tcW w:w="990" w:type="dxa"/>
            <w:tcBorders>
              <w:top w:val="single" w:sz="8" w:space="0" w:color="BFBFBF"/>
              <w:bottom w:val="single" w:sz="8" w:space="0" w:color="BFBFBF"/>
            </w:tcBorders>
          </w:tcPr>
          <w:p w14:paraId="00000DD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IEC</w:t>
            </w:r>
          </w:p>
        </w:tc>
        <w:tc>
          <w:tcPr>
            <w:tcW w:w="1530" w:type="dxa"/>
            <w:tcBorders>
              <w:top w:val="single" w:sz="8" w:space="0" w:color="BFBFBF"/>
              <w:bottom w:val="single" w:sz="8" w:space="0" w:color="BFBFBF"/>
            </w:tcBorders>
          </w:tcPr>
          <w:p w14:paraId="00000DD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DD8"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2CAFFEE1"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DD9" w14:textId="77777777" w:rsidR="00385A8E" w:rsidRDefault="003C5444">
            <w:pPr>
              <w:rPr>
                <w:color w:val="002F56"/>
                <w:sz w:val="20"/>
                <w:szCs w:val="20"/>
              </w:rPr>
            </w:pPr>
            <w:r>
              <w:rPr>
                <w:color w:val="002F56"/>
                <w:sz w:val="20"/>
                <w:szCs w:val="20"/>
              </w:rPr>
              <w:t>31.3</w:t>
            </w:r>
          </w:p>
        </w:tc>
        <w:tc>
          <w:tcPr>
            <w:tcW w:w="4500" w:type="dxa"/>
            <w:tcBorders>
              <w:top w:val="single" w:sz="8" w:space="0" w:color="BFBFBF"/>
              <w:bottom w:val="single" w:sz="8" w:space="0" w:color="BFBFBF"/>
            </w:tcBorders>
          </w:tcPr>
          <w:p w14:paraId="00000DDA" w14:textId="77777777" w:rsidR="00385A8E" w:rsidRDefault="003C5444">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rPr>
              <w:t xml:space="preserve">Have a dialogue in Administrative Leadership Council (ALC) about how the management team can foster an affirmative management culture that better enables and encourages employees to participate in professional development as part of their expected job duties </w:t>
            </w:r>
            <w:r>
              <w:rPr>
                <w:i/>
                <w:color w:val="000000"/>
              </w:rPr>
              <w:t xml:space="preserve">[see </w:t>
            </w:r>
            <w:r>
              <w:rPr>
                <w:i/>
                <w:color w:val="0562C1"/>
              </w:rPr>
              <w:t>Essential Conditions for Professional Growth</w:t>
            </w:r>
            <w:r>
              <w:rPr>
                <w:i/>
                <w:color w:val="000000"/>
              </w:rPr>
              <w:t xml:space="preserve">] </w:t>
            </w:r>
          </w:p>
        </w:tc>
        <w:tc>
          <w:tcPr>
            <w:tcW w:w="1440" w:type="dxa"/>
            <w:tcBorders>
              <w:top w:val="single" w:sz="8" w:space="0" w:color="BFBFBF"/>
              <w:bottom w:val="single" w:sz="8" w:space="0" w:color="BFBFBF"/>
            </w:tcBorders>
          </w:tcPr>
          <w:p w14:paraId="00000DDB"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Fall 2020</w:t>
            </w:r>
          </w:p>
        </w:tc>
        <w:tc>
          <w:tcPr>
            <w:tcW w:w="2790" w:type="dxa"/>
            <w:tcBorders>
              <w:top w:val="single" w:sz="8" w:space="0" w:color="BFBFBF"/>
              <w:bottom w:val="single" w:sz="8" w:space="0" w:color="BFBFBF"/>
            </w:tcBorders>
          </w:tcPr>
          <w:p w14:paraId="00000DD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President’s Executive Staff</w:t>
            </w:r>
          </w:p>
        </w:tc>
        <w:tc>
          <w:tcPr>
            <w:tcW w:w="990" w:type="dxa"/>
            <w:tcBorders>
              <w:top w:val="single" w:sz="8" w:space="0" w:color="BFBFBF"/>
              <w:bottom w:val="single" w:sz="8" w:space="0" w:color="BFBFBF"/>
            </w:tcBorders>
          </w:tcPr>
          <w:p w14:paraId="00000DD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IEC</w:t>
            </w:r>
          </w:p>
        </w:tc>
        <w:tc>
          <w:tcPr>
            <w:tcW w:w="1530" w:type="dxa"/>
            <w:tcBorders>
              <w:top w:val="single" w:sz="8" w:space="0" w:color="BFBFBF"/>
              <w:bottom w:val="single" w:sz="8" w:space="0" w:color="BFBFBF"/>
            </w:tcBorders>
          </w:tcPr>
          <w:p w14:paraId="00000DD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DDF"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76D1CF68"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DE0" w14:textId="77777777" w:rsidR="00385A8E" w:rsidRDefault="003C5444">
            <w:pPr>
              <w:rPr>
                <w:color w:val="002F56"/>
                <w:sz w:val="20"/>
                <w:szCs w:val="20"/>
              </w:rPr>
            </w:pPr>
            <w:r>
              <w:rPr>
                <w:color w:val="002F56"/>
                <w:sz w:val="20"/>
                <w:szCs w:val="20"/>
              </w:rPr>
              <w:t>31.4</w:t>
            </w:r>
          </w:p>
        </w:tc>
        <w:tc>
          <w:tcPr>
            <w:tcW w:w="4500" w:type="dxa"/>
            <w:tcBorders>
              <w:top w:val="single" w:sz="8" w:space="0" w:color="BFBFBF"/>
              <w:bottom w:val="single" w:sz="8" w:space="0" w:color="BFBFBF"/>
            </w:tcBorders>
          </w:tcPr>
          <w:p w14:paraId="00000DE1" w14:textId="77777777" w:rsidR="00385A8E" w:rsidRDefault="003C5444">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rPr>
              <w:t xml:space="preserve">Ask PES to consider how to address the essential condition of Ample Time for the 2020-2021 academic year </w:t>
            </w:r>
            <w:r>
              <w:rPr>
                <w:i/>
                <w:color w:val="000000"/>
              </w:rPr>
              <w:t xml:space="preserve">[see </w:t>
            </w:r>
            <w:r>
              <w:rPr>
                <w:i/>
                <w:color w:val="0562C1"/>
              </w:rPr>
              <w:t>Essential Conditions for Professional Growth</w:t>
            </w:r>
            <w:r>
              <w:rPr>
                <w:i/>
                <w:color w:val="000000"/>
              </w:rPr>
              <w:t xml:space="preserve">] </w:t>
            </w:r>
          </w:p>
        </w:tc>
        <w:tc>
          <w:tcPr>
            <w:tcW w:w="1440" w:type="dxa"/>
            <w:tcBorders>
              <w:top w:val="single" w:sz="8" w:space="0" w:color="BFBFBF"/>
              <w:bottom w:val="single" w:sz="8" w:space="0" w:color="BFBFBF"/>
            </w:tcBorders>
          </w:tcPr>
          <w:p w14:paraId="00000DE2"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Fall 2020</w:t>
            </w:r>
          </w:p>
        </w:tc>
        <w:tc>
          <w:tcPr>
            <w:tcW w:w="2790" w:type="dxa"/>
            <w:tcBorders>
              <w:top w:val="single" w:sz="8" w:space="0" w:color="BFBFBF"/>
              <w:bottom w:val="single" w:sz="8" w:space="0" w:color="BFBFBF"/>
            </w:tcBorders>
          </w:tcPr>
          <w:p w14:paraId="00000DE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Dean of Equity and Inclusion</w:t>
            </w:r>
          </w:p>
        </w:tc>
        <w:tc>
          <w:tcPr>
            <w:tcW w:w="990" w:type="dxa"/>
            <w:tcBorders>
              <w:top w:val="single" w:sz="8" w:space="0" w:color="BFBFBF"/>
              <w:bottom w:val="single" w:sz="8" w:space="0" w:color="BFBFBF"/>
            </w:tcBorders>
          </w:tcPr>
          <w:p w14:paraId="00000DE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IEC</w:t>
            </w:r>
          </w:p>
        </w:tc>
        <w:tc>
          <w:tcPr>
            <w:tcW w:w="1530" w:type="dxa"/>
            <w:tcBorders>
              <w:top w:val="single" w:sz="8" w:space="0" w:color="BFBFBF"/>
              <w:bottom w:val="single" w:sz="8" w:space="0" w:color="BFBFBF"/>
            </w:tcBorders>
          </w:tcPr>
          <w:p w14:paraId="00000DE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DE6"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6A0EC888"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DE7" w14:textId="77777777" w:rsidR="00385A8E" w:rsidRDefault="003C5444">
            <w:pPr>
              <w:rPr>
                <w:color w:val="002F56"/>
                <w:sz w:val="20"/>
                <w:szCs w:val="20"/>
              </w:rPr>
            </w:pPr>
            <w:r>
              <w:rPr>
                <w:color w:val="002F56"/>
                <w:sz w:val="20"/>
                <w:szCs w:val="20"/>
              </w:rPr>
              <w:t>31.5</w:t>
            </w:r>
          </w:p>
        </w:tc>
        <w:tc>
          <w:tcPr>
            <w:tcW w:w="4500" w:type="dxa"/>
            <w:tcBorders>
              <w:top w:val="single" w:sz="8" w:space="0" w:color="BFBFBF"/>
              <w:bottom w:val="single" w:sz="8" w:space="0" w:color="BFBFBF"/>
            </w:tcBorders>
          </w:tcPr>
          <w:p w14:paraId="00000DE8" w14:textId="77777777" w:rsidR="00385A8E" w:rsidRDefault="003C5444">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rPr>
              <w:t xml:space="preserve">Share the general vision for professional development and orient college employees to the new competency-based model </w:t>
            </w:r>
          </w:p>
        </w:tc>
        <w:tc>
          <w:tcPr>
            <w:tcW w:w="1440" w:type="dxa"/>
            <w:tcBorders>
              <w:top w:val="single" w:sz="8" w:space="0" w:color="BFBFBF"/>
              <w:bottom w:val="single" w:sz="8" w:space="0" w:color="BFBFBF"/>
            </w:tcBorders>
          </w:tcPr>
          <w:p w14:paraId="00000DE9"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Spring 2021</w:t>
            </w:r>
          </w:p>
        </w:tc>
        <w:tc>
          <w:tcPr>
            <w:tcW w:w="2790" w:type="dxa"/>
            <w:tcBorders>
              <w:top w:val="single" w:sz="8" w:space="0" w:color="BFBFBF"/>
              <w:bottom w:val="single" w:sz="8" w:space="0" w:color="BFBFBF"/>
            </w:tcBorders>
          </w:tcPr>
          <w:p w14:paraId="00000DE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Dean of Equity and Inclusion</w:t>
            </w:r>
          </w:p>
        </w:tc>
        <w:tc>
          <w:tcPr>
            <w:tcW w:w="990" w:type="dxa"/>
            <w:tcBorders>
              <w:top w:val="single" w:sz="8" w:space="0" w:color="BFBFBF"/>
              <w:bottom w:val="single" w:sz="8" w:space="0" w:color="BFBFBF"/>
            </w:tcBorders>
          </w:tcPr>
          <w:p w14:paraId="00000DE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IEC</w:t>
            </w:r>
          </w:p>
        </w:tc>
        <w:tc>
          <w:tcPr>
            <w:tcW w:w="1530" w:type="dxa"/>
            <w:tcBorders>
              <w:top w:val="single" w:sz="8" w:space="0" w:color="BFBFBF"/>
              <w:bottom w:val="single" w:sz="8" w:space="0" w:color="BFBFBF"/>
            </w:tcBorders>
          </w:tcPr>
          <w:p w14:paraId="00000DE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DED"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42FFE12"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DEE" w14:textId="77777777" w:rsidR="00385A8E" w:rsidRDefault="003C5444">
            <w:pPr>
              <w:rPr>
                <w:color w:val="002F56"/>
                <w:sz w:val="20"/>
                <w:szCs w:val="20"/>
              </w:rPr>
            </w:pPr>
            <w:r>
              <w:rPr>
                <w:color w:val="002F56"/>
                <w:sz w:val="20"/>
                <w:szCs w:val="20"/>
              </w:rPr>
              <w:t>31.6</w:t>
            </w:r>
          </w:p>
        </w:tc>
        <w:tc>
          <w:tcPr>
            <w:tcW w:w="4500" w:type="dxa"/>
            <w:tcBorders>
              <w:top w:val="single" w:sz="8" w:space="0" w:color="BFBFBF"/>
              <w:bottom w:val="single" w:sz="8" w:space="0" w:color="BFBFBF"/>
            </w:tcBorders>
          </w:tcPr>
          <w:p w14:paraId="00000DEF" w14:textId="77777777" w:rsidR="00385A8E" w:rsidRDefault="003C5444">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Ensure professional development can be flexibly delivered to accommodate employees in campus and remote environments </w:t>
            </w:r>
          </w:p>
        </w:tc>
        <w:tc>
          <w:tcPr>
            <w:tcW w:w="1440" w:type="dxa"/>
            <w:tcBorders>
              <w:top w:val="single" w:sz="8" w:space="0" w:color="BFBFBF"/>
              <w:bottom w:val="single" w:sz="8" w:space="0" w:color="BFBFBF"/>
            </w:tcBorders>
          </w:tcPr>
          <w:p w14:paraId="00000DF0"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Spring 2021</w:t>
            </w:r>
          </w:p>
        </w:tc>
        <w:tc>
          <w:tcPr>
            <w:tcW w:w="2790" w:type="dxa"/>
            <w:tcBorders>
              <w:top w:val="single" w:sz="8" w:space="0" w:color="BFBFBF"/>
              <w:bottom w:val="single" w:sz="8" w:space="0" w:color="BFBFBF"/>
            </w:tcBorders>
          </w:tcPr>
          <w:p w14:paraId="00000DF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Dean of Equity and Inclusion</w:t>
            </w:r>
          </w:p>
        </w:tc>
        <w:tc>
          <w:tcPr>
            <w:tcW w:w="990" w:type="dxa"/>
            <w:tcBorders>
              <w:top w:val="single" w:sz="8" w:space="0" w:color="BFBFBF"/>
              <w:bottom w:val="single" w:sz="8" w:space="0" w:color="BFBFBF"/>
            </w:tcBorders>
          </w:tcPr>
          <w:p w14:paraId="00000DF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IEC</w:t>
            </w:r>
          </w:p>
        </w:tc>
        <w:tc>
          <w:tcPr>
            <w:tcW w:w="1530" w:type="dxa"/>
            <w:tcBorders>
              <w:top w:val="single" w:sz="8" w:space="0" w:color="BFBFBF"/>
              <w:bottom w:val="single" w:sz="8" w:space="0" w:color="BFBFBF"/>
            </w:tcBorders>
          </w:tcPr>
          <w:p w14:paraId="00000DF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DF4"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5032CB42"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DF5" w14:textId="77777777" w:rsidR="00385A8E" w:rsidRDefault="003C5444">
            <w:pPr>
              <w:rPr>
                <w:color w:val="002F56"/>
                <w:sz w:val="20"/>
                <w:szCs w:val="20"/>
              </w:rPr>
            </w:pPr>
            <w:r>
              <w:rPr>
                <w:color w:val="002F56"/>
                <w:sz w:val="20"/>
                <w:szCs w:val="20"/>
              </w:rPr>
              <w:t>31.7</w:t>
            </w:r>
          </w:p>
        </w:tc>
        <w:tc>
          <w:tcPr>
            <w:tcW w:w="4500" w:type="dxa"/>
            <w:tcBorders>
              <w:top w:val="single" w:sz="8" w:space="0" w:color="BFBFBF"/>
              <w:bottom w:val="single" w:sz="8" w:space="0" w:color="BFBFBF"/>
            </w:tcBorders>
          </w:tcPr>
          <w:p w14:paraId="00000DF6" w14:textId="77777777" w:rsidR="00385A8E" w:rsidRDefault="003C5444">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Redesign and furnish the ITC as an accessible, innovative, well-known space for informal gathering, formal learning, just-in-time learning, large group learning, small group </w:t>
            </w:r>
            <w:r>
              <w:rPr>
                <w:color w:val="000000"/>
              </w:rPr>
              <w:lastRenderedPageBreak/>
              <w:t xml:space="preserve">learning, and one-on-one learning </w:t>
            </w:r>
            <w:r>
              <w:rPr>
                <w:i/>
                <w:color w:val="000000"/>
              </w:rPr>
              <w:t xml:space="preserve">[see </w:t>
            </w:r>
            <w:r>
              <w:rPr>
                <w:i/>
                <w:color w:val="0562C1"/>
              </w:rPr>
              <w:t>Essential Conditions for Professional Growth</w:t>
            </w:r>
            <w:r>
              <w:rPr>
                <w:i/>
                <w:color w:val="000000"/>
              </w:rPr>
              <w:t xml:space="preserve">] </w:t>
            </w:r>
          </w:p>
        </w:tc>
        <w:tc>
          <w:tcPr>
            <w:tcW w:w="1440" w:type="dxa"/>
            <w:tcBorders>
              <w:top w:val="single" w:sz="8" w:space="0" w:color="BFBFBF"/>
              <w:bottom w:val="single" w:sz="8" w:space="0" w:color="BFBFBF"/>
            </w:tcBorders>
          </w:tcPr>
          <w:p w14:paraId="00000DF7"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lastRenderedPageBreak/>
              <w:t>Spring 2021</w:t>
            </w:r>
          </w:p>
        </w:tc>
        <w:tc>
          <w:tcPr>
            <w:tcW w:w="2790" w:type="dxa"/>
            <w:tcBorders>
              <w:top w:val="single" w:sz="8" w:space="0" w:color="BFBFBF"/>
              <w:bottom w:val="single" w:sz="8" w:space="0" w:color="BFBFBF"/>
            </w:tcBorders>
          </w:tcPr>
          <w:p w14:paraId="00000DF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Dean of Equity and Inclusion and Vice President of Administrative Services</w:t>
            </w:r>
          </w:p>
        </w:tc>
        <w:tc>
          <w:tcPr>
            <w:tcW w:w="990" w:type="dxa"/>
            <w:tcBorders>
              <w:top w:val="single" w:sz="8" w:space="0" w:color="BFBFBF"/>
              <w:bottom w:val="single" w:sz="8" w:space="0" w:color="BFBFBF"/>
            </w:tcBorders>
          </w:tcPr>
          <w:p w14:paraId="00000DF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IEC</w:t>
            </w:r>
          </w:p>
        </w:tc>
        <w:tc>
          <w:tcPr>
            <w:tcW w:w="1530" w:type="dxa"/>
            <w:tcBorders>
              <w:top w:val="single" w:sz="8" w:space="0" w:color="BFBFBF"/>
              <w:bottom w:val="single" w:sz="8" w:space="0" w:color="BFBFBF"/>
            </w:tcBorders>
          </w:tcPr>
          <w:p w14:paraId="00000DF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DFB"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47AC9132"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DFC" w14:textId="77777777" w:rsidR="00385A8E" w:rsidRDefault="003C5444">
            <w:pPr>
              <w:rPr>
                <w:color w:val="002F56"/>
                <w:sz w:val="20"/>
                <w:szCs w:val="20"/>
              </w:rPr>
            </w:pPr>
            <w:r>
              <w:rPr>
                <w:color w:val="002F56"/>
                <w:sz w:val="20"/>
                <w:szCs w:val="20"/>
              </w:rPr>
              <w:t>31.8</w:t>
            </w:r>
          </w:p>
        </w:tc>
        <w:tc>
          <w:tcPr>
            <w:tcW w:w="4500" w:type="dxa"/>
            <w:tcBorders>
              <w:top w:val="single" w:sz="8" w:space="0" w:color="BFBFBF"/>
              <w:bottom w:val="single" w:sz="8" w:space="0" w:color="BFBFBF"/>
            </w:tcBorders>
          </w:tcPr>
          <w:p w14:paraId="00000DFD" w14:textId="77777777" w:rsidR="00385A8E" w:rsidRDefault="003C5444">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Move the Center for Teaching and Learning (CTL) to the ITC </w:t>
            </w:r>
          </w:p>
        </w:tc>
        <w:tc>
          <w:tcPr>
            <w:tcW w:w="1440" w:type="dxa"/>
            <w:tcBorders>
              <w:top w:val="single" w:sz="8" w:space="0" w:color="BFBFBF"/>
              <w:bottom w:val="single" w:sz="8" w:space="0" w:color="BFBFBF"/>
            </w:tcBorders>
          </w:tcPr>
          <w:p w14:paraId="00000DFE"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Spring 2021</w:t>
            </w:r>
          </w:p>
        </w:tc>
        <w:tc>
          <w:tcPr>
            <w:tcW w:w="2790" w:type="dxa"/>
            <w:tcBorders>
              <w:top w:val="single" w:sz="8" w:space="0" w:color="BFBFBF"/>
              <w:bottom w:val="single" w:sz="8" w:space="0" w:color="BFBFBF"/>
            </w:tcBorders>
          </w:tcPr>
          <w:p w14:paraId="00000DF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Dean of Equity and Inclusion and Vice President of Administrative Services</w:t>
            </w:r>
          </w:p>
        </w:tc>
        <w:tc>
          <w:tcPr>
            <w:tcW w:w="990" w:type="dxa"/>
            <w:tcBorders>
              <w:top w:val="single" w:sz="8" w:space="0" w:color="BFBFBF"/>
              <w:bottom w:val="single" w:sz="8" w:space="0" w:color="BFBFBF"/>
            </w:tcBorders>
          </w:tcPr>
          <w:p w14:paraId="00000E0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IEC</w:t>
            </w:r>
          </w:p>
        </w:tc>
        <w:tc>
          <w:tcPr>
            <w:tcW w:w="1530" w:type="dxa"/>
            <w:tcBorders>
              <w:top w:val="single" w:sz="8" w:space="0" w:color="BFBFBF"/>
              <w:bottom w:val="single" w:sz="8" w:space="0" w:color="BFBFBF"/>
            </w:tcBorders>
          </w:tcPr>
          <w:p w14:paraId="00000E0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E02"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424B0C6C"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E03" w14:textId="77777777" w:rsidR="00385A8E" w:rsidRDefault="003C5444">
            <w:pPr>
              <w:rPr>
                <w:color w:val="002F56"/>
                <w:sz w:val="20"/>
                <w:szCs w:val="20"/>
              </w:rPr>
            </w:pPr>
            <w:r>
              <w:rPr>
                <w:color w:val="002F56"/>
                <w:sz w:val="20"/>
                <w:szCs w:val="20"/>
              </w:rPr>
              <w:t>31.9</w:t>
            </w:r>
          </w:p>
        </w:tc>
        <w:tc>
          <w:tcPr>
            <w:tcW w:w="4500" w:type="dxa"/>
            <w:tcBorders>
              <w:top w:val="single" w:sz="8" w:space="0" w:color="BFBFBF"/>
              <w:bottom w:val="single" w:sz="8" w:space="0" w:color="BFBFBF"/>
            </w:tcBorders>
          </w:tcPr>
          <w:p w14:paraId="00000E04" w14:textId="77777777" w:rsidR="00385A8E" w:rsidRDefault="003C5444">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Host a naming contest to rebrand the CTL and ITC into a new professional development entity that reflects the future vision </w:t>
            </w:r>
          </w:p>
        </w:tc>
        <w:tc>
          <w:tcPr>
            <w:tcW w:w="1440" w:type="dxa"/>
            <w:tcBorders>
              <w:top w:val="single" w:sz="8" w:space="0" w:color="BFBFBF"/>
              <w:bottom w:val="single" w:sz="8" w:space="0" w:color="BFBFBF"/>
            </w:tcBorders>
          </w:tcPr>
          <w:p w14:paraId="00000E05"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Spring 2021</w:t>
            </w:r>
          </w:p>
        </w:tc>
        <w:tc>
          <w:tcPr>
            <w:tcW w:w="2790" w:type="dxa"/>
            <w:tcBorders>
              <w:top w:val="single" w:sz="8" w:space="0" w:color="BFBFBF"/>
              <w:bottom w:val="single" w:sz="8" w:space="0" w:color="BFBFBF"/>
            </w:tcBorders>
          </w:tcPr>
          <w:p w14:paraId="00000E0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Dean of Equity and Inclusion</w:t>
            </w:r>
          </w:p>
        </w:tc>
        <w:tc>
          <w:tcPr>
            <w:tcW w:w="990" w:type="dxa"/>
            <w:tcBorders>
              <w:top w:val="single" w:sz="8" w:space="0" w:color="BFBFBF"/>
              <w:bottom w:val="single" w:sz="8" w:space="0" w:color="BFBFBF"/>
            </w:tcBorders>
          </w:tcPr>
          <w:p w14:paraId="00000E0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IEC</w:t>
            </w:r>
          </w:p>
        </w:tc>
        <w:tc>
          <w:tcPr>
            <w:tcW w:w="1530" w:type="dxa"/>
            <w:tcBorders>
              <w:top w:val="single" w:sz="8" w:space="0" w:color="BFBFBF"/>
              <w:bottom w:val="single" w:sz="8" w:space="0" w:color="BFBFBF"/>
            </w:tcBorders>
          </w:tcPr>
          <w:p w14:paraId="00000E0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E09"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4285C3B"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E0A" w14:textId="77777777" w:rsidR="00385A8E" w:rsidRDefault="003C5444">
            <w:pPr>
              <w:rPr>
                <w:color w:val="002F56"/>
                <w:sz w:val="20"/>
                <w:szCs w:val="20"/>
              </w:rPr>
            </w:pPr>
            <w:r>
              <w:rPr>
                <w:color w:val="002F56"/>
                <w:sz w:val="20"/>
                <w:szCs w:val="20"/>
              </w:rPr>
              <w:t>31.10</w:t>
            </w:r>
          </w:p>
        </w:tc>
        <w:tc>
          <w:tcPr>
            <w:tcW w:w="4500" w:type="dxa"/>
            <w:tcBorders>
              <w:top w:val="single" w:sz="8" w:space="0" w:color="BFBFBF"/>
              <w:bottom w:val="single" w:sz="8" w:space="0" w:color="BFBFBF"/>
            </w:tcBorders>
          </w:tcPr>
          <w:p w14:paraId="00000E0B" w14:textId="77777777" w:rsidR="00385A8E" w:rsidRDefault="003C5444">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Form an advisory committee for Professional Development to provide input and guidance </w:t>
            </w:r>
            <w:r>
              <w:rPr>
                <w:i/>
                <w:color w:val="000000"/>
              </w:rPr>
              <w:t xml:space="preserve">[see </w:t>
            </w:r>
            <w:r>
              <w:rPr>
                <w:i/>
                <w:color w:val="0562C1"/>
              </w:rPr>
              <w:t>Essential Conditions for Professional Growth</w:t>
            </w:r>
            <w:r>
              <w:rPr>
                <w:i/>
                <w:color w:val="000000"/>
              </w:rPr>
              <w:t xml:space="preserve">] </w:t>
            </w:r>
          </w:p>
        </w:tc>
        <w:tc>
          <w:tcPr>
            <w:tcW w:w="1440" w:type="dxa"/>
            <w:tcBorders>
              <w:top w:val="single" w:sz="8" w:space="0" w:color="BFBFBF"/>
              <w:bottom w:val="single" w:sz="8" w:space="0" w:color="BFBFBF"/>
            </w:tcBorders>
          </w:tcPr>
          <w:p w14:paraId="00000E0C"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Spring 2021</w:t>
            </w:r>
          </w:p>
        </w:tc>
        <w:tc>
          <w:tcPr>
            <w:tcW w:w="2790" w:type="dxa"/>
            <w:tcBorders>
              <w:top w:val="single" w:sz="8" w:space="0" w:color="BFBFBF"/>
              <w:bottom w:val="single" w:sz="8" w:space="0" w:color="BFBFBF"/>
            </w:tcBorders>
          </w:tcPr>
          <w:p w14:paraId="00000E0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Dean of Equity and Inclusion</w:t>
            </w:r>
          </w:p>
        </w:tc>
        <w:tc>
          <w:tcPr>
            <w:tcW w:w="990" w:type="dxa"/>
            <w:tcBorders>
              <w:top w:val="single" w:sz="8" w:space="0" w:color="BFBFBF"/>
              <w:bottom w:val="single" w:sz="8" w:space="0" w:color="BFBFBF"/>
            </w:tcBorders>
          </w:tcPr>
          <w:p w14:paraId="00000E0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IEC</w:t>
            </w:r>
          </w:p>
        </w:tc>
        <w:tc>
          <w:tcPr>
            <w:tcW w:w="1530" w:type="dxa"/>
            <w:tcBorders>
              <w:top w:val="single" w:sz="8" w:space="0" w:color="BFBFBF"/>
              <w:bottom w:val="single" w:sz="8" w:space="0" w:color="BFBFBF"/>
            </w:tcBorders>
          </w:tcPr>
          <w:p w14:paraId="00000E0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E10"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2B672AD6"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E11" w14:textId="77777777" w:rsidR="00385A8E" w:rsidRDefault="003C5444">
            <w:pPr>
              <w:rPr>
                <w:color w:val="002F56"/>
                <w:sz w:val="20"/>
                <w:szCs w:val="20"/>
              </w:rPr>
            </w:pPr>
            <w:r>
              <w:rPr>
                <w:color w:val="002F56"/>
                <w:sz w:val="20"/>
                <w:szCs w:val="20"/>
              </w:rPr>
              <w:t>31.11</w:t>
            </w:r>
          </w:p>
        </w:tc>
        <w:tc>
          <w:tcPr>
            <w:tcW w:w="4500" w:type="dxa"/>
            <w:tcBorders>
              <w:top w:val="single" w:sz="8" w:space="0" w:color="BFBFBF"/>
              <w:bottom w:val="single" w:sz="8" w:space="0" w:color="BFBFBF"/>
            </w:tcBorders>
          </w:tcPr>
          <w:p w14:paraId="00000E12" w14:textId="77777777" w:rsidR="00385A8E" w:rsidRDefault="003C5444">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Continue the listening sessions begun in Spring 2020 to further inform the advisory committee </w:t>
            </w:r>
          </w:p>
        </w:tc>
        <w:tc>
          <w:tcPr>
            <w:tcW w:w="1440" w:type="dxa"/>
            <w:tcBorders>
              <w:top w:val="single" w:sz="8" w:space="0" w:color="BFBFBF"/>
              <w:bottom w:val="single" w:sz="8" w:space="0" w:color="BFBFBF"/>
            </w:tcBorders>
          </w:tcPr>
          <w:p w14:paraId="00000E13"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Spring 2021</w:t>
            </w:r>
          </w:p>
        </w:tc>
        <w:tc>
          <w:tcPr>
            <w:tcW w:w="2790" w:type="dxa"/>
            <w:tcBorders>
              <w:top w:val="single" w:sz="8" w:space="0" w:color="BFBFBF"/>
              <w:bottom w:val="single" w:sz="8" w:space="0" w:color="BFBFBF"/>
            </w:tcBorders>
          </w:tcPr>
          <w:p w14:paraId="00000E1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Dean of Equity and Inclusion</w:t>
            </w:r>
          </w:p>
        </w:tc>
        <w:tc>
          <w:tcPr>
            <w:tcW w:w="990" w:type="dxa"/>
            <w:tcBorders>
              <w:top w:val="single" w:sz="8" w:space="0" w:color="BFBFBF"/>
              <w:bottom w:val="single" w:sz="8" w:space="0" w:color="BFBFBF"/>
            </w:tcBorders>
          </w:tcPr>
          <w:p w14:paraId="00000E1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IEC</w:t>
            </w:r>
          </w:p>
        </w:tc>
        <w:tc>
          <w:tcPr>
            <w:tcW w:w="1530" w:type="dxa"/>
            <w:tcBorders>
              <w:top w:val="single" w:sz="8" w:space="0" w:color="BFBFBF"/>
              <w:bottom w:val="single" w:sz="8" w:space="0" w:color="BFBFBF"/>
            </w:tcBorders>
          </w:tcPr>
          <w:p w14:paraId="00000E1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E17"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2FE320B2"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E18" w14:textId="77777777" w:rsidR="00385A8E" w:rsidRDefault="003C5444">
            <w:pPr>
              <w:rPr>
                <w:color w:val="002F56"/>
                <w:sz w:val="20"/>
                <w:szCs w:val="20"/>
              </w:rPr>
            </w:pPr>
            <w:r>
              <w:rPr>
                <w:color w:val="002F56"/>
                <w:sz w:val="20"/>
                <w:szCs w:val="20"/>
              </w:rPr>
              <w:t>31.12</w:t>
            </w:r>
          </w:p>
        </w:tc>
        <w:tc>
          <w:tcPr>
            <w:tcW w:w="4500" w:type="dxa"/>
            <w:tcBorders>
              <w:top w:val="single" w:sz="8" w:space="0" w:color="BFBFBF"/>
              <w:bottom w:val="single" w:sz="8" w:space="0" w:color="BFBFBF"/>
            </w:tcBorders>
          </w:tcPr>
          <w:p w14:paraId="00000E19" w14:textId="77777777" w:rsidR="00385A8E" w:rsidRDefault="003C5444">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Create and hire the permanent CTL Co-Director positions </w:t>
            </w:r>
            <w:r>
              <w:rPr>
                <w:i/>
                <w:color w:val="000000"/>
              </w:rPr>
              <w:t xml:space="preserve">[see </w:t>
            </w:r>
            <w:r>
              <w:rPr>
                <w:i/>
                <w:color w:val="0562C1"/>
              </w:rPr>
              <w:t>Essential Conditions for Professional Growth</w:t>
            </w:r>
            <w:r>
              <w:rPr>
                <w:i/>
                <w:color w:val="000000"/>
              </w:rPr>
              <w:t xml:space="preserve">] </w:t>
            </w:r>
          </w:p>
        </w:tc>
        <w:tc>
          <w:tcPr>
            <w:tcW w:w="1440" w:type="dxa"/>
            <w:tcBorders>
              <w:top w:val="single" w:sz="8" w:space="0" w:color="BFBFBF"/>
              <w:bottom w:val="single" w:sz="8" w:space="0" w:color="BFBFBF"/>
            </w:tcBorders>
          </w:tcPr>
          <w:p w14:paraId="00000E1A"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Spring 2021</w:t>
            </w:r>
          </w:p>
        </w:tc>
        <w:tc>
          <w:tcPr>
            <w:tcW w:w="2790" w:type="dxa"/>
            <w:tcBorders>
              <w:top w:val="single" w:sz="8" w:space="0" w:color="BFBFBF"/>
              <w:bottom w:val="single" w:sz="8" w:space="0" w:color="BFBFBF"/>
            </w:tcBorders>
          </w:tcPr>
          <w:p w14:paraId="00000E1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Dean of Equity and Inclusion</w:t>
            </w:r>
          </w:p>
        </w:tc>
        <w:tc>
          <w:tcPr>
            <w:tcW w:w="990" w:type="dxa"/>
            <w:tcBorders>
              <w:top w:val="single" w:sz="8" w:space="0" w:color="BFBFBF"/>
              <w:bottom w:val="single" w:sz="8" w:space="0" w:color="BFBFBF"/>
            </w:tcBorders>
          </w:tcPr>
          <w:p w14:paraId="00000E1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IEC</w:t>
            </w:r>
          </w:p>
        </w:tc>
        <w:tc>
          <w:tcPr>
            <w:tcW w:w="1530" w:type="dxa"/>
            <w:tcBorders>
              <w:top w:val="single" w:sz="8" w:space="0" w:color="BFBFBF"/>
              <w:bottom w:val="single" w:sz="8" w:space="0" w:color="BFBFBF"/>
            </w:tcBorders>
          </w:tcPr>
          <w:p w14:paraId="00000E1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E1E"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376A150C"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E1F" w14:textId="77777777" w:rsidR="00385A8E" w:rsidRDefault="003C5444">
            <w:pPr>
              <w:rPr>
                <w:color w:val="002F56"/>
                <w:sz w:val="20"/>
                <w:szCs w:val="20"/>
              </w:rPr>
            </w:pPr>
            <w:r>
              <w:rPr>
                <w:color w:val="002F56"/>
                <w:sz w:val="20"/>
                <w:szCs w:val="20"/>
              </w:rPr>
              <w:t>31.13</w:t>
            </w:r>
          </w:p>
        </w:tc>
        <w:tc>
          <w:tcPr>
            <w:tcW w:w="4500" w:type="dxa"/>
            <w:tcBorders>
              <w:top w:val="single" w:sz="8" w:space="0" w:color="BFBFBF"/>
              <w:bottom w:val="single" w:sz="8" w:space="0" w:color="BFBFBF"/>
            </w:tcBorders>
          </w:tcPr>
          <w:p w14:paraId="00000E20" w14:textId="77777777" w:rsidR="00385A8E" w:rsidRDefault="003C5444">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rPr>
            </w:pPr>
            <w:r>
              <w:rPr>
                <w:color w:val="000000"/>
              </w:rPr>
              <w:t>Over a two-year period, implement the first phase of professional development focused on the competencies of Equity-Minded Service, Effective Communication, and Organizational Adeptness. Three components are proposed to address foundational knowledge, practical knowledge, and inquiry levels</w:t>
            </w:r>
          </w:p>
        </w:tc>
        <w:tc>
          <w:tcPr>
            <w:tcW w:w="1440" w:type="dxa"/>
            <w:tcBorders>
              <w:top w:val="single" w:sz="8" w:space="0" w:color="BFBFBF"/>
              <w:bottom w:val="single" w:sz="8" w:space="0" w:color="BFBFBF"/>
            </w:tcBorders>
          </w:tcPr>
          <w:p w14:paraId="00000E21"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Spring 2021</w:t>
            </w:r>
          </w:p>
        </w:tc>
        <w:tc>
          <w:tcPr>
            <w:tcW w:w="2790" w:type="dxa"/>
            <w:tcBorders>
              <w:top w:val="single" w:sz="8" w:space="0" w:color="BFBFBF"/>
              <w:bottom w:val="single" w:sz="8" w:space="0" w:color="BFBFBF"/>
            </w:tcBorders>
          </w:tcPr>
          <w:p w14:paraId="00000E2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Dean of Equity and Inclusion</w:t>
            </w:r>
          </w:p>
        </w:tc>
        <w:tc>
          <w:tcPr>
            <w:tcW w:w="990" w:type="dxa"/>
            <w:tcBorders>
              <w:top w:val="single" w:sz="8" w:space="0" w:color="BFBFBF"/>
              <w:bottom w:val="single" w:sz="8" w:space="0" w:color="BFBFBF"/>
            </w:tcBorders>
          </w:tcPr>
          <w:p w14:paraId="00000E23"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IEC</w:t>
            </w:r>
          </w:p>
        </w:tc>
        <w:tc>
          <w:tcPr>
            <w:tcW w:w="1530" w:type="dxa"/>
            <w:tcBorders>
              <w:top w:val="single" w:sz="8" w:space="0" w:color="BFBFBF"/>
              <w:bottom w:val="single" w:sz="8" w:space="0" w:color="BFBFBF"/>
            </w:tcBorders>
          </w:tcPr>
          <w:p w14:paraId="00000E2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E25"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7BB632AA"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E26" w14:textId="77777777" w:rsidR="00385A8E" w:rsidRDefault="003C5444">
            <w:pPr>
              <w:rPr>
                <w:color w:val="002F56"/>
                <w:sz w:val="20"/>
                <w:szCs w:val="20"/>
              </w:rPr>
            </w:pPr>
            <w:r>
              <w:rPr>
                <w:color w:val="002F56"/>
                <w:sz w:val="20"/>
                <w:szCs w:val="20"/>
              </w:rPr>
              <w:t>31.14</w:t>
            </w:r>
          </w:p>
        </w:tc>
        <w:tc>
          <w:tcPr>
            <w:tcW w:w="4500" w:type="dxa"/>
            <w:tcBorders>
              <w:top w:val="single" w:sz="8" w:space="0" w:color="BFBFBF"/>
              <w:bottom w:val="single" w:sz="8" w:space="0" w:color="BFBFBF"/>
            </w:tcBorders>
          </w:tcPr>
          <w:p w14:paraId="00000E27" w14:textId="77777777" w:rsidR="00385A8E" w:rsidRDefault="003C5444">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Modify the flex reporting system to incorporate the new competency-based model </w:t>
            </w:r>
          </w:p>
        </w:tc>
        <w:tc>
          <w:tcPr>
            <w:tcW w:w="1440" w:type="dxa"/>
            <w:tcBorders>
              <w:top w:val="single" w:sz="8" w:space="0" w:color="BFBFBF"/>
              <w:bottom w:val="single" w:sz="8" w:space="0" w:color="BFBFBF"/>
            </w:tcBorders>
          </w:tcPr>
          <w:p w14:paraId="00000E28"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E2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Dean of Equity and Inclusion</w:t>
            </w:r>
          </w:p>
        </w:tc>
        <w:tc>
          <w:tcPr>
            <w:tcW w:w="990" w:type="dxa"/>
            <w:tcBorders>
              <w:top w:val="single" w:sz="8" w:space="0" w:color="BFBFBF"/>
              <w:bottom w:val="single" w:sz="8" w:space="0" w:color="BFBFBF"/>
            </w:tcBorders>
          </w:tcPr>
          <w:p w14:paraId="00000E2A"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IEC</w:t>
            </w:r>
          </w:p>
        </w:tc>
        <w:tc>
          <w:tcPr>
            <w:tcW w:w="1530" w:type="dxa"/>
            <w:tcBorders>
              <w:top w:val="single" w:sz="8" w:space="0" w:color="BFBFBF"/>
              <w:bottom w:val="single" w:sz="8" w:space="0" w:color="BFBFBF"/>
            </w:tcBorders>
          </w:tcPr>
          <w:p w14:paraId="00000E2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E2C"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17C2A4A3"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E2D" w14:textId="77777777" w:rsidR="00385A8E" w:rsidRDefault="003C5444">
            <w:pPr>
              <w:rPr>
                <w:color w:val="002F56"/>
                <w:sz w:val="20"/>
                <w:szCs w:val="20"/>
              </w:rPr>
            </w:pPr>
            <w:r>
              <w:rPr>
                <w:color w:val="002F56"/>
                <w:sz w:val="20"/>
                <w:szCs w:val="20"/>
              </w:rPr>
              <w:t>31.15</w:t>
            </w:r>
          </w:p>
        </w:tc>
        <w:tc>
          <w:tcPr>
            <w:tcW w:w="4500" w:type="dxa"/>
            <w:tcBorders>
              <w:top w:val="single" w:sz="8" w:space="0" w:color="BFBFBF"/>
              <w:bottom w:val="single" w:sz="8" w:space="0" w:color="BFBFBF"/>
            </w:tcBorders>
          </w:tcPr>
          <w:p w14:paraId="00000E2E" w14:textId="77777777" w:rsidR="00385A8E" w:rsidRDefault="003C5444">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Work with the existing professional development committees to incorporate the competencies into their processes (e.g., consideration of requests for funding) </w:t>
            </w:r>
          </w:p>
        </w:tc>
        <w:tc>
          <w:tcPr>
            <w:tcW w:w="1440" w:type="dxa"/>
            <w:tcBorders>
              <w:top w:val="single" w:sz="8" w:space="0" w:color="BFBFBF"/>
              <w:bottom w:val="single" w:sz="8" w:space="0" w:color="BFBFBF"/>
            </w:tcBorders>
          </w:tcPr>
          <w:p w14:paraId="00000E2F"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E3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Dean of Equity and Inclusion</w:t>
            </w:r>
          </w:p>
        </w:tc>
        <w:tc>
          <w:tcPr>
            <w:tcW w:w="990" w:type="dxa"/>
            <w:tcBorders>
              <w:top w:val="single" w:sz="8" w:space="0" w:color="BFBFBF"/>
              <w:bottom w:val="single" w:sz="8" w:space="0" w:color="BFBFBF"/>
            </w:tcBorders>
          </w:tcPr>
          <w:p w14:paraId="00000E3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IEC</w:t>
            </w:r>
          </w:p>
        </w:tc>
        <w:tc>
          <w:tcPr>
            <w:tcW w:w="1530" w:type="dxa"/>
            <w:tcBorders>
              <w:top w:val="single" w:sz="8" w:space="0" w:color="BFBFBF"/>
              <w:bottom w:val="single" w:sz="8" w:space="0" w:color="BFBFBF"/>
            </w:tcBorders>
          </w:tcPr>
          <w:p w14:paraId="00000E3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E33"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2132C4E1"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E34" w14:textId="77777777" w:rsidR="00385A8E" w:rsidRDefault="003C5444">
            <w:pPr>
              <w:rPr>
                <w:color w:val="002F56"/>
                <w:sz w:val="20"/>
                <w:szCs w:val="20"/>
              </w:rPr>
            </w:pPr>
            <w:r>
              <w:rPr>
                <w:color w:val="002F56"/>
                <w:sz w:val="20"/>
                <w:szCs w:val="20"/>
              </w:rPr>
              <w:t>31.16</w:t>
            </w:r>
          </w:p>
        </w:tc>
        <w:tc>
          <w:tcPr>
            <w:tcW w:w="4500" w:type="dxa"/>
            <w:tcBorders>
              <w:top w:val="single" w:sz="8" w:space="0" w:color="BFBFBF"/>
              <w:bottom w:val="single" w:sz="8" w:space="0" w:color="BFBFBF"/>
            </w:tcBorders>
          </w:tcPr>
          <w:p w14:paraId="00000E35" w14:textId="77777777" w:rsidR="00385A8E" w:rsidRDefault="003C5444">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Develop a standardized employee onboarding curriculum that would be relevant and immediately beneficial to all new employees regardless of role </w:t>
            </w:r>
          </w:p>
        </w:tc>
        <w:tc>
          <w:tcPr>
            <w:tcW w:w="1440" w:type="dxa"/>
            <w:tcBorders>
              <w:top w:val="single" w:sz="8" w:space="0" w:color="BFBFBF"/>
              <w:bottom w:val="single" w:sz="8" w:space="0" w:color="BFBFBF"/>
            </w:tcBorders>
          </w:tcPr>
          <w:p w14:paraId="00000E36"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E3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Dean of Equity and Inclusion</w:t>
            </w:r>
          </w:p>
        </w:tc>
        <w:tc>
          <w:tcPr>
            <w:tcW w:w="990" w:type="dxa"/>
            <w:tcBorders>
              <w:top w:val="single" w:sz="8" w:space="0" w:color="BFBFBF"/>
              <w:bottom w:val="single" w:sz="8" w:space="0" w:color="BFBFBF"/>
            </w:tcBorders>
          </w:tcPr>
          <w:p w14:paraId="00000E3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IEC</w:t>
            </w:r>
          </w:p>
        </w:tc>
        <w:tc>
          <w:tcPr>
            <w:tcW w:w="1530" w:type="dxa"/>
            <w:tcBorders>
              <w:top w:val="single" w:sz="8" w:space="0" w:color="BFBFBF"/>
              <w:bottom w:val="single" w:sz="8" w:space="0" w:color="BFBFBF"/>
            </w:tcBorders>
          </w:tcPr>
          <w:p w14:paraId="00000E3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E3A"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33B7A00A"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E3B" w14:textId="77777777" w:rsidR="00385A8E" w:rsidRDefault="003C5444">
            <w:pPr>
              <w:rPr>
                <w:color w:val="002F56"/>
                <w:sz w:val="20"/>
                <w:szCs w:val="20"/>
              </w:rPr>
            </w:pPr>
            <w:r>
              <w:rPr>
                <w:color w:val="002F56"/>
                <w:sz w:val="20"/>
                <w:szCs w:val="20"/>
              </w:rPr>
              <w:lastRenderedPageBreak/>
              <w:t>31.17</w:t>
            </w:r>
          </w:p>
        </w:tc>
        <w:tc>
          <w:tcPr>
            <w:tcW w:w="4500" w:type="dxa"/>
            <w:tcBorders>
              <w:top w:val="single" w:sz="8" w:space="0" w:color="BFBFBF"/>
              <w:bottom w:val="single" w:sz="8" w:space="0" w:color="BFBFBF"/>
            </w:tcBorders>
          </w:tcPr>
          <w:p w14:paraId="00000E3C" w14:textId="77777777" w:rsidR="00385A8E" w:rsidRDefault="003C5444">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Develop portfolio of regularly scheduled Level I trainings including online, self-paced modules </w:t>
            </w:r>
          </w:p>
        </w:tc>
        <w:tc>
          <w:tcPr>
            <w:tcW w:w="1440" w:type="dxa"/>
            <w:tcBorders>
              <w:top w:val="single" w:sz="8" w:space="0" w:color="BFBFBF"/>
              <w:bottom w:val="single" w:sz="8" w:space="0" w:color="BFBFBF"/>
            </w:tcBorders>
          </w:tcPr>
          <w:p w14:paraId="00000E3D"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E3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Dean of Equity and Inclusion</w:t>
            </w:r>
          </w:p>
        </w:tc>
        <w:tc>
          <w:tcPr>
            <w:tcW w:w="990" w:type="dxa"/>
            <w:tcBorders>
              <w:top w:val="single" w:sz="8" w:space="0" w:color="BFBFBF"/>
              <w:bottom w:val="single" w:sz="8" w:space="0" w:color="BFBFBF"/>
            </w:tcBorders>
          </w:tcPr>
          <w:p w14:paraId="00000E3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IEC</w:t>
            </w:r>
          </w:p>
        </w:tc>
        <w:tc>
          <w:tcPr>
            <w:tcW w:w="1530" w:type="dxa"/>
            <w:tcBorders>
              <w:top w:val="single" w:sz="8" w:space="0" w:color="BFBFBF"/>
              <w:bottom w:val="single" w:sz="8" w:space="0" w:color="BFBFBF"/>
            </w:tcBorders>
          </w:tcPr>
          <w:p w14:paraId="00000E4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E41"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2683713B"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E42" w14:textId="77777777" w:rsidR="00385A8E" w:rsidRDefault="003C5444">
            <w:pPr>
              <w:rPr>
                <w:color w:val="002F56"/>
                <w:sz w:val="20"/>
                <w:szCs w:val="20"/>
              </w:rPr>
            </w:pPr>
            <w:bookmarkStart w:id="36" w:name="_heading=h.gjdgxs" w:colFirst="0" w:colLast="0"/>
            <w:bookmarkEnd w:id="36"/>
            <w:r>
              <w:rPr>
                <w:color w:val="002F56"/>
                <w:sz w:val="20"/>
                <w:szCs w:val="20"/>
              </w:rPr>
              <w:t>31.18</w:t>
            </w:r>
          </w:p>
        </w:tc>
        <w:tc>
          <w:tcPr>
            <w:tcW w:w="4500" w:type="dxa"/>
            <w:tcBorders>
              <w:top w:val="single" w:sz="8" w:space="0" w:color="BFBFBF"/>
              <w:bottom w:val="single" w:sz="8" w:space="0" w:color="BFBFBF"/>
            </w:tcBorders>
          </w:tcPr>
          <w:p w14:paraId="00000E43" w14:textId="77777777" w:rsidR="00385A8E" w:rsidRDefault="003C5444">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Prompt further dialogue once the full analysis of the Institutional Campus Climate Survey is complete; in particular, consider the disaggregated results of the questions in the professional development section of the employee survey </w:t>
            </w:r>
          </w:p>
        </w:tc>
        <w:tc>
          <w:tcPr>
            <w:tcW w:w="1440" w:type="dxa"/>
            <w:tcBorders>
              <w:top w:val="single" w:sz="8" w:space="0" w:color="BFBFBF"/>
              <w:bottom w:val="single" w:sz="8" w:space="0" w:color="BFBFBF"/>
            </w:tcBorders>
          </w:tcPr>
          <w:p w14:paraId="00000E44"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E4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Dean of Equity and Inclusion</w:t>
            </w:r>
          </w:p>
        </w:tc>
        <w:tc>
          <w:tcPr>
            <w:tcW w:w="990" w:type="dxa"/>
            <w:tcBorders>
              <w:top w:val="single" w:sz="8" w:space="0" w:color="BFBFBF"/>
              <w:bottom w:val="single" w:sz="8" w:space="0" w:color="BFBFBF"/>
            </w:tcBorders>
          </w:tcPr>
          <w:p w14:paraId="00000E4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IEC</w:t>
            </w:r>
          </w:p>
        </w:tc>
        <w:tc>
          <w:tcPr>
            <w:tcW w:w="1530" w:type="dxa"/>
            <w:tcBorders>
              <w:top w:val="single" w:sz="8" w:space="0" w:color="BFBFBF"/>
              <w:bottom w:val="single" w:sz="8" w:space="0" w:color="BFBFBF"/>
            </w:tcBorders>
          </w:tcPr>
          <w:p w14:paraId="00000E4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E48"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1B9BB6DB"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E49" w14:textId="77777777" w:rsidR="00385A8E" w:rsidRDefault="003C5444">
            <w:pPr>
              <w:rPr>
                <w:color w:val="002F56"/>
                <w:sz w:val="20"/>
                <w:szCs w:val="20"/>
              </w:rPr>
            </w:pPr>
            <w:r>
              <w:rPr>
                <w:color w:val="002F56"/>
                <w:sz w:val="20"/>
                <w:szCs w:val="20"/>
              </w:rPr>
              <w:t>31.19</w:t>
            </w:r>
          </w:p>
        </w:tc>
        <w:tc>
          <w:tcPr>
            <w:tcW w:w="4500" w:type="dxa"/>
            <w:tcBorders>
              <w:top w:val="single" w:sz="8" w:space="0" w:color="BFBFBF"/>
              <w:bottom w:val="single" w:sz="8" w:space="0" w:color="BFBFBF"/>
            </w:tcBorders>
          </w:tcPr>
          <w:p w14:paraId="00000E4A" w14:textId="77777777" w:rsidR="00385A8E" w:rsidRDefault="003C5444">
            <w:pPr>
              <w:spacing w:line="276" w:lineRule="auto"/>
              <w:cnfStyle w:val="000000100000" w:firstRow="0" w:lastRow="0" w:firstColumn="0" w:lastColumn="0" w:oddVBand="0" w:evenVBand="0" w:oddHBand="1" w:evenHBand="0" w:firstRowFirstColumn="0" w:firstRowLastColumn="0" w:lastRowFirstColumn="0" w:lastRowLastColumn="0"/>
            </w:pPr>
            <w:r>
              <w:t xml:space="preserve">Budget $26,000 annually for professional development of the Co-directors, Faculty Coordinators, and Staff Liaison. It is critical that the facilitator expertise and skills be supported and maintained. Facilitators should have the capacity to approach all professional development through an equity lens and through the principles outlined in ARC’s Commitment to Social Justice and Equity; Institutional Equity Plan; and the Educational Master Plan. </w:t>
            </w:r>
          </w:p>
        </w:tc>
        <w:tc>
          <w:tcPr>
            <w:tcW w:w="1440" w:type="dxa"/>
            <w:tcBorders>
              <w:top w:val="single" w:sz="8" w:space="0" w:color="BFBFBF"/>
              <w:bottom w:val="single" w:sz="8" w:space="0" w:color="BFBFBF"/>
            </w:tcBorders>
          </w:tcPr>
          <w:p w14:paraId="00000E4B"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Fall 2020</w:t>
            </w:r>
          </w:p>
        </w:tc>
        <w:tc>
          <w:tcPr>
            <w:tcW w:w="2790" w:type="dxa"/>
            <w:tcBorders>
              <w:top w:val="single" w:sz="8" w:space="0" w:color="BFBFBF"/>
              <w:bottom w:val="single" w:sz="8" w:space="0" w:color="BFBFBF"/>
            </w:tcBorders>
          </w:tcPr>
          <w:p w14:paraId="00000E4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Dean of Equity and Inclusion</w:t>
            </w:r>
          </w:p>
        </w:tc>
        <w:tc>
          <w:tcPr>
            <w:tcW w:w="990" w:type="dxa"/>
            <w:tcBorders>
              <w:top w:val="single" w:sz="8" w:space="0" w:color="BFBFBF"/>
              <w:bottom w:val="single" w:sz="8" w:space="0" w:color="BFBFBF"/>
            </w:tcBorders>
          </w:tcPr>
          <w:p w14:paraId="00000E4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IEC</w:t>
            </w:r>
          </w:p>
        </w:tc>
        <w:tc>
          <w:tcPr>
            <w:tcW w:w="1530" w:type="dxa"/>
            <w:tcBorders>
              <w:top w:val="single" w:sz="8" w:space="0" w:color="BFBFBF"/>
              <w:bottom w:val="single" w:sz="8" w:space="0" w:color="BFBFBF"/>
            </w:tcBorders>
          </w:tcPr>
          <w:p w14:paraId="00000E4E"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E4F"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3FC2C1E8"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E50" w14:textId="77777777" w:rsidR="00385A8E" w:rsidRDefault="003C5444">
            <w:pPr>
              <w:rPr>
                <w:color w:val="002F56"/>
                <w:sz w:val="20"/>
                <w:szCs w:val="20"/>
              </w:rPr>
            </w:pPr>
            <w:r>
              <w:rPr>
                <w:color w:val="002F56"/>
                <w:sz w:val="20"/>
                <w:szCs w:val="20"/>
              </w:rPr>
              <w:t>31.20</w:t>
            </w:r>
          </w:p>
        </w:tc>
        <w:tc>
          <w:tcPr>
            <w:tcW w:w="4500" w:type="dxa"/>
            <w:tcBorders>
              <w:top w:val="single" w:sz="8" w:space="0" w:color="BFBFBF"/>
              <w:bottom w:val="single" w:sz="8" w:space="0" w:color="BFBFBF"/>
            </w:tcBorders>
          </w:tcPr>
          <w:p w14:paraId="00000E51" w14:textId="77777777" w:rsidR="00385A8E" w:rsidRDefault="003C5444">
            <w:pPr>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pPr>
            <w:r>
              <w:t xml:space="preserve">Create a system to ensure stakeholders provide regular input and feedback because it is critical that those who are served by professional development have a voice in its development and delivery. </w:t>
            </w:r>
          </w:p>
        </w:tc>
        <w:tc>
          <w:tcPr>
            <w:tcW w:w="1440" w:type="dxa"/>
            <w:tcBorders>
              <w:top w:val="single" w:sz="8" w:space="0" w:color="BFBFBF"/>
              <w:bottom w:val="single" w:sz="8" w:space="0" w:color="BFBFBF"/>
            </w:tcBorders>
          </w:tcPr>
          <w:p w14:paraId="00000E52"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E5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Dean of Equity and Inclusion</w:t>
            </w:r>
          </w:p>
        </w:tc>
        <w:tc>
          <w:tcPr>
            <w:tcW w:w="990" w:type="dxa"/>
            <w:tcBorders>
              <w:top w:val="single" w:sz="8" w:space="0" w:color="BFBFBF"/>
              <w:bottom w:val="single" w:sz="8" w:space="0" w:color="BFBFBF"/>
            </w:tcBorders>
          </w:tcPr>
          <w:p w14:paraId="00000E54"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IEC</w:t>
            </w:r>
          </w:p>
        </w:tc>
        <w:tc>
          <w:tcPr>
            <w:tcW w:w="1530" w:type="dxa"/>
            <w:tcBorders>
              <w:top w:val="single" w:sz="8" w:space="0" w:color="BFBFBF"/>
              <w:bottom w:val="single" w:sz="8" w:space="0" w:color="BFBFBF"/>
            </w:tcBorders>
          </w:tcPr>
          <w:p w14:paraId="00000E5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E56"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2D95ACA9"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E57" w14:textId="77777777" w:rsidR="00385A8E" w:rsidRDefault="003C5444">
            <w:pPr>
              <w:rPr>
                <w:color w:val="002F56"/>
                <w:sz w:val="20"/>
                <w:szCs w:val="20"/>
              </w:rPr>
            </w:pPr>
            <w:r>
              <w:rPr>
                <w:color w:val="002F56"/>
                <w:sz w:val="20"/>
                <w:szCs w:val="20"/>
              </w:rPr>
              <w:t>31.21</w:t>
            </w:r>
          </w:p>
        </w:tc>
        <w:tc>
          <w:tcPr>
            <w:tcW w:w="4500" w:type="dxa"/>
            <w:tcBorders>
              <w:top w:val="single" w:sz="8" w:space="0" w:color="BFBFBF"/>
              <w:bottom w:val="single" w:sz="8" w:space="0" w:color="BFBFBF"/>
            </w:tcBorders>
          </w:tcPr>
          <w:p w14:paraId="00000E58" w14:textId="77777777" w:rsidR="00385A8E" w:rsidRDefault="003C5444">
            <w:pPr>
              <w:pBdr>
                <w:top w:val="nil"/>
                <w:left w:val="nil"/>
                <w:bottom w:val="nil"/>
                <w:right w:val="nil"/>
                <w:between w:val="nil"/>
              </w:pBdr>
              <w:spacing w:line="276" w:lineRule="auto"/>
              <w:cnfStyle w:val="000000100000" w:firstRow="0" w:lastRow="0" w:firstColumn="0" w:lastColumn="0" w:oddVBand="0" w:evenVBand="0" w:oddHBand="1" w:evenHBand="0" w:firstRowFirstColumn="0" w:firstRowLastColumn="0" w:lastRowFirstColumn="0" w:lastRowLastColumn="0"/>
            </w:pPr>
            <w:r>
              <w:t xml:space="preserve">Incorporate foundation-level training into department and committee work </w:t>
            </w:r>
          </w:p>
        </w:tc>
        <w:tc>
          <w:tcPr>
            <w:tcW w:w="1440" w:type="dxa"/>
            <w:tcBorders>
              <w:top w:val="single" w:sz="8" w:space="0" w:color="BFBFBF"/>
              <w:bottom w:val="single" w:sz="8" w:space="0" w:color="BFBFBF"/>
            </w:tcBorders>
          </w:tcPr>
          <w:p w14:paraId="00000E59"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E5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Dean of Equity and Inclusion</w:t>
            </w:r>
          </w:p>
        </w:tc>
        <w:tc>
          <w:tcPr>
            <w:tcW w:w="990" w:type="dxa"/>
            <w:tcBorders>
              <w:top w:val="single" w:sz="8" w:space="0" w:color="BFBFBF"/>
              <w:bottom w:val="single" w:sz="8" w:space="0" w:color="BFBFBF"/>
            </w:tcBorders>
          </w:tcPr>
          <w:p w14:paraId="00000E5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IEC</w:t>
            </w:r>
          </w:p>
        </w:tc>
        <w:tc>
          <w:tcPr>
            <w:tcW w:w="1530" w:type="dxa"/>
            <w:tcBorders>
              <w:top w:val="single" w:sz="8" w:space="0" w:color="BFBFBF"/>
              <w:bottom w:val="single" w:sz="8" w:space="0" w:color="BFBFBF"/>
            </w:tcBorders>
          </w:tcPr>
          <w:p w14:paraId="00000E5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E5D"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620D9EE4"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E5E" w14:textId="77777777" w:rsidR="00385A8E" w:rsidRDefault="003C5444">
            <w:pPr>
              <w:rPr>
                <w:color w:val="002F56"/>
                <w:sz w:val="20"/>
                <w:szCs w:val="20"/>
              </w:rPr>
            </w:pPr>
            <w:r>
              <w:rPr>
                <w:color w:val="002F56"/>
                <w:sz w:val="20"/>
                <w:szCs w:val="20"/>
              </w:rPr>
              <w:t>31.22</w:t>
            </w:r>
          </w:p>
        </w:tc>
        <w:tc>
          <w:tcPr>
            <w:tcW w:w="4500" w:type="dxa"/>
            <w:tcBorders>
              <w:top w:val="single" w:sz="8" w:space="0" w:color="BFBFBF"/>
              <w:bottom w:val="single" w:sz="8" w:space="0" w:color="BFBFBF"/>
            </w:tcBorders>
          </w:tcPr>
          <w:p w14:paraId="00000E5F" w14:textId="77777777" w:rsidR="00385A8E" w:rsidRDefault="003C5444">
            <w:pPr>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pPr>
            <w:r>
              <w:t xml:space="preserve">Grant access to connect professional development personnel to Annual Unit Plan reporting of professional development requests </w:t>
            </w:r>
          </w:p>
        </w:tc>
        <w:tc>
          <w:tcPr>
            <w:tcW w:w="1440" w:type="dxa"/>
            <w:tcBorders>
              <w:top w:val="single" w:sz="8" w:space="0" w:color="BFBFBF"/>
              <w:bottom w:val="single" w:sz="8" w:space="0" w:color="BFBFBF"/>
            </w:tcBorders>
          </w:tcPr>
          <w:p w14:paraId="00000E60"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E6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Dean of Equity and Inclusion</w:t>
            </w:r>
          </w:p>
        </w:tc>
        <w:tc>
          <w:tcPr>
            <w:tcW w:w="990" w:type="dxa"/>
            <w:tcBorders>
              <w:top w:val="single" w:sz="8" w:space="0" w:color="BFBFBF"/>
              <w:bottom w:val="single" w:sz="8" w:space="0" w:color="BFBFBF"/>
            </w:tcBorders>
          </w:tcPr>
          <w:p w14:paraId="00000E6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IEC</w:t>
            </w:r>
          </w:p>
        </w:tc>
        <w:tc>
          <w:tcPr>
            <w:tcW w:w="1530" w:type="dxa"/>
            <w:tcBorders>
              <w:top w:val="single" w:sz="8" w:space="0" w:color="BFBFBF"/>
              <w:bottom w:val="single" w:sz="8" w:space="0" w:color="BFBFBF"/>
            </w:tcBorders>
          </w:tcPr>
          <w:p w14:paraId="00000E6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E64"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3F958651"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E65" w14:textId="77777777" w:rsidR="00385A8E" w:rsidRDefault="003C5444">
            <w:pPr>
              <w:rPr>
                <w:color w:val="002F56"/>
                <w:sz w:val="20"/>
                <w:szCs w:val="20"/>
              </w:rPr>
            </w:pPr>
            <w:r>
              <w:rPr>
                <w:color w:val="002F56"/>
                <w:sz w:val="20"/>
                <w:szCs w:val="20"/>
              </w:rPr>
              <w:t>31.23</w:t>
            </w:r>
          </w:p>
        </w:tc>
        <w:tc>
          <w:tcPr>
            <w:tcW w:w="4500" w:type="dxa"/>
            <w:tcBorders>
              <w:top w:val="single" w:sz="8" w:space="0" w:color="BFBFBF"/>
              <w:bottom w:val="single" w:sz="8" w:space="0" w:color="BFBFBF"/>
            </w:tcBorders>
          </w:tcPr>
          <w:p w14:paraId="00000E66" w14:textId="77777777" w:rsidR="00385A8E" w:rsidRDefault="003C5444">
            <w:pPr>
              <w:pBdr>
                <w:top w:val="nil"/>
                <w:left w:val="nil"/>
                <w:bottom w:val="nil"/>
                <w:right w:val="nil"/>
                <w:between w:val="nil"/>
              </w:pBdr>
              <w:spacing w:line="276" w:lineRule="auto"/>
              <w:cnfStyle w:val="000000100000" w:firstRow="0" w:lastRow="0" w:firstColumn="0" w:lastColumn="0" w:oddVBand="0" w:evenVBand="0" w:oddHBand="1" w:evenHBand="0" w:firstRowFirstColumn="0" w:firstRowLastColumn="0" w:lastRowFirstColumn="0" w:lastRowLastColumn="0"/>
            </w:pPr>
            <w:r>
              <w:t xml:space="preserve">Assess the college’s professional development needs through existing structures like Annual </w:t>
            </w:r>
            <w:r>
              <w:lastRenderedPageBreak/>
              <w:t xml:space="preserve">Unit Plans and connect departments’ needs to the competencies. </w:t>
            </w:r>
          </w:p>
        </w:tc>
        <w:tc>
          <w:tcPr>
            <w:tcW w:w="1440" w:type="dxa"/>
            <w:tcBorders>
              <w:top w:val="single" w:sz="8" w:space="0" w:color="BFBFBF"/>
              <w:bottom w:val="single" w:sz="8" w:space="0" w:color="BFBFBF"/>
            </w:tcBorders>
          </w:tcPr>
          <w:p w14:paraId="00000E67"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lastRenderedPageBreak/>
              <w:t>Fall 2021</w:t>
            </w:r>
          </w:p>
        </w:tc>
        <w:tc>
          <w:tcPr>
            <w:tcW w:w="2790" w:type="dxa"/>
            <w:tcBorders>
              <w:top w:val="single" w:sz="8" w:space="0" w:color="BFBFBF"/>
              <w:bottom w:val="single" w:sz="8" w:space="0" w:color="BFBFBF"/>
            </w:tcBorders>
          </w:tcPr>
          <w:p w14:paraId="00000E6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Dean of Equity and Inclusion</w:t>
            </w:r>
          </w:p>
        </w:tc>
        <w:tc>
          <w:tcPr>
            <w:tcW w:w="990" w:type="dxa"/>
            <w:tcBorders>
              <w:top w:val="single" w:sz="8" w:space="0" w:color="BFBFBF"/>
              <w:bottom w:val="single" w:sz="8" w:space="0" w:color="BFBFBF"/>
            </w:tcBorders>
          </w:tcPr>
          <w:p w14:paraId="00000E69"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IEC</w:t>
            </w:r>
          </w:p>
        </w:tc>
        <w:tc>
          <w:tcPr>
            <w:tcW w:w="1530" w:type="dxa"/>
            <w:tcBorders>
              <w:top w:val="single" w:sz="8" w:space="0" w:color="BFBFBF"/>
              <w:bottom w:val="single" w:sz="8" w:space="0" w:color="BFBFBF"/>
            </w:tcBorders>
          </w:tcPr>
          <w:p w14:paraId="00000E6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E6B"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664EA412" w14:textId="77777777" w:rsidTr="00385A8E">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E6C" w14:textId="77777777" w:rsidR="00385A8E" w:rsidRDefault="003C5444">
            <w:pPr>
              <w:rPr>
                <w:color w:val="002F56"/>
                <w:sz w:val="20"/>
                <w:szCs w:val="20"/>
              </w:rPr>
            </w:pPr>
            <w:r>
              <w:rPr>
                <w:color w:val="002F56"/>
                <w:sz w:val="20"/>
                <w:szCs w:val="20"/>
              </w:rPr>
              <w:t>31.24</w:t>
            </w:r>
          </w:p>
        </w:tc>
        <w:tc>
          <w:tcPr>
            <w:tcW w:w="4500" w:type="dxa"/>
            <w:tcBorders>
              <w:top w:val="single" w:sz="8" w:space="0" w:color="BFBFBF"/>
              <w:bottom w:val="single" w:sz="8" w:space="0" w:color="BFBFBF"/>
            </w:tcBorders>
          </w:tcPr>
          <w:p w14:paraId="00000E6D" w14:textId="77777777" w:rsidR="00385A8E" w:rsidRDefault="003C5444">
            <w:pPr>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pPr>
            <w:r>
              <w:t xml:space="preserve">Implement individual professional growth plans supported by technology that fosters use (e.g., badging or gamification) </w:t>
            </w:r>
          </w:p>
        </w:tc>
        <w:tc>
          <w:tcPr>
            <w:tcW w:w="1440" w:type="dxa"/>
            <w:tcBorders>
              <w:top w:val="single" w:sz="8" w:space="0" w:color="BFBFBF"/>
              <w:bottom w:val="single" w:sz="8" w:space="0" w:color="BFBFBF"/>
            </w:tcBorders>
          </w:tcPr>
          <w:p w14:paraId="00000E6E"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E6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Dean of Equity and Inclusion</w:t>
            </w:r>
          </w:p>
        </w:tc>
        <w:tc>
          <w:tcPr>
            <w:tcW w:w="990" w:type="dxa"/>
            <w:tcBorders>
              <w:top w:val="single" w:sz="8" w:space="0" w:color="BFBFBF"/>
              <w:bottom w:val="single" w:sz="8" w:space="0" w:color="BFBFBF"/>
            </w:tcBorders>
          </w:tcPr>
          <w:p w14:paraId="00000E7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IEC</w:t>
            </w:r>
          </w:p>
        </w:tc>
        <w:tc>
          <w:tcPr>
            <w:tcW w:w="1530" w:type="dxa"/>
            <w:tcBorders>
              <w:top w:val="single" w:sz="8" w:space="0" w:color="BFBFBF"/>
              <w:bottom w:val="single" w:sz="8" w:space="0" w:color="BFBFBF"/>
            </w:tcBorders>
          </w:tcPr>
          <w:p w14:paraId="00000E7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E72"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71F92DCA"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Borders>
              <w:top w:val="single" w:sz="8" w:space="0" w:color="BFBFBF"/>
              <w:bottom w:val="single" w:sz="8" w:space="0" w:color="BFBFBF"/>
            </w:tcBorders>
          </w:tcPr>
          <w:p w14:paraId="00000E73" w14:textId="77777777" w:rsidR="00385A8E" w:rsidRDefault="003C5444">
            <w:pPr>
              <w:rPr>
                <w:color w:val="002F56"/>
                <w:sz w:val="20"/>
                <w:szCs w:val="20"/>
              </w:rPr>
            </w:pPr>
            <w:r>
              <w:rPr>
                <w:color w:val="002F56"/>
                <w:sz w:val="20"/>
                <w:szCs w:val="20"/>
              </w:rPr>
              <w:t>31.25</w:t>
            </w:r>
          </w:p>
        </w:tc>
        <w:tc>
          <w:tcPr>
            <w:tcW w:w="4500" w:type="dxa"/>
            <w:tcBorders>
              <w:top w:val="single" w:sz="8" w:space="0" w:color="BFBFBF"/>
              <w:bottom w:val="single" w:sz="8" w:space="0" w:color="BFBFBF"/>
            </w:tcBorders>
          </w:tcPr>
          <w:p w14:paraId="00000E74" w14:textId="77777777" w:rsidR="00385A8E" w:rsidRDefault="003C5444">
            <w:pPr>
              <w:pBdr>
                <w:top w:val="nil"/>
                <w:left w:val="nil"/>
                <w:bottom w:val="nil"/>
                <w:right w:val="nil"/>
                <w:between w:val="nil"/>
              </w:pBdr>
              <w:spacing w:line="276" w:lineRule="auto"/>
              <w:cnfStyle w:val="000000100000" w:firstRow="0" w:lastRow="0" w:firstColumn="0" w:lastColumn="0" w:oddVBand="0" w:evenVBand="0" w:oddHBand="1" w:evenHBand="0" w:firstRowFirstColumn="0" w:firstRowLastColumn="0" w:lastRowFirstColumn="0" w:lastRowLastColumn="0"/>
            </w:pPr>
            <w:r>
              <w:t xml:space="preserve">Reassess the competencies and update if needed during the next scheduled planning cycle identified in the ARC Integrated Planning Guide (currently scheduled for 2027) </w:t>
            </w:r>
          </w:p>
        </w:tc>
        <w:tc>
          <w:tcPr>
            <w:tcW w:w="1440" w:type="dxa"/>
            <w:tcBorders>
              <w:top w:val="single" w:sz="8" w:space="0" w:color="BFBFBF"/>
              <w:bottom w:val="single" w:sz="8" w:space="0" w:color="BFBFBF"/>
            </w:tcBorders>
          </w:tcPr>
          <w:p w14:paraId="00000E75"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Fall 2021</w:t>
            </w:r>
          </w:p>
        </w:tc>
        <w:tc>
          <w:tcPr>
            <w:tcW w:w="2790" w:type="dxa"/>
            <w:tcBorders>
              <w:top w:val="single" w:sz="8" w:space="0" w:color="BFBFBF"/>
              <w:bottom w:val="single" w:sz="8" w:space="0" w:color="BFBFBF"/>
            </w:tcBorders>
          </w:tcPr>
          <w:p w14:paraId="00000E7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Dean of Equity and Inclusion</w:t>
            </w:r>
          </w:p>
        </w:tc>
        <w:tc>
          <w:tcPr>
            <w:tcW w:w="990" w:type="dxa"/>
            <w:tcBorders>
              <w:top w:val="single" w:sz="8" w:space="0" w:color="BFBFBF"/>
              <w:bottom w:val="single" w:sz="8" w:space="0" w:color="BFBFBF"/>
            </w:tcBorders>
          </w:tcPr>
          <w:p w14:paraId="00000E7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IEC</w:t>
            </w:r>
          </w:p>
        </w:tc>
        <w:tc>
          <w:tcPr>
            <w:tcW w:w="1530" w:type="dxa"/>
            <w:tcBorders>
              <w:top w:val="single" w:sz="8" w:space="0" w:color="BFBFBF"/>
              <w:bottom w:val="single" w:sz="8" w:space="0" w:color="BFBFBF"/>
            </w:tcBorders>
          </w:tcPr>
          <w:p w14:paraId="00000E7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E79"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bl>
    <w:p w14:paraId="00000E7A" w14:textId="77777777" w:rsidR="00385A8E" w:rsidRDefault="00385A8E">
      <w:pPr>
        <w:rPr>
          <w:b/>
          <w:color w:val="BA0C2F"/>
          <w:sz w:val="36"/>
          <w:szCs w:val="36"/>
        </w:rPr>
      </w:pPr>
    </w:p>
    <w:p w14:paraId="00000E7B" w14:textId="77777777" w:rsidR="00385A8E" w:rsidRDefault="00385A8E"/>
    <w:p w14:paraId="00000E7C" w14:textId="77777777" w:rsidR="00385A8E" w:rsidRDefault="00385A8E"/>
    <w:p w14:paraId="00000E7D" w14:textId="77777777" w:rsidR="00385A8E" w:rsidRDefault="00385A8E"/>
    <w:p w14:paraId="00000E7E" w14:textId="77777777" w:rsidR="00385A8E" w:rsidRDefault="00385A8E"/>
    <w:p w14:paraId="00000E7F" w14:textId="77777777" w:rsidR="00385A8E" w:rsidRDefault="00385A8E"/>
    <w:p w14:paraId="00000E80" w14:textId="77777777" w:rsidR="00385A8E" w:rsidRDefault="00385A8E"/>
    <w:p w14:paraId="00000E81" w14:textId="77777777" w:rsidR="00385A8E" w:rsidRDefault="00385A8E"/>
    <w:p w14:paraId="00000E82" w14:textId="77777777" w:rsidR="00385A8E" w:rsidRDefault="00385A8E"/>
    <w:p w14:paraId="00000E83" w14:textId="77777777" w:rsidR="00385A8E" w:rsidRDefault="00385A8E"/>
    <w:p w14:paraId="00000E84" w14:textId="77777777" w:rsidR="00385A8E" w:rsidRDefault="00385A8E"/>
    <w:p w14:paraId="00000E85" w14:textId="77777777" w:rsidR="00385A8E" w:rsidRDefault="00385A8E"/>
    <w:p w14:paraId="00000E86" w14:textId="77777777" w:rsidR="00385A8E" w:rsidRDefault="00385A8E"/>
    <w:p w14:paraId="00000E87" w14:textId="77777777" w:rsidR="00385A8E" w:rsidRDefault="00385A8E"/>
    <w:p w14:paraId="00000E88" w14:textId="77777777" w:rsidR="00385A8E" w:rsidRDefault="003C5444">
      <w:pPr>
        <w:rPr>
          <w:b/>
          <w:color w:val="BA0C2F"/>
          <w:sz w:val="36"/>
          <w:szCs w:val="36"/>
        </w:rPr>
      </w:pPr>
      <w:r>
        <w:rPr>
          <w:b/>
          <w:color w:val="BA0C2F"/>
          <w:sz w:val="36"/>
          <w:szCs w:val="36"/>
        </w:rPr>
        <w:lastRenderedPageBreak/>
        <w:t>32. PROJECT RECOMMENDATIONS: STRATEGIC ENROLLMENT MANAGEMENT</w:t>
      </w:r>
    </w:p>
    <w:p w14:paraId="00000E89" w14:textId="77777777" w:rsidR="00385A8E" w:rsidRDefault="003C5444">
      <w:pPr>
        <w:spacing w:after="0"/>
        <w:rPr>
          <w:i/>
        </w:rPr>
      </w:pPr>
      <w:r>
        <w:rPr>
          <w:i/>
        </w:rPr>
        <w:t>Note: Finalized in Fall 2020</w:t>
      </w:r>
    </w:p>
    <w:p w14:paraId="00000E8A" w14:textId="77777777" w:rsidR="00385A8E" w:rsidRDefault="00385A8E">
      <w:pPr>
        <w:spacing w:after="0"/>
        <w:rPr>
          <w:i/>
          <w:sz w:val="20"/>
          <w:szCs w:val="20"/>
        </w:rPr>
      </w:pPr>
    </w:p>
    <w:p w14:paraId="00000E8B" w14:textId="77777777" w:rsidR="00385A8E" w:rsidRDefault="003C5444">
      <w:pPr>
        <w:rPr>
          <w:b/>
          <w:sz w:val="24"/>
          <w:szCs w:val="24"/>
        </w:rPr>
      </w:pPr>
      <w:r>
        <w:rPr>
          <w:b/>
          <w:color w:val="BA0C2F"/>
          <w:sz w:val="36"/>
          <w:szCs w:val="36"/>
        </w:rPr>
        <w:tab/>
      </w:r>
      <w:hyperlink r:id="rId115">
        <w:r>
          <w:rPr>
            <w:b/>
            <w:color w:val="1155CC"/>
            <w:sz w:val="24"/>
            <w:szCs w:val="24"/>
            <w:u w:val="single"/>
          </w:rPr>
          <w:t>Project Report</w:t>
        </w:r>
      </w:hyperlink>
      <w:r>
        <w:rPr>
          <w:b/>
          <w:color w:val="0563C1"/>
          <w:sz w:val="24"/>
          <w:szCs w:val="24"/>
          <w:u w:val="single"/>
        </w:rPr>
        <w:t xml:space="preserve"> </w:t>
      </w:r>
    </w:p>
    <w:tbl>
      <w:tblPr>
        <w:tblStyle w:val="afffffffffffffffffffff0"/>
        <w:tblW w:w="1439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625"/>
        <w:gridCol w:w="4590"/>
        <w:gridCol w:w="1440"/>
        <w:gridCol w:w="2790"/>
        <w:gridCol w:w="990"/>
        <w:gridCol w:w="1530"/>
        <w:gridCol w:w="2425"/>
      </w:tblGrid>
      <w:tr w:rsidR="00385A8E" w14:paraId="7F5E83C2"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bottom w:val="single" w:sz="8" w:space="0" w:color="003057"/>
              <w:right w:val="single" w:sz="4" w:space="0" w:color="FFFFFF"/>
            </w:tcBorders>
            <w:shd w:val="clear" w:color="auto" w:fill="003057"/>
          </w:tcPr>
          <w:p w14:paraId="00000E8C" w14:textId="77777777" w:rsidR="00385A8E" w:rsidRDefault="003C5444">
            <w:pPr>
              <w:jc w:val="center"/>
            </w:pPr>
            <w:r>
              <w:t>#</w:t>
            </w:r>
          </w:p>
        </w:tc>
        <w:tc>
          <w:tcPr>
            <w:tcW w:w="4590" w:type="dxa"/>
            <w:tcBorders>
              <w:bottom w:val="single" w:sz="8" w:space="0" w:color="003057"/>
              <w:right w:val="single" w:sz="4" w:space="0" w:color="FFFFFF"/>
            </w:tcBorders>
            <w:shd w:val="clear" w:color="auto" w:fill="003057"/>
          </w:tcPr>
          <w:p w14:paraId="00000E8D"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Recommendation</w:t>
            </w:r>
          </w:p>
        </w:tc>
        <w:tc>
          <w:tcPr>
            <w:tcW w:w="1440" w:type="dxa"/>
            <w:tcBorders>
              <w:left w:val="single" w:sz="4" w:space="0" w:color="FFFFFF"/>
              <w:bottom w:val="single" w:sz="8" w:space="0" w:color="003057"/>
              <w:right w:val="single" w:sz="4" w:space="0" w:color="FFFFFF"/>
            </w:tcBorders>
            <w:shd w:val="clear" w:color="auto" w:fill="003057"/>
          </w:tcPr>
          <w:p w14:paraId="00000E8E"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90" w:type="dxa"/>
            <w:tcBorders>
              <w:left w:val="single" w:sz="4" w:space="0" w:color="FFFFFF"/>
              <w:bottom w:val="single" w:sz="8" w:space="0" w:color="003057"/>
              <w:right w:val="single" w:sz="4" w:space="0" w:color="FFFFFF"/>
            </w:tcBorders>
            <w:shd w:val="clear" w:color="auto" w:fill="003057"/>
          </w:tcPr>
          <w:p w14:paraId="00000E8F"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bottom w:val="single" w:sz="8" w:space="0" w:color="003057"/>
              <w:right w:val="single" w:sz="4" w:space="0" w:color="FFFFFF"/>
            </w:tcBorders>
            <w:shd w:val="clear" w:color="auto" w:fill="003057"/>
          </w:tcPr>
          <w:p w14:paraId="00000E90"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bottom w:val="single" w:sz="8" w:space="0" w:color="003057"/>
              <w:right w:val="single" w:sz="4" w:space="0" w:color="FFFFFF"/>
            </w:tcBorders>
            <w:shd w:val="clear" w:color="auto" w:fill="003057"/>
          </w:tcPr>
          <w:p w14:paraId="00000E91"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bottom w:val="single" w:sz="8" w:space="0" w:color="003057"/>
            </w:tcBorders>
            <w:shd w:val="clear" w:color="auto" w:fill="003057"/>
          </w:tcPr>
          <w:p w14:paraId="00000E92"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67F1A089"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single" w:sz="8" w:space="0" w:color="003057"/>
              <w:bottom w:val="single" w:sz="8" w:space="0" w:color="BFBFBF"/>
            </w:tcBorders>
          </w:tcPr>
          <w:p w14:paraId="00000E93" w14:textId="77777777" w:rsidR="00385A8E" w:rsidRDefault="003C5444">
            <w:pPr>
              <w:rPr>
                <w:color w:val="002F56"/>
                <w:sz w:val="20"/>
                <w:szCs w:val="20"/>
              </w:rPr>
            </w:pPr>
            <w:r>
              <w:rPr>
                <w:color w:val="002F56"/>
                <w:sz w:val="20"/>
                <w:szCs w:val="20"/>
              </w:rPr>
              <w:t>32.1</w:t>
            </w:r>
          </w:p>
        </w:tc>
        <w:tc>
          <w:tcPr>
            <w:tcW w:w="4590" w:type="dxa"/>
            <w:tcBorders>
              <w:top w:val="single" w:sz="8" w:space="0" w:color="003057"/>
              <w:bottom w:val="single" w:sz="8" w:space="0" w:color="BFBFBF"/>
            </w:tcBorders>
          </w:tcPr>
          <w:p w14:paraId="00000E9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t>Develop standing Strategic Enrollment Management team to monitor enrollment data, rubrics, and procedures.</w:t>
            </w:r>
          </w:p>
        </w:tc>
        <w:tc>
          <w:tcPr>
            <w:tcW w:w="1440" w:type="dxa"/>
            <w:tcBorders>
              <w:top w:val="single" w:sz="8" w:space="0" w:color="003057"/>
              <w:bottom w:val="single" w:sz="8" w:space="0" w:color="BFBFBF"/>
            </w:tcBorders>
          </w:tcPr>
          <w:p w14:paraId="00000E95"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Fall 2020</w:t>
            </w:r>
          </w:p>
        </w:tc>
        <w:tc>
          <w:tcPr>
            <w:tcW w:w="2790" w:type="dxa"/>
            <w:tcBorders>
              <w:top w:val="single" w:sz="8" w:space="0" w:color="003057"/>
              <w:bottom w:val="single" w:sz="8" w:space="0" w:color="BFBFBF"/>
            </w:tcBorders>
          </w:tcPr>
          <w:p w14:paraId="00000E9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VPI, AVP</w:t>
            </w:r>
            <w:r>
              <w:rPr>
                <w:sz w:val="20"/>
                <w:szCs w:val="20"/>
              </w:rPr>
              <w:t>’s</w:t>
            </w:r>
          </w:p>
        </w:tc>
        <w:tc>
          <w:tcPr>
            <w:tcW w:w="990" w:type="dxa"/>
            <w:tcBorders>
              <w:top w:val="single" w:sz="8" w:space="0" w:color="003057"/>
              <w:bottom w:val="single" w:sz="8" w:space="0" w:color="BFBFBF"/>
            </w:tcBorders>
          </w:tcPr>
          <w:p w14:paraId="00000E97"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30" w:type="dxa"/>
            <w:tcBorders>
              <w:top w:val="single" w:sz="8" w:space="0" w:color="003057"/>
              <w:bottom w:val="single" w:sz="8" w:space="0" w:color="BFBFBF"/>
            </w:tcBorders>
          </w:tcPr>
          <w:p w14:paraId="00000E98"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003057"/>
              <w:bottom w:val="single" w:sz="8" w:space="0" w:color="BFBFBF"/>
            </w:tcBorders>
          </w:tcPr>
          <w:p w14:paraId="00000E99"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3BA899BC" w14:textId="77777777" w:rsidTr="00385A8E">
        <w:tc>
          <w:tcPr>
            <w:cnfStyle w:val="001000000000" w:firstRow="0" w:lastRow="0" w:firstColumn="1" w:lastColumn="0" w:oddVBand="0" w:evenVBand="0" w:oddHBand="0" w:evenHBand="0" w:firstRowFirstColumn="0" w:firstRowLastColumn="0" w:lastRowFirstColumn="0" w:lastRowLastColumn="0"/>
            <w:tcW w:w="625" w:type="dxa"/>
            <w:tcBorders>
              <w:top w:val="single" w:sz="8" w:space="0" w:color="BFBFBF"/>
              <w:bottom w:val="single" w:sz="8" w:space="0" w:color="BFBFBF"/>
            </w:tcBorders>
          </w:tcPr>
          <w:p w14:paraId="00000E9A" w14:textId="77777777" w:rsidR="00385A8E" w:rsidRDefault="003C5444">
            <w:pPr>
              <w:rPr>
                <w:color w:val="002F56"/>
                <w:sz w:val="20"/>
                <w:szCs w:val="20"/>
              </w:rPr>
            </w:pPr>
            <w:r>
              <w:rPr>
                <w:color w:val="002F56"/>
                <w:sz w:val="20"/>
                <w:szCs w:val="20"/>
              </w:rPr>
              <w:t>32.2</w:t>
            </w:r>
          </w:p>
        </w:tc>
        <w:tc>
          <w:tcPr>
            <w:tcW w:w="4590" w:type="dxa"/>
            <w:tcBorders>
              <w:top w:val="single" w:sz="8" w:space="0" w:color="BFBFBF"/>
              <w:bottom w:val="single" w:sz="8" w:space="0" w:color="BFBFBF"/>
            </w:tcBorders>
          </w:tcPr>
          <w:p w14:paraId="00000E9B"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rPr>
            </w:pPr>
            <w:r>
              <w:t>Hire support staff to facilitate maintenance of Ad Astra Platinum system, interface between data on demand system (research office), and coordination with other technical solutions (Highpoint, Starfish, et cetera.)</w:t>
            </w:r>
          </w:p>
        </w:tc>
        <w:tc>
          <w:tcPr>
            <w:tcW w:w="1440" w:type="dxa"/>
            <w:tcBorders>
              <w:top w:val="single" w:sz="8" w:space="0" w:color="BFBFBF"/>
              <w:bottom w:val="single" w:sz="8" w:space="0" w:color="BFBFBF"/>
            </w:tcBorders>
          </w:tcPr>
          <w:p w14:paraId="00000E9C"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Spring 2021</w:t>
            </w:r>
          </w:p>
        </w:tc>
        <w:tc>
          <w:tcPr>
            <w:tcW w:w="2790" w:type="dxa"/>
            <w:tcBorders>
              <w:top w:val="single" w:sz="8" w:space="0" w:color="BFBFBF"/>
              <w:bottom w:val="single" w:sz="8" w:space="0" w:color="BFBFBF"/>
            </w:tcBorders>
          </w:tcPr>
          <w:p w14:paraId="00000E9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 xml:space="preserve"> VPI, AVP’s</w:t>
            </w:r>
            <w:r>
              <w:rPr>
                <w:color w:val="000000"/>
                <w:sz w:val="20"/>
                <w:szCs w:val="20"/>
              </w:rPr>
              <w:t xml:space="preserve"> </w:t>
            </w:r>
          </w:p>
        </w:tc>
        <w:tc>
          <w:tcPr>
            <w:tcW w:w="990" w:type="dxa"/>
            <w:tcBorders>
              <w:top w:val="single" w:sz="8" w:space="0" w:color="BFBFBF"/>
              <w:bottom w:val="single" w:sz="8" w:space="0" w:color="BFBFBF"/>
            </w:tcBorders>
          </w:tcPr>
          <w:p w14:paraId="00000E9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SSC</w:t>
            </w:r>
          </w:p>
        </w:tc>
        <w:tc>
          <w:tcPr>
            <w:tcW w:w="1530" w:type="dxa"/>
            <w:tcBorders>
              <w:top w:val="single" w:sz="8" w:space="0" w:color="BFBFBF"/>
              <w:bottom w:val="single" w:sz="8" w:space="0" w:color="BFBFBF"/>
            </w:tcBorders>
          </w:tcPr>
          <w:p w14:paraId="00000E9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EA0"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4E1EA5B3"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single" w:sz="8" w:space="0" w:color="BFBFBF"/>
              <w:bottom w:val="single" w:sz="8" w:space="0" w:color="BFBFBF"/>
            </w:tcBorders>
          </w:tcPr>
          <w:p w14:paraId="00000EA1" w14:textId="77777777" w:rsidR="00385A8E" w:rsidRDefault="003C5444">
            <w:pPr>
              <w:rPr>
                <w:color w:val="002F56"/>
                <w:sz w:val="20"/>
                <w:szCs w:val="20"/>
              </w:rPr>
            </w:pPr>
            <w:r>
              <w:rPr>
                <w:color w:val="002F56"/>
                <w:sz w:val="20"/>
                <w:szCs w:val="20"/>
              </w:rPr>
              <w:t>32.3</w:t>
            </w:r>
          </w:p>
        </w:tc>
        <w:tc>
          <w:tcPr>
            <w:tcW w:w="4590" w:type="dxa"/>
            <w:tcBorders>
              <w:top w:val="single" w:sz="8" w:space="0" w:color="BFBFBF"/>
              <w:bottom w:val="single" w:sz="8" w:space="0" w:color="BFBFBF"/>
            </w:tcBorders>
          </w:tcPr>
          <w:p w14:paraId="00000EA2" w14:textId="77777777" w:rsidR="00385A8E" w:rsidRDefault="003C5444">
            <w:pPr>
              <w:cnfStyle w:val="000000100000" w:firstRow="0" w:lastRow="0" w:firstColumn="0" w:lastColumn="0" w:oddVBand="0" w:evenVBand="0" w:oddHBand="1" w:evenHBand="0" w:firstRowFirstColumn="0" w:firstRowLastColumn="0" w:lastRowFirstColumn="0" w:lastRowLastColumn="0"/>
            </w:pPr>
            <w:r>
              <w:t>Work with District IT to build out six development schedules in PeopleSoft:</w:t>
            </w:r>
          </w:p>
          <w:p w14:paraId="00000EA3" w14:textId="77777777" w:rsidR="00385A8E" w:rsidRDefault="003C5444">
            <w:pPr>
              <w:cnfStyle w:val="000000100000" w:firstRow="0" w:lastRow="0" w:firstColumn="0" w:lastColumn="0" w:oddVBand="0" w:evenVBand="0" w:oddHBand="1" w:evenHBand="0" w:firstRowFirstColumn="0" w:firstRowLastColumn="0" w:lastRowFirstColumn="0" w:lastRowLastColumn="0"/>
            </w:pPr>
            <w:r>
              <w:t xml:space="preserve"> Fall Odd-Years</w:t>
            </w:r>
          </w:p>
          <w:p w14:paraId="00000EA4" w14:textId="77777777" w:rsidR="00385A8E" w:rsidRDefault="003C5444">
            <w:pPr>
              <w:cnfStyle w:val="000000100000" w:firstRow="0" w:lastRow="0" w:firstColumn="0" w:lastColumn="0" w:oddVBand="0" w:evenVBand="0" w:oddHBand="1" w:evenHBand="0" w:firstRowFirstColumn="0" w:firstRowLastColumn="0" w:lastRowFirstColumn="0" w:lastRowLastColumn="0"/>
            </w:pPr>
            <w:r>
              <w:t xml:space="preserve"> Fall Even-Years</w:t>
            </w:r>
          </w:p>
          <w:p w14:paraId="00000EA5" w14:textId="77777777" w:rsidR="00385A8E" w:rsidRDefault="003C5444">
            <w:pPr>
              <w:cnfStyle w:val="000000100000" w:firstRow="0" w:lastRow="0" w:firstColumn="0" w:lastColumn="0" w:oddVBand="0" w:evenVBand="0" w:oddHBand="1" w:evenHBand="0" w:firstRowFirstColumn="0" w:firstRowLastColumn="0" w:lastRowFirstColumn="0" w:lastRowLastColumn="0"/>
            </w:pPr>
            <w:r>
              <w:t xml:space="preserve"> Spring Odd-Years</w:t>
            </w:r>
          </w:p>
          <w:p w14:paraId="00000EA6" w14:textId="77777777" w:rsidR="00385A8E" w:rsidRDefault="003C5444">
            <w:pPr>
              <w:cnfStyle w:val="000000100000" w:firstRow="0" w:lastRow="0" w:firstColumn="0" w:lastColumn="0" w:oddVBand="0" w:evenVBand="0" w:oddHBand="1" w:evenHBand="0" w:firstRowFirstColumn="0" w:firstRowLastColumn="0" w:lastRowFirstColumn="0" w:lastRowLastColumn="0"/>
            </w:pPr>
            <w:r>
              <w:t xml:space="preserve"> Spring Even-Years</w:t>
            </w:r>
          </w:p>
          <w:p w14:paraId="00000EA7" w14:textId="77777777" w:rsidR="00385A8E" w:rsidRDefault="003C5444">
            <w:pPr>
              <w:cnfStyle w:val="000000100000" w:firstRow="0" w:lastRow="0" w:firstColumn="0" w:lastColumn="0" w:oddVBand="0" w:evenVBand="0" w:oddHBand="1" w:evenHBand="0" w:firstRowFirstColumn="0" w:firstRowLastColumn="0" w:lastRowFirstColumn="0" w:lastRowLastColumn="0"/>
            </w:pPr>
            <w:r>
              <w:t xml:space="preserve"> Summer Odd-Years</w:t>
            </w:r>
          </w:p>
          <w:p w14:paraId="00000EA8" w14:textId="77777777" w:rsidR="00385A8E" w:rsidRDefault="003C5444">
            <w:pPr>
              <w:cnfStyle w:val="000000100000" w:firstRow="0" w:lastRow="0" w:firstColumn="0" w:lastColumn="0" w:oddVBand="0" w:evenVBand="0" w:oddHBand="1" w:evenHBand="0" w:firstRowFirstColumn="0" w:firstRowLastColumn="0" w:lastRowFirstColumn="0" w:lastRowLastColumn="0"/>
            </w:pPr>
            <w:r>
              <w:t xml:space="preserve"> Summer Even-Years</w:t>
            </w:r>
          </w:p>
        </w:tc>
        <w:tc>
          <w:tcPr>
            <w:tcW w:w="1440" w:type="dxa"/>
            <w:tcBorders>
              <w:top w:val="single" w:sz="8" w:space="0" w:color="BFBFBF"/>
              <w:bottom w:val="single" w:sz="8" w:space="0" w:color="BFBFBF"/>
            </w:tcBorders>
          </w:tcPr>
          <w:p w14:paraId="00000EA9"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Spring 2021</w:t>
            </w:r>
          </w:p>
        </w:tc>
        <w:tc>
          <w:tcPr>
            <w:tcW w:w="2790" w:type="dxa"/>
            <w:tcBorders>
              <w:top w:val="single" w:sz="8" w:space="0" w:color="BFBFBF"/>
              <w:bottom w:val="single" w:sz="8" w:space="0" w:color="BFBFBF"/>
            </w:tcBorders>
          </w:tcPr>
          <w:p w14:paraId="00000EAA"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 </w:t>
            </w:r>
            <w:r>
              <w:rPr>
                <w:sz w:val="20"/>
                <w:szCs w:val="20"/>
              </w:rPr>
              <w:t xml:space="preserve"> VPI, AVP’s </w:t>
            </w:r>
          </w:p>
        </w:tc>
        <w:tc>
          <w:tcPr>
            <w:tcW w:w="990" w:type="dxa"/>
            <w:tcBorders>
              <w:top w:val="single" w:sz="8" w:space="0" w:color="BFBFBF"/>
              <w:bottom w:val="single" w:sz="8" w:space="0" w:color="BFBFBF"/>
            </w:tcBorders>
          </w:tcPr>
          <w:p w14:paraId="00000EA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30" w:type="dxa"/>
            <w:tcBorders>
              <w:top w:val="single" w:sz="8" w:space="0" w:color="BFBFBF"/>
              <w:bottom w:val="single" w:sz="8" w:space="0" w:color="BFBFBF"/>
            </w:tcBorders>
          </w:tcPr>
          <w:p w14:paraId="00000EA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EAD"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08C7AD28" w14:textId="77777777" w:rsidTr="00385A8E">
        <w:tc>
          <w:tcPr>
            <w:cnfStyle w:val="001000000000" w:firstRow="0" w:lastRow="0" w:firstColumn="1" w:lastColumn="0" w:oddVBand="0" w:evenVBand="0" w:oddHBand="0" w:evenHBand="0" w:firstRowFirstColumn="0" w:firstRowLastColumn="0" w:lastRowFirstColumn="0" w:lastRowLastColumn="0"/>
            <w:tcW w:w="625" w:type="dxa"/>
            <w:tcBorders>
              <w:top w:val="single" w:sz="8" w:space="0" w:color="BFBFBF"/>
              <w:bottom w:val="single" w:sz="8" w:space="0" w:color="BFBFBF"/>
            </w:tcBorders>
          </w:tcPr>
          <w:p w14:paraId="00000EAE" w14:textId="77777777" w:rsidR="00385A8E" w:rsidRDefault="003C5444">
            <w:pPr>
              <w:rPr>
                <w:color w:val="002F56"/>
                <w:sz w:val="20"/>
                <w:szCs w:val="20"/>
              </w:rPr>
            </w:pPr>
            <w:r>
              <w:rPr>
                <w:color w:val="002F56"/>
                <w:sz w:val="20"/>
                <w:szCs w:val="20"/>
              </w:rPr>
              <w:t>32.4</w:t>
            </w:r>
          </w:p>
        </w:tc>
        <w:tc>
          <w:tcPr>
            <w:tcW w:w="4590" w:type="dxa"/>
            <w:tcBorders>
              <w:top w:val="single" w:sz="8" w:space="0" w:color="BFBFBF"/>
              <w:bottom w:val="single" w:sz="8" w:space="0" w:color="BFBFBF"/>
            </w:tcBorders>
          </w:tcPr>
          <w:p w14:paraId="00000EA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rPr>
            </w:pPr>
            <w:r>
              <w:t>American River College needs a centralized system to track external FTEF (grants) that fund sections, instructional FTEF used to support coordinators and other work of the college, and other programs that are scheduling sections in addition to division offices (e.g. the Advanced Education program).</w:t>
            </w:r>
          </w:p>
        </w:tc>
        <w:tc>
          <w:tcPr>
            <w:tcW w:w="1440" w:type="dxa"/>
            <w:tcBorders>
              <w:top w:val="single" w:sz="8" w:space="0" w:color="BFBFBF"/>
              <w:bottom w:val="single" w:sz="8" w:space="0" w:color="BFBFBF"/>
            </w:tcBorders>
          </w:tcPr>
          <w:p w14:paraId="00000EB0"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Spring 2021</w:t>
            </w:r>
          </w:p>
        </w:tc>
        <w:tc>
          <w:tcPr>
            <w:tcW w:w="2790" w:type="dxa"/>
            <w:tcBorders>
              <w:top w:val="single" w:sz="8" w:space="0" w:color="BFBFBF"/>
              <w:bottom w:val="single" w:sz="8" w:space="0" w:color="BFBFBF"/>
            </w:tcBorders>
          </w:tcPr>
          <w:p w14:paraId="00000EB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 </w:t>
            </w:r>
            <w:r>
              <w:rPr>
                <w:sz w:val="20"/>
                <w:szCs w:val="20"/>
              </w:rPr>
              <w:t xml:space="preserve"> VPI, AVP’s</w:t>
            </w:r>
          </w:p>
        </w:tc>
        <w:tc>
          <w:tcPr>
            <w:tcW w:w="990" w:type="dxa"/>
            <w:tcBorders>
              <w:top w:val="single" w:sz="8" w:space="0" w:color="BFBFBF"/>
              <w:bottom w:val="single" w:sz="8" w:space="0" w:color="BFBFBF"/>
            </w:tcBorders>
          </w:tcPr>
          <w:p w14:paraId="00000EB2"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SSC</w:t>
            </w:r>
          </w:p>
        </w:tc>
        <w:tc>
          <w:tcPr>
            <w:tcW w:w="1530" w:type="dxa"/>
            <w:tcBorders>
              <w:top w:val="single" w:sz="8" w:space="0" w:color="BFBFBF"/>
              <w:bottom w:val="single" w:sz="8" w:space="0" w:color="BFBFBF"/>
            </w:tcBorders>
          </w:tcPr>
          <w:p w14:paraId="00000EB3"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Planning to scale</w:t>
            </w:r>
          </w:p>
        </w:tc>
        <w:tc>
          <w:tcPr>
            <w:tcW w:w="2425" w:type="dxa"/>
            <w:tcBorders>
              <w:top w:val="single" w:sz="8" w:space="0" w:color="BFBFBF"/>
              <w:bottom w:val="single" w:sz="8" w:space="0" w:color="BFBFBF"/>
            </w:tcBorders>
          </w:tcPr>
          <w:p w14:paraId="00000EB4"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bl>
    <w:p w14:paraId="00000EB5" w14:textId="77777777" w:rsidR="00385A8E" w:rsidRDefault="00385A8E"/>
    <w:p w14:paraId="00000EB6" w14:textId="77777777" w:rsidR="00385A8E" w:rsidRDefault="00385A8E"/>
    <w:p w14:paraId="00000EB7" w14:textId="77777777" w:rsidR="00385A8E" w:rsidRDefault="00385A8E"/>
    <w:p w14:paraId="00000EB8" w14:textId="77777777" w:rsidR="00385A8E" w:rsidRDefault="00385A8E"/>
    <w:p w14:paraId="00000EB9" w14:textId="77777777" w:rsidR="00385A8E" w:rsidRDefault="003C5444">
      <w:pPr>
        <w:rPr>
          <w:b/>
          <w:color w:val="BA0C2F"/>
          <w:sz w:val="36"/>
          <w:szCs w:val="36"/>
        </w:rPr>
      </w:pPr>
      <w:r>
        <w:rPr>
          <w:b/>
          <w:color w:val="BA0C2F"/>
          <w:sz w:val="36"/>
          <w:szCs w:val="36"/>
        </w:rPr>
        <w:t>33. PROJECT RECOMMENDATIONS: SUSTAINABILITY IMPROVEMENT</w:t>
      </w:r>
    </w:p>
    <w:p w14:paraId="00000EBA" w14:textId="77777777" w:rsidR="00385A8E" w:rsidRDefault="003C5444">
      <w:pPr>
        <w:spacing w:after="0"/>
        <w:rPr>
          <w:i/>
        </w:rPr>
      </w:pPr>
      <w:r>
        <w:rPr>
          <w:i/>
        </w:rPr>
        <w:t>Note:</w:t>
      </w:r>
    </w:p>
    <w:p w14:paraId="00000EBB" w14:textId="77777777" w:rsidR="00385A8E" w:rsidRDefault="00385A8E">
      <w:pPr>
        <w:spacing w:after="0"/>
        <w:rPr>
          <w:i/>
          <w:sz w:val="20"/>
          <w:szCs w:val="20"/>
        </w:rPr>
      </w:pPr>
    </w:p>
    <w:p w14:paraId="00000EBC" w14:textId="77777777" w:rsidR="00385A8E" w:rsidRDefault="003C5444">
      <w:pPr>
        <w:rPr>
          <w:b/>
          <w:sz w:val="24"/>
          <w:szCs w:val="24"/>
        </w:rPr>
      </w:pPr>
      <w:r>
        <w:rPr>
          <w:b/>
          <w:color w:val="BA0C2F"/>
          <w:sz w:val="36"/>
          <w:szCs w:val="36"/>
        </w:rPr>
        <w:tab/>
      </w:r>
      <w:hyperlink r:id="rId116">
        <w:r>
          <w:rPr>
            <w:b/>
            <w:color w:val="1155CC"/>
            <w:sz w:val="24"/>
            <w:szCs w:val="24"/>
            <w:u w:val="single"/>
          </w:rPr>
          <w:t>Project Report</w:t>
        </w:r>
      </w:hyperlink>
      <w:r>
        <w:rPr>
          <w:b/>
          <w:color w:val="0563C1"/>
          <w:sz w:val="24"/>
          <w:szCs w:val="24"/>
          <w:u w:val="single"/>
        </w:rPr>
        <w:t xml:space="preserve"> </w:t>
      </w:r>
    </w:p>
    <w:tbl>
      <w:tblPr>
        <w:tblStyle w:val="afffffffffffffffffffff1"/>
        <w:tblW w:w="1439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625"/>
        <w:gridCol w:w="4590"/>
        <w:gridCol w:w="1440"/>
        <w:gridCol w:w="2790"/>
        <w:gridCol w:w="1020"/>
        <w:gridCol w:w="1500"/>
        <w:gridCol w:w="2425"/>
      </w:tblGrid>
      <w:tr w:rsidR="00385A8E" w14:paraId="6F4A84EF"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bottom w:val="single" w:sz="8" w:space="0" w:color="003057"/>
              <w:right w:val="single" w:sz="4" w:space="0" w:color="FFFFFF"/>
            </w:tcBorders>
            <w:shd w:val="clear" w:color="auto" w:fill="003057"/>
          </w:tcPr>
          <w:p w14:paraId="00000EBD" w14:textId="77777777" w:rsidR="00385A8E" w:rsidRDefault="003C5444">
            <w:pPr>
              <w:jc w:val="center"/>
            </w:pPr>
            <w:r>
              <w:t>#</w:t>
            </w:r>
          </w:p>
        </w:tc>
        <w:tc>
          <w:tcPr>
            <w:tcW w:w="4590" w:type="dxa"/>
            <w:tcBorders>
              <w:bottom w:val="single" w:sz="8" w:space="0" w:color="003057"/>
              <w:right w:val="single" w:sz="4" w:space="0" w:color="FFFFFF"/>
            </w:tcBorders>
            <w:shd w:val="clear" w:color="auto" w:fill="003057"/>
          </w:tcPr>
          <w:p w14:paraId="00000EBE"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Recommendation</w:t>
            </w:r>
          </w:p>
        </w:tc>
        <w:tc>
          <w:tcPr>
            <w:tcW w:w="1440" w:type="dxa"/>
            <w:tcBorders>
              <w:left w:val="single" w:sz="4" w:space="0" w:color="FFFFFF"/>
              <w:bottom w:val="single" w:sz="8" w:space="0" w:color="003057"/>
              <w:right w:val="single" w:sz="4" w:space="0" w:color="FFFFFF"/>
            </w:tcBorders>
            <w:shd w:val="clear" w:color="auto" w:fill="003057"/>
          </w:tcPr>
          <w:p w14:paraId="00000EBF"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90" w:type="dxa"/>
            <w:tcBorders>
              <w:left w:val="single" w:sz="4" w:space="0" w:color="FFFFFF"/>
              <w:bottom w:val="single" w:sz="8" w:space="0" w:color="003057"/>
              <w:right w:val="single" w:sz="4" w:space="0" w:color="FFFFFF"/>
            </w:tcBorders>
            <w:shd w:val="clear" w:color="auto" w:fill="003057"/>
          </w:tcPr>
          <w:p w14:paraId="00000EC0"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1020" w:type="dxa"/>
            <w:tcBorders>
              <w:left w:val="single" w:sz="4" w:space="0" w:color="FFFFFF"/>
              <w:bottom w:val="single" w:sz="8" w:space="0" w:color="003057"/>
              <w:right w:val="single" w:sz="4" w:space="0" w:color="FFFFFF"/>
            </w:tcBorders>
            <w:shd w:val="clear" w:color="auto" w:fill="003057"/>
          </w:tcPr>
          <w:p w14:paraId="00000EC1"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00" w:type="dxa"/>
            <w:tcBorders>
              <w:left w:val="single" w:sz="4" w:space="0" w:color="FFFFFF"/>
              <w:bottom w:val="single" w:sz="8" w:space="0" w:color="003057"/>
              <w:right w:val="single" w:sz="4" w:space="0" w:color="FFFFFF"/>
            </w:tcBorders>
            <w:shd w:val="clear" w:color="auto" w:fill="003057"/>
          </w:tcPr>
          <w:p w14:paraId="00000EC2"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25" w:type="dxa"/>
            <w:tcBorders>
              <w:left w:val="single" w:sz="4" w:space="0" w:color="FFFFFF"/>
              <w:bottom w:val="single" w:sz="8" w:space="0" w:color="003057"/>
            </w:tcBorders>
            <w:shd w:val="clear" w:color="auto" w:fill="003057"/>
          </w:tcPr>
          <w:p w14:paraId="00000EC3"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18DAC7E0"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single" w:sz="8" w:space="0" w:color="003057"/>
              <w:bottom w:val="single" w:sz="8" w:space="0" w:color="BFBFBF"/>
            </w:tcBorders>
          </w:tcPr>
          <w:p w14:paraId="00000EC4" w14:textId="77777777" w:rsidR="00385A8E" w:rsidRDefault="003C5444">
            <w:pPr>
              <w:rPr>
                <w:color w:val="002F56"/>
                <w:sz w:val="20"/>
                <w:szCs w:val="20"/>
              </w:rPr>
            </w:pPr>
            <w:r>
              <w:rPr>
                <w:color w:val="002F56"/>
                <w:sz w:val="20"/>
                <w:szCs w:val="20"/>
              </w:rPr>
              <w:t>33.1</w:t>
            </w:r>
          </w:p>
        </w:tc>
        <w:tc>
          <w:tcPr>
            <w:tcW w:w="4590" w:type="dxa"/>
            <w:tcBorders>
              <w:top w:val="single" w:sz="8" w:space="0" w:color="003057"/>
              <w:bottom w:val="single" w:sz="8" w:space="0" w:color="BFBFBF"/>
            </w:tcBorders>
          </w:tcPr>
          <w:p w14:paraId="00000EC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t>Institutionalize a sustainability program, establish an Office of Sustainability, and increase funding for sustainability</w:t>
            </w:r>
          </w:p>
        </w:tc>
        <w:tc>
          <w:tcPr>
            <w:tcW w:w="1440" w:type="dxa"/>
            <w:tcMar>
              <w:top w:w="20" w:type="dxa"/>
              <w:left w:w="20" w:type="dxa"/>
              <w:bottom w:w="100" w:type="dxa"/>
              <w:right w:w="20" w:type="dxa"/>
            </w:tcMar>
            <w:vAlign w:val="bottom"/>
          </w:tcPr>
          <w:p w14:paraId="00000EC6"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Summer 2020</w:t>
            </w:r>
          </w:p>
        </w:tc>
        <w:tc>
          <w:tcPr>
            <w:tcW w:w="2790" w:type="dxa"/>
            <w:tcMar>
              <w:top w:w="20" w:type="dxa"/>
              <w:left w:w="20" w:type="dxa"/>
              <w:bottom w:w="100" w:type="dxa"/>
              <w:right w:w="20" w:type="dxa"/>
            </w:tcMar>
            <w:vAlign w:val="bottom"/>
          </w:tcPr>
          <w:p w14:paraId="00000EC7"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4"/>
                <w:szCs w:val="24"/>
              </w:rPr>
              <w:t>Director Ops/Sustainability-Designee</w:t>
            </w:r>
          </w:p>
        </w:tc>
        <w:tc>
          <w:tcPr>
            <w:tcW w:w="1020" w:type="dxa"/>
            <w:tcMar>
              <w:top w:w="20" w:type="dxa"/>
              <w:left w:w="20" w:type="dxa"/>
              <w:bottom w:w="100" w:type="dxa"/>
              <w:right w:w="20" w:type="dxa"/>
            </w:tcMar>
            <w:vAlign w:val="bottom"/>
          </w:tcPr>
          <w:p w14:paraId="00000EC8"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4"/>
                <w:szCs w:val="24"/>
              </w:rPr>
              <w:t>Operations Council</w:t>
            </w:r>
          </w:p>
        </w:tc>
        <w:tc>
          <w:tcPr>
            <w:tcW w:w="1500" w:type="dxa"/>
            <w:tcMar>
              <w:top w:w="20" w:type="dxa"/>
              <w:left w:w="20" w:type="dxa"/>
              <w:bottom w:w="100" w:type="dxa"/>
              <w:right w:w="20" w:type="dxa"/>
            </w:tcMar>
            <w:vAlign w:val="bottom"/>
          </w:tcPr>
          <w:p w14:paraId="00000EC9"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4"/>
                <w:szCs w:val="24"/>
              </w:rPr>
              <w:t>Completed</w:t>
            </w:r>
          </w:p>
        </w:tc>
        <w:tc>
          <w:tcPr>
            <w:tcW w:w="2425" w:type="dxa"/>
            <w:tcMar>
              <w:top w:w="20" w:type="dxa"/>
              <w:left w:w="20" w:type="dxa"/>
              <w:bottom w:w="100" w:type="dxa"/>
              <w:right w:w="20" w:type="dxa"/>
            </w:tcMar>
          </w:tcPr>
          <w:p w14:paraId="00000ECA"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t>Campus Operations has changed its name to Campus Operations and Sustainability</w:t>
            </w:r>
          </w:p>
        </w:tc>
      </w:tr>
      <w:tr w:rsidR="00385A8E" w14:paraId="1C32AA61" w14:textId="77777777" w:rsidTr="00385A8E">
        <w:tc>
          <w:tcPr>
            <w:cnfStyle w:val="001000000000" w:firstRow="0" w:lastRow="0" w:firstColumn="1" w:lastColumn="0" w:oddVBand="0" w:evenVBand="0" w:oddHBand="0" w:evenHBand="0" w:firstRowFirstColumn="0" w:firstRowLastColumn="0" w:lastRowFirstColumn="0" w:lastRowLastColumn="0"/>
            <w:tcW w:w="625" w:type="dxa"/>
            <w:tcBorders>
              <w:top w:val="single" w:sz="8" w:space="0" w:color="BFBFBF"/>
              <w:bottom w:val="single" w:sz="8" w:space="0" w:color="BFBFBF"/>
            </w:tcBorders>
          </w:tcPr>
          <w:p w14:paraId="00000ECB" w14:textId="77777777" w:rsidR="00385A8E" w:rsidRDefault="003C5444">
            <w:pPr>
              <w:rPr>
                <w:color w:val="002F56"/>
                <w:sz w:val="20"/>
                <w:szCs w:val="20"/>
              </w:rPr>
            </w:pPr>
            <w:r>
              <w:rPr>
                <w:color w:val="002F56"/>
                <w:sz w:val="20"/>
                <w:szCs w:val="20"/>
              </w:rPr>
              <w:t>33.2</w:t>
            </w:r>
          </w:p>
        </w:tc>
        <w:tc>
          <w:tcPr>
            <w:tcW w:w="4590" w:type="dxa"/>
            <w:tcBorders>
              <w:top w:val="single" w:sz="8" w:space="0" w:color="BFBFBF"/>
              <w:bottom w:val="single" w:sz="8" w:space="0" w:color="BFBFBF"/>
            </w:tcBorders>
          </w:tcPr>
          <w:p w14:paraId="00000ECC"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t>Develop a communication plan for public relations and events and outreach around sustainability</w:t>
            </w:r>
          </w:p>
        </w:tc>
        <w:tc>
          <w:tcPr>
            <w:tcW w:w="1440" w:type="dxa"/>
            <w:tcBorders>
              <w:top w:val="single" w:sz="8" w:space="0" w:color="BFBFBF"/>
              <w:bottom w:val="single" w:sz="8" w:space="0" w:color="BFBFBF"/>
            </w:tcBorders>
          </w:tcPr>
          <w:p w14:paraId="00000ECD"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Fall 2020</w:t>
            </w:r>
          </w:p>
        </w:tc>
        <w:tc>
          <w:tcPr>
            <w:tcW w:w="2790" w:type="dxa"/>
            <w:tcBorders>
              <w:top w:val="single" w:sz="8" w:space="0" w:color="BFBFBF"/>
              <w:bottom w:val="single" w:sz="8" w:space="0" w:color="BFBFBF"/>
            </w:tcBorders>
          </w:tcPr>
          <w:p w14:paraId="00000ECE"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Director Ops/Sustainability/PIO</w:t>
            </w:r>
          </w:p>
        </w:tc>
        <w:tc>
          <w:tcPr>
            <w:tcW w:w="1020" w:type="dxa"/>
            <w:tcBorders>
              <w:top w:val="single" w:sz="8" w:space="0" w:color="BFBFBF"/>
              <w:bottom w:val="single" w:sz="8" w:space="0" w:color="BFBFBF"/>
            </w:tcBorders>
          </w:tcPr>
          <w:p w14:paraId="00000EC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Operations Council</w:t>
            </w:r>
          </w:p>
        </w:tc>
        <w:tc>
          <w:tcPr>
            <w:tcW w:w="1500" w:type="dxa"/>
            <w:tcMar>
              <w:top w:w="20" w:type="dxa"/>
              <w:left w:w="20" w:type="dxa"/>
              <w:bottom w:w="100" w:type="dxa"/>
              <w:right w:w="20" w:type="dxa"/>
            </w:tcMar>
            <w:vAlign w:val="bottom"/>
          </w:tcPr>
          <w:p w14:paraId="00000ED0"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4"/>
                <w:szCs w:val="24"/>
              </w:rPr>
              <w:t>on going</w:t>
            </w:r>
          </w:p>
        </w:tc>
        <w:tc>
          <w:tcPr>
            <w:tcW w:w="2425" w:type="dxa"/>
            <w:tcMar>
              <w:top w:w="20" w:type="dxa"/>
              <w:left w:w="20" w:type="dxa"/>
              <w:bottom w:w="100" w:type="dxa"/>
              <w:right w:w="20" w:type="dxa"/>
            </w:tcMar>
          </w:tcPr>
          <w:p w14:paraId="00000ED1"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t xml:space="preserve">ARC does not have an official social media presence or channel to interface with the public or the ARC community on sustainability.  To improve visibility and education around climate change and sustainable practices, ARC needs to engage the public via media outlets, social media, public outreach, and events. </w:t>
            </w:r>
          </w:p>
        </w:tc>
      </w:tr>
      <w:tr w:rsidR="00385A8E" w14:paraId="5EBF0216"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single" w:sz="8" w:space="0" w:color="BFBFBF"/>
              <w:bottom w:val="single" w:sz="8" w:space="0" w:color="BFBFBF"/>
            </w:tcBorders>
          </w:tcPr>
          <w:p w14:paraId="00000ED2" w14:textId="77777777" w:rsidR="00385A8E" w:rsidRDefault="003C5444">
            <w:pPr>
              <w:rPr>
                <w:color w:val="002F56"/>
                <w:sz w:val="20"/>
                <w:szCs w:val="20"/>
              </w:rPr>
            </w:pPr>
            <w:r>
              <w:rPr>
                <w:color w:val="002F56"/>
                <w:sz w:val="20"/>
                <w:szCs w:val="20"/>
              </w:rPr>
              <w:t>33.3</w:t>
            </w:r>
          </w:p>
        </w:tc>
        <w:tc>
          <w:tcPr>
            <w:tcW w:w="4590" w:type="dxa"/>
            <w:tcBorders>
              <w:top w:val="single" w:sz="8" w:space="0" w:color="BFBFBF"/>
              <w:bottom w:val="single" w:sz="8" w:space="0" w:color="BFBFBF"/>
            </w:tcBorders>
          </w:tcPr>
          <w:p w14:paraId="00000ED3"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Evaluate and enhance sustainable practices in current and future built environment, design new buildings to meet GSA and LEED</w:t>
            </w:r>
          </w:p>
          <w:p w14:paraId="00000ED4"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t>sustainable design criteria, advocate for sustainable policies and practices, and operational and maintenance practices of existing and future environments</w:t>
            </w:r>
          </w:p>
        </w:tc>
        <w:tc>
          <w:tcPr>
            <w:tcW w:w="1440" w:type="dxa"/>
            <w:tcMar>
              <w:top w:w="20" w:type="dxa"/>
              <w:left w:w="20" w:type="dxa"/>
              <w:bottom w:w="100" w:type="dxa"/>
              <w:right w:w="20" w:type="dxa"/>
            </w:tcMar>
            <w:vAlign w:val="bottom"/>
          </w:tcPr>
          <w:p w14:paraId="00000ED5"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4"/>
                <w:szCs w:val="24"/>
              </w:rPr>
              <w:t>Summer 2020</w:t>
            </w:r>
          </w:p>
        </w:tc>
        <w:tc>
          <w:tcPr>
            <w:tcW w:w="2790" w:type="dxa"/>
            <w:tcMar>
              <w:top w:w="20" w:type="dxa"/>
              <w:left w:w="20" w:type="dxa"/>
              <w:bottom w:w="100" w:type="dxa"/>
              <w:right w:w="20" w:type="dxa"/>
            </w:tcMar>
            <w:vAlign w:val="bottom"/>
          </w:tcPr>
          <w:p w14:paraId="00000ED6"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4"/>
                <w:szCs w:val="24"/>
              </w:rPr>
              <w:t>Facilities Management</w:t>
            </w:r>
          </w:p>
        </w:tc>
        <w:tc>
          <w:tcPr>
            <w:tcW w:w="1020" w:type="dxa"/>
            <w:tcMar>
              <w:top w:w="20" w:type="dxa"/>
              <w:left w:w="20" w:type="dxa"/>
              <w:bottom w:w="100" w:type="dxa"/>
              <w:right w:w="20" w:type="dxa"/>
            </w:tcMar>
            <w:vAlign w:val="bottom"/>
          </w:tcPr>
          <w:p w14:paraId="00000ED7"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4"/>
                <w:szCs w:val="24"/>
              </w:rPr>
              <w:t>District Office/FM</w:t>
            </w:r>
          </w:p>
        </w:tc>
        <w:tc>
          <w:tcPr>
            <w:tcW w:w="1500" w:type="dxa"/>
            <w:tcMar>
              <w:top w:w="20" w:type="dxa"/>
              <w:left w:w="20" w:type="dxa"/>
              <w:bottom w:w="100" w:type="dxa"/>
              <w:right w:w="20" w:type="dxa"/>
            </w:tcMar>
            <w:vAlign w:val="bottom"/>
          </w:tcPr>
          <w:p w14:paraId="00000ED8"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4"/>
                <w:szCs w:val="24"/>
              </w:rPr>
              <w:t>on going</w:t>
            </w:r>
          </w:p>
        </w:tc>
        <w:tc>
          <w:tcPr>
            <w:tcW w:w="2425" w:type="dxa"/>
            <w:tcMar>
              <w:top w:w="20" w:type="dxa"/>
              <w:left w:w="20" w:type="dxa"/>
              <w:bottom w:w="100" w:type="dxa"/>
              <w:right w:w="20" w:type="dxa"/>
            </w:tcMar>
          </w:tcPr>
          <w:p w14:paraId="00000ED9"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t xml:space="preserve">New buildings, such as the Diane J. Bryant STEM Innovation Center, are designed to be more sustainable than baseline requirements.  ARC has invested in upgrading the hydronic lines to be more </w:t>
            </w:r>
            <w:r>
              <w:lastRenderedPageBreak/>
              <w:t>efficient in delivering cooling and heating to current and new buildings. The project will reduce energy consumption and improve heating efficiency while reducing environmental impact. ARC does not have direct control over these practices, however ARC will continue to advocate with the district.</w:t>
            </w:r>
          </w:p>
        </w:tc>
      </w:tr>
      <w:tr w:rsidR="00385A8E" w14:paraId="60BFDE55" w14:textId="77777777" w:rsidTr="00385A8E">
        <w:tc>
          <w:tcPr>
            <w:cnfStyle w:val="001000000000" w:firstRow="0" w:lastRow="0" w:firstColumn="1" w:lastColumn="0" w:oddVBand="0" w:evenVBand="0" w:oddHBand="0" w:evenHBand="0" w:firstRowFirstColumn="0" w:firstRowLastColumn="0" w:lastRowFirstColumn="0" w:lastRowLastColumn="0"/>
            <w:tcW w:w="625" w:type="dxa"/>
            <w:tcBorders>
              <w:top w:val="single" w:sz="8" w:space="0" w:color="BFBFBF"/>
              <w:bottom w:val="single" w:sz="8" w:space="0" w:color="BFBFBF"/>
            </w:tcBorders>
          </w:tcPr>
          <w:p w14:paraId="00000EDA" w14:textId="77777777" w:rsidR="00385A8E" w:rsidRDefault="003C5444">
            <w:pPr>
              <w:rPr>
                <w:color w:val="002F56"/>
                <w:sz w:val="20"/>
                <w:szCs w:val="20"/>
              </w:rPr>
            </w:pPr>
            <w:r>
              <w:rPr>
                <w:color w:val="002F56"/>
                <w:sz w:val="20"/>
                <w:szCs w:val="20"/>
              </w:rPr>
              <w:lastRenderedPageBreak/>
              <w:t>33.4</w:t>
            </w:r>
          </w:p>
        </w:tc>
        <w:tc>
          <w:tcPr>
            <w:tcW w:w="4590" w:type="dxa"/>
            <w:tcBorders>
              <w:top w:val="single" w:sz="8" w:space="0" w:color="B4C5E7"/>
              <w:left w:val="single" w:sz="8" w:space="0" w:color="B4C5E7"/>
              <w:bottom w:val="single" w:sz="8" w:space="0" w:color="B4C5E7"/>
              <w:right w:val="single" w:sz="8" w:space="0" w:color="B4C5E7"/>
            </w:tcBorders>
            <w:tcMar>
              <w:top w:w="100" w:type="dxa"/>
              <w:left w:w="100" w:type="dxa"/>
              <w:bottom w:w="100" w:type="dxa"/>
              <w:right w:w="100" w:type="dxa"/>
            </w:tcMar>
          </w:tcPr>
          <w:p w14:paraId="00000EDB"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Transition to environmentally friendly foodservice products and materials, influence our community and foodservice vendors, increase composting, and advocate for sustainable policies.</w:t>
            </w:r>
          </w:p>
        </w:tc>
        <w:tc>
          <w:tcPr>
            <w:tcW w:w="1440" w:type="dxa"/>
            <w:tcMar>
              <w:top w:w="20" w:type="dxa"/>
              <w:left w:w="20" w:type="dxa"/>
              <w:bottom w:w="100" w:type="dxa"/>
              <w:right w:w="20" w:type="dxa"/>
            </w:tcMar>
            <w:vAlign w:val="bottom"/>
          </w:tcPr>
          <w:p w14:paraId="00000EDC"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4"/>
                <w:szCs w:val="24"/>
              </w:rPr>
              <w:t>Fall 2020</w:t>
            </w:r>
          </w:p>
        </w:tc>
        <w:tc>
          <w:tcPr>
            <w:tcW w:w="2790" w:type="dxa"/>
            <w:tcMar>
              <w:top w:w="20" w:type="dxa"/>
              <w:left w:w="20" w:type="dxa"/>
              <w:bottom w:w="100" w:type="dxa"/>
              <w:right w:w="20" w:type="dxa"/>
            </w:tcMar>
            <w:vAlign w:val="bottom"/>
          </w:tcPr>
          <w:p w14:paraId="00000EDD"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4"/>
                <w:szCs w:val="24"/>
              </w:rPr>
              <w:t>Director Ops/Sustainability/Vendors</w:t>
            </w:r>
          </w:p>
        </w:tc>
        <w:tc>
          <w:tcPr>
            <w:tcW w:w="1020" w:type="dxa"/>
            <w:tcMar>
              <w:top w:w="20" w:type="dxa"/>
              <w:left w:w="20" w:type="dxa"/>
              <w:bottom w:w="100" w:type="dxa"/>
              <w:right w:w="20" w:type="dxa"/>
            </w:tcMar>
            <w:vAlign w:val="bottom"/>
          </w:tcPr>
          <w:p w14:paraId="00000EDE"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4"/>
                <w:szCs w:val="24"/>
              </w:rPr>
              <w:t>Director Ops/Sustainability/Vendors</w:t>
            </w:r>
          </w:p>
        </w:tc>
        <w:tc>
          <w:tcPr>
            <w:tcW w:w="1500" w:type="dxa"/>
            <w:tcMar>
              <w:top w:w="20" w:type="dxa"/>
              <w:left w:w="20" w:type="dxa"/>
              <w:bottom w:w="100" w:type="dxa"/>
              <w:right w:w="20" w:type="dxa"/>
            </w:tcMar>
            <w:vAlign w:val="bottom"/>
          </w:tcPr>
          <w:p w14:paraId="00000EDF"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4"/>
                <w:szCs w:val="24"/>
              </w:rPr>
              <w:t>on going</w:t>
            </w:r>
          </w:p>
        </w:tc>
        <w:tc>
          <w:tcPr>
            <w:tcW w:w="2425" w:type="dxa"/>
            <w:tcMar>
              <w:top w:w="20" w:type="dxa"/>
              <w:left w:w="20" w:type="dxa"/>
              <w:bottom w:w="100" w:type="dxa"/>
              <w:right w:w="20" w:type="dxa"/>
            </w:tcMar>
          </w:tcPr>
          <w:p w14:paraId="00000EE0"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t xml:space="preserve">ARC provides food services via contracted vendors and via The Oak Cafe.  Biodegradable straws are used in The Oak Cafe Bakery and dining room.  The Oak Café is a culinary program offered by Fine and Applied Arts, which focuses on student training in the food industry.   Contracted vendors via the student center, bookstore, and other vending sources located around the campus provide food services to the general campus. </w:t>
            </w:r>
          </w:p>
        </w:tc>
      </w:tr>
      <w:tr w:rsidR="00385A8E" w14:paraId="3BC142A3"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single" w:sz="8" w:space="0" w:color="BFBFBF"/>
              <w:bottom w:val="single" w:sz="8" w:space="0" w:color="BFBFBF"/>
            </w:tcBorders>
          </w:tcPr>
          <w:p w14:paraId="00000EE1" w14:textId="77777777" w:rsidR="00385A8E" w:rsidRDefault="003C5444">
            <w:pPr>
              <w:rPr>
                <w:color w:val="002F56"/>
                <w:sz w:val="20"/>
                <w:szCs w:val="20"/>
              </w:rPr>
            </w:pPr>
            <w:r>
              <w:rPr>
                <w:color w:val="002F56"/>
                <w:sz w:val="20"/>
                <w:szCs w:val="20"/>
              </w:rPr>
              <w:lastRenderedPageBreak/>
              <w:t>33.5</w:t>
            </w:r>
          </w:p>
        </w:tc>
        <w:tc>
          <w:tcPr>
            <w:tcW w:w="4590" w:type="dxa"/>
            <w:tcBorders>
              <w:top w:val="single" w:sz="8" w:space="0" w:color="B4C5E7"/>
              <w:left w:val="single" w:sz="8" w:space="0" w:color="B4C5E7"/>
              <w:bottom w:val="single" w:sz="8" w:space="0" w:color="B4C5E7"/>
              <w:right w:val="single" w:sz="8" w:space="0" w:color="B4C5E7"/>
            </w:tcBorders>
            <w:tcMar>
              <w:top w:w="100" w:type="dxa"/>
              <w:left w:w="100" w:type="dxa"/>
              <w:bottom w:w="100" w:type="dxa"/>
              <w:right w:w="100" w:type="dxa"/>
            </w:tcMar>
          </w:tcPr>
          <w:p w14:paraId="00000EE2"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Organizational/leadership/faculty training, curriculum, making connections, in (and beyond!) the classroom, and hiring practices.</w:t>
            </w:r>
          </w:p>
        </w:tc>
        <w:tc>
          <w:tcPr>
            <w:tcW w:w="1440" w:type="dxa"/>
            <w:tcMar>
              <w:top w:w="20" w:type="dxa"/>
              <w:left w:w="20" w:type="dxa"/>
              <w:bottom w:w="100" w:type="dxa"/>
              <w:right w:w="20" w:type="dxa"/>
            </w:tcMar>
            <w:vAlign w:val="bottom"/>
          </w:tcPr>
          <w:p w14:paraId="00000EE3"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4"/>
                <w:szCs w:val="24"/>
              </w:rPr>
              <w:t>Fall 2020</w:t>
            </w:r>
          </w:p>
        </w:tc>
        <w:tc>
          <w:tcPr>
            <w:tcW w:w="2790" w:type="dxa"/>
            <w:tcMar>
              <w:top w:w="20" w:type="dxa"/>
              <w:left w:w="20" w:type="dxa"/>
              <w:bottom w:w="100" w:type="dxa"/>
              <w:right w:w="20" w:type="dxa"/>
            </w:tcMar>
            <w:vAlign w:val="bottom"/>
          </w:tcPr>
          <w:p w14:paraId="00000EE4"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4"/>
                <w:szCs w:val="24"/>
              </w:rPr>
              <w:t>Vice President of Instruction/Ops</w:t>
            </w:r>
          </w:p>
        </w:tc>
        <w:tc>
          <w:tcPr>
            <w:tcW w:w="1020" w:type="dxa"/>
            <w:tcMar>
              <w:top w:w="20" w:type="dxa"/>
              <w:left w:w="20" w:type="dxa"/>
              <w:bottom w:w="100" w:type="dxa"/>
              <w:right w:w="20" w:type="dxa"/>
            </w:tcMar>
            <w:vAlign w:val="bottom"/>
          </w:tcPr>
          <w:p w14:paraId="00000EE5"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4"/>
                <w:szCs w:val="24"/>
              </w:rPr>
              <w:t>Operations Council</w:t>
            </w:r>
          </w:p>
        </w:tc>
        <w:tc>
          <w:tcPr>
            <w:tcW w:w="1500" w:type="dxa"/>
            <w:tcMar>
              <w:top w:w="20" w:type="dxa"/>
              <w:left w:w="20" w:type="dxa"/>
              <w:bottom w:w="100" w:type="dxa"/>
              <w:right w:w="20" w:type="dxa"/>
            </w:tcMar>
            <w:vAlign w:val="bottom"/>
          </w:tcPr>
          <w:p w14:paraId="00000EE6"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4"/>
                <w:szCs w:val="24"/>
              </w:rPr>
              <w:t>on going</w:t>
            </w:r>
          </w:p>
        </w:tc>
        <w:tc>
          <w:tcPr>
            <w:tcW w:w="2425" w:type="dxa"/>
            <w:tcMar>
              <w:top w:w="20" w:type="dxa"/>
              <w:left w:w="20" w:type="dxa"/>
              <w:bottom w:w="100" w:type="dxa"/>
              <w:right w:w="20" w:type="dxa"/>
            </w:tcMar>
          </w:tcPr>
          <w:p w14:paraId="00000EE7"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t xml:space="preserve">Although there are some programs and courses that explicitly focus on sustainability, climate change, and environmental conservation, ARC does not emphasize these themes throughout its academic programs.  Faculty typically have the closest connection to our students, and so have the opportunity and obligation to be leaders and communicators and to form an important bridge between our students and other faculty, campus staff, and administration. </w:t>
            </w:r>
          </w:p>
        </w:tc>
      </w:tr>
      <w:tr w:rsidR="00385A8E" w14:paraId="0026464E" w14:textId="77777777" w:rsidTr="00385A8E">
        <w:tc>
          <w:tcPr>
            <w:cnfStyle w:val="001000000000" w:firstRow="0" w:lastRow="0" w:firstColumn="1" w:lastColumn="0" w:oddVBand="0" w:evenVBand="0" w:oddHBand="0" w:evenHBand="0" w:firstRowFirstColumn="0" w:firstRowLastColumn="0" w:lastRowFirstColumn="0" w:lastRowLastColumn="0"/>
            <w:tcW w:w="625" w:type="dxa"/>
            <w:tcBorders>
              <w:top w:val="single" w:sz="8" w:space="0" w:color="BFBFBF"/>
              <w:bottom w:val="single" w:sz="8" w:space="0" w:color="BFBFBF"/>
            </w:tcBorders>
          </w:tcPr>
          <w:p w14:paraId="00000EE8" w14:textId="77777777" w:rsidR="00385A8E" w:rsidRDefault="003C5444">
            <w:pPr>
              <w:rPr>
                <w:color w:val="002F56"/>
                <w:sz w:val="20"/>
                <w:szCs w:val="20"/>
              </w:rPr>
            </w:pPr>
            <w:r>
              <w:rPr>
                <w:color w:val="002F56"/>
                <w:sz w:val="20"/>
                <w:szCs w:val="20"/>
              </w:rPr>
              <w:t>33.6</w:t>
            </w:r>
          </w:p>
        </w:tc>
        <w:tc>
          <w:tcPr>
            <w:tcW w:w="4590" w:type="dxa"/>
            <w:tcBorders>
              <w:top w:val="single" w:sz="8" w:space="0" w:color="B4C5E7"/>
              <w:left w:val="single" w:sz="8" w:space="0" w:color="B4C5E7"/>
              <w:bottom w:val="single" w:sz="8" w:space="0" w:color="B4C5E7"/>
              <w:right w:val="single" w:sz="8" w:space="0" w:color="B4C5E7"/>
            </w:tcBorders>
            <w:tcMar>
              <w:top w:w="100" w:type="dxa"/>
              <w:left w:w="100" w:type="dxa"/>
              <w:bottom w:w="100" w:type="dxa"/>
              <w:right w:w="100" w:type="dxa"/>
            </w:tcMar>
          </w:tcPr>
          <w:p w14:paraId="00000EE9"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Assess and enhance climate control practices, support ARC community and the student population, electrify campus fleet, public transportation infrastructure, and improve campus infrastructure to meet current and future demands</w:t>
            </w:r>
          </w:p>
        </w:tc>
        <w:tc>
          <w:tcPr>
            <w:tcW w:w="1440" w:type="dxa"/>
            <w:tcMar>
              <w:top w:w="20" w:type="dxa"/>
              <w:left w:w="20" w:type="dxa"/>
              <w:bottom w:w="100" w:type="dxa"/>
              <w:right w:w="20" w:type="dxa"/>
            </w:tcMar>
            <w:vAlign w:val="bottom"/>
          </w:tcPr>
          <w:p w14:paraId="00000EEA"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4"/>
                <w:szCs w:val="24"/>
              </w:rPr>
              <w:t>Spring 2021</w:t>
            </w:r>
          </w:p>
        </w:tc>
        <w:tc>
          <w:tcPr>
            <w:tcW w:w="2790" w:type="dxa"/>
            <w:tcMar>
              <w:top w:w="20" w:type="dxa"/>
              <w:left w:w="20" w:type="dxa"/>
              <w:bottom w:w="100" w:type="dxa"/>
              <w:right w:w="20" w:type="dxa"/>
            </w:tcMar>
            <w:vAlign w:val="bottom"/>
          </w:tcPr>
          <w:p w14:paraId="00000EEB"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4"/>
                <w:szCs w:val="24"/>
              </w:rPr>
              <w:t>Director Ops/Ops Supervisor</w:t>
            </w:r>
          </w:p>
        </w:tc>
        <w:tc>
          <w:tcPr>
            <w:tcW w:w="1020" w:type="dxa"/>
            <w:tcMar>
              <w:top w:w="20" w:type="dxa"/>
              <w:left w:w="20" w:type="dxa"/>
              <w:bottom w:w="100" w:type="dxa"/>
              <w:right w:w="20" w:type="dxa"/>
            </w:tcMar>
            <w:vAlign w:val="bottom"/>
          </w:tcPr>
          <w:p w14:paraId="00000EEC"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4"/>
                <w:szCs w:val="24"/>
              </w:rPr>
              <w:t>Operations Council</w:t>
            </w:r>
          </w:p>
        </w:tc>
        <w:tc>
          <w:tcPr>
            <w:tcW w:w="1500" w:type="dxa"/>
            <w:tcMar>
              <w:top w:w="20" w:type="dxa"/>
              <w:left w:w="20" w:type="dxa"/>
              <w:bottom w:w="100" w:type="dxa"/>
              <w:right w:w="20" w:type="dxa"/>
            </w:tcMar>
            <w:vAlign w:val="bottom"/>
          </w:tcPr>
          <w:p w14:paraId="00000EED"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4"/>
                <w:szCs w:val="24"/>
              </w:rPr>
              <w:t>ongoing</w:t>
            </w:r>
          </w:p>
        </w:tc>
        <w:tc>
          <w:tcPr>
            <w:tcW w:w="2425" w:type="dxa"/>
            <w:tcMar>
              <w:top w:w="20" w:type="dxa"/>
              <w:left w:w="20" w:type="dxa"/>
              <w:bottom w:w="100" w:type="dxa"/>
              <w:right w:w="20" w:type="dxa"/>
            </w:tcMar>
          </w:tcPr>
          <w:p w14:paraId="00000EEE"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t xml:space="preserve">To address the effects of climate change and be a proactive citizen of Earth, ARC is doing its part in reducing its reliance on fossil fuels and embracing sustainable technologies.  Many areas on campus still rely on fossil fuels and there are gaps in our understanding of building energy utilization.  However, ARC has </w:t>
            </w:r>
            <w:r>
              <w:lastRenderedPageBreak/>
              <w:t>invested in many technologies to reduce energy consumption such as motion-activated lighting in buildings and occupancy thermostats that control the demand for air conditioning and heat.  All of the energy used by ARC comes from renewable sources reducing the demand for fossil fuels. The most effective way to reduce environmental impact and reduce greenhouse emissions generated via commuting is to adopt public transportation.  Public transportation enables disproportionately impacted communities to access resources, reduce traffic congestion on highways and streets, preserve open spaces, and enable our communities to be mobile and healthy.  ARC’s Oak Café promotes environmental stewardship by purchasing produce from local farms thereby reducing emission generated by long-</w:t>
            </w:r>
            <w:r>
              <w:lastRenderedPageBreak/>
              <w:t>distance transportation of produce</w:t>
            </w:r>
          </w:p>
        </w:tc>
      </w:tr>
      <w:tr w:rsidR="00385A8E" w14:paraId="5763BEB4"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single" w:sz="8" w:space="0" w:color="BFBFBF"/>
              <w:bottom w:val="single" w:sz="8" w:space="0" w:color="BFBFBF"/>
            </w:tcBorders>
          </w:tcPr>
          <w:p w14:paraId="00000EEF" w14:textId="77777777" w:rsidR="00385A8E" w:rsidRDefault="003C5444">
            <w:pPr>
              <w:rPr>
                <w:color w:val="002F56"/>
                <w:sz w:val="20"/>
                <w:szCs w:val="20"/>
              </w:rPr>
            </w:pPr>
            <w:r>
              <w:rPr>
                <w:color w:val="002F56"/>
                <w:sz w:val="20"/>
                <w:szCs w:val="20"/>
              </w:rPr>
              <w:lastRenderedPageBreak/>
              <w:t>33.7</w:t>
            </w:r>
          </w:p>
        </w:tc>
        <w:tc>
          <w:tcPr>
            <w:tcW w:w="4590" w:type="dxa"/>
            <w:tcBorders>
              <w:top w:val="single" w:sz="8" w:space="0" w:color="BFBFBF"/>
              <w:bottom w:val="single" w:sz="8" w:space="0" w:color="BFBFBF"/>
            </w:tcBorders>
          </w:tcPr>
          <w:p w14:paraId="00000EF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t>Increase the use of native plants, effective landscape management, and collaboration and restoration of native areas project.</w:t>
            </w:r>
          </w:p>
        </w:tc>
        <w:tc>
          <w:tcPr>
            <w:tcW w:w="1440" w:type="dxa"/>
            <w:tcMar>
              <w:top w:w="20" w:type="dxa"/>
              <w:left w:w="20" w:type="dxa"/>
              <w:bottom w:w="100" w:type="dxa"/>
              <w:right w:w="20" w:type="dxa"/>
            </w:tcMar>
            <w:vAlign w:val="bottom"/>
          </w:tcPr>
          <w:p w14:paraId="00000EF1"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4"/>
                <w:szCs w:val="24"/>
              </w:rPr>
              <w:t>Fall 2020</w:t>
            </w:r>
          </w:p>
        </w:tc>
        <w:tc>
          <w:tcPr>
            <w:tcW w:w="2790" w:type="dxa"/>
            <w:tcMar>
              <w:top w:w="20" w:type="dxa"/>
              <w:left w:w="20" w:type="dxa"/>
              <w:bottom w:w="100" w:type="dxa"/>
              <w:right w:w="20" w:type="dxa"/>
            </w:tcMar>
            <w:vAlign w:val="bottom"/>
          </w:tcPr>
          <w:p w14:paraId="00000EF2"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4"/>
                <w:szCs w:val="24"/>
              </w:rPr>
              <w:t>Director Ops/Sustainability-Designee</w:t>
            </w:r>
          </w:p>
        </w:tc>
        <w:tc>
          <w:tcPr>
            <w:tcW w:w="1020" w:type="dxa"/>
            <w:tcMar>
              <w:top w:w="20" w:type="dxa"/>
              <w:left w:w="20" w:type="dxa"/>
              <w:bottom w:w="100" w:type="dxa"/>
              <w:right w:w="20" w:type="dxa"/>
            </w:tcMar>
            <w:vAlign w:val="bottom"/>
          </w:tcPr>
          <w:p w14:paraId="00000EF3"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4"/>
                <w:szCs w:val="24"/>
              </w:rPr>
              <w:t>Operations Council</w:t>
            </w:r>
          </w:p>
        </w:tc>
        <w:tc>
          <w:tcPr>
            <w:tcW w:w="1500" w:type="dxa"/>
            <w:tcMar>
              <w:top w:w="20" w:type="dxa"/>
              <w:left w:w="20" w:type="dxa"/>
              <w:bottom w:w="100" w:type="dxa"/>
              <w:right w:w="20" w:type="dxa"/>
            </w:tcMar>
            <w:vAlign w:val="bottom"/>
          </w:tcPr>
          <w:p w14:paraId="00000EF4"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4"/>
                <w:szCs w:val="24"/>
              </w:rPr>
              <w:t>in process</w:t>
            </w:r>
          </w:p>
        </w:tc>
        <w:tc>
          <w:tcPr>
            <w:tcW w:w="2425" w:type="dxa"/>
            <w:tcMar>
              <w:top w:w="20" w:type="dxa"/>
              <w:left w:w="20" w:type="dxa"/>
              <w:bottom w:w="100" w:type="dxa"/>
              <w:right w:w="20" w:type="dxa"/>
            </w:tcMar>
          </w:tcPr>
          <w:p w14:paraId="00000EF5"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t>Within the Facilities Master Plan, ARC has developed design guidelines for incorporating and increasing the use of native plants, effective landscape management  as well as creating and maintainaing green spaces on Campus. American River College has received the designation of Tree Campus USA.  This reflects ARCs dedication to creating and maintaining green spaces that provide many health and wellness benefits to the ARC community.  To continue ARCs Tree Campus USA designation, the ARC community must work to embrace green solutions, use native species throughout its landscapes, and seek to enhance native habitats in its periphery.</w:t>
            </w:r>
          </w:p>
        </w:tc>
      </w:tr>
      <w:tr w:rsidR="00385A8E" w14:paraId="2897EB37" w14:textId="77777777" w:rsidTr="00385A8E">
        <w:tc>
          <w:tcPr>
            <w:cnfStyle w:val="001000000000" w:firstRow="0" w:lastRow="0" w:firstColumn="1" w:lastColumn="0" w:oddVBand="0" w:evenVBand="0" w:oddHBand="0" w:evenHBand="0" w:firstRowFirstColumn="0" w:firstRowLastColumn="0" w:lastRowFirstColumn="0" w:lastRowLastColumn="0"/>
            <w:tcW w:w="625" w:type="dxa"/>
            <w:tcBorders>
              <w:top w:val="single" w:sz="8" w:space="0" w:color="BFBFBF"/>
              <w:bottom w:val="single" w:sz="8" w:space="0" w:color="BFBFBF"/>
            </w:tcBorders>
          </w:tcPr>
          <w:p w14:paraId="00000EF6" w14:textId="77777777" w:rsidR="00385A8E" w:rsidRDefault="003C5444">
            <w:pPr>
              <w:rPr>
                <w:color w:val="002F56"/>
                <w:sz w:val="20"/>
                <w:szCs w:val="20"/>
              </w:rPr>
            </w:pPr>
            <w:r>
              <w:rPr>
                <w:color w:val="002F56"/>
                <w:sz w:val="20"/>
                <w:szCs w:val="20"/>
              </w:rPr>
              <w:t>33.8</w:t>
            </w:r>
          </w:p>
        </w:tc>
        <w:tc>
          <w:tcPr>
            <w:tcW w:w="4590" w:type="dxa"/>
            <w:tcBorders>
              <w:top w:val="single" w:sz="8" w:space="0" w:color="BFBFBF"/>
              <w:bottom w:val="single" w:sz="8" w:space="0" w:color="BFBFBF"/>
            </w:tcBorders>
          </w:tcPr>
          <w:p w14:paraId="00000EF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t xml:space="preserve">Continue current efforts to recycle, reduce, and reuse, continue building on our commitment, </w:t>
            </w:r>
            <w:r>
              <w:lastRenderedPageBreak/>
              <w:t>and create policies and collaborate with California Community Colleges.</w:t>
            </w:r>
          </w:p>
        </w:tc>
        <w:tc>
          <w:tcPr>
            <w:tcW w:w="1440" w:type="dxa"/>
            <w:tcMar>
              <w:top w:w="20" w:type="dxa"/>
              <w:left w:w="20" w:type="dxa"/>
              <w:bottom w:w="100" w:type="dxa"/>
              <w:right w:w="20" w:type="dxa"/>
            </w:tcMar>
            <w:vAlign w:val="bottom"/>
          </w:tcPr>
          <w:p w14:paraId="00000EF8"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4"/>
                <w:szCs w:val="24"/>
              </w:rPr>
              <w:lastRenderedPageBreak/>
              <w:t>Summer 2020</w:t>
            </w:r>
          </w:p>
        </w:tc>
        <w:tc>
          <w:tcPr>
            <w:tcW w:w="2790" w:type="dxa"/>
            <w:tcMar>
              <w:top w:w="20" w:type="dxa"/>
              <w:left w:w="20" w:type="dxa"/>
              <w:bottom w:w="100" w:type="dxa"/>
              <w:right w:w="20" w:type="dxa"/>
            </w:tcMar>
            <w:vAlign w:val="bottom"/>
          </w:tcPr>
          <w:p w14:paraId="00000EF9"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4"/>
                <w:szCs w:val="24"/>
              </w:rPr>
              <w:t>Director Ops/Sustainability-Designee</w:t>
            </w:r>
          </w:p>
        </w:tc>
        <w:tc>
          <w:tcPr>
            <w:tcW w:w="1020" w:type="dxa"/>
            <w:tcMar>
              <w:top w:w="20" w:type="dxa"/>
              <w:left w:w="20" w:type="dxa"/>
              <w:bottom w:w="100" w:type="dxa"/>
              <w:right w:w="20" w:type="dxa"/>
            </w:tcMar>
            <w:vAlign w:val="bottom"/>
          </w:tcPr>
          <w:p w14:paraId="00000EFA"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4"/>
                <w:szCs w:val="24"/>
              </w:rPr>
              <w:t>Operations Council</w:t>
            </w:r>
          </w:p>
        </w:tc>
        <w:tc>
          <w:tcPr>
            <w:tcW w:w="1500" w:type="dxa"/>
            <w:tcMar>
              <w:top w:w="20" w:type="dxa"/>
              <w:left w:w="20" w:type="dxa"/>
              <w:bottom w:w="100" w:type="dxa"/>
              <w:right w:w="20" w:type="dxa"/>
            </w:tcMar>
            <w:vAlign w:val="bottom"/>
          </w:tcPr>
          <w:p w14:paraId="00000EFB"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rPr>
                <w:sz w:val="24"/>
                <w:szCs w:val="24"/>
              </w:rPr>
              <w:t>on going</w:t>
            </w:r>
          </w:p>
        </w:tc>
        <w:tc>
          <w:tcPr>
            <w:tcW w:w="2425" w:type="dxa"/>
            <w:tcMar>
              <w:top w:w="20" w:type="dxa"/>
              <w:left w:w="20" w:type="dxa"/>
              <w:bottom w:w="100" w:type="dxa"/>
              <w:right w:w="20" w:type="dxa"/>
            </w:tcMar>
          </w:tcPr>
          <w:p w14:paraId="00000EFC" w14:textId="77777777" w:rsidR="00385A8E" w:rsidRDefault="003C5444">
            <w:pPr>
              <w:cnfStyle w:val="000000000000" w:firstRow="0" w:lastRow="0" w:firstColumn="0" w:lastColumn="0" w:oddVBand="0" w:evenVBand="0" w:oddHBand="0" w:evenHBand="0" w:firstRowFirstColumn="0" w:firstRowLastColumn="0" w:lastRowFirstColumn="0" w:lastRowLastColumn="0"/>
              <w:rPr>
                <w:sz w:val="20"/>
                <w:szCs w:val="20"/>
              </w:rPr>
            </w:pPr>
            <w:r>
              <w:t xml:space="preserve">We have increased efforts to divert waste from the landfill and created a </w:t>
            </w:r>
            <w:r>
              <w:lastRenderedPageBreak/>
              <w:t>waste reduction advisory committee district-wide (R-8371). This effort includes recycling, reduction and reuse of materials that continues today.  The Oak Café uses a tiered waste system. This includes recycling and food waste. The use of these is reviewed in culinary and work experience courses. ARC waste streens are segregated based on their site of generation, such as Green Waste, Wood Waste, Recycled Waste, Food Waste, Metal Bin, Universal Waste, Landfill Waste, Hazardous Waste, Construction Waste, Surplus</w:t>
            </w:r>
          </w:p>
        </w:tc>
      </w:tr>
      <w:tr w:rsidR="00385A8E" w14:paraId="67276D74" w14:textId="77777777" w:rsidTr="00385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single" w:sz="8" w:space="0" w:color="BFBFBF"/>
              <w:bottom w:val="single" w:sz="8" w:space="0" w:color="BFBFBF"/>
            </w:tcBorders>
          </w:tcPr>
          <w:p w14:paraId="00000EFD" w14:textId="77777777" w:rsidR="00385A8E" w:rsidRDefault="003C5444">
            <w:pPr>
              <w:rPr>
                <w:color w:val="002F56"/>
                <w:sz w:val="20"/>
                <w:szCs w:val="20"/>
              </w:rPr>
            </w:pPr>
            <w:r>
              <w:rPr>
                <w:color w:val="002F56"/>
                <w:sz w:val="20"/>
                <w:szCs w:val="20"/>
              </w:rPr>
              <w:lastRenderedPageBreak/>
              <w:t>33.9</w:t>
            </w:r>
          </w:p>
        </w:tc>
        <w:tc>
          <w:tcPr>
            <w:tcW w:w="4590" w:type="dxa"/>
            <w:tcBorders>
              <w:top w:val="single" w:sz="8" w:space="0" w:color="B4C5E7"/>
              <w:left w:val="single" w:sz="8" w:space="0" w:color="B4C5E7"/>
              <w:bottom w:val="single" w:sz="8" w:space="0" w:color="B4C5E7"/>
              <w:right w:val="single" w:sz="8" w:space="0" w:color="B4C5E7"/>
            </w:tcBorders>
            <w:tcMar>
              <w:top w:w="100" w:type="dxa"/>
              <w:left w:w="100" w:type="dxa"/>
              <w:bottom w:w="100" w:type="dxa"/>
              <w:right w:w="100" w:type="dxa"/>
            </w:tcMar>
          </w:tcPr>
          <w:p w14:paraId="00000EFE"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Reduce potable water consumption, modification of delivery systems, and increase access to clean water.</w:t>
            </w:r>
          </w:p>
        </w:tc>
        <w:tc>
          <w:tcPr>
            <w:tcW w:w="1440" w:type="dxa"/>
            <w:tcMar>
              <w:top w:w="20" w:type="dxa"/>
              <w:left w:w="20" w:type="dxa"/>
              <w:bottom w:w="100" w:type="dxa"/>
              <w:right w:w="20" w:type="dxa"/>
            </w:tcMar>
            <w:vAlign w:val="bottom"/>
          </w:tcPr>
          <w:p w14:paraId="00000EFF"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4"/>
                <w:szCs w:val="24"/>
              </w:rPr>
              <w:t>Fall 2019</w:t>
            </w:r>
          </w:p>
        </w:tc>
        <w:tc>
          <w:tcPr>
            <w:tcW w:w="2790" w:type="dxa"/>
            <w:tcMar>
              <w:top w:w="20" w:type="dxa"/>
              <w:left w:w="20" w:type="dxa"/>
              <w:bottom w:w="100" w:type="dxa"/>
              <w:right w:w="20" w:type="dxa"/>
            </w:tcMar>
            <w:vAlign w:val="bottom"/>
          </w:tcPr>
          <w:p w14:paraId="00000F00"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4"/>
                <w:szCs w:val="24"/>
              </w:rPr>
              <w:t>Director Ops/Sustainability-Designee</w:t>
            </w:r>
          </w:p>
        </w:tc>
        <w:tc>
          <w:tcPr>
            <w:tcW w:w="1020" w:type="dxa"/>
            <w:tcMar>
              <w:top w:w="20" w:type="dxa"/>
              <w:left w:w="20" w:type="dxa"/>
              <w:bottom w:w="100" w:type="dxa"/>
              <w:right w:w="20" w:type="dxa"/>
            </w:tcMar>
            <w:vAlign w:val="bottom"/>
          </w:tcPr>
          <w:p w14:paraId="00000F01"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4"/>
                <w:szCs w:val="24"/>
              </w:rPr>
              <w:t>Operations Council</w:t>
            </w:r>
          </w:p>
        </w:tc>
        <w:tc>
          <w:tcPr>
            <w:tcW w:w="1500" w:type="dxa"/>
            <w:tcMar>
              <w:top w:w="20" w:type="dxa"/>
              <w:left w:w="20" w:type="dxa"/>
              <w:bottom w:w="100" w:type="dxa"/>
              <w:right w:w="20" w:type="dxa"/>
            </w:tcMar>
            <w:vAlign w:val="bottom"/>
          </w:tcPr>
          <w:p w14:paraId="00000F02"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rPr>
                <w:sz w:val="24"/>
                <w:szCs w:val="24"/>
              </w:rPr>
              <w:t>on going</w:t>
            </w:r>
          </w:p>
        </w:tc>
        <w:tc>
          <w:tcPr>
            <w:tcW w:w="2425" w:type="dxa"/>
            <w:tcMar>
              <w:top w:w="20" w:type="dxa"/>
              <w:left w:w="20" w:type="dxa"/>
              <w:bottom w:w="100" w:type="dxa"/>
              <w:right w:w="20" w:type="dxa"/>
            </w:tcMar>
          </w:tcPr>
          <w:p w14:paraId="00000F03" w14:textId="77777777" w:rsidR="00385A8E" w:rsidRDefault="003C5444">
            <w:pPr>
              <w:cnfStyle w:val="000000100000" w:firstRow="0" w:lastRow="0" w:firstColumn="0" w:lastColumn="0" w:oddVBand="0" w:evenVBand="0" w:oddHBand="1" w:evenHBand="0" w:firstRowFirstColumn="0" w:firstRowLastColumn="0" w:lastRowFirstColumn="0" w:lastRowLastColumn="0"/>
              <w:rPr>
                <w:sz w:val="20"/>
                <w:szCs w:val="20"/>
              </w:rPr>
            </w:pPr>
            <w:r>
              <w:t xml:space="preserve">To alleviate the demand on potable water, ARC installed water stations throughout the campus. These stations have already saved countless plastic bottles.  However, the campus is unable to accurately track how the stations are being used with exception to the </w:t>
            </w:r>
            <w:r>
              <w:lastRenderedPageBreak/>
              <w:t xml:space="preserve">smart fill station, which tracks water usage.  The Oak cafe has filtration systems for the water served in the café reducing the need to buy bottled water.  ARC has also invested in efficient flush toilets and under-sink water heaters that deliver instantly hot water reducing water waste. </w:t>
            </w:r>
          </w:p>
        </w:tc>
      </w:tr>
    </w:tbl>
    <w:p w14:paraId="00000F04" w14:textId="77777777" w:rsidR="00385A8E" w:rsidRDefault="003C5444">
      <w:pPr>
        <w:rPr>
          <w:b/>
          <w:color w:val="BA0C2F"/>
          <w:sz w:val="36"/>
          <w:szCs w:val="36"/>
        </w:rPr>
      </w:pPr>
      <w:r>
        <w:lastRenderedPageBreak/>
        <w:br w:type="page"/>
      </w:r>
    </w:p>
    <w:p w14:paraId="00000F05" w14:textId="77777777" w:rsidR="00385A8E" w:rsidRDefault="003C5444">
      <w:pPr>
        <w:rPr>
          <w:b/>
          <w:color w:val="BA0C2F"/>
          <w:sz w:val="36"/>
          <w:szCs w:val="36"/>
        </w:rPr>
      </w:pPr>
      <w:r>
        <w:rPr>
          <w:b/>
          <w:color w:val="BA0C2F"/>
          <w:sz w:val="36"/>
          <w:szCs w:val="36"/>
        </w:rPr>
        <w:lastRenderedPageBreak/>
        <w:t>RELATED PROJECT WORK (2019-20)</w:t>
      </w:r>
    </w:p>
    <w:p w14:paraId="00000F06" w14:textId="77777777" w:rsidR="00385A8E" w:rsidRDefault="003C5444">
      <w:pPr>
        <w:rPr>
          <w:i/>
          <w:color w:val="000000"/>
        </w:rPr>
      </w:pPr>
      <w:r>
        <w:rPr>
          <w:i/>
          <w:color w:val="000000"/>
        </w:rPr>
        <w:t xml:space="preserve">The following work has already been authorized, assigned to a project team, and is being carried out under the specifications of an adopted project charter.  Additional recommendations may emerge from these Please visit </w:t>
      </w:r>
      <w:hyperlink r:id="rId117">
        <w:r>
          <w:rPr>
            <w:i/>
            <w:color w:val="0563C1"/>
            <w:u w:val="single"/>
          </w:rPr>
          <w:t>IGOR</w:t>
        </w:r>
      </w:hyperlink>
      <w:hyperlink r:id="rId118">
        <w:r>
          <w:rPr>
            <w:color w:val="0563C1"/>
          </w:rPr>
          <w:t xml:space="preserve"> </w:t>
        </w:r>
      </w:hyperlink>
      <w:r>
        <w:rPr>
          <w:i/>
          <w:color w:val="000000"/>
        </w:rPr>
        <w:t xml:space="preserve">or the </w:t>
      </w:r>
      <w:hyperlink r:id="rId119">
        <w:r>
          <w:rPr>
            <w:i/>
            <w:color w:val="0563C1"/>
            <w:u w:val="single"/>
          </w:rPr>
          <w:t>ARC Website</w:t>
        </w:r>
      </w:hyperlink>
      <w:r>
        <w:rPr>
          <w:i/>
          <w:color w:val="000000"/>
        </w:rPr>
        <w:t xml:space="preserve"> for the charters of current teams.</w:t>
      </w:r>
    </w:p>
    <w:tbl>
      <w:tblPr>
        <w:tblStyle w:val="afffffffffffffffffffff2"/>
        <w:tblW w:w="14395"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5215"/>
        <w:gridCol w:w="1440"/>
        <w:gridCol w:w="2790"/>
        <w:gridCol w:w="990"/>
        <w:gridCol w:w="1530"/>
        <w:gridCol w:w="2430"/>
      </w:tblGrid>
      <w:tr w:rsidR="00385A8E" w14:paraId="6E9ED820"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5" w:type="dxa"/>
            <w:tcBorders>
              <w:right w:val="single" w:sz="4" w:space="0" w:color="FFFFFF"/>
            </w:tcBorders>
            <w:shd w:val="clear" w:color="auto" w:fill="003057"/>
          </w:tcPr>
          <w:p w14:paraId="00000F07" w14:textId="77777777" w:rsidR="00385A8E" w:rsidRDefault="003C5444">
            <w:pPr>
              <w:jc w:val="center"/>
            </w:pPr>
            <w:r>
              <w:t>Project</w:t>
            </w:r>
          </w:p>
        </w:tc>
        <w:tc>
          <w:tcPr>
            <w:tcW w:w="1440" w:type="dxa"/>
            <w:tcBorders>
              <w:left w:val="single" w:sz="4" w:space="0" w:color="FFFFFF"/>
              <w:right w:val="single" w:sz="4" w:space="0" w:color="FFFFFF"/>
            </w:tcBorders>
            <w:shd w:val="clear" w:color="auto" w:fill="003057"/>
          </w:tcPr>
          <w:p w14:paraId="00000F08"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Timeline</w:t>
            </w:r>
          </w:p>
        </w:tc>
        <w:tc>
          <w:tcPr>
            <w:tcW w:w="2790" w:type="dxa"/>
            <w:tcBorders>
              <w:left w:val="single" w:sz="4" w:space="0" w:color="FFFFFF"/>
              <w:right w:val="single" w:sz="4" w:space="0" w:color="FFFFFF"/>
            </w:tcBorders>
            <w:shd w:val="clear" w:color="auto" w:fill="003057"/>
          </w:tcPr>
          <w:p w14:paraId="00000F09"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Title or Role</w:t>
            </w:r>
          </w:p>
        </w:tc>
        <w:tc>
          <w:tcPr>
            <w:tcW w:w="990" w:type="dxa"/>
            <w:tcBorders>
              <w:left w:val="single" w:sz="4" w:space="0" w:color="FFFFFF"/>
              <w:right w:val="single" w:sz="4" w:space="0" w:color="FFFFFF"/>
            </w:tcBorders>
            <w:shd w:val="clear" w:color="auto" w:fill="003057"/>
          </w:tcPr>
          <w:p w14:paraId="00000F0A"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Council</w:t>
            </w:r>
          </w:p>
        </w:tc>
        <w:tc>
          <w:tcPr>
            <w:tcW w:w="1530" w:type="dxa"/>
            <w:tcBorders>
              <w:left w:val="single" w:sz="4" w:space="0" w:color="FFFFFF"/>
              <w:right w:val="single" w:sz="4" w:space="0" w:color="FFFFFF"/>
            </w:tcBorders>
            <w:shd w:val="clear" w:color="auto" w:fill="003057"/>
          </w:tcPr>
          <w:p w14:paraId="00000F0B"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Status</w:t>
            </w:r>
          </w:p>
        </w:tc>
        <w:tc>
          <w:tcPr>
            <w:tcW w:w="2430" w:type="dxa"/>
            <w:tcBorders>
              <w:left w:val="single" w:sz="4" w:space="0" w:color="FFFFFF"/>
            </w:tcBorders>
            <w:shd w:val="clear" w:color="auto" w:fill="003057"/>
          </w:tcPr>
          <w:p w14:paraId="00000F0C"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Notes/References</w:t>
            </w:r>
          </w:p>
        </w:tc>
      </w:tr>
      <w:tr w:rsidR="00385A8E" w14:paraId="5ED62D6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5" w:type="dxa"/>
          </w:tcPr>
          <w:p w14:paraId="00000F0D" w14:textId="77777777" w:rsidR="00385A8E" w:rsidRDefault="003C5444">
            <w:pPr>
              <w:rPr>
                <w:color w:val="000000"/>
                <w:sz w:val="20"/>
                <w:szCs w:val="20"/>
              </w:rPr>
            </w:pPr>
            <w:r>
              <w:rPr>
                <w:b w:val="0"/>
                <w:color w:val="000000"/>
                <w:sz w:val="20"/>
                <w:szCs w:val="20"/>
              </w:rPr>
              <w:t>Educational Master Plan</w:t>
            </w:r>
          </w:p>
          <w:p w14:paraId="00000F0E" w14:textId="77777777" w:rsidR="00385A8E" w:rsidRDefault="00385A8E">
            <w:pPr>
              <w:rPr>
                <w:color w:val="000000"/>
                <w:sz w:val="20"/>
                <w:szCs w:val="20"/>
              </w:rPr>
            </w:pPr>
          </w:p>
        </w:tc>
        <w:tc>
          <w:tcPr>
            <w:tcW w:w="1440" w:type="dxa"/>
          </w:tcPr>
          <w:p w14:paraId="00000F0F"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2019-20</w:t>
            </w:r>
          </w:p>
        </w:tc>
        <w:tc>
          <w:tcPr>
            <w:tcW w:w="2790" w:type="dxa"/>
          </w:tcPr>
          <w:p w14:paraId="00000F1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Project leads</w:t>
            </w:r>
          </w:p>
        </w:tc>
        <w:tc>
          <w:tcPr>
            <w:tcW w:w="990" w:type="dxa"/>
          </w:tcPr>
          <w:p w14:paraId="00000F11"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30" w:type="dxa"/>
          </w:tcPr>
          <w:p w14:paraId="00000F12"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Scaling in Progress</w:t>
            </w:r>
          </w:p>
        </w:tc>
        <w:tc>
          <w:tcPr>
            <w:tcW w:w="2430" w:type="dxa"/>
          </w:tcPr>
          <w:p w14:paraId="00000F13"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5999745B" w14:textId="77777777">
        <w:tc>
          <w:tcPr>
            <w:cnfStyle w:val="001000000000" w:firstRow="0" w:lastRow="0" w:firstColumn="1" w:lastColumn="0" w:oddVBand="0" w:evenVBand="0" w:oddHBand="0" w:evenHBand="0" w:firstRowFirstColumn="0" w:firstRowLastColumn="0" w:lastRowFirstColumn="0" w:lastRowLastColumn="0"/>
            <w:tcW w:w="5215" w:type="dxa"/>
          </w:tcPr>
          <w:p w14:paraId="00000F14" w14:textId="77777777" w:rsidR="00385A8E" w:rsidRDefault="003C5444">
            <w:pPr>
              <w:rPr>
                <w:color w:val="000000"/>
                <w:sz w:val="20"/>
                <w:szCs w:val="20"/>
              </w:rPr>
            </w:pPr>
            <w:r>
              <w:rPr>
                <w:b w:val="0"/>
                <w:color w:val="000000"/>
                <w:sz w:val="20"/>
                <w:szCs w:val="20"/>
              </w:rPr>
              <w:t>Strategic Enrollment Management Plan</w:t>
            </w:r>
          </w:p>
          <w:p w14:paraId="00000F15" w14:textId="77777777" w:rsidR="00385A8E" w:rsidRDefault="00385A8E">
            <w:pPr>
              <w:rPr>
                <w:color w:val="000000"/>
                <w:sz w:val="20"/>
                <w:szCs w:val="20"/>
              </w:rPr>
            </w:pPr>
          </w:p>
        </w:tc>
        <w:tc>
          <w:tcPr>
            <w:tcW w:w="1440" w:type="dxa"/>
          </w:tcPr>
          <w:p w14:paraId="00000F16"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2019-20</w:t>
            </w:r>
          </w:p>
        </w:tc>
        <w:tc>
          <w:tcPr>
            <w:tcW w:w="2790" w:type="dxa"/>
          </w:tcPr>
          <w:p w14:paraId="00000F17"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color w:val="000000"/>
                <w:sz w:val="20"/>
                <w:szCs w:val="20"/>
              </w:rPr>
              <w:t>Project leads</w:t>
            </w:r>
          </w:p>
        </w:tc>
        <w:tc>
          <w:tcPr>
            <w:tcW w:w="990" w:type="dxa"/>
          </w:tcPr>
          <w:p w14:paraId="00000F1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SSC</w:t>
            </w:r>
          </w:p>
        </w:tc>
        <w:tc>
          <w:tcPr>
            <w:tcW w:w="1530" w:type="dxa"/>
          </w:tcPr>
          <w:p w14:paraId="00000F1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sz w:val="20"/>
                <w:szCs w:val="20"/>
              </w:rPr>
              <w:t>Scaling in Progress</w:t>
            </w:r>
          </w:p>
        </w:tc>
        <w:tc>
          <w:tcPr>
            <w:tcW w:w="2430" w:type="dxa"/>
          </w:tcPr>
          <w:p w14:paraId="00000F1A"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6F11A50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5" w:type="dxa"/>
          </w:tcPr>
          <w:p w14:paraId="00000F1B" w14:textId="77777777" w:rsidR="00385A8E" w:rsidRDefault="003C5444">
            <w:pPr>
              <w:rPr>
                <w:color w:val="000000"/>
                <w:sz w:val="20"/>
                <w:szCs w:val="20"/>
              </w:rPr>
            </w:pPr>
            <w:r>
              <w:rPr>
                <w:b w:val="0"/>
                <w:color w:val="000000"/>
                <w:sz w:val="20"/>
                <w:szCs w:val="20"/>
              </w:rPr>
              <w:t>Professional Development and Training</w:t>
            </w:r>
          </w:p>
          <w:p w14:paraId="00000F1C" w14:textId="77777777" w:rsidR="00385A8E" w:rsidRDefault="003C5444">
            <w:pPr>
              <w:rPr>
                <w:color w:val="000000"/>
                <w:sz w:val="20"/>
                <w:szCs w:val="20"/>
              </w:rPr>
            </w:pPr>
            <w:r>
              <w:rPr>
                <w:b w:val="0"/>
                <w:color w:val="000000"/>
                <w:sz w:val="20"/>
                <w:szCs w:val="20"/>
              </w:rPr>
              <w:t>(as part of an Employee Development and Retention Plan)</w:t>
            </w:r>
          </w:p>
        </w:tc>
        <w:tc>
          <w:tcPr>
            <w:tcW w:w="1440" w:type="dxa"/>
          </w:tcPr>
          <w:p w14:paraId="00000F1D"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2019-20</w:t>
            </w:r>
          </w:p>
        </w:tc>
        <w:tc>
          <w:tcPr>
            <w:tcW w:w="2790" w:type="dxa"/>
          </w:tcPr>
          <w:p w14:paraId="00000F1E"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color w:val="000000"/>
                <w:sz w:val="20"/>
                <w:szCs w:val="20"/>
              </w:rPr>
              <w:t>Project leads</w:t>
            </w:r>
          </w:p>
        </w:tc>
        <w:tc>
          <w:tcPr>
            <w:tcW w:w="990" w:type="dxa"/>
          </w:tcPr>
          <w:p w14:paraId="00000F1F"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IEC</w:t>
            </w:r>
          </w:p>
        </w:tc>
        <w:tc>
          <w:tcPr>
            <w:tcW w:w="1530" w:type="dxa"/>
          </w:tcPr>
          <w:p w14:paraId="00000F20"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At scale</w:t>
            </w:r>
          </w:p>
        </w:tc>
        <w:tc>
          <w:tcPr>
            <w:tcW w:w="2430" w:type="dxa"/>
          </w:tcPr>
          <w:p w14:paraId="00000F21"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r w:rsidR="00385A8E" w14:paraId="12F4821E" w14:textId="77777777">
        <w:tc>
          <w:tcPr>
            <w:cnfStyle w:val="001000000000" w:firstRow="0" w:lastRow="0" w:firstColumn="1" w:lastColumn="0" w:oddVBand="0" w:evenVBand="0" w:oddHBand="0" w:evenHBand="0" w:firstRowFirstColumn="0" w:firstRowLastColumn="0" w:lastRowFirstColumn="0" w:lastRowLastColumn="0"/>
            <w:tcW w:w="5215" w:type="dxa"/>
          </w:tcPr>
          <w:p w14:paraId="00000F22" w14:textId="77777777" w:rsidR="00385A8E" w:rsidRDefault="003C5444">
            <w:pPr>
              <w:rPr>
                <w:color w:val="000000"/>
                <w:sz w:val="20"/>
                <w:szCs w:val="20"/>
              </w:rPr>
            </w:pPr>
            <w:r>
              <w:rPr>
                <w:b w:val="0"/>
                <w:color w:val="000000"/>
                <w:sz w:val="20"/>
                <w:szCs w:val="20"/>
              </w:rPr>
              <w:t>Sustainability Improvement</w:t>
            </w:r>
          </w:p>
        </w:tc>
        <w:tc>
          <w:tcPr>
            <w:tcW w:w="1440" w:type="dxa"/>
          </w:tcPr>
          <w:p w14:paraId="00000F23" w14:textId="77777777" w:rsidR="00385A8E" w:rsidRDefault="003C5444">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2019-20</w:t>
            </w:r>
          </w:p>
        </w:tc>
        <w:tc>
          <w:tcPr>
            <w:tcW w:w="2790" w:type="dxa"/>
          </w:tcPr>
          <w:p w14:paraId="00000F24" w14:textId="77777777" w:rsidR="00385A8E" w:rsidRDefault="003C5444">
            <w:pPr>
              <w:cnfStyle w:val="000000000000" w:firstRow="0" w:lastRow="0" w:firstColumn="0" w:lastColumn="0" w:oddVBand="0" w:evenVBand="0" w:oddHBand="0" w:evenHBand="0" w:firstRowFirstColumn="0" w:firstRowLastColumn="0" w:lastRowFirstColumn="0" w:lastRowLastColumn="0"/>
            </w:pPr>
            <w:r>
              <w:rPr>
                <w:color w:val="000000"/>
                <w:sz w:val="20"/>
                <w:szCs w:val="20"/>
              </w:rPr>
              <w:t>Project leads</w:t>
            </w:r>
          </w:p>
        </w:tc>
        <w:tc>
          <w:tcPr>
            <w:tcW w:w="990" w:type="dxa"/>
          </w:tcPr>
          <w:p w14:paraId="00000F25"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OC</w:t>
            </w:r>
          </w:p>
        </w:tc>
        <w:tc>
          <w:tcPr>
            <w:tcW w:w="1530" w:type="dxa"/>
          </w:tcPr>
          <w:p w14:paraId="00000F26"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[select status] </w:t>
            </w:r>
          </w:p>
        </w:tc>
        <w:tc>
          <w:tcPr>
            <w:tcW w:w="2430" w:type="dxa"/>
          </w:tcPr>
          <w:p w14:paraId="00000F27" w14:textId="77777777" w:rsidR="00385A8E" w:rsidRDefault="00385A8E">
            <w:pPr>
              <w:cnfStyle w:val="000000000000" w:firstRow="0" w:lastRow="0" w:firstColumn="0" w:lastColumn="0" w:oddVBand="0" w:evenVBand="0" w:oddHBand="0" w:evenHBand="0" w:firstRowFirstColumn="0" w:firstRowLastColumn="0" w:lastRowFirstColumn="0" w:lastRowLastColumn="0"/>
              <w:rPr>
                <w:color w:val="000000"/>
                <w:sz w:val="20"/>
                <w:szCs w:val="20"/>
              </w:rPr>
            </w:pPr>
          </w:p>
        </w:tc>
      </w:tr>
      <w:tr w:rsidR="00385A8E" w14:paraId="49306F8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5" w:type="dxa"/>
          </w:tcPr>
          <w:p w14:paraId="00000F28" w14:textId="77777777" w:rsidR="00385A8E" w:rsidRDefault="003C5444">
            <w:pPr>
              <w:rPr>
                <w:color w:val="000000"/>
                <w:sz w:val="20"/>
                <w:szCs w:val="20"/>
              </w:rPr>
            </w:pPr>
            <w:r>
              <w:rPr>
                <w:b w:val="0"/>
                <w:color w:val="000000"/>
                <w:sz w:val="20"/>
                <w:szCs w:val="20"/>
              </w:rPr>
              <w:t>DI Populations</w:t>
            </w:r>
          </w:p>
        </w:tc>
        <w:tc>
          <w:tcPr>
            <w:tcW w:w="1440" w:type="dxa"/>
          </w:tcPr>
          <w:p w14:paraId="00000F29" w14:textId="77777777" w:rsidR="00385A8E" w:rsidRDefault="003C544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2019-20</w:t>
            </w:r>
          </w:p>
        </w:tc>
        <w:tc>
          <w:tcPr>
            <w:tcW w:w="2790" w:type="dxa"/>
          </w:tcPr>
          <w:p w14:paraId="00000F2A" w14:textId="77777777" w:rsidR="00385A8E" w:rsidRDefault="003C5444">
            <w:pPr>
              <w:cnfStyle w:val="000000100000" w:firstRow="0" w:lastRow="0" w:firstColumn="0" w:lastColumn="0" w:oddVBand="0" w:evenVBand="0" w:oddHBand="1" w:evenHBand="0" w:firstRowFirstColumn="0" w:firstRowLastColumn="0" w:lastRowFirstColumn="0" w:lastRowLastColumn="0"/>
            </w:pPr>
            <w:r>
              <w:rPr>
                <w:color w:val="000000"/>
                <w:sz w:val="20"/>
                <w:szCs w:val="20"/>
              </w:rPr>
              <w:t>Project leads</w:t>
            </w:r>
          </w:p>
        </w:tc>
        <w:tc>
          <w:tcPr>
            <w:tcW w:w="990" w:type="dxa"/>
          </w:tcPr>
          <w:p w14:paraId="00000F2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SSC</w:t>
            </w:r>
          </w:p>
        </w:tc>
        <w:tc>
          <w:tcPr>
            <w:tcW w:w="1530" w:type="dxa"/>
          </w:tcPr>
          <w:p w14:paraId="00000F2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sz w:val="20"/>
                <w:szCs w:val="20"/>
              </w:rPr>
              <w:t>Scaling in Progress</w:t>
            </w:r>
          </w:p>
        </w:tc>
        <w:tc>
          <w:tcPr>
            <w:tcW w:w="2430" w:type="dxa"/>
          </w:tcPr>
          <w:p w14:paraId="00000F2D" w14:textId="77777777" w:rsidR="00385A8E" w:rsidRDefault="00385A8E">
            <w:pPr>
              <w:cnfStyle w:val="000000100000" w:firstRow="0" w:lastRow="0" w:firstColumn="0" w:lastColumn="0" w:oddVBand="0" w:evenVBand="0" w:oddHBand="1" w:evenHBand="0" w:firstRowFirstColumn="0" w:firstRowLastColumn="0" w:lastRowFirstColumn="0" w:lastRowLastColumn="0"/>
              <w:rPr>
                <w:color w:val="000000"/>
                <w:sz w:val="20"/>
                <w:szCs w:val="20"/>
              </w:rPr>
            </w:pPr>
          </w:p>
        </w:tc>
      </w:tr>
    </w:tbl>
    <w:p w14:paraId="00000F2E" w14:textId="77777777" w:rsidR="00385A8E" w:rsidRDefault="00385A8E">
      <w:pPr>
        <w:rPr>
          <w:color w:val="003057"/>
        </w:rPr>
      </w:pPr>
    </w:p>
    <w:p w14:paraId="00000F2F" w14:textId="77777777" w:rsidR="00385A8E" w:rsidRDefault="003C5444">
      <w:pPr>
        <w:rPr>
          <w:b/>
          <w:color w:val="BA0C2F"/>
          <w:sz w:val="36"/>
          <w:szCs w:val="36"/>
        </w:rPr>
      </w:pPr>
      <w:r>
        <w:rPr>
          <w:b/>
          <w:color w:val="BA0C2F"/>
          <w:sz w:val="36"/>
          <w:szCs w:val="36"/>
        </w:rPr>
        <w:t>REFERRED TO OTHER PROCESSES</w:t>
      </w:r>
    </w:p>
    <w:tbl>
      <w:tblPr>
        <w:tblStyle w:val="afffffffffffffffffffff3"/>
        <w:tblW w:w="14395"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3685"/>
        <w:gridCol w:w="3510"/>
        <w:gridCol w:w="7200"/>
      </w:tblGrid>
      <w:tr w:rsidR="00385A8E" w14:paraId="62332B1D" w14:textId="77777777" w:rsidTr="00385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dxa"/>
            <w:tcBorders>
              <w:right w:val="single" w:sz="4" w:space="0" w:color="FFFFFF"/>
            </w:tcBorders>
            <w:shd w:val="clear" w:color="auto" w:fill="003057"/>
          </w:tcPr>
          <w:p w14:paraId="00000F30" w14:textId="77777777" w:rsidR="00385A8E" w:rsidRDefault="003C5444">
            <w:pPr>
              <w:jc w:val="center"/>
            </w:pPr>
            <w:r>
              <w:t>Component</w:t>
            </w:r>
          </w:p>
        </w:tc>
        <w:tc>
          <w:tcPr>
            <w:tcW w:w="3510" w:type="dxa"/>
            <w:tcBorders>
              <w:left w:val="single" w:sz="4" w:space="0" w:color="FFFFFF"/>
              <w:right w:val="single" w:sz="4" w:space="0" w:color="FFFFFF"/>
            </w:tcBorders>
            <w:shd w:val="clear" w:color="auto" w:fill="003057"/>
          </w:tcPr>
          <w:p w14:paraId="00000F31"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Refer Recommendation To</w:t>
            </w:r>
          </w:p>
        </w:tc>
        <w:tc>
          <w:tcPr>
            <w:tcW w:w="7200" w:type="dxa"/>
            <w:tcBorders>
              <w:left w:val="single" w:sz="4" w:space="0" w:color="FFFFFF"/>
            </w:tcBorders>
            <w:shd w:val="clear" w:color="auto" w:fill="003057"/>
          </w:tcPr>
          <w:p w14:paraId="00000F32" w14:textId="77777777" w:rsidR="00385A8E" w:rsidRDefault="003C5444">
            <w:pPr>
              <w:jc w:val="center"/>
              <w:cnfStyle w:val="100000000000" w:firstRow="1" w:lastRow="0" w:firstColumn="0" w:lastColumn="0" w:oddVBand="0" w:evenVBand="0" w:oddHBand="0" w:evenHBand="0" w:firstRowFirstColumn="0" w:firstRowLastColumn="0" w:lastRowFirstColumn="0" w:lastRowLastColumn="0"/>
            </w:pPr>
            <w:r>
              <w:t>Rationale</w:t>
            </w:r>
          </w:p>
        </w:tc>
      </w:tr>
      <w:tr w:rsidR="00385A8E" w14:paraId="6009E3A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dxa"/>
          </w:tcPr>
          <w:p w14:paraId="00000F33" w14:textId="77777777" w:rsidR="00385A8E" w:rsidRDefault="003C5444">
            <w:pPr>
              <w:rPr>
                <w:color w:val="000000"/>
                <w:sz w:val="20"/>
                <w:szCs w:val="20"/>
              </w:rPr>
            </w:pPr>
            <w:r>
              <w:rPr>
                <w:b w:val="0"/>
                <w:color w:val="000000"/>
                <w:sz w:val="20"/>
                <w:szCs w:val="20"/>
              </w:rPr>
              <w:t xml:space="preserve">Outreach-focused information web site   </w:t>
            </w:r>
          </w:p>
          <w:p w14:paraId="00000F34" w14:textId="77777777" w:rsidR="00385A8E" w:rsidRDefault="003C5444">
            <w:pPr>
              <w:rPr>
                <w:color w:val="000000"/>
                <w:sz w:val="20"/>
                <w:szCs w:val="20"/>
              </w:rPr>
            </w:pPr>
            <w:r>
              <w:rPr>
                <w:b w:val="0"/>
                <w:color w:val="000000"/>
                <w:sz w:val="20"/>
                <w:szCs w:val="20"/>
              </w:rPr>
              <w:t>[</w:t>
            </w:r>
            <w:hyperlink r:id="rId120">
              <w:r>
                <w:rPr>
                  <w:b w:val="0"/>
                  <w:color w:val="0563C1"/>
                  <w:sz w:val="20"/>
                  <w:szCs w:val="20"/>
                  <w:u w:val="single"/>
                </w:rPr>
                <w:t>Start Right VI.A</w:t>
              </w:r>
            </w:hyperlink>
            <w:r>
              <w:rPr>
                <w:b w:val="0"/>
                <w:color w:val="000000"/>
                <w:sz w:val="20"/>
                <w:szCs w:val="20"/>
              </w:rPr>
              <w:t>]</w:t>
            </w:r>
          </w:p>
        </w:tc>
        <w:tc>
          <w:tcPr>
            <w:tcW w:w="3510" w:type="dxa"/>
          </w:tcPr>
          <w:p w14:paraId="00000F3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Strategic Enrollment Management (SEM) Plan project team </w:t>
            </w:r>
          </w:p>
        </w:tc>
        <w:tc>
          <w:tcPr>
            <w:tcW w:w="7200" w:type="dxa"/>
          </w:tcPr>
          <w:p w14:paraId="00000F36"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Consider within the context of a broader strategy for enrollment management efforts to create a cohesive approach</w:t>
            </w:r>
          </w:p>
        </w:tc>
      </w:tr>
      <w:tr w:rsidR="00385A8E" w14:paraId="766F81FD" w14:textId="77777777">
        <w:tc>
          <w:tcPr>
            <w:cnfStyle w:val="001000000000" w:firstRow="0" w:lastRow="0" w:firstColumn="1" w:lastColumn="0" w:oddVBand="0" w:evenVBand="0" w:oddHBand="0" w:evenHBand="0" w:firstRowFirstColumn="0" w:firstRowLastColumn="0" w:lastRowFirstColumn="0" w:lastRowLastColumn="0"/>
            <w:tcW w:w="3685" w:type="dxa"/>
          </w:tcPr>
          <w:p w14:paraId="00000F37" w14:textId="77777777" w:rsidR="00385A8E" w:rsidRDefault="003C5444">
            <w:pPr>
              <w:rPr>
                <w:color w:val="000000"/>
                <w:sz w:val="20"/>
                <w:szCs w:val="20"/>
              </w:rPr>
            </w:pPr>
            <w:r>
              <w:rPr>
                <w:b w:val="0"/>
                <w:color w:val="000000"/>
                <w:sz w:val="20"/>
                <w:szCs w:val="20"/>
              </w:rPr>
              <w:t>Outreach communications highlighting benefits of ARC  [</w:t>
            </w:r>
            <w:hyperlink r:id="rId121">
              <w:r>
                <w:rPr>
                  <w:b w:val="0"/>
                  <w:color w:val="0563C1"/>
                  <w:sz w:val="20"/>
                  <w:szCs w:val="20"/>
                  <w:u w:val="single"/>
                </w:rPr>
                <w:t>Start Right VI.F</w:t>
              </w:r>
            </w:hyperlink>
            <w:r>
              <w:rPr>
                <w:b w:val="0"/>
                <w:color w:val="000000"/>
                <w:sz w:val="20"/>
                <w:szCs w:val="20"/>
              </w:rPr>
              <w:t>]</w:t>
            </w:r>
          </w:p>
        </w:tc>
        <w:tc>
          <w:tcPr>
            <w:tcW w:w="3510" w:type="dxa"/>
          </w:tcPr>
          <w:p w14:paraId="00000F3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Strategic Enrollment Management (SEM) Plan project team</w:t>
            </w:r>
          </w:p>
        </w:tc>
        <w:tc>
          <w:tcPr>
            <w:tcW w:w="7200" w:type="dxa"/>
          </w:tcPr>
          <w:p w14:paraId="00000F39"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Consider within the context of a broader strategy for enrollment management efforts to create a cohesive approach</w:t>
            </w:r>
          </w:p>
        </w:tc>
      </w:tr>
      <w:tr w:rsidR="00385A8E" w14:paraId="2EDABE9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dxa"/>
          </w:tcPr>
          <w:p w14:paraId="00000F3A" w14:textId="77777777" w:rsidR="00385A8E" w:rsidRDefault="003C5444">
            <w:pPr>
              <w:rPr>
                <w:color w:val="000000"/>
                <w:sz w:val="20"/>
                <w:szCs w:val="20"/>
              </w:rPr>
            </w:pPr>
            <w:r>
              <w:rPr>
                <w:b w:val="0"/>
                <w:color w:val="000000"/>
                <w:sz w:val="20"/>
                <w:szCs w:val="20"/>
              </w:rPr>
              <w:t>Enhance pre-onboarding communications</w:t>
            </w:r>
          </w:p>
          <w:p w14:paraId="00000F3B" w14:textId="77777777" w:rsidR="00385A8E" w:rsidRDefault="003C5444">
            <w:pPr>
              <w:rPr>
                <w:color w:val="000000"/>
                <w:sz w:val="20"/>
                <w:szCs w:val="20"/>
              </w:rPr>
            </w:pPr>
            <w:r>
              <w:rPr>
                <w:b w:val="0"/>
                <w:color w:val="000000"/>
                <w:sz w:val="20"/>
                <w:szCs w:val="20"/>
              </w:rPr>
              <w:t>[</w:t>
            </w:r>
            <w:hyperlink r:id="rId122">
              <w:r>
                <w:rPr>
                  <w:b w:val="0"/>
                  <w:color w:val="0563C1"/>
                  <w:sz w:val="20"/>
                  <w:szCs w:val="20"/>
                  <w:u w:val="single"/>
                </w:rPr>
                <w:t>Start Right VI.H</w:t>
              </w:r>
            </w:hyperlink>
            <w:r>
              <w:rPr>
                <w:b w:val="0"/>
                <w:color w:val="000000"/>
                <w:sz w:val="20"/>
                <w:szCs w:val="20"/>
              </w:rPr>
              <w:t>]</w:t>
            </w:r>
          </w:p>
        </w:tc>
        <w:tc>
          <w:tcPr>
            <w:tcW w:w="3510" w:type="dxa"/>
          </w:tcPr>
          <w:p w14:paraId="00000F3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Strategic Enrollment Management (SEM) Plan project team</w:t>
            </w:r>
          </w:p>
        </w:tc>
        <w:tc>
          <w:tcPr>
            <w:tcW w:w="7200" w:type="dxa"/>
          </w:tcPr>
          <w:p w14:paraId="00000F3D"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Consider within the context of a broader strategy for enrollment management efforts to create a cohesive approach</w:t>
            </w:r>
          </w:p>
        </w:tc>
      </w:tr>
      <w:tr w:rsidR="00385A8E" w14:paraId="18CDC407" w14:textId="77777777">
        <w:tc>
          <w:tcPr>
            <w:cnfStyle w:val="001000000000" w:firstRow="0" w:lastRow="0" w:firstColumn="1" w:lastColumn="0" w:oddVBand="0" w:evenVBand="0" w:oddHBand="0" w:evenHBand="0" w:firstRowFirstColumn="0" w:firstRowLastColumn="0" w:lastRowFirstColumn="0" w:lastRowLastColumn="0"/>
            <w:tcW w:w="3685" w:type="dxa"/>
          </w:tcPr>
          <w:p w14:paraId="00000F3E" w14:textId="77777777" w:rsidR="00385A8E" w:rsidRDefault="003C5444">
            <w:pPr>
              <w:rPr>
                <w:color w:val="000000"/>
                <w:sz w:val="20"/>
                <w:szCs w:val="20"/>
              </w:rPr>
            </w:pPr>
            <w:r>
              <w:rPr>
                <w:b w:val="0"/>
                <w:color w:val="000000"/>
                <w:sz w:val="20"/>
                <w:szCs w:val="20"/>
              </w:rPr>
              <w:t>User-centered and accessible web design</w:t>
            </w:r>
          </w:p>
          <w:p w14:paraId="00000F3F" w14:textId="77777777" w:rsidR="00385A8E" w:rsidRDefault="003C5444">
            <w:pPr>
              <w:rPr>
                <w:color w:val="000000"/>
                <w:sz w:val="20"/>
                <w:szCs w:val="20"/>
              </w:rPr>
            </w:pPr>
            <w:r>
              <w:rPr>
                <w:b w:val="0"/>
                <w:color w:val="000000"/>
                <w:sz w:val="20"/>
                <w:szCs w:val="20"/>
              </w:rPr>
              <w:t>[</w:t>
            </w:r>
            <w:hyperlink r:id="rId123">
              <w:r>
                <w:rPr>
                  <w:b w:val="0"/>
                  <w:color w:val="0563C1"/>
                  <w:sz w:val="20"/>
                  <w:szCs w:val="20"/>
                  <w:u w:val="single"/>
                </w:rPr>
                <w:t>IPaSS IX</w:t>
              </w:r>
            </w:hyperlink>
            <w:r>
              <w:rPr>
                <w:b w:val="0"/>
                <w:color w:val="000000"/>
                <w:sz w:val="20"/>
                <w:szCs w:val="20"/>
              </w:rPr>
              <w:t>, p. 28]</w:t>
            </w:r>
          </w:p>
        </w:tc>
        <w:tc>
          <w:tcPr>
            <w:tcW w:w="3510" w:type="dxa"/>
          </w:tcPr>
          <w:p w14:paraId="00000F4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Operations Council; Student Success Council</w:t>
            </w:r>
          </w:p>
        </w:tc>
        <w:tc>
          <w:tcPr>
            <w:tcW w:w="7200" w:type="dxa"/>
          </w:tcPr>
          <w:p w14:paraId="00000F41"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Consider from both the technical and student success perspectives to consider IPaSS concerns and develop full recommendation for changes in practice</w:t>
            </w:r>
          </w:p>
        </w:tc>
      </w:tr>
      <w:tr w:rsidR="00385A8E" w14:paraId="28E603F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dxa"/>
          </w:tcPr>
          <w:p w14:paraId="00000F42" w14:textId="77777777" w:rsidR="00385A8E" w:rsidRDefault="003C5444">
            <w:pPr>
              <w:rPr>
                <w:color w:val="000000"/>
                <w:sz w:val="20"/>
                <w:szCs w:val="20"/>
              </w:rPr>
            </w:pPr>
            <w:r>
              <w:rPr>
                <w:b w:val="0"/>
                <w:color w:val="000000"/>
                <w:sz w:val="20"/>
                <w:szCs w:val="20"/>
              </w:rPr>
              <w:t xml:space="preserve">Equity training </w:t>
            </w:r>
          </w:p>
          <w:p w14:paraId="00000F43" w14:textId="77777777" w:rsidR="00385A8E" w:rsidRDefault="003C5444">
            <w:pPr>
              <w:rPr>
                <w:color w:val="000000"/>
                <w:sz w:val="20"/>
                <w:szCs w:val="20"/>
              </w:rPr>
            </w:pPr>
            <w:r>
              <w:rPr>
                <w:b w:val="0"/>
                <w:color w:val="000000"/>
                <w:sz w:val="20"/>
                <w:szCs w:val="20"/>
              </w:rPr>
              <w:t>[</w:t>
            </w:r>
            <w:hyperlink r:id="rId124">
              <w:r>
                <w:rPr>
                  <w:b w:val="0"/>
                  <w:color w:val="0563C1"/>
                  <w:sz w:val="20"/>
                  <w:szCs w:val="20"/>
                  <w:u w:val="single"/>
                </w:rPr>
                <w:t>Start Right VIII.A</w:t>
              </w:r>
            </w:hyperlink>
            <w:r>
              <w:rPr>
                <w:b w:val="0"/>
                <w:color w:val="000000"/>
                <w:sz w:val="20"/>
                <w:szCs w:val="20"/>
              </w:rPr>
              <w:t>]</w:t>
            </w:r>
          </w:p>
        </w:tc>
        <w:tc>
          <w:tcPr>
            <w:tcW w:w="3510" w:type="dxa"/>
          </w:tcPr>
          <w:p w14:paraId="00000F44"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Institutional Equity Plan project team; Professional Development and Training project team</w:t>
            </w:r>
          </w:p>
        </w:tc>
        <w:tc>
          <w:tcPr>
            <w:tcW w:w="7200" w:type="dxa"/>
          </w:tcPr>
          <w:p w14:paraId="00000F45"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The institutional equity plan is expected to establish the framework for equity training which can then be addressed in an institutional professional development plan.</w:t>
            </w:r>
          </w:p>
        </w:tc>
      </w:tr>
      <w:tr w:rsidR="00385A8E" w14:paraId="1B3379F2" w14:textId="77777777">
        <w:tc>
          <w:tcPr>
            <w:cnfStyle w:val="001000000000" w:firstRow="0" w:lastRow="0" w:firstColumn="1" w:lastColumn="0" w:oddVBand="0" w:evenVBand="0" w:oddHBand="0" w:evenHBand="0" w:firstRowFirstColumn="0" w:firstRowLastColumn="0" w:lastRowFirstColumn="0" w:lastRowLastColumn="0"/>
            <w:tcW w:w="3685" w:type="dxa"/>
          </w:tcPr>
          <w:p w14:paraId="00000F46" w14:textId="77777777" w:rsidR="00385A8E" w:rsidRDefault="003C5444">
            <w:pPr>
              <w:rPr>
                <w:color w:val="000000"/>
                <w:sz w:val="20"/>
                <w:szCs w:val="20"/>
              </w:rPr>
            </w:pPr>
            <w:r>
              <w:rPr>
                <w:b w:val="0"/>
                <w:color w:val="000000"/>
                <w:sz w:val="20"/>
                <w:szCs w:val="20"/>
              </w:rPr>
              <w:t>Other training  [</w:t>
            </w:r>
            <w:hyperlink r:id="rId125">
              <w:r>
                <w:rPr>
                  <w:b w:val="0"/>
                  <w:color w:val="0563C1"/>
                  <w:sz w:val="20"/>
                  <w:szCs w:val="20"/>
                  <w:u w:val="single"/>
                </w:rPr>
                <w:t>Start Right VI.E, VIII.B, VIII.C, VIII.D</w:t>
              </w:r>
            </w:hyperlink>
            <w:r>
              <w:rPr>
                <w:b w:val="0"/>
                <w:color w:val="000000"/>
                <w:sz w:val="20"/>
                <w:szCs w:val="20"/>
              </w:rPr>
              <w:t>, IPaSS X, p.17,34-35 ]</w:t>
            </w:r>
          </w:p>
        </w:tc>
        <w:tc>
          <w:tcPr>
            <w:tcW w:w="3510" w:type="dxa"/>
          </w:tcPr>
          <w:p w14:paraId="00000F47"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Professional Development and Training project team </w:t>
            </w:r>
          </w:p>
        </w:tc>
        <w:tc>
          <w:tcPr>
            <w:tcW w:w="7200" w:type="dxa"/>
          </w:tcPr>
          <w:p w14:paraId="00000F48"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Consider within the context of all professional development to create a cohesive set of offerings</w:t>
            </w:r>
          </w:p>
        </w:tc>
      </w:tr>
      <w:tr w:rsidR="00385A8E" w14:paraId="20D9F08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dxa"/>
          </w:tcPr>
          <w:p w14:paraId="00000F49" w14:textId="77777777" w:rsidR="00385A8E" w:rsidRDefault="003C5444">
            <w:pPr>
              <w:rPr>
                <w:color w:val="000000"/>
                <w:sz w:val="20"/>
                <w:szCs w:val="20"/>
              </w:rPr>
            </w:pPr>
            <w:r>
              <w:rPr>
                <w:b w:val="0"/>
                <w:color w:val="000000"/>
                <w:sz w:val="20"/>
                <w:szCs w:val="20"/>
              </w:rPr>
              <w:t>Low-cost/no-cost textbooks</w:t>
            </w:r>
          </w:p>
          <w:p w14:paraId="00000F4A" w14:textId="77777777" w:rsidR="00385A8E" w:rsidRDefault="003C5444">
            <w:pPr>
              <w:rPr>
                <w:color w:val="000000"/>
                <w:sz w:val="20"/>
                <w:szCs w:val="20"/>
              </w:rPr>
            </w:pPr>
            <w:r>
              <w:rPr>
                <w:b w:val="0"/>
                <w:color w:val="000000"/>
                <w:sz w:val="20"/>
                <w:szCs w:val="20"/>
              </w:rPr>
              <w:t>[</w:t>
            </w:r>
            <w:hyperlink r:id="rId126">
              <w:r>
                <w:rPr>
                  <w:b w:val="0"/>
                  <w:color w:val="0563C1"/>
                  <w:sz w:val="20"/>
                  <w:szCs w:val="20"/>
                  <w:u w:val="single"/>
                </w:rPr>
                <w:t>Start Right XIII.C</w:t>
              </w:r>
            </w:hyperlink>
            <w:r>
              <w:rPr>
                <w:b w:val="0"/>
                <w:color w:val="000000"/>
                <w:sz w:val="20"/>
                <w:szCs w:val="20"/>
              </w:rPr>
              <w:t>]</w:t>
            </w:r>
          </w:p>
        </w:tc>
        <w:tc>
          <w:tcPr>
            <w:tcW w:w="3510" w:type="dxa"/>
          </w:tcPr>
          <w:p w14:paraId="00000F4B"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Faculty/Academic Senate</w:t>
            </w:r>
          </w:p>
        </w:tc>
        <w:tc>
          <w:tcPr>
            <w:tcW w:w="7200" w:type="dxa"/>
          </w:tcPr>
          <w:p w14:paraId="00000F4C" w14:textId="77777777" w:rsidR="00385A8E" w:rsidRDefault="003C5444">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Adoption of specific textbooks for each course is determined by the faculty</w:t>
            </w:r>
          </w:p>
        </w:tc>
      </w:tr>
      <w:tr w:rsidR="00385A8E" w14:paraId="63ECA2E3" w14:textId="77777777">
        <w:tc>
          <w:tcPr>
            <w:cnfStyle w:val="001000000000" w:firstRow="0" w:lastRow="0" w:firstColumn="1" w:lastColumn="0" w:oddVBand="0" w:evenVBand="0" w:oddHBand="0" w:evenHBand="0" w:firstRowFirstColumn="0" w:firstRowLastColumn="0" w:lastRowFirstColumn="0" w:lastRowLastColumn="0"/>
            <w:tcW w:w="3685" w:type="dxa"/>
          </w:tcPr>
          <w:p w14:paraId="00000F4D" w14:textId="77777777" w:rsidR="00385A8E" w:rsidRDefault="003C5444">
            <w:pPr>
              <w:rPr>
                <w:color w:val="000000"/>
                <w:sz w:val="20"/>
                <w:szCs w:val="20"/>
              </w:rPr>
            </w:pPr>
            <w:r>
              <w:rPr>
                <w:b w:val="0"/>
                <w:color w:val="000000"/>
                <w:sz w:val="20"/>
                <w:szCs w:val="20"/>
              </w:rPr>
              <w:t xml:space="preserve">Reexamine general education </w:t>
            </w:r>
          </w:p>
          <w:p w14:paraId="00000F4E" w14:textId="77777777" w:rsidR="00385A8E" w:rsidRDefault="003C5444">
            <w:pPr>
              <w:rPr>
                <w:color w:val="000000"/>
                <w:sz w:val="20"/>
                <w:szCs w:val="20"/>
              </w:rPr>
            </w:pPr>
            <w:r>
              <w:rPr>
                <w:b w:val="0"/>
                <w:color w:val="000000"/>
                <w:sz w:val="20"/>
                <w:szCs w:val="20"/>
              </w:rPr>
              <w:t>[</w:t>
            </w:r>
            <w:hyperlink r:id="rId127">
              <w:r>
                <w:rPr>
                  <w:b w:val="0"/>
                  <w:color w:val="0563C1"/>
                  <w:sz w:val="20"/>
                  <w:szCs w:val="20"/>
                  <w:u w:val="single"/>
                </w:rPr>
                <w:t>Clarify Program Paths</w:t>
              </w:r>
            </w:hyperlink>
            <w:r>
              <w:rPr>
                <w:b w:val="0"/>
                <w:color w:val="000000"/>
                <w:sz w:val="20"/>
                <w:szCs w:val="20"/>
              </w:rPr>
              <w:t>, Rec. #4]</w:t>
            </w:r>
          </w:p>
        </w:tc>
        <w:tc>
          <w:tcPr>
            <w:tcW w:w="3510" w:type="dxa"/>
          </w:tcPr>
          <w:p w14:paraId="00000F4F"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Educational Master Plan project team (future)</w:t>
            </w:r>
          </w:p>
        </w:tc>
        <w:tc>
          <w:tcPr>
            <w:tcW w:w="7200" w:type="dxa"/>
          </w:tcPr>
          <w:p w14:paraId="00000F50" w14:textId="77777777" w:rsidR="00385A8E" w:rsidRDefault="003C5444">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See “Reexamining General Education” in the Clarify Program Paths report for rationale. Consider within the broader context of the future direction of the college.</w:t>
            </w:r>
          </w:p>
        </w:tc>
      </w:tr>
    </w:tbl>
    <w:p w14:paraId="00000F51" w14:textId="77777777" w:rsidR="00385A8E" w:rsidRDefault="00385A8E">
      <w:pPr>
        <w:rPr>
          <w:color w:val="003057"/>
          <w:sz w:val="2"/>
          <w:szCs w:val="2"/>
        </w:rPr>
      </w:pPr>
    </w:p>
    <w:sectPr w:rsidR="00385A8E">
      <w:headerReference w:type="even" r:id="rId128"/>
      <w:headerReference w:type="default" r:id="rId129"/>
      <w:footerReference w:type="even" r:id="rId130"/>
      <w:footerReference w:type="default" r:id="rId131"/>
      <w:headerReference w:type="first" r:id="rId132"/>
      <w:footerReference w:type="first" r:id="rId133"/>
      <w:pgSz w:w="15840" w:h="12240"/>
      <w:pgMar w:top="720" w:right="720" w:bottom="720" w:left="720" w:header="432" w:footer="432"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8" w:author="Jeff Stephenson" w:date="2020-09-22T15:47:00Z" w:initials="">
    <w:p w14:paraId="00000F5B" w14:textId="77777777" w:rsidR="00385A8E" w:rsidRDefault="003C5444">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In this section, I suggest we change the dates by one year so 2021 moves to 2022, 2022 moves to 2023, etc.</w:t>
      </w:r>
    </w:p>
  </w:comment>
  <w:comment w:id="18" w:author="Scott Crow" w:date="2020-09-23T17:35:00Z" w:initials="">
    <w:p w14:paraId="00000F5A" w14:textId="77777777" w:rsidR="00385A8E" w:rsidRDefault="003C5444">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What is the progress on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0000F5B" w15:done="0"/>
  <w15:commentEx w15:paraId="00000F5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0000F5B" w16cid:durableId="234A02D2"/>
  <w16cid:commentId w16cid:paraId="00000F5A" w16cid:durableId="234A02D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6EA5E2" w14:textId="77777777" w:rsidR="00AE452B" w:rsidRDefault="00AE452B">
      <w:pPr>
        <w:spacing w:after="0" w:line="240" w:lineRule="auto"/>
      </w:pPr>
      <w:r>
        <w:separator/>
      </w:r>
    </w:p>
  </w:endnote>
  <w:endnote w:type="continuationSeparator" w:id="0">
    <w:p w14:paraId="01261EA8" w14:textId="77777777" w:rsidR="00AE452B" w:rsidRDefault="00AE4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F57" w14:textId="77777777" w:rsidR="00385A8E" w:rsidRDefault="00385A8E">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F59" w14:textId="227DFBFA" w:rsidR="00385A8E" w:rsidRDefault="00884A4D">
    <w:pPr>
      <w:pBdr>
        <w:top w:val="nil"/>
        <w:left w:val="nil"/>
        <w:bottom w:val="nil"/>
        <w:right w:val="nil"/>
        <w:between w:val="nil"/>
      </w:pBdr>
      <w:tabs>
        <w:tab w:val="center" w:pos="4680"/>
        <w:tab w:val="right" w:pos="9360"/>
      </w:tabs>
      <w:spacing w:after="0" w:line="240" w:lineRule="auto"/>
      <w:rPr>
        <w:color w:val="000000"/>
        <w:sz w:val="16"/>
        <w:szCs w:val="16"/>
      </w:rPr>
    </w:pPr>
    <w:bookmarkStart w:id="37" w:name="_heading=h.1fob9te" w:colFirst="0" w:colLast="0"/>
    <w:bookmarkEnd w:id="37"/>
    <w:r>
      <w:rPr>
        <w:color w:val="000000"/>
        <w:sz w:val="16"/>
        <w:szCs w:val="16"/>
      </w:rPr>
      <w:t>Updated October 2020</w:t>
    </w:r>
    <w:r w:rsidR="003C5444">
      <w:rPr>
        <w:color w:val="000000"/>
        <w:sz w:val="16"/>
        <w:szCs w:val="16"/>
      </w:rPr>
      <w:t xml:space="preserve">                                                                                                    Page | </w:t>
    </w:r>
    <w:r w:rsidR="003C5444">
      <w:rPr>
        <w:color w:val="000000"/>
        <w:sz w:val="16"/>
        <w:szCs w:val="16"/>
      </w:rPr>
      <w:fldChar w:fldCharType="begin"/>
    </w:r>
    <w:r w:rsidR="003C5444">
      <w:rPr>
        <w:color w:val="000000"/>
        <w:sz w:val="16"/>
        <w:szCs w:val="16"/>
      </w:rPr>
      <w:instrText>PAGE</w:instrText>
    </w:r>
    <w:r w:rsidR="003C5444">
      <w:rPr>
        <w:color w:val="000000"/>
        <w:sz w:val="16"/>
        <w:szCs w:val="16"/>
      </w:rPr>
      <w:fldChar w:fldCharType="separate"/>
    </w:r>
    <w:r w:rsidR="009254A0">
      <w:rPr>
        <w:noProof/>
        <w:color w:val="000000"/>
        <w:sz w:val="16"/>
        <w:szCs w:val="16"/>
      </w:rPr>
      <w:t>1</w:t>
    </w:r>
    <w:r w:rsidR="003C5444">
      <w:rPr>
        <w:color w:val="00000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F58" w14:textId="77777777" w:rsidR="00385A8E" w:rsidRDefault="00385A8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6B7CF6" w14:textId="77777777" w:rsidR="00AE452B" w:rsidRDefault="00AE452B">
      <w:pPr>
        <w:spacing w:after="0" w:line="240" w:lineRule="auto"/>
      </w:pPr>
      <w:r>
        <w:separator/>
      </w:r>
    </w:p>
  </w:footnote>
  <w:footnote w:type="continuationSeparator" w:id="0">
    <w:p w14:paraId="2B414E4A" w14:textId="77777777" w:rsidR="00AE452B" w:rsidRDefault="00AE45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F55" w14:textId="77777777" w:rsidR="00385A8E" w:rsidRDefault="00385A8E">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F52" w14:textId="77777777" w:rsidR="00385A8E" w:rsidRDefault="003C5444">
    <w:pPr>
      <w:tabs>
        <w:tab w:val="left" w:pos="8515"/>
      </w:tabs>
      <w:spacing w:after="0"/>
      <w:rPr>
        <w:b/>
        <w:color w:val="003057"/>
        <w:sz w:val="36"/>
        <w:szCs w:val="36"/>
      </w:rPr>
    </w:pPr>
    <w:r>
      <w:rPr>
        <w:noProof/>
      </w:rPr>
      <w:drawing>
        <wp:anchor distT="0" distB="0" distL="0" distR="0" simplePos="0" relativeHeight="251658240" behindDoc="0" locked="0" layoutInCell="1" hidden="0" allowOverlap="1" wp14:anchorId="292E8A89" wp14:editId="79856808">
          <wp:simplePos x="0" y="0"/>
          <wp:positionH relativeFrom="column">
            <wp:posOffset>7576122</wp:posOffset>
          </wp:positionH>
          <wp:positionV relativeFrom="paragraph">
            <wp:posOffset>0</wp:posOffset>
          </wp:positionV>
          <wp:extent cx="1629410" cy="457200"/>
          <wp:effectExtent l="0" t="0" r="0" b="0"/>
          <wp:wrapSquare wrapText="bothSides" distT="0" distB="0" distL="0" distR="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29410" cy="457200"/>
                  </a:xfrm>
                  <a:prstGeom prst="rect">
                    <a:avLst/>
                  </a:prstGeom>
                  <a:ln/>
                </pic:spPr>
              </pic:pic>
            </a:graphicData>
          </a:graphic>
        </wp:anchor>
      </w:drawing>
    </w:r>
  </w:p>
  <w:p w14:paraId="00000F53" w14:textId="77777777" w:rsidR="00385A8E" w:rsidRDefault="003C5444">
    <w:pPr>
      <w:pBdr>
        <w:bottom w:val="single" w:sz="4" w:space="1" w:color="003057"/>
      </w:pBdr>
      <w:tabs>
        <w:tab w:val="left" w:pos="8515"/>
      </w:tabs>
      <w:spacing w:after="0"/>
      <w:rPr>
        <w:b/>
        <w:color w:val="003057"/>
        <w:sz w:val="36"/>
        <w:szCs w:val="36"/>
      </w:rPr>
    </w:pPr>
    <w:r>
      <w:rPr>
        <w:b/>
        <w:color w:val="003057"/>
        <w:sz w:val="40"/>
        <w:szCs w:val="40"/>
      </w:rPr>
      <w:t>IMPLEMENTATION SUMMARY</w:t>
    </w:r>
    <w:r>
      <w:rPr>
        <w:b/>
        <w:color w:val="003057"/>
        <w:sz w:val="36"/>
        <w:szCs w:val="36"/>
      </w:rPr>
      <w:tab/>
    </w:r>
  </w:p>
  <w:p w14:paraId="00000F54" w14:textId="77777777" w:rsidR="00385A8E" w:rsidRDefault="00385A8E">
    <w:pPr>
      <w:rPr>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F56" w14:textId="77777777" w:rsidR="00385A8E" w:rsidRDefault="00385A8E">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F6167"/>
    <w:multiLevelType w:val="multilevel"/>
    <w:tmpl w:val="D4A66C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66A0372"/>
    <w:multiLevelType w:val="multilevel"/>
    <w:tmpl w:val="A4F6135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627F7129"/>
    <w:multiLevelType w:val="multilevel"/>
    <w:tmpl w:val="268E9502"/>
    <w:lvl w:ilvl="0">
      <w:start w:val="1"/>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73AA0301"/>
    <w:multiLevelType w:val="multilevel"/>
    <w:tmpl w:val="D39A3974"/>
    <w:lvl w:ilvl="0">
      <w:start w:val="1"/>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A8E"/>
    <w:rsid w:val="00385A8E"/>
    <w:rsid w:val="003C5444"/>
    <w:rsid w:val="00884A4D"/>
    <w:rsid w:val="009254A0"/>
    <w:rsid w:val="00AE452B"/>
    <w:rsid w:val="00B6141D"/>
    <w:rsid w:val="00FD6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C50BBD9"/>
  <w15:docId w15:val="{EF4DF2F7-B0C8-7747-A239-464FE49E9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8137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3751"/>
  </w:style>
  <w:style w:type="paragraph" w:styleId="Footer">
    <w:name w:val="footer"/>
    <w:basedOn w:val="Normal"/>
    <w:link w:val="FooterChar"/>
    <w:uiPriority w:val="99"/>
    <w:unhideWhenUsed/>
    <w:rsid w:val="008137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3751"/>
  </w:style>
  <w:style w:type="table" w:styleId="TableGrid">
    <w:name w:val="Table Grid"/>
    <w:basedOn w:val="TableNormal"/>
    <w:uiPriority w:val="39"/>
    <w:rsid w:val="008137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81375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qFormat/>
    <w:rsid w:val="00396179"/>
    <w:pPr>
      <w:ind w:left="720"/>
      <w:contextualSpacing/>
    </w:pPr>
  </w:style>
  <w:style w:type="paragraph" w:styleId="BalloonText">
    <w:name w:val="Balloon Text"/>
    <w:basedOn w:val="Normal"/>
    <w:link w:val="BalloonTextChar"/>
    <w:uiPriority w:val="99"/>
    <w:semiHidden/>
    <w:unhideWhenUsed/>
    <w:rsid w:val="001A18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82F"/>
    <w:rPr>
      <w:rFonts w:ascii="Segoe UI" w:hAnsi="Segoe UI" w:cs="Segoe UI"/>
      <w:sz w:val="18"/>
      <w:szCs w:val="18"/>
    </w:rPr>
  </w:style>
  <w:style w:type="character" w:styleId="PlaceholderText">
    <w:name w:val="Placeholder Text"/>
    <w:basedOn w:val="DefaultParagraphFont"/>
    <w:uiPriority w:val="99"/>
    <w:semiHidden/>
    <w:rsid w:val="001A5730"/>
    <w:rPr>
      <w:color w:val="808080"/>
    </w:rPr>
  </w:style>
  <w:style w:type="character" w:styleId="Hyperlink">
    <w:name w:val="Hyperlink"/>
    <w:basedOn w:val="DefaultParagraphFont"/>
    <w:uiPriority w:val="99"/>
    <w:unhideWhenUsed/>
    <w:rsid w:val="0075404A"/>
    <w:rPr>
      <w:color w:val="0563C1" w:themeColor="hyperlink"/>
      <w:u w:val="single"/>
    </w:rPr>
  </w:style>
  <w:style w:type="character" w:customStyle="1" w:styleId="UnresolvedMention1">
    <w:name w:val="Unresolved Mention1"/>
    <w:basedOn w:val="DefaultParagraphFont"/>
    <w:uiPriority w:val="99"/>
    <w:semiHidden/>
    <w:unhideWhenUsed/>
    <w:rsid w:val="00A2082D"/>
    <w:rPr>
      <w:color w:val="605E5C"/>
      <w:shd w:val="clear" w:color="auto" w:fill="E1DFDD"/>
    </w:rPr>
  </w:style>
  <w:style w:type="paragraph" w:styleId="NormalWeb">
    <w:name w:val="Normal (Web)"/>
    <w:basedOn w:val="Normal"/>
    <w:uiPriority w:val="99"/>
    <w:unhideWhenUsed/>
    <w:rsid w:val="00F807A9"/>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e">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5">
    <w:basedOn w:val="TableNormal"/>
    <w:pPr>
      <w:spacing w:after="0" w:line="240" w:lineRule="auto"/>
    </w:pPr>
    <w:tblPr>
      <w:tblStyleRowBandSize w:val="1"/>
      <w:tblStyleColBandSize w:val="1"/>
    </w:tblPr>
  </w:style>
  <w:style w:type="table" w:customStyle="1" w:styleId="af6">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7">
    <w:basedOn w:val="TableNormal"/>
    <w:pPr>
      <w:spacing w:after="0" w:line="240" w:lineRule="auto"/>
    </w:pPr>
    <w:tblPr>
      <w:tblStyleRowBandSize w:val="1"/>
      <w:tblStyleColBandSize w:val="1"/>
    </w:tblPr>
  </w:style>
  <w:style w:type="table" w:customStyle="1" w:styleId="af8">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9">
    <w:basedOn w:val="TableNormal"/>
    <w:pPr>
      <w:spacing w:after="0" w:line="240" w:lineRule="auto"/>
    </w:pPr>
    <w:tblPr>
      <w:tblStyleRowBandSize w:val="1"/>
      <w:tblStyleColBandSize w:val="1"/>
    </w:tblPr>
  </w:style>
  <w:style w:type="table" w:customStyle="1" w:styleId="afa">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b">
    <w:basedOn w:val="TableNormal"/>
    <w:pPr>
      <w:spacing w:after="0" w:line="240" w:lineRule="auto"/>
    </w:pPr>
    <w:tblPr>
      <w:tblStyleRowBandSize w:val="1"/>
      <w:tblStyleColBandSize w:val="1"/>
    </w:tblPr>
  </w:style>
  <w:style w:type="table" w:customStyle="1" w:styleId="afc">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d">
    <w:basedOn w:val="TableNormal"/>
    <w:pPr>
      <w:spacing w:after="0" w:line="240" w:lineRule="auto"/>
    </w:pPr>
    <w:tblPr>
      <w:tblStyleRowBandSize w:val="1"/>
      <w:tblStyleColBandSize w:val="1"/>
    </w:tblPr>
  </w:style>
  <w:style w:type="table" w:customStyle="1" w:styleId="afe">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
    <w:basedOn w:val="TableNormal"/>
    <w:pPr>
      <w:spacing w:after="0" w:line="240" w:lineRule="auto"/>
    </w:pPr>
    <w:tblPr>
      <w:tblStyleRowBandSize w:val="1"/>
      <w:tblStyleColBandSize w:val="1"/>
    </w:tblPr>
  </w:style>
  <w:style w:type="table" w:customStyle="1" w:styleId="aff0">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1">
    <w:basedOn w:val="TableNormal"/>
    <w:pPr>
      <w:spacing w:after="0" w:line="240" w:lineRule="auto"/>
    </w:pPr>
    <w:tblPr>
      <w:tblStyleRowBandSize w:val="1"/>
      <w:tblStyleColBandSize w:val="1"/>
    </w:tblPr>
  </w:style>
  <w:style w:type="table" w:customStyle="1" w:styleId="aff2">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3">
    <w:basedOn w:val="TableNormal"/>
    <w:pPr>
      <w:spacing w:after="0" w:line="240" w:lineRule="auto"/>
    </w:pPr>
    <w:tblPr>
      <w:tblStyleRowBandSize w:val="1"/>
      <w:tblStyleColBandSize w:val="1"/>
    </w:tblPr>
  </w:style>
  <w:style w:type="table" w:customStyle="1" w:styleId="aff4">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5">
    <w:basedOn w:val="TableNormal"/>
    <w:pPr>
      <w:spacing w:after="0" w:line="240" w:lineRule="auto"/>
    </w:pPr>
    <w:tblPr>
      <w:tblStyleRowBandSize w:val="1"/>
      <w:tblStyleColBandSize w:val="1"/>
    </w:tblPr>
  </w:style>
  <w:style w:type="table" w:customStyle="1" w:styleId="aff6">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7">
    <w:basedOn w:val="TableNormal"/>
    <w:pPr>
      <w:spacing w:after="0" w:line="240" w:lineRule="auto"/>
    </w:pPr>
    <w:tblPr>
      <w:tblStyleRowBandSize w:val="1"/>
      <w:tblStyleColBandSize w:val="1"/>
    </w:tblPr>
  </w:style>
  <w:style w:type="table" w:customStyle="1" w:styleId="aff8">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9">
    <w:basedOn w:val="TableNormal"/>
    <w:pPr>
      <w:spacing w:after="0" w:line="240" w:lineRule="auto"/>
    </w:pPr>
    <w:tblPr>
      <w:tblStyleRowBandSize w:val="1"/>
      <w:tblStyleColBandSize w:val="1"/>
    </w:tblPr>
  </w:style>
  <w:style w:type="table" w:customStyle="1" w:styleId="affa">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b">
    <w:basedOn w:val="TableNormal"/>
    <w:pPr>
      <w:spacing w:after="0" w:line="240" w:lineRule="auto"/>
    </w:pPr>
    <w:tblPr>
      <w:tblStyleRowBandSize w:val="1"/>
      <w:tblStyleColBandSize w:val="1"/>
    </w:tblPr>
  </w:style>
  <w:style w:type="table" w:customStyle="1" w:styleId="affc">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d">
    <w:basedOn w:val="TableNormal"/>
    <w:pPr>
      <w:spacing w:after="0" w:line="240" w:lineRule="auto"/>
    </w:pPr>
    <w:tblPr>
      <w:tblStyleRowBandSize w:val="1"/>
      <w:tblStyleColBandSize w:val="1"/>
    </w:tblPr>
  </w:style>
  <w:style w:type="table" w:customStyle="1" w:styleId="affe">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
    <w:basedOn w:val="TableNormal"/>
    <w:pPr>
      <w:spacing w:after="0" w:line="240" w:lineRule="auto"/>
    </w:pPr>
    <w:tblPr>
      <w:tblStyleRowBandSize w:val="1"/>
      <w:tblStyleColBandSize w:val="1"/>
    </w:tblPr>
  </w:style>
  <w:style w:type="table" w:customStyle="1" w:styleId="afff0">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1">
    <w:basedOn w:val="TableNormal"/>
    <w:pPr>
      <w:spacing w:after="0" w:line="240" w:lineRule="auto"/>
    </w:pPr>
    <w:tblPr>
      <w:tblStyleRowBandSize w:val="1"/>
      <w:tblStyleColBandSize w:val="1"/>
    </w:tblPr>
  </w:style>
  <w:style w:type="table" w:customStyle="1" w:styleId="afff2">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3">
    <w:basedOn w:val="TableNormal"/>
    <w:pPr>
      <w:spacing w:after="0" w:line="240" w:lineRule="auto"/>
    </w:pPr>
    <w:tblPr>
      <w:tblStyleRowBandSize w:val="1"/>
      <w:tblStyleColBandSize w:val="1"/>
    </w:tblPr>
  </w:style>
  <w:style w:type="table" w:customStyle="1" w:styleId="afff4">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5">
    <w:basedOn w:val="TableNormal"/>
    <w:pPr>
      <w:spacing w:after="0" w:line="240" w:lineRule="auto"/>
    </w:pPr>
    <w:tblPr>
      <w:tblStyleRowBandSize w:val="1"/>
      <w:tblStyleColBandSize w:val="1"/>
    </w:tblPr>
  </w:style>
  <w:style w:type="table" w:customStyle="1" w:styleId="afff6">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7">
    <w:basedOn w:val="TableNormal"/>
    <w:pPr>
      <w:spacing w:after="0" w:line="240" w:lineRule="auto"/>
    </w:pPr>
    <w:tblPr>
      <w:tblStyleRowBandSize w:val="1"/>
      <w:tblStyleColBandSize w:val="1"/>
    </w:tblPr>
  </w:style>
  <w:style w:type="table" w:customStyle="1" w:styleId="afff8">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9">
    <w:basedOn w:val="TableNormal"/>
    <w:pPr>
      <w:spacing w:after="0" w:line="240" w:lineRule="auto"/>
    </w:pPr>
    <w:tblPr>
      <w:tblStyleRowBandSize w:val="1"/>
      <w:tblStyleColBandSize w:val="1"/>
    </w:tblPr>
  </w:style>
  <w:style w:type="table" w:customStyle="1" w:styleId="afffa">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b">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character" w:styleId="UnresolvedMention">
    <w:name w:val="Unresolved Mention"/>
    <w:basedOn w:val="DefaultParagraphFont"/>
    <w:uiPriority w:val="99"/>
    <w:semiHidden/>
    <w:unhideWhenUsed/>
    <w:rsid w:val="00234A91"/>
    <w:rPr>
      <w:color w:val="605E5C"/>
      <w:shd w:val="clear" w:color="auto" w:fill="E1DFDD"/>
    </w:rPr>
  </w:style>
  <w:style w:type="character" w:styleId="FollowedHyperlink">
    <w:name w:val="FollowedHyperlink"/>
    <w:basedOn w:val="DefaultParagraphFont"/>
    <w:uiPriority w:val="99"/>
    <w:semiHidden/>
    <w:unhideWhenUsed/>
    <w:rsid w:val="00234A91"/>
    <w:rPr>
      <w:color w:val="954F72" w:themeColor="followedHyperlink"/>
      <w:u w:val="single"/>
    </w:rPr>
  </w:style>
  <w:style w:type="paragraph" w:customStyle="1" w:styleId="Default">
    <w:name w:val="Default"/>
    <w:rsid w:val="008E1A72"/>
    <w:pPr>
      <w:autoSpaceDE w:val="0"/>
      <w:autoSpaceDN w:val="0"/>
      <w:adjustRightInd w:val="0"/>
      <w:spacing w:after="0" w:line="240" w:lineRule="auto"/>
    </w:pPr>
    <w:rPr>
      <w:color w:val="000000"/>
      <w:sz w:val="24"/>
      <w:szCs w:val="24"/>
    </w:rPr>
  </w:style>
  <w:style w:type="table" w:customStyle="1" w:styleId="afffc">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d">
    <w:basedOn w:val="TableNormal"/>
    <w:pPr>
      <w:spacing w:after="0" w:line="240" w:lineRule="auto"/>
    </w:pPr>
    <w:tblPr>
      <w:tblStyleRowBandSize w:val="1"/>
      <w:tblStyleColBandSize w:val="1"/>
      <w:tblCellMar>
        <w:left w:w="115" w:type="dxa"/>
        <w:right w:w="115" w:type="dxa"/>
      </w:tblCellMar>
    </w:tblPr>
  </w:style>
  <w:style w:type="table" w:customStyle="1" w:styleId="afffe">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
    <w:basedOn w:val="TableNormal"/>
    <w:pPr>
      <w:spacing w:after="0" w:line="240" w:lineRule="auto"/>
    </w:pPr>
    <w:tblPr>
      <w:tblStyleRowBandSize w:val="1"/>
      <w:tblStyleColBandSize w:val="1"/>
      <w:tblCellMar>
        <w:left w:w="115" w:type="dxa"/>
        <w:right w:w="115" w:type="dxa"/>
      </w:tblCellMar>
    </w:tblPr>
  </w:style>
  <w:style w:type="table" w:customStyle="1" w:styleId="affff0">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1">
    <w:basedOn w:val="TableNormal"/>
    <w:pPr>
      <w:spacing w:after="0" w:line="240" w:lineRule="auto"/>
    </w:pPr>
    <w:tblPr>
      <w:tblStyleRowBandSize w:val="1"/>
      <w:tblStyleColBandSize w:val="1"/>
      <w:tblCellMar>
        <w:left w:w="115" w:type="dxa"/>
        <w:right w:w="115" w:type="dxa"/>
      </w:tblCellMar>
    </w:tblPr>
  </w:style>
  <w:style w:type="table" w:customStyle="1" w:styleId="affff2">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3">
    <w:basedOn w:val="TableNormal"/>
    <w:pPr>
      <w:spacing w:after="0" w:line="240" w:lineRule="auto"/>
    </w:pPr>
    <w:tblPr>
      <w:tblStyleRowBandSize w:val="1"/>
      <w:tblStyleColBandSize w:val="1"/>
      <w:tblCellMar>
        <w:left w:w="115" w:type="dxa"/>
        <w:right w:w="115" w:type="dxa"/>
      </w:tblCellMar>
    </w:tblPr>
  </w:style>
  <w:style w:type="table" w:customStyle="1" w:styleId="affff4">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5">
    <w:basedOn w:val="TableNormal"/>
    <w:pPr>
      <w:spacing w:after="0" w:line="240" w:lineRule="auto"/>
    </w:pPr>
    <w:tblPr>
      <w:tblStyleRowBandSize w:val="1"/>
      <w:tblStyleColBandSize w:val="1"/>
      <w:tblCellMar>
        <w:left w:w="115" w:type="dxa"/>
        <w:right w:w="115" w:type="dxa"/>
      </w:tblCellMar>
    </w:tblPr>
  </w:style>
  <w:style w:type="table" w:customStyle="1" w:styleId="affff6">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7">
    <w:basedOn w:val="TableNormal"/>
    <w:pPr>
      <w:spacing w:after="0" w:line="240" w:lineRule="auto"/>
    </w:pPr>
    <w:tblPr>
      <w:tblStyleRowBandSize w:val="1"/>
      <w:tblStyleColBandSize w:val="1"/>
      <w:tblCellMar>
        <w:left w:w="115" w:type="dxa"/>
        <w:right w:w="115" w:type="dxa"/>
      </w:tblCellMar>
    </w:tblPr>
  </w:style>
  <w:style w:type="table" w:customStyle="1" w:styleId="affff8">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9">
    <w:basedOn w:val="TableNormal"/>
    <w:pPr>
      <w:spacing w:after="0" w:line="240" w:lineRule="auto"/>
    </w:pPr>
    <w:tblPr>
      <w:tblStyleRowBandSize w:val="1"/>
      <w:tblStyleColBandSize w:val="1"/>
      <w:tblCellMar>
        <w:left w:w="115" w:type="dxa"/>
        <w:right w:w="115" w:type="dxa"/>
      </w:tblCellMar>
    </w:tblPr>
  </w:style>
  <w:style w:type="table" w:customStyle="1" w:styleId="affffa">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b">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c">
    <w:basedOn w:val="TableNormal"/>
    <w:pPr>
      <w:spacing w:after="0" w:line="240" w:lineRule="auto"/>
    </w:pPr>
    <w:tblPr>
      <w:tblStyleRowBandSize w:val="1"/>
      <w:tblStyleColBandSize w:val="1"/>
      <w:tblCellMar>
        <w:left w:w="115" w:type="dxa"/>
        <w:right w:w="115" w:type="dxa"/>
      </w:tblCellMar>
    </w:tblPr>
  </w:style>
  <w:style w:type="table" w:customStyle="1" w:styleId="affffd">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e">
    <w:basedOn w:val="TableNormal"/>
    <w:pPr>
      <w:spacing w:after="0" w:line="240" w:lineRule="auto"/>
    </w:pPr>
    <w:tblPr>
      <w:tblStyleRowBandSize w:val="1"/>
      <w:tblStyleColBandSize w:val="1"/>
      <w:tblCellMar>
        <w:left w:w="115" w:type="dxa"/>
        <w:right w:w="115" w:type="dxa"/>
      </w:tblCellMar>
    </w:tblPr>
  </w:style>
  <w:style w:type="table" w:customStyle="1" w:styleId="afffff">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0">
    <w:basedOn w:val="TableNormal"/>
    <w:pPr>
      <w:spacing w:after="0" w:line="240" w:lineRule="auto"/>
    </w:pPr>
    <w:tblPr>
      <w:tblStyleRowBandSize w:val="1"/>
      <w:tblStyleColBandSize w:val="1"/>
      <w:tblCellMar>
        <w:left w:w="115" w:type="dxa"/>
        <w:right w:w="115" w:type="dxa"/>
      </w:tblCellMar>
    </w:tblPr>
  </w:style>
  <w:style w:type="table" w:customStyle="1" w:styleId="afffff1">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2">
    <w:basedOn w:val="TableNormal"/>
    <w:pPr>
      <w:spacing w:after="0" w:line="240" w:lineRule="auto"/>
    </w:pPr>
    <w:tblPr>
      <w:tblStyleRowBandSize w:val="1"/>
      <w:tblStyleColBandSize w:val="1"/>
      <w:tblCellMar>
        <w:left w:w="115" w:type="dxa"/>
        <w:right w:w="115" w:type="dxa"/>
      </w:tblCellMar>
    </w:tblPr>
  </w:style>
  <w:style w:type="table" w:customStyle="1" w:styleId="afffff3">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4">
    <w:basedOn w:val="TableNormal"/>
    <w:pPr>
      <w:spacing w:after="0" w:line="240" w:lineRule="auto"/>
    </w:pPr>
    <w:tblPr>
      <w:tblStyleRowBandSize w:val="1"/>
      <w:tblStyleColBandSize w:val="1"/>
      <w:tblCellMar>
        <w:left w:w="115" w:type="dxa"/>
        <w:right w:w="115" w:type="dxa"/>
      </w:tblCellMar>
    </w:tblPr>
  </w:style>
  <w:style w:type="table" w:customStyle="1" w:styleId="afffff5">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6">
    <w:basedOn w:val="TableNormal"/>
    <w:pPr>
      <w:spacing w:after="0" w:line="240" w:lineRule="auto"/>
    </w:pPr>
    <w:tblPr>
      <w:tblStyleRowBandSize w:val="1"/>
      <w:tblStyleColBandSize w:val="1"/>
      <w:tblCellMar>
        <w:left w:w="115" w:type="dxa"/>
        <w:right w:w="115" w:type="dxa"/>
      </w:tblCellMar>
    </w:tblPr>
  </w:style>
  <w:style w:type="table" w:customStyle="1" w:styleId="afffff7">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8">
    <w:basedOn w:val="TableNormal"/>
    <w:pPr>
      <w:spacing w:after="0" w:line="240" w:lineRule="auto"/>
    </w:pPr>
    <w:tblPr>
      <w:tblStyleRowBandSize w:val="1"/>
      <w:tblStyleColBandSize w:val="1"/>
      <w:tblCellMar>
        <w:left w:w="115" w:type="dxa"/>
        <w:right w:w="115" w:type="dxa"/>
      </w:tblCellMar>
    </w:tblPr>
  </w:style>
  <w:style w:type="table" w:customStyle="1" w:styleId="afffff9">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a">
    <w:basedOn w:val="TableNormal"/>
    <w:pPr>
      <w:spacing w:after="0" w:line="240" w:lineRule="auto"/>
    </w:pPr>
    <w:tblPr>
      <w:tblStyleRowBandSize w:val="1"/>
      <w:tblStyleColBandSize w:val="1"/>
      <w:tblCellMar>
        <w:left w:w="115" w:type="dxa"/>
        <w:right w:w="115" w:type="dxa"/>
      </w:tblCellMar>
    </w:tblPr>
  </w:style>
  <w:style w:type="table" w:customStyle="1" w:styleId="afffffb">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c">
    <w:basedOn w:val="TableNormal"/>
    <w:pPr>
      <w:spacing w:after="0" w:line="240" w:lineRule="auto"/>
    </w:pPr>
    <w:tblPr>
      <w:tblStyleRowBandSize w:val="1"/>
      <w:tblStyleColBandSize w:val="1"/>
      <w:tblCellMar>
        <w:left w:w="115" w:type="dxa"/>
        <w:right w:w="115" w:type="dxa"/>
      </w:tblCellMar>
    </w:tblPr>
  </w:style>
  <w:style w:type="table" w:customStyle="1" w:styleId="afffffd">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e">
    <w:basedOn w:val="TableNormal"/>
    <w:pPr>
      <w:spacing w:after="0" w:line="240" w:lineRule="auto"/>
    </w:pPr>
    <w:tblPr>
      <w:tblStyleRowBandSize w:val="1"/>
      <w:tblStyleColBandSize w:val="1"/>
      <w:tblCellMar>
        <w:left w:w="115" w:type="dxa"/>
        <w:right w:w="115" w:type="dxa"/>
      </w:tblCellMar>
    </w:tblPr>
  </w:style>
  <w:style w:type="table" w:customStyle="1" w:styleId="affffff">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0">
    <w:basedOn w:val="TableNormal"/>
    <w:pPr>
      <w:spacing w:after="0" w:line="240" w:lineRule="auto"/>
    </w:pPr>
    <w:tblPr>
      <w:tblStyleRowBandSize w:val="1"/>
      <w:tblStyleColBandSize w:val="1"/>
      <w:tblCellMar>
        <w:left w:w="115" w:type="dxa"/>
        <w:right w:w="115" w:type="dxa"/>
      </w:tblCellMar>
    </w:tblPr>
  </w:style>
  <w:style w:type="table" w:customStyle="1" w:styleId="affffff1">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2">
    <w:basedOn w:val="TableNormal"/>
    <w:pPr>
      <w:spacing w:after="0" w:line="240" w:lineRule="auto"/>
    </w:pPr>
    <w:tblPr>
      <w:tblStyleRowBandSize w:val="1"/>
      <w:tblStyleColBandSize w:val="1"/>
      <w:tblCellMar>
        <w:left w:w="115" w:type="dxa"/>
        <w:right w:w="115" w:type="dxa"/>
      </w:tblCellMar>
    </w:tblPr>
  </w:style>
  <w:style w:type="table" w:customStyle="1" w:styleId="affffff3">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4">
    <w:basedOn w:val="TableNormal"/>
    <w:pPr>
      <w:spacing w:after="0" w:line="240" w:lineRule="auto"/>
    </w:pPr>
    <w:tblPr>
      <w:tblStyleRowBandSize w:val="1"/>
      <w:tblStyleColBandSize w:val="1"/>
      <w:tblCellMar>
        <w:left w:w="115" w:type="dxa"/>
        <w:right w:w="115" w:type="dxa"/>
      </w:tblCellMar>
    </w:tblPr>
  </w:style>
  <w:style w:type="table" w:customStyle="1" w:styleId="affffff5">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6">
    <w:basedOn w:val="TableNormal"/>
    <w:pPr>
      <w:spacing w:after="0" w:line="240" w:lineRule="auto"/>
    </w:pPr>
    <w:tblPr>
      <w:tblStyleRowBandSize w:val="1"/>
      <w:tblStyleColBandSize w:val="1"/>
      <w:tblCellMar>
        <w:left w:w="115" w:type="dxa"/>
        <w:right w:w="115" w:type="dxa"/>
      </w:tblCellMar>
    </w:tblPr>
  </w:style>
  <w:style w:type="table" w:customStyle="1" w:styleId="affffff7">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8">
    <w:basedOn w:val="TableNormal"/>
    <w:pPr>
      <w:spacing w:after="0" w:line="240" w:lineRule="auto"/>
    </w:pPr>
    <w:tblPr>
      <w:tblStyleRowBandSize w:val="1"/>
      <w:tblStyleColBandSize w:val="1"/>
      <w:tblCellMar>
        <w:left w:w="115" w:type="dxa"/>
        <w:right w:w="115" w:type="dxa"/>
      </w:tblCellMar>
    </w:tblPr>
  </w:style>
  <w:style w:type="table" w:customStyle="1" w:styleId="affffff9">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a">
    <w:basedOn w:val="TableNormal"/>
    <w:pPr>
      <w:spacing w:after="0" w:line="240" w:lineRule="auto"/>
    </w:pPr>
    <w:tblPr>
      <w:tblStyleRowBandSize w:val="1"/>
      <w:tblStyleColBandSize w:val="1"/>
      <w:tblCellMar>
        <w:left w:w="115" w:type="dxa"/>
        <w:right w:w="115" w:type="dxa"/>
      </w:tblCellMar>
    </w:tblPr>
  </w:style>
  <w:style w:type="table" w:customStyle="1" w:styleId="affffffb">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c">
    <w:basedOn w:val="TableNormal"/>
    <w:pPr>
      <w:spacing w:after="0" w:line="240" w:lineRule="auto"/>
    </w:pPr>
    <w:tblPr>
      <w:tblStyleRowBandSize w:val="1"/>
      <w:tblStyleColBandSize w:val="1"/>
      <w:tblCellMar>
        <w:left w:w="115" w:type="dxa"/>
        <w:right w:w="115" w:type="dxa"/>
      </w:tblCellMar>
    </w:tblPr>
  </w:style>
  <w:style w:type="table" w:customStyle="1" w:styleId="affffffd">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e">
    <w:basedOn w:val="TableNormal"/>
    <w:pPr>
      <w:spacing w:after="0" w:line="240" w:lineRule="auto"/>
    </w:pPr>
    <w:tblPr>
      <w:tblStyleRowBandSize w:val="1"/>
      <w:tblStyleColBandSize w:val="1"/>
      <w:tblCellMar>
        <w:left w:w="115" w:type="dxa"/>
        <w:right w:w="115" w:type="dxa"/>
      </w:tblCellMar>
    </w:tblPr>
  </w:style>
  <w:style w:type="table" w:customStyle="1" w:styleId="afffffff">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0">
    <w:basedOn w:val="TableNormal"/>
    <w:pPr>
      <w:spacing w:after="0" w:line="240" w:lineRule="auto"/>
    </w:pPr>
    <w:tblPr>
      <w:tblStyleRowBandSize w:val="1"/>
      <w:tblStyleColBandSize w:val="1"/>
      <w:tblCellMar>
        <w:left w:w="115" w:type="dxa"/>
        <w:right w:w="115" w:type="dxa"/>
      </w:tblCellMar>
    </w:tblPr>
  </w:style>
  <w:style w:type="table" w:customStyle="1" w:styleId="afffffff1">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2">
    <w:basedOn w:val="TableNormal"/>
    <w:pPr>
      <w:spacing w:after="0" w:line="240" w:lineRule="auto"/>
    </w:pPr>
    <w:tblPr>
      <w:tblStyleRowBandSize w:val="1"/>
      <w:tblStyleColBandSize w:val="1"/>
      <w:tblCellMar>
        <w:left w:w="115" w:type="dxa"/>
        <w:right w:w="115" w:type="dxa"/>
      </w:tblCellMar>
    </w:tblPr>
  </w:style>
  <w:style w:type="table" w:customStyle="1" w:styleId="afffffff3">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4">
    <w:basedOn w:val="TableNormal"/>
    <w:pPr>
      <w:spacing w:after="0" w:line="240" w:lineRule="auto"/>
    </w:pPr>
    <w:tblPr>
      <w:tblStyleRowBandSize w:val="1"/>
      <w:tblStyleColBandSize w:val="1"/>
      <w:tblCellMar>
        <w:left w:w="115" w:type="dxa"/>
        <w:right w:w="115" w:type="dxa"/>
      </w:tblCellMar>
    </w:tblPr>
  </w:style>
  <w:style w:type="table" w:customStyle="1" w:styleId="afffffff5">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6">
    <w:basedOn w:val="TableNormal"/>
    <w:pPr>
      <w:spacing w:after="0" w:line="240" w:lineRule="auto"/>
    </w:pPr>
    <w:tblPr>
      <w:tblStyleRowBandSize w:val="1"/>
      <w:tblStyleColBandSize w:val="1"/>
      <w:tblCellMar>
        <w:left w:w="115" w:type="dxa"/>
        <w:right w:w="115" w:type="dxa"/>
      </w:tblCellMar>
    </w:tblPr>
  </w:style>
  <w:style w:type="table" w:customStyle="1" w:styleId="afffffff7">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8">
    <w:basedOn w:val="TableNormal"/>
    <w:pPr>
      <w:spacing w:after="0" w:line="240" w:lineRule="auto"/>
    </w:pPr>
    <w:tblPr>
      <w:tblStyleRowBandSize w:val="1"/>
      <w:tblStyleColBandSize w:val="1"/>
      <w:tblCellMar>
        <w:left w:w="115" w:type="dxa"/>
        <w:right w:w="115" w:type="dxa"/>
      </w:tblCellMar>
    </w:tblPr>
  </w:style>
  <w:style w:type="table" w:customStyle="1" w:styleId="afffffff9">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a">
    <w:basedOn w:val="TableNormal"/>
    <w:pPr>
      <w:spacing w:after="0" w:line="240" w:lineRule="auto"/>
    </w:pPr>
    <w:tblPr>
      <w:tblStyleRowBandSize w:val="1"/>
      <w:tblStyleColBandSize w:val="1"/>
      <w:tblCellMar>
        <w:left w:w="115" w:type="dxa"/>
        <w:right w:w="115" w:type="dxa"/>
      </w:tblCellMar>
    </w:tblPr>
  </w:style>
  <w:style w:type="table" w:customStyle="1" w:styleId="afffffffb">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c">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d">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e">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table" w:customStyle="1" w:styleId="affffffff0">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1">
    <w:basedOn w:val="TableNormal"/>
    <w:pPr>
      <w:spacing w:after="0" w:line="240" w:lineRule="auto"/>
    </w:pPr>
    <w:tblPr>
      <w:tblStyleRowBandSize w:val="1"/>
      <w:tblStyleColBandSize w:val="1"/>
      <w:tblCellMar>
        <w:left w:w="115" w:type="dxa"/>
        <w:right w:w="115" w:type="dxa"/>
      </w:tblCellMar>
    </w:tblPr>
  </w:style>
  <w:style w:type="table" w:customStyle="1" w:styleId="affffffff2">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3">
    <w:basedOn w:val="TableNormal"/>
    <w:pPr>
      <w:spacing w:after="0" w:line="240" w:lineRule="auto"/>
    </w:pPr>
    <w:tblPr>
      <w:tblStyleRowBandSize w:val="1"/>
      <w:tblStyleColBandSize w:val="1"/>
      <w:tblCellMar>
        <w:left w:w="115" w:type="dxa"/>
        <w:right w:w="115" w:type="dxa"/>
      </w:tblCellMar>
    </w:tblPr>
  </w:style>
  <w:style w:type="table" w:customStyle="1" w:styleId="affffffff4">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5">
    <w:basedOn w:val="TableNormal"/>
    <w:pPr>
      <w:spacing w:after="0" w:line="240" w:lineRule="auto"/>
    </w:pPr>
    <w:tblPr>
      <w:tblStyleRowBandSize w:val="1"/>
      <w:tblStyleColBandSize w:val="1"/>
      <w:tblCellMar>
        <w:left w:w="115" w:type="dxa"/>
        <w:right w:w="115" w:type="dxa"/>
      </w:tblCellMar>
    </w:tblPr>
  </w:style>
  <w:style w:type="table" w:customStyle="1" w:styleId="affffffff6">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7">
    <w:basedOn w:val="TableNormal"/>
    <w:pPr>
      <w:spacing w:after="0" w:line="240" w:lineRule="auto"/>
    </w:pPr>
    <w:tblPr>
      <w:tblStyleRowBandSize w:val="1"/>
      <w:tblStyleColBandSize w:val="1"/>
      <w:tblCellMar>
        <w:left w:w="115" w:type="dxa"/>
        <w:right w:w="115" w:type="dxa"/>
      </w:tblCellMar>
    </w:tblPr>
  </w:style>
  <w:style w:type="table" w:customStyle="1" w:styleId="affffffff8">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9">
    <w:basedOn w:val="TableNormal"/>
    <w:pPr>
      <w:spacing w:after="0" w:line="240" w:lineRule="auto"/>
    </w:pPr>
    <w:tblPr>
      <w:tblStyleRowBandSize w:val="1"/>
      <w:tblStyleColBandSize w:val="1"/>
      <w:tblCellMar>
        <w:left w:w="115" w:type="dxa"/>
        <w:right w:w="115" w:type="dxa"/>
      </w:tblCellMar>
    </w:tblPr>
  </w:style>
  <w:style w:type="table" w:customStyle="1" w:styleId="affffffffa">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b">
    <w:basedOn w:val="TableNormal"/>
    <w:pPr>
      <w:spacing w:after="0" w:line="240" w:lineRule="auto"/>
    </w:pPr>
    <w:tblPr>
      <w:tblStyleRowBandSize w:val="1"/>
      <w:tblStyleColBandSize w:val="1"/>
      <w:tblCellMar>
        <w:left w:w="115" w:type="dxa"/>
        <w:right w:w="115" w:type="dxa"/>
      </w:tblCellMar>
    </w:tblPr>
  </w:style>
  <w:style w:type="table" w:customStyle="1" w:styleId="affffffffc">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d">
    <w:basedOn w:val="TableNormal"/>
    <w:pPr>
      <w:spacing w:after="0" w:line="240" w:lineRule="auto"/>
    </w:pPr>
    <w:tblPr>
      <w:tblStyleRowBandSize w:val="1"/>
      <w:tblStyleColBandSize w:val="1"/>
      <w:tblCellMar>
        <w:left w:w="115" w:type="dxa"/>
        <w:right w:w="115" w:type="dxa"/>
      </w:tblCellMar>
    </w:tblPr>
  </w:style>
  <w:style w:type="table" w:customStyle="1" w:styleId="affffffffe">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0">
    <w:basedOn w:val="TableNormal"/>
    <w:pPr>
      <w:spacing w:after="0" w:line="240" w:lineRule="auto"/>
    </w:pPr>
    <w:tblPr>
      <w:tblStyleRowBandSize w:val="1"/>
      <w:tblStyleColBandSize w:val="1"/>
      <w:tblCellMar>
        <w:left w:w="115" w:type="dxa"/>
        <w:right w:w="115" w:type="dxa"/>
      </w:tblCellMar>
    </w:tblPr>
  </w:style>
  <w:style w:type="table" w:customStyle="1" w:styleId="afffffffff1">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2">
    <w:basedOn w:val="TableNormal"/>
    <w:pPr>
      <w:spacing w:after="0" w:line="240" w:lineRule="auto"/>
    </w:pPr>
    <w:tblPr>
      <w:tblStyleRowBandSize w:val="1"/>
      <w:tblStyleColBandSize w:val="1"/>
      <w:tblCellMar>
        <w:left w:w="115" w:type="dxa"/>
        <w:right w:w="115" w:type="dxa"/>
      </w:tblCellMar>
    </w:tblPr>
  </w:style>
  <w:style w:type="table" w:customStyle="1" w:styleId="afffffffff3">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4">
    <w:basedOn w:val="TableNormal"/>
    <w:pPr>
      <w:spacing w:after="0" w:line="240" w:lineRule="auto"/>
    </w:pPr>
    <w:tblPr>
      <w:tblStyleRowBandSize w:val="1"/>
      <w:tblStyleColBandSize w:val="1"/>
      <w:tblCellMar>
        <w:left w:w="115" w:type="dxa"/>
        <w:right w:w="115" w:type="dxa"/>
      </w:tblCellMar>
    </w:tblPr>
  </w:style>
  <w:style w:type="table" w:customStyle="1" w:styleId="afffffffff5">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6">
    <w:basedOn w:val="TableNormal"/>
    <w:pPr>
      <w:spacing w:after="0" w:line="240" w:lineRule="auto"/>
    </w:pPr>
    <w:tblPr>
      <w:tblStyleRowBandSize w:val="1"/>
      <w:tblStyleColBandSize w:val="1"/>
      <w:tblCellMar>
        <w:left w:w="115" w:type="dxa"/>
        <w:right w:w="115" w:type="dxa"/>
      </w:tblCellMar>
    </w:tblPr>
  </w:style>
  <w:style w:type="table" w:customStyle="1" w:styleId="afffffffff7">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8">
    <w:basedOn w:val="TableNormal"/>
    <w:pPr>
      <w:spacing w:after="0" w:line="240" w:lineRule="auto"/>
    </w:pPr>
    <w:tblPr>
      <w:tblStyleRowBandSize w:val="1"/>
      <w:tblStyleColBandSize w:val="1"/>
      <w:tblCellMar>
        <w:left w:w="115" w:type="dxa"/>
        <w:right w:w="115" w:type="dxa"/>
      </w:tblCellMar>
    </w:tblPr>
  </w:style>
  <w:style w:type="table" w:customStyle="1" w:styleId="afffffffff9">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a">
    <w:basedOn w:val="TableNormal"/>
    <w:pPr>
      <w:spacing w:after="0" w:line="240" w:lineRule="auto"/>
    </w:pPr>
    <w:tblPr>
      <w:tblStyleRowBandSize w:val="1"/>
      <w:tblStyleColBandSize w:val="1"/>
      <w:tblCellMar>
        <w:left w:w="115" w:type="dxa"/>
        <w:right w:w="115" w:type="dxa"/>
      </w:tblCellMar>
    </w:tblPr>
  </w:style>
  <w:style w:type="table" w:customStyle="1" w:styleId="afffffffffb">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c">
    <w:basedOn w:val="TableNormal"/>
    <w:pPr>
      <w:spacing w:after="0" w:line="240" w:lineRule="auto"/>
    </w:pPr>
    <w:tblPr>
      <w:tblStyleRowBandSize w:val="1"/>
      <w:tblStyleColBandSize w:val="1"/>
      <w:tblCellMar>
        <w:left w:w="115" w:type="dxa"/>
        <w:right w:w="115" w:type="dxa"/>
      </w:tblCellMar>
    </w:tblPr>
  </w:style>
  <w:style w:type="table" w:customStyle="1" w:styleId="afffffffffd">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e">
    <w:basedOn w:val="TableNormal"/>
    <w:pPr>
      <w:spacing w:after="0" w:line="240" w:lineRule="auto"/>
    </w:pPr>
    <w:tblPr>
      <w:tblStyleRowBandSize w:val="1"/>
      <w:tblStyleColBandSize w:val="1"/>
      <w:tblCellMar>
        <w:left w:w="115" w:type="dxa"/>
        <w:right w:w="115" w:type="dxa"/>
      </w:tblCellMar>
    </w:tblPr>
  </w:style>
  <w:style w:type="table" w:customStyle="1" w:styleId="affffffffff">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0">
    <w:basedOn w:val="TableNormal"/>
    <w:pPr>
      <w:spacing w:after="0" w:line="240" w:lineRule="auto"/>
    </w:pPr>
    <w:tblPr>
      <w:tblStyleRowBandSize w:val="1"/>
      <w:tblStyleColBandSize w:val="1"/>
      <w:tblCellMar>
        <w:left w:w="115" w:type="dxa"/>
        <w:right w:w="115" w:type="dxa"/>
      </w:tblCellMar>
    </w:tblPr>
  </w:style>
  <w:style w:type="table" w:customStyle="1" w:styleId="affffffffff1">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2">
    <w:basedOn w:val="TableNormal"/>
    <w:pPr>
      <w:spacing w:after="0" w:line="240" w:lineRule="auto"/>
    </w:pPr>
    <w:tblPr>
      <w:tblStyleRowBandSize w:val="1"/>
      <w:tblStyleColBandSize w:val="1"/>
      <w:tblCellMar>
        <w:left w:w="115" w:type="dxa"/>
        <w:right w:w="115" w:type="dxa"/>
      </w:tblCellMar>
    </w:tblPr>
  </w:style>
  <w:style w:type="table" w:customStyle="1" w:styleId="affffffffff3">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4">
    <w:basedOn w:val="TableNormal"/>
    <w:pPr>
      <w:spacing w:after="0" w:line="240" w:lineRule="auto"/>
    </w:pPr>
    <w:tblPr>
      <w:tblStyleRowBandSize w:val="1"/>
      <w:tblStyleColBandSize w:val="1"/>
      <w:tblCellMar>
        <w:left w:w="115" w:type="dxa"/>
        <w:right w:w="115" w:type="dxa"/>
      </w:tblCellMar>
    </w:tblPr>
  </w:style>
  <w:style w:type="table" w:customStyle="1" w:styleId="affffffffff5">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6">
    <w:basedOn w:val="TableNormal"/>
    <w:pPr>
      <w:spacing w:after="0" w:line="240" w:lineRule="auto"/>
    </w:pPr>
    <w:tblPr>
      <w:tblStyleRowBandSize w:val="1"/>
      <w:tblStyleColBandSize w:val="1"/>
      <w:tblCellMar>
        <w:left w:w="115" w:type="dxa"/>
        <w:right w:w="115" w:type="dxa"/>
      </w:tblCellMar>
    </w:tblPr>
  </w:style>
  <w:style w:type="table" w:customStyle="1" w:styleId="affffffffff7">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8">
    <w:basedOn w:val="TableNormal"/>
    <w:pPr>
      <w:spacing w:after="0" w:line="240" w:lineRule="auto"/>
    </w:pPr>
    <w:tblPr>
      <w:tblStyleRowBandSize w:val="1"/>
      <w:tblStyleColBandSize w:val="1"/>
      <w:tblCellMar>
        <w:left w:w="115" w:type="dxa"/>
        <w:right w:w="115" w:type="dxa"/>
      </w:tblCellMar>
    </w:tblPr>
  </w:style>
  <w:style w:type="table" w:customStyle="1" w:styleId="affffffffff9">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a">
    <w:basedOn w:val="TableNormal"/>
    <w:pPr>
      <w:spacing w:after="0" w:line="240" w:lineRule="auto"/>
    </w:pPr>
    <w:tblPr>
      <w:tblStyleRowBandSize w:val="1"/>
      <w:tblStyleColBandSize w:val="1"/>
      <w:tblCellMar>
        <w:left w:w="115" w:type="dxa"/>
        <w:right w:w="115" w:type="dxa"/>
      </w:tblCellMar>
    </w:tblPr>
  </w:style>
  <w:style w:type="table" w:customStyle="1" w:styleId="affffffffffb">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c">
    <w:basedOn w:val="TableNormal"/>
    <w:pPr>
      <w:spacing w:after="0" w:line="240" w:lineRule="auto"/>
    </w:pPr>
    <w:tblPr>
      <w:tblStyleRowBandSize w:val="1"/>
      <w:tblStyleColBandSize w:val="1"/>
      <w:tblCellMar>
        <w:left w:w="115" w:type="dxa"/>
        <w:right w:w="115" w:type="dxa"/>
      </w:tblCellMar>
    </w:tblPr>
  </w:style>
  <w:style w:type="table" w:customStyle="1" w:styleId="affffffffffd">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e">
    <w:basedOn w:val="TableNormal"/>
    <w:pPr>
      <w:spacing w:after="0" w:line="240" w:lineRule="auto"/>
    </w:pPr>
    <w:tblPr>
      <w:tblStyleRowBandSize w:val="1"/>
      <w:tblStyleColBandSize w:val="1"/>
      <w:tblCellMar>
        <w:left w:w="115" w:type="dxa"/>
        <w:right w:w="115" w:type="dxa"/>
      </w:tblCellMar>
    </w:tblPr>
  </w:style>
  <w:style w:type="table" w:customStyle="1" w:styleId="afffffffffff">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0">
    <w:basedOn w:val="TableNormal"/>
    <w:pPr>
      <w:spacing w:after="0" w:line="240" w:lineRule="auto"/>
    </w:pPr>
    <w:tblPr>
      <w:tblStyleRowBandSize w:val="1"/>
      <w:tblStyleColBandSize w:val="1"/>
      <w:tblCellMar>
        <w:left w:w="115" w:type="dxa"/>
        <w:right w:w="115" w:type="dxa"/>
      </w:tblCellMar>
    </w:tblPr>
  </w:style>
  <w:style w:type="table" w:customStyle="1" w:styleId="afffffffffff1">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2">
    <w:basedOn w:val="TableNormal"/>
    <w:pPr>
      <w:spacing w:after="0" w:line="240" w:lineRule="auto"/>
    </w:pPr>
    <w:tblPr>
      <w:tblStyleRowBandSize w:val="1"/>
      <w:tblStyleColBandSize w:val="1"/>
      <w:tblCellMar>
        <w:left w:w="115" w:type="dxa"/>
        <w:right w:w="115" w:type="dxa"/>
      </w:tblCellMar>
    </w:tblPr>
  </w:style>
  <w:style w:type="table" w:customStyle="1" w:styleId="afffffffffff3">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4">
    <w:basedOn w:val="TableNormal"/>
    <w:pPr>
      <w:spacing w:after="0" w:line="240" w:lineRule="auto"/>
    </w:pPr>
    <w:tblPr>
      <w:tblStyleRowBandSize w:val="1"/>
      <w:tblStyleColBandSize w:val="1"/>
      <w:tblCellMar>
        <w:left w:w="115" w:type="dxa"/>
        <w:right w:w="115" w:type="dxa"/>
      </w:tblCellMar>
    </w:tblPr>
  </w:style>
  <w:style w:type="table" w:customStyle="1" w:styleId="afffffffffff5">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6">
    <w:basedOn w:val="TableNormal"/>
    <w:pPr>
      <w:spacing w:after="0" w:line="240" w:lineRule="auto"/>
    </w:pPr>
    <w:tblPr>
      <w:tblStyleRowBandSize w:val="1"/>
      <w:tblStyleColBandSize w:val="1"/>
      <w:tblCellMar>
        <w:left w:w="115" w:type="dxa"/>
        <w:right w:w="115" w:type="dxa"/>
      </w:tblCellMar>
    </w:tblPr>
  </w:style>
  <w:style w:type="table" w:customStyle="1" w:styleId="afffffffffff7">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8">
    <w:basedOn w:val="TableNormal"/>
    <w:pPr>
      <w:spacing w:after="0" w:line="240" w:lineRule="auto"/>
    </w:pPr>
    <w:tblPr>
      <w:tblStyleRowBandSize w:val="1"/>
      <w:tblStyleColBandSize w:val="1"/>
      <w:tblCellMar>
        <w:left w:w="115" w:type="dxa"/>
        <w:right w:w="115" w:type="dxa"/>
      </w:tblCellMar>
    </w:tblPr>
  </w:style>
  <w:style w:type="table" w:customStyle="1" w:styleId="afffffffffff9">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a">
    <w:basedOn w:val="TableNormal"/>
    <w:pPr>
      <w:spacing w:after="0" w:line="240" w:lineRule="auto"/>
    </w:pPr>
    <w:tblPr>
      <w:tblStyleRowBandSize w:val="1"/>
      <w:tblStyleColBandSize w:val="1"/>
      <w:tblCellMar>
        <w:left w:w="115" w:type="dxa"/>
        <w:right w:w="115" w:type="dxa"/>
      </w:tblCellMar>
    </w:tblPr>
  </w:style>
  <w:style w:type="table" w:customStyle="1" w:styleId="afffffffffffb">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c">
    <w:basedOn w:val="TableNormal"/>
    <w:pPr>
      <w:spacing w:after="0" w:line="240" w:lineRule="auto"/>
    </w:pPr>
    <w:tblPr>
      <w:tblStyleRowBandSize w:val="1"/>
      <w:tblStyleColBandSize w:val="1"/>
      <w:tblCellMar>
        <w:left w:w="115" w:type="dxa"/>
        <w:right w:w="115" w:type="dxa"/>
      </w:tblCellMar>
    </w:tblPr>
  </w:style>
  <w:style w:type="table" w:customStyle="1" w:styleId="afffffffffffd">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e">
    <w:basedOn w:val="TableNormal"/>
    <w:pPr>
      <w:spacing w:after="0" w:line="240" w:lineRule="auto"/>
    </w:pPr>
    <w:tblPr>
      <w:tblStyleRowBandSize w:val="1"/>
      <w:tblStyleColBandSize w:val="1"/>
      <w:tblCellMar>
        <w:left w:w="115" w:type="dxa"/>
        <w:right w:w="115" w:type="dxa"/>
      </w:tblCellMar>
    </w:tblPr>
  </w:style>
  <w:style w:type="table" w:customStyle="1" w:styleId="affffffffffff">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0">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1">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2">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3">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4">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5">
    <w:basedOn w:val="TableNormal"/>
    <w:pPr>
      <w:spacing w:after="0" w:line="240" w:lineRule="auto"/>
    </w:pPr>
    <w:tblPr>
      <w:tblStyleRowBandSize w:val="1"/>
      <w:tblStyleColBandSize w:val="1"/>
      <w:tblCellMar>
        <w:left w:w="115" w:type="dxa"/>
        <w:right w:w="115" w:type="dxa"/>
      </w:tblCellMar>
    </w:tblPr>
  </w:style>
  <w:style w:type="table" w:customStyle="1" w:styleId="affffffffffff6">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7">
    <w:basedOn w:val="TableNormal"/>
    <w:pPr>
      <w:spacing w:after="0" w:line="240" w:lineRule="auto"/>
    </w:pPr>
    <w:tblPr>
      <w:tblStyleRowBandSize w:val="1"/>
      <w:tblStyleColBandSize w:val="1"/>
      <w:tblCellMar>
        <w:left w:w="115" w:type="dxa"/>
        <w:right w:w="115" w:type="dxa"/>
      </w:tblCellMar>
    </w:tblPr>
  </w:style>
  <w:style w:type="table" w:customStyle="1" w:styleId="affffffffffff8">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9">
    <w:basedOn w:val="TableNormal"/>
    <w:pPr>
      <w:spacing w:after="0" w:line="240" w:lineRule="auto"/>
    </w:pPr>
    <w:tblPr>
      <w:tblStyleRowBandSize w:val="1"/>
      <w:tblStyleColBandSize w:val="1"/>
      <w:tblCellMar>
        <w:left w:w="115" w:type="dxa"/>
        <w:right w:w="115" w:type="dxa"/>
      </w:tblCellMar>
    </w:tblPr>
  </w:style>
  <w:style w:type="table" w:customStyle="1" w:styleId="affffffffffffa">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b">
    <w:basedOn w:val="TableNormal"/>
    <w:pPr>
      <w:spacing w:after="0" w:line="240" w:lineRule="auto"/>
    </w:pPr>
    <w:tblPr>
      <w:tblStyleRowBandSize w:val="1"/>
      <w:tblStyleColBandSize w:val="1"/>
      <w:tblCellMar>
        <w:left w:w="115" w:type="dxa"/>
        <w:right w:w="115" w:type="dxa"/>
      </w:tblCellMar>
    </w:tblPr>
  </w:style>
  <w:style w:type="table" w:customStyle="1" w:styleId="affffffffffffc">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d">
    <w:basedOn w:val="TableNormal"/>
    <w:pPr>
      <w:spacing w:after="0" w:line="240" w:lineRule="auto"/>
    </w:pPr>
    <w:tblPr>
      <w:tblStyleRowBandSize w:val="1"/>
      <w:tblStyleColBandSize w:val="1"/>
      <w:tblCellMar>
        <w:left w:w="115" w:type="dxa"/>
        <w:right w:w="115" w:type="dxa"/>
      </w:tblCellMar>
    </w:tblPr>
  </w:style>
  <w:style w:type="table" w:customStyle="1" w:styleId="affffffffffffe">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
    <w:basedOn w:val="TableNormal"/>
    <w:pPr>
      <w:spacing w:after="0" w:line="240" w:lineRule="auto"/>
    </w:pPr>
    <w:tblPr>
      <w:tblStyleRowBandSize w:val="1"/>
      <w:tblStyleColBandSize w:val="1"/>
      <w:tblCellMar>
        <w:left w:w="115" w:type="dxa"/>
        <w:right w:w="115" w:type="dxa"/>
      </w:tblCellMar>
    </w:tblPr>
  </w:style>
  <w:style w:type="table" w:customStyle="1" w:styleId="afffffffffffff0">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1">
    <w:basedOn w:val="TableNormal"/>
    <w:pPr>
      <w:spacing w:after="0" w:line="240" w:lineRule="auto"/>
    </w:pPr>
    <w:tblPr>
      <w:tblStyleRowBandSize w:val="1"/>
      <w:tblStyleColBandSize w:val="1"/>
      <w:tblCellMar>
        <w:left w:w="115" w:type="dxa"/>
        <w:right w:w="115" w:type="dxa"/>
      </w:tblCellMar>
    </w:tblPr>
  </w:style>
  <w:style w:type="table" w:customStyle="1" w:styleId="afffffffffffff2">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3">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4">
    <w:basedOn w:val="TableNormal"/>
    <w:pPr>
      <w:spacing w:after="0" w:line="240" w:lineRule="auto"/>
    </w:pPr>
    <w:tblPr>
      <w:tblStyleRowBandSize w:val="1"/>
      <w:tblStyleColBandSize w:val="1"/>
      <w:tblCellMar>
        <w:left w:w="115" w:type="dxa"/>
        <w:right w:w="115" w:type="dxa"/>
      </w:tblCellMar>
    </w:tblPr>
  </w:style>
  <w:style w:type="table" w:customStyle="1" w:styleId="afffffffffffff5">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6">
    <w:basedOn w:val="TableNormal"/>
    <w:pPr>
      <w:spacing w:after="0" w:line="240" w:lineRule="auto"/>
    </w:pPr>
    <w:tblPr>
      <w:tblStyleRowBandSize w:val="1"/>
      <w:tblStyleColBandSize w:val="1"/>
      <w:tblCellMar>
        <w:left w:w="115" w:type="dxa"/>
        <w:right w:w="115" w:type="dxa"/>
      </w:tblCellMar>
    </w:tblPr>
  </w:style>
  <w:style w:type="table" w:customStyle="1" w:styleId="afffffffffffff7">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8">
    <w:basedOn w:val="TableNormal"/>
    <w:pPr>
      <w:spacing w:after="0" w:line="240" w:lineRule="auto"/>
    </w:pPr>
    <w:tblPr>
      <w:tblStyleRowBandSize w:val="1"/>
      <w:tblStyleColBandSize w:val="1"/>
      <w:tblCellMar>
        <w:left w:w="115" w:type="dxa"/>
        <w:right w:w="115" w:type="dxa"/>
      </w:tblCellMar>
    </w:tblPr>
  </w:style>
  <w:style w:type="table" w:customStyle="1" w:styleId="afffffffffffff9">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a">
    <w:basedOn w:val="TableNormal"/>
    <w:pPr>
      <w:spacing w:after="0" w:line="240" w:lineRule="auto"/>
    </w:pPr>
    <w:tblPr>
      <w:tblStyleRowBandSize w:val="1"/>
      <w:tblStyleColBandSize w:val="1"/>
      <w:tblCellMar>
        <w:left w:w="115" w:type="dxa"/>
        <w:right w:w="115" w:type="dxa"/>
      </w:tblCellMar>
    </w:tblPr>
  </w:style>
  <w:style w:type="table" w:customStyle="1" w:styleId="afffffffffffffb">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c">
    <w:basedOn w:val="TableNormal"/>
    <w:pPr>
      <w:spacing w:after="0" w:line="240" w:lineRule="auto"/>
    </w:pPr>
    <w:tblPr>
      <w:tblStyleRowBandSize w:val="1"/>
      <w:tblStyleColBandSize w:val="1"/>
      <w:tblCellMar>
        <w:left w:w="115" w:type="dxa"/>
        <w:right w:w="115" w:type="dxa"/>
      </w:tblCellMar>
    </w:tblPr>
  </w:style>
  <w:style w:type="table" w:customStyle="1" w:styleId="afffffffffffffd">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e">
    <w:basedOn w:val="TableNormal"/>
    <w:pPr>
      <w:spacing w:after="0" w:line="240" w:lineRule="auto"/>
    </w:pPr>
    <w:tblPr>
      <w:tblStyleRowBandSize w:val="1"/>
      <w:tblStyleColBandSize w:val="1"/>
      <w:tblCellMar>
        <w:left w:w="115" w:type="dxa"/>
        <w:right w:w="115" w:type="dxa"/>
      </w:tblCellMar>
    </w:tblPr>
  </w:style>
  <w:style w:type="table" w:customStyle="1" w:styleId="affffffffffffff">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0">
    <w:basedOn w:val="TableNormal"/>
    <w:pPr>
      <w:spacing w:after="0" w:line="240" w:lineRule="auto"/>
    </w:pPr>
    <w:tblPr>
      <w:tblStyleRowBandSize w:val="1"/>
      <w:tblStyleColBandSize w:val="1"/>
      <w:tblCellMar>
        <w:left w:w="115" w:type="dxa"/>
        <w:right w:w="115" w:type="dxa"/>
      </w:tblCellMar>
    </w:tblPr>
  </w:style>
  <w:style w:type="table" w:customStyle="1" w:styleId="affffffffffffff1">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2">
    <w:basedOn w:val="TableNormal"/>
    <w:pPr>
      <w:spacing w:after="0" w:line="240" w:lineRule="auto"/>
    </w:pPr>
    <w:tblPr>
      <w:tblStyleRowBandSize w:val="1"/>
      <w:tblStyleColBandSize w:val="1"/>
      <w:tblCellMar>
        <w:left w:w="115" w:type="dxa"/>
        <w:right w:w="115" w:type="dxa"/>
      </w:tblCellMar>
    </w:tblPr>
  </w:style>
  <w:style w:type="table" w:customStyle="1" w:styleId="affffffffffffff3">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4">
    <w:basedOn w:val="TableNormal"/>
    <w:pPr>
      <w:spacing w:after="0" w:line="240" w:lineRule="auto"/>
    </w:pPr>
    <w:tblPr>
      <w:tblStyleRowBandSize w:val="1"/>
      <w:tblStyleColBandSize w:val="1"/>
      <w:tblCellMar>
        <w:left w:w="115" w:type="dxa"/>
        <w:right w:w="115" w:type="dxa"/>
      </w:tblCellMar>
    </w:tblPr>
  </w:style>
  <w:style w:type="table" w:customStyle="1" w:styleId="affffffffffffff5">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6">
    <w:basedOn w:val="TableNormal"/>
    <w:pPr>
      <w:spacing w:after="0" w:line="240" w:lineRule="auto"/>
    </w:pPr>
    <w:tblPr>
      <w:tblStyleRowBandSize w:val="1"/>
      <w:tblStyleColBandSize w:val="1"/>
      <w:tblCellMar>
        <w:left w:w="115" w:type="dxa"/>
        <w:right w:w="115" w:type="dxa"/>
      </w:tblCellMar>
    </w:tblPr>
  </w:style>
  <w:style w:type="table" w:customStyle="1" w:styleId="affffffffffffff7">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8">
    <w:basedOn w:val="TableNormal"/>
    <w:pPr>
      <w:spacing w:after="0" w:line="240" w:lineRule="auto"/>
    </w:pPr>
    <w:tblPr>
      <w:tblStyleRowBandSize w:val="1"/>
      <w:tblStyleColBandSize w:val="1"/>
      <w:tblCellMar>
        <w:left w:w="115" w:type="dxa"/>
        <w:right w:w="115" w:type="dxa"/>
      </w:tblCellMar>
    </w:tblPr>
  </w:style>
  <w:style w:type="table" w:customStyle="1" w:styleId="affffffffffffff9">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a">
    <w:basedOn w:val="TableNormal"/>
    <w:pPr>
      <w:spacing w:after="0" w:line="240" w:lineRule="auto"/>
    </w:pPr>
    <w:tblPr>
      <w:tblStyleRowBandSize w:val="1"/>
      <w:tblStyleColBandSize w:val="1"/>
      <w:tblCellMar>
        <w:left w:w="115" w:type="dxa"/>
        <w:right w:w="115" w:type="dxa"/>
      </w:tblCellMar>
    </w:tblPr>
  </w:style>
  <w:style w:type="table" w:customStyle="1" w:styleId="affffffffffffffb">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c">
    <w:basedOn w:val="TableNormal"/>
    <w:pPr>
      <w:spacing w:after="0" w:line="240" w:lineRule="auto"/>
    </w:pPr>
    <w:tblPr>
      <w:tblStyleRowBandSize w:val="1"/>
      <w:tblStyleColBandSize w:val="1"/>
      <w:tblCellMar>
        <w:left w:w="115" w:type="dxa"/>
        <w:right w:w="115" w:type="dxa"/>
      </w:tblCellMar>
    </w:tblPr>
  </w:style>
  <w:style w:type="table" w:customStyle="1" w:styleId="affffffffffffffd">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e">
    <w:basedOn w:val="TableNormal"/>
    <w:pPr>
      <w:spacing w:after="0" w:line="240" w:lineRule="auto"/>
    </w:pPr>
    <w:tblPr>
      <w:tblStyleRowBandSize w:val="1"/>
      <w:tblStyleColBandSize w:val="1"/>
      <w:tblCellMar>
        <w:left w:w="115" w:type="dxa"/>
        <w:right w:w="115" w:type="dxa"/>
      </w:tblCellMar>
    </w:tblPr>
  </w:style>
  <w:style w:type="table" w:customStyle="1" w:styleId="afffffffffffffff">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0">
    <w:basedOn w:val="TableNormal"/>
    <w:pPr>
      <w:spacing w:after="0" w:line="240" w:lineRule="auto"/>
    </w:pPr>
    <w:tblPr>
      <w:tblStyleRowBandSize w:val="1"/>
      <w:tblStyleColBandSize w:val="1"/>
      <w:tblCellMar>
        <w:left w:w="115" w:type="dxa"/>
        <w:right w:w="115" w:type="dxa"/>
      </w:tblCellMar>
    </w:tblPr>
  </w:style>
  <w:style w:type="table" w:customStyle="1" w:styleId="afffffffffffffff1">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2">
    <w:basedOn w:val="TableNormal"/>
    <w:pPr>
      <w:spacing w:after="0" w:line="240" w:lineRule="auto"/>
    </w:pPr>
    <w:tblPr>
      <w:tblStyleRowBandSize w:val="1"/>
      <w:tblStyleColBandSize w:val="1"/>
      <w:tblCellMar>
        <w:left w:w="115" w:type="dxa"/>
        <w:right w:w="115" w:type="dxa"/>
      </w:tblCellMar>
    </w:tblPr>
  </w:style>
  <w:style w:type="table" w:customStyle="1" w:styleId="afffffffffffffff3">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4">
    <w:basedOn w:val="TableNormal"/>
    <w:pPr>
      <w:spacing w:after="0" w:line="240" w:lineRule="auto"/>
    </w:pPr>
    <w:tblPr>
      <w:tblStyleRowBandSize w:val="1"/>
      <w:tblStyleColBandSize w:val="1"/>
      <w:tblCellMar>
        <w:left w:w="115" w:type="dxa"/>
        <w:right w:w="115" w:type="dxa"/>
      </w:tblCellMar>
    </w:tblPr>
  </w:style>
  <w:style w:type="table" w:customStyle="1" w:styleId="afffffffffffffff5">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6">
    <w:basedOn w:val="TableNormal"/>
    <w:pPr>
      <w:spacing w:after="0" w:line="240" w:lineRule="auto"/>
    </w:pPr>
    <w:tblPr>
      <w:tblStyleRowBandSize w:val="1"/>
      <w:tblStyleColBandSize w:val="1"/>
      <w:tblCellMar>
        <w:left w:w="115" w:type="dxa"/>
        <w:right w:w="115" w:type="dxa"/>
      </w:tblCellMar>
    </w:tblPr>
  </w:style>
  <w:style w:type="table" w:customStyle="1" w:styleId="afffffffffffffff7">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8">
    <w:basedOn w:val="TableNormal"/>
    <w:pPr>
      <w:spacing w:after="0" w:line="240" w:lineRule="auto"/>
    </w:pPr>
    <w:tblPr>
      <w:tblStyleRowBandSize w:val="1"/>
      <w:tblStyleColBandSize w:val="1"/>
      <w:tblCellMar>
        <w:left w:w="115" w:type="dxa"/>
        <w:right w:w="115" w:type="dxa"/>
      </w:tblCellMar>
    </w:tblPr>
  </w:style>
  <w:style w:type="table" w:customStyle="1" w:styleId="afffffffffffffff9">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a">
    <w:basedOn w:val="TableNormal"/>
    <w:pPr>
      <w:spacing w:after="0" w:line="240" w:lineRule="auto"/>
    </w:pPr>
    <w:tblPr>
      <w:tblStyleRowBandSize w:val="1"/>
      <w:tblStyleColBandSize w:val="1"/>
      <w:tblCellMar>
        <w:left w:w="115" w:type="dxa"/>
        <w:right w:w="115" w:type="dxa"/>
      </w:tblCellMar>
    </w:tblPr>
  </w:style>
  <w:style w:type="table" w:customStyle="1" w:styleId="afffffffffffffffb">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c">
    <w:basedOn w:val="TableNormal"/>
    <w:pPr>
      <w:spacing w:after="0" w:line="240" w:lineRule="auto"/>
    </w:pPr>
    <w:tblPr>
      <w:tblStyleRowBandSize w:val="1"/>
      <w:tblStyleColBandSize w:val="1"/>
      <w:tblCellMar>
        <w:left w:w="115" w:type="dxa"/>
        <w:right w:w="115" w:type="dxa"/>
      </w:tblCellMar>
    </w:tblPr>
  </w:style>
  <w:style w:type="table" w:customStyle="1" w:styleId="afffffffffffffffd">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e">
    <w:basedOn w:val="TableNormal"/>
    <w:pPr>
      <w:spacing w:after="0" w:line="240" w:lineRule="auto"/>
    </w:pPr>
    <w:tblPr>
      <w:tblStyleRowBandSize w:val="1"/>
      <w:tblStyleColBandSize w:val="1"/>
      <w:tblCellMar>
        <w:left w:w="115" w:type="dxa"/>
        <w:right w:w="115" w:type="dxa"/>
      </w:tblCellMar>
    </w:tblPr>
  </w:style>
  <w:style w:type="table" w:customStyle="1" w:styleId="affffffffffffffff">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0">
    <w:basedOn w:val="TableNormal"/>
    <w:pPr>
      <w:spacing w:after="0" w:line="240" w:lineRule="auto"/>
    </w:pPr>
    <w:tblPr>
      <w:tblStyleRowBandSize w:val="1"/>
      <w:tblStyleColBandSize w:val="1"/>
      <w:tblCellMar>
        <w:left w:w="115" w:type="dxa"/>
        <w:right w:w="115" w:type="dxa"/>
      </w:tblCellMar>
    </w:tblPr>
  </w:style>
  <w:style w:type="table" w:customStyle="1" w:styleId="affffffffffffffff1">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2">
    <w:basedOn w:val="TableNormal"/>
    <w:pPr>
      <w:spacing w:after="0" w:line="240" w:lineRule="auto"/>
    </w:pPr>
    <w:tblPr>
      <w:tblStyleRowBandSize w:val="1"/>
      <w:tblStyleColBandSize w:val="1"/>
      <w:tblCellMar>
        <w:left w:w="115" w:type="dxa"/>
        <w:right w:w="115" w:type="dxa"/>
      </w:tblCellMar>
    </w:tblPr>
  </w:style>
  <w:style w:type="table" w:customStyle="1" w:styleId="affffffffffffffff3">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4">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5">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6">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7">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8">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9">
    <w:basedOn w:val="TableNormal"/>
    <w:pPr>
      <w:spacing w:after="0" w:line="240" w:lineRule="auto"/>
    </w:pPr>
    <w:tblPr>
      <w:tblStyleRowBandSize w:val="1"/>
      <w:tblStyleColBandSize w:val="1"/>
      <w:tblCellMar>
        <w:left w:w="115" w:type="dxa"/>
        <w:right w:w="115" w:type="dxa"/>
      </w:tblCellMar>
    </w:tblPr>
  </w:style>
  <w:style w:type="table" w:customStyle="1" w:styleId="affffffffffffffffa">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b">
    <w:basedOn w:val="TableNormal"/>
    <w:pPr>
      <w:spacing w:after="0" w:line="240" w:lineRule="auto"/>
    </w:pPr>
    <w:tblPr>
      <w:tblStyleRowBandSize w:val="1"/>
      <w:tblStyleColBandSize w:val="1"/>
      <w:tblCellMar>
        <w:left w:w="115" w:type="dxa"/>
        <w:right w:w="115" w:type="dxa"/>
      </w:tblCellMar>
    </w:tblPr>
  </w:style>
  <w:style w:type="table" w:customStyle="1" w:styleId="affffffffffffffffc">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d">
    <w:basedOn w:val="TableNormal"/>
    <w:pPr>
      <w:spacing w:after="0" w:line="240" w:lineRule="auto"/>
    </w:pPr>
    <w:tblPr>
      <w:tblStyleRowBandSize w:val="1"/>
      <w:tblStyleColBandSize w:val="1"/>
      <w:tblCellMar>
        <w:left w:w="115" w:type="dxa"/>
        <w:right w:w="115" w:type="dxa"/>
      </w:tblCellMar>
    </w:tblPr>
  </w:style>
  <w:style w:type="table" w:customStyle="1" w:styleId="affffffffffffffffe">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
    <w:basedOn w:val="TableNormal"/>
    <w:pPr>
      <w:spacing w:after="0" w:line="240" w:lineRule="auto"/>
    </w:pPr>
    <w:tblPr>
      <w:tblStyleRowBandSize w:val="1"/>
      <w:tblStyleColBandSize w:val="1"/>
      <w:tblCellMar>
        <w:left w:w="115" w:type="dxa"/>
        <w:right w:w="115" w:type="dxa"/>
      </w:tblCellMar>
    </w:tblPr>
  </w:style>
  <w:style w:type="table" w:customStyle="1" w:styleId="afffffffffffffffff0">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1">
    <w:basedOn w:val="TableNormal"/>
    <w:pPr>
      <w:spacing w:after="0" w:line="240" w:lineRule="auto"/>
    </w:pPr>
    <w:tblPr>
      <w:tblStyleRowBandSize w:val="1"/>
      <w:tblStyleColBandSize w:val="1"/>
      <w:tblCellMar>
        <w:left w:w="115" w:type="dxa"/>
        <w:right w:w="115" w:type="dxa"/>
      </w:tblCellMar>
    </w:tblPr>
  </w:style>
  <w:style w:type="table" w:customStyle="1" w:styleId="afffffffffffffffff2">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3">
    <w:basedOn w:val="TableNormal"/>
    <w:pPr>
      <w:spacing w:after="0" w:line="240" w:lineRule="auto"/>
    </w:pPr>
    <w:tblPr>
      <w:tblStyleRowBandSize w:val="1"/>
      <w:tblStyleColBandSize w:val="1"/>
      <w:tblCellMar>
        <w:left w:w="115" w:type="dxa"/>
        <w:right w:w="115" w:type="dxa"/>
      </w:tblCellMar>
    </w:tblPr>
  </w:style>
  <w:style w:type="table" w:customStyle="1" w:styleId="afffffffffffffffff4">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5">
    <w:basedOn w:val="TableNormal"/>
    <w:pPr>
      <w:spacing w:after="0" w:line="240" w:lineRule="auto"/>
    </w:pPr>
    <w:tblPr>
      <w:tblStyleRowBandSize w:val="1"/>
      <w:tblStyleColBandSize w:val="1"/>
      <w:tblCellMar>
        <w:left w:w="115" w:type="dxa"/>
        <w:right w:w="115" w:type="dxa"/>
      </w:tblCellMar>
    </w:tblPr>
  </w:style>
  <w:style w:type="table" w:customStyle="1" w:styleId="afffffffffffffffff6">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7">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8">
    <w:basedOn w:val="TableNormal"/>
    <w:pPr>
      <w:spacing w:after="0" w:line="240" w:lineRule="auto"/>
    </w:pPr>
    <w:tblPr>
      <w:tblStyleRowBandSize w:val="1"/>
      <w:tblStyleColBandSize w:val="1"/>
      <w:tblCellMar>
        <w:left w:w="115" w:type="dxa"/>
        <w:right w:w="115" w:type="dxa"/>
      </w:tblCellMar>
    </w:tblPr>
  </w:style>
  <w:style w:type="table" w:customStyle="1" w:styleId="afffffffffffffffff9">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a">
    <w:basedOn w:val="TableNormal"/>
    <w:pPr>
      <w:spacing w:after="0" w:line="240" w:lineRule="auto"/>
    </w:pPr>
    <w:tblPr>
      <w:tblStyleRowBandSize w:val="1"/>
      <w:tblStyleColBandSize w:val="1"/>
      <w:tblCellMar>
        <w:left w:w="115" w:type="dxa"/>
        <w:right w:w="115" w:type="dxa"/>
      </w:tblCellMar>
    </w:tblPr>
  </w:style>
  <w:style w:type="table" w:customStyle="1" w:styleId="afffffffffffffffffb">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c">
    <w:basedOn w:val="TableNormal"/>
    <w:pPr>
      <w:spacing w:after="0" w:line="240" w:lineRule="auto"/>
    </w:pPr>
    <w:tblPr>
      <w:tblStyleRowBandSize w:val="1"/>
      <w:tblStyleColBandSize w:val="1"/>
      <w:tblCellMar>
        <w:left w:w="115" w:type="dxa"/>
        <w:right w:w="115" w:type="dxa"/>
      </w:tblCellMar>
    </w:tblPr>
  </w:style>
  <w:style w:type="table" w:customStyle="1" w:styleId="afffffffffffffffffd">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e">
    <w:basedOn w:val="TableNormal"/>
    <w:pPr>
      <w:spacing w:after="0" w:line="240" w:lineRule="auto"/>
    </w:pPr>
    <w:tblPr>
      <w:tblStyleRowBandSize w:val="1"/>
      <w:tblStyleColBandSize w:val="1"/>
      <w:tblCellMar>
        <w:left w:w="115" w:type="dxa"/>
        <w:right w:w="115" w:type="dxa"/>
      </w:tblCellMar>
    </w:tblPr>
  </w:style>
  <w:style w:type="table" w:customStyle="1" w:styleId="affffffffffffffffff">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0">
    <w:basedOn w:val="TableNormal"/>
    <w:pPr>
      <w:spacing w:after="0" w:line="240" w:lineRule="auto"/>
    </w:pPr>
    <w:tblPr>
      <w:tblStyleRowBandSize w:val="1"/>
      <w:tblStyleColBandSize w:val="1"/>
      <w:tblCellMar>
        <w:left w:w="115" w:type="dxa"/>
        <w:right w:w="115" w:type="dxa"/>
      </w:tblCellMar>
    </w:tblPr>
  </w:style>
  <w:style w:type="table" w:customStyle="1" w:styleId="affffffffffffffffff1">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2">
    <w:basedOn w:val="TableNormal"/>
    <w:pPr>
      <w:spacing w:after="0" w:line="240" w:lineRule="auto"/>
    </w:pPr>
    <w:tblPr>
      <w:tblStyleRowBandSize w:val="1"/>
      <w:tblStyleColBandSize w:val="1"/>
      <w:tblCellMar>
        <w:left w:w="115" w:type="dxa"/>
        <w:right w:w="115" w:type="dxa"/>
      </w:tblCellMar>
    </w:tblPr>
  </w:style>
  <w:style w:type="table" w:customStyle="1" w:styleId="affffffffffffffffff3">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4">
    <w:basedOn w:val="TableNormal"/>
    <w:pPr>
      <w:spacing w:after="0" w:line="240" w:lineRule="auto"/>
    </w:pPr>
    <w:tblPr>
      <w:tblStyleRowBandSize w:val="1"/>
      <w:tblStyleColBandSize w:val="1"/>
      <w:tblCellMar>
        <w:left w:w="115" w:type="dxa"/>
        <w:right w:w="115" w:type="dxa"/>
      </w:tblCellMar>
    </w:tblPr>
  </w:style>
  <w:style w:type="table" w:customStyle="1" w:styleId="affffffffffffffffff5">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6">
    <w:basedOn w:val="TableNormal"/>
    <w:pPr>
      <w:spacing w:after="0" w:line="240" w:lineRule="auto"/>
    </w:pPr>
    <w:tblPr>
      <w:tblStyleRowBandSize w:val="1"/>
      <w:tblStyleColBandSize w:val="1"/>
      <w:tblCellMar>
        <w:left w:w="115" w:type="dxa"/>
        <w:right w:w="115" w:type="dxa"/>
      </w:tblCellMar>
    </w:tblPr>
  </w:style>
  <w:style w:type="table" w:customStyle="1" w:styleId="affffffffffffffffff7">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8">
    <w:basedOn w:val="TableNormal"/>
    <w:pPr>
      <w:spacing w:after="0" w:line="240" w:lineRule="auto"/>
    </w:pPr>
    <w:tblPr>
      <w:tblStyleRowBandSize w:val="1"/>
      <w:tblStyleColBandSize w:val="1"/>
      <w:tblCellMar>
        <w:left w:w="115" w:type="dxa"/>
        <w:right w:w="115" w:type="dxa"/>
      </w:tblCellMar>
    </w:tblPr>
  </w:style>
  <w:style w:type="table" w:customStyle="1" w:styleId="affffffffffffffffff9">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a">
    <w:basedOn w:val="TableNormal"/>
    <w:pPr>
      <w:spacing w:after="0" w:line="240" w:lineRule="auto"/>
    </w:pPr>
    <w:tblPr>
      <w:tblStyleRowBandSize w:val="1"/>
      <w:tblStyleColBandSize w:val="1"/>
      <w:tblCellMar>
        <w:left w:w="115" w:type="dxa"/>
        <w:right w:w="115" w:type="dxa"/>
      </w:tblCellMar>
    </w:tblPr>
  </w:style>
  <w:style w:type="table" w:customStyle="1" w:styleId="affffffffffffffffffb">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c">
    <w:basedOn w:val="TableNormal"/>
    <w:pPr>
      <w:spacing w:after="0" w:line="240" w:lineRule="auto"/>
    </w:pPr>
    <w:tblPr>
      <w:tblStyleRowBandSize w:val="1"/>
      <w:tblStyleColBandSize w:val="1"/>
      <w:tblCellMar>
        <w:left w:w="115" w:type="dxa"/>
        <w:right w:w="115" w:type="dxa"/>
      </w:tblCellMar>
    </w:tblPr>
  </w:style>
  <w:style w:type="table" w:customStyle="1" w:styleId="affffffffffffffffffd">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e">
    <w:basedOn w:val="TableNormal"/>
    <w:pPr>
      <w:spacing w:after="0" w:line="240" w:lineRule="auto"/>
    </w:pPr>
    <w:tblPr>
      <w:tblStyleRowBandSize w:val="1"/>
      <w:tblStyleColBandSize w:val="1"/>
      <w:tblCellMar>
        <w:left w:w="115" w:type="dxa"/>
        <w:right w:w="115" w:type="dxa"/>
      </w:tblCellMar>
    </w:tblPr>
  </w:style>
  <w:style w:type="table" w:customStyle="1" w:styleId="afffffffffffffffffff">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0">
    <w:basedOn w:val="TableNormal"/>
    <w:pPr>
      <w:spacing w:after="0" w:line="240" w:lineRule="auto"/>
    </w:pPr>
    <w:tblPr>
      <w:tblStyleRowBandSize w:val="1"/>
      <w:tblStyleColBandSize w:val="1"/>
      <w:tblCellMar>
        <w:left w:w="115" w:type="dxa"/>
        <w:right w:w="115" w:type="dxa"/>
      </w:tblCellMar>
    </w:tblPr>
  </w:style>
  <w:style w:type="table" w:customStyle="1" w:styleId="afffffffffffffffffff1">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2">
    <w:basedOn w:val="TableNormal"/>
    <w:pPr>
      <w:spacing w:after="0" w:line="240" w:lineRule="auto"/>
    </w:pPr>
    <w:tblPr>
      <w:tblStyleRowBandSize w:val="1"/>
      <w:tblStyleColBandSize w:val="1"/>
      <w:tblCellMar>
        <w:left w:w="115" w:type="dxa"/>
        <w:right w:w="115" w:type="dxa"/>
      </w:tblCellMar>
    </w:tblPr>
  </w:style>
  <w:style w:type="table" w:customStyle="1" w:styleId="afffffffffffffffffff3">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4">
    <w:basedOn w:val="TableNormal"/>
    <w:pPr>
      <w:spacing w:after="0" w:line="240" w:lineRule="auto"/>
    </w:pPr>
    <w:tblPr>
      <w:tblStyleRowBandSize w:val="1"/>
      <w:tblStyleColBandSize w:val="1"/>
      <w:tblCellMar>
        <w:left w:w="115" w:type="dxa"/>
        <w:right w:w="115" w:type="dxa"/>
      </w:tblCellMar>
    </w:tblPr>
  </w:style>
  <w:style w:type="table" w:customStyle="1" w:styleId="afffffffffffffffffff5">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6">
    <w:basedOn w:val="TableNormal"/>
    <w:pPr>
      <w:spacing w:after="0" w:line="240" w:lineRule="auto"/>
    </w:pPr>
    <w:tblPr>
      <w:tblStyleRowBandSize w:val="1"/>
      <w:tblStyleColBandSize w:val="1"/>
      <w:tblCellMar>
        <w:left w:w="115" w:type="dxa"/>
        <w:right w:w="115" w:type="dxa"/>
      </w:tblCellMar>
    </w:tblPr>
  </w:style>
  <w:style w:type="table" w:customStyle="1" w:styleId="afffffffffffffffffff7">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8">
    <w:basedOn w:val="TableNormal"/>
    <w:pPr>
      <w:spacing w:after="0" w:line="240" w:lineRule="auto"/>
    </w:pPr>
    <w:tblPr>
      <w:tblStyleRowBandSize w:val="1"/>
      <w:tblStyleColBandSize w:val="1"/>
      <w:tblCellMar>
        <w:left w:w="115" w:type="dxa"/>
        <w:right w:w="115" w:type="dxa"/>
      </w:tblCellMar>
    </w:tblPr>
  </w:style>
  <w:style w:type="table" w:customStyle="1" w:styleId="afffffffffffffffffff9">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a">
    <w:basedOn w:val="TableNormal"/>
    <w:pPr>
      <w:spacing w:after="0" w:line="240" w:lineRule="auto"/>
    </w:pPr>
    <w:tblPr>
      <w:tblStyleRowBandSize w:val="1"/>
      <w:tblStyleColBandSize w:val="1"/>
      <w:tblCellMar>
        <w:left w:w="115" w:type="dxa"/>
        <w:right w:w="115" w:type="dxa"/>
      </w:tblCellMar>
    </w:tblPr>
  </w:style>
  <w:style w:type="table" w:customStyle="1" w:styleId="afffffffffffffffffffb">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c">
    <w:basedOn w:val="TableNormal"/>
    <w:pPr>
      <w:spacing w:after="0" w:line="240" w:lineRule="auto"/>
    </w:pPr>
    <w:tblPr>
      <w:tblStyleRowBandSize w:val="1"/>
      <w:tblStyleColBandSize w:val="1"/>
      <w:tblCellMar>
        <w:left w:w="115" w:type="dxa"/>
        <w:right w:w="115" w:type="dxa"/>
      </w:tblCellMar>
    </w:tblPr>
  </w:style>
  <w:style w:type="table" w:customStyle="1" w:styleId="afffffffffffffffffffd">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e">
    <w:basedOn w:val="TableNormal"/>
    <w:pPr>
      <w:spacing w:after="0" w:line="240" w:lineRule="auto"/>
    </w:pPr>
    <w:tblPr>
      <w:tblStyleRowBandSize w:val="1"/>
      <w:tblStyleColBandSize w:val="1"/>
      <w:tblCellMar>
        <w:left w:w="115" w:type="dxa"/>
        <w:right w:w="115" w:type="dxa"/>
      </w:tblCellMar>
    </w:tblPr>
  </w:style>
  <w:style w:type="table" w:customStyle="1" w:styleId="affffffffffffffffffff">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f0">
    <w:basedOn w:val="TableNormal"/>
    <w:pPr>
      <w:spacing w:after="0" w:line="240" w:lineRule="auto"/>
    </w:pPr>
    <w:tblPr>
      <w:tblStyleRowBandSize w:val="1"/>
      <w:tblStyleColBandSize w:val="1"/>
      <w:tblCellMar>
        <w:left w:w="115" w:type="dxa"/>
        <w:right w:w="115" w:type="dxa"/>
      </w:tblCellMar>
    </w:tblPr>
  </w:style>
  <w:style w:type="table" w:customStyle="1" w:styleId="affffffffffffffffffff1">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f2">
    <w:basedOn w:val="TableNormal"/>
    <w:pPr>
      <w:spacing w:after="0" w:line="240" w:lineRule="auto"/>
    </w:pPr>
    <w:tblPr>
      <w:tblStyleRowBandSize w:val="1"/>
      <w:tblStyleColBandSize w:val="1"/>
      <w:tblCellMar>
        <w:left w:w="115" w:type="dxa"/>
        <w:right w:w="115" w:type="dxa"/>
      </w:tblCellMar>
    </w:tblPr>
  </w:style>
  <w:style w:type="table" w:customStyle="1" w:styleId="affffffffffffffffffff3">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f4">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f5">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f6">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f7">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f8">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f9">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fa">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fb">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fc">
    <w:basedOn w:val="TableNormal"/>
    <w:pPr>
      <w:spacing w:after="0" w:line="240" w:lineRule="auto"/>
    </w:pPr>
    <w:tblPr>
      <w:tblStyleRowBandSize w:val="1"/>
      <w:tblStyleColBandSize w:val="1"/>
      <w:tblCellMar>
        <w:left w:w="115" w:type="dxa"/>
        <w:right w:w="115" w:type="dxa"/>
      </w:tblCellMar>
    </w:tblPr>
  </w:style>
  <w:style w:type="table" w:customStyle="1" w:styleId="affffffffffffffffffffd">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fe">
    <w:basedOn w:val="TableNormal"/>
    <w:pPr>
      <w:spacing w:after="0" w:line="240" w:lineRule="auto"/>
    </w:pPr>
    <w:tblPr>
      <w:tblStyleRowBandSize w:val="1"/>
      <w:tblStyleColBandSize w:val="1"/>
      <w:tblCellMar>
        <w:left w:w="115" w:type="dxa"/>
        <w:right w:w="115" w:type="dxa"/>
      </w:tblCellMar>
    </w:tblPr>
  </w:style>
  <w:style w:type="table" w:customStyle="1" w:styleId="afffffffffffffffffffff">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ff0">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ff1">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ff2">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ffffffffffffffffffff3">
    <w:basedOn w:val="TableNormal"/>
    <w:pPr>
      <w:spacing w:after="0" w:line="240" w:lineRule="auto"/>
    </w:p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17" Type="http://schemas.openxmlformats.org/officeDocument/2006/relationships/hyperlink" Target="https://apps.arc.losrios.edu/IGOR/Document" TargetMode="External"/><Relationship Id="rId21" Type="http://schemas.openxmlformats.org/officeDocument/2006/relationships/hyperlink" Target="https://wayfind.arc.losrios.edu/" TargetMode="External"/><Relationship Id="rId42" Type="http://schemas.openxmlformats.org/officeDocument/2006/relationships/hyperlink" Target="https://www.arc.losrios.edu/academics/areas-of-interest" TargetMode="External"/><Relationship Id="rId63" Type="http://schemas.openxmlformats.org/officeDocument/2006/relationships/comments" Target="comments.xml"/><Relationship Id="rId84" Type="http://schemas.openxmlformats.org/officeDocument/2006/relationships/hyperlink" Target="https://inside.arc.losrios.edu/docs/ARC-Documents/ARC-Inside/ARC-04-Governance/ARC-Governance/Start-Right-Final-Report.pdf" TargetMode="External"/><Relationship Id="rId16" Type="http://schemas.openxmlformats.org/officeDocument/2006/relationships/hyperlink" Target="https://docs.google.com/document/d/16gp9xRKQzCtbSwVz9kIYnEHiQZ78AWDB/edit" TargetMode="External"/><Relationship Id="rId107" Type="http://schemas.openxmlformats.org/officeDocument/2006/relationships/hyperlink" Target="https://igor.arc.losrios.edu/Document/Details/104" TargetMode="External"/><Relationship Id="rId11" Type="http://schemas.openxmlformats.org/officeDocument/2006/relationships/hyperlink" Target="https://arc.losrios.edu/academics/arc-program-road-maps" TargetMode="External"/><Relationship Id="rId32" Type="http://schemas.openxmlformats.org/officeDocument/2006/relationships/hyperlink" Target="https://docs.google.com/document/d/16gp9xRKQzCtbSwVz9kIYnEHiQZ78AWDB/edit" TargetMode="External"/><Relationship Id="rId37" Type="http://schemas.openxmlformats.org/officeDocument/2006/relationships/hyperlink" Target="https://docs.google.com/document/d/16gp9xRKQzCtbSwVz9kIYnEHiQZ78AWDB/edit" TargetMode="External"/><Relationship Id="rId53" Type="http://schemas.openxmlformats.org/officeDocument/2006/relationships/hyperlink" Target="https://inside.arc.losrios.edu/docs/ARC-Documents/ARC-Inside/ARC-04-Governance/ARC-Governance/Clarify-Program-Paths-Final-Report2018.pdf" TargetMode="External"/><Relationship Id="rId58" Type="http://schemas.openxmlformats.org/officeDocument/2006/relationships/hyperlink" Target="https://inside.arc.losrios.edu/docs/ARC-Documents/ARC-Inside/ARC-04-Governance/ARC-Governance/Start-Right-Final-Report.pdf" TargetMode="External"/><Relationship Id="rId74" Type="http://schemas.openxmlformats.org/officeDocument/2006/relationships/hyperlink" Target="https://inside.arc.losrios.edu/docs/ARC-Documents/ARC-Inside/ARC-04-Governance/ARC-Governance/IPaSS-Final-Report.pdf" TargetMode="External"/><Relationship Id="rId79" Type="http://schemas.openxmlformats.org/officeDocument/2006/relationships/hyperlink" Target="https://inside.arc.losrios.edu/docs/ARC-Documents/ARC-Inside/ARC-04-Governance/ARC-Governance/IPaSS-Final-Report.pdf" TargetMode="External"/><Relationship Id="rId102" Type="http://schemas.openxmlformats.org/officeDocument/2006/relationships/hyperlink" Target="https://igor.arc.losrios.edu/Document/Download/54" TargetMode="External"/><Relationship Id="rId123" Type="http://schemas.openxmlformats.org/officeDocument/2006/relationships/hyperlink" Target="https://inside.arc.losrios.edu/docs/ARC-Documents/ARC-Inside/ARC-04-Governance/ARC-Governance/IPaSS-Final-Report.pdf" TargetMode="External"/><Relationship Id="rId128"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hyperlink" Target="https://inside.arc.losrios.edu/docs/ARC-Documents/ARC-Inside/ARC-04-Governance/ARC-Governance/Clarify-Program-Paths-Final-Report2018.pdf" TargetMode="External"/><Relationship Id="rId95" Type="http://schemas.openxmlformats.org/officeDocument/2006/relationships/hyperlink" Target="https://inside.arc.losrios.edu/docs/ARC-Documents/ARC-Inside/ARC-04-Governance/ARC-Governance/IPaSS-Final-Report.pdf" TargetMode="External"/><Relationship Id="rId22" Type="http://schemas.openxmlformats.org/officeDocument/2006/relationships/hyperlink" Target="https://docs.google.com/document/d/16gp9xRKQzCtbSwVz9kIYnEHiQZ78AWDB/edit" TargetMode="External"/><Relationship Id="rId27" Type="http://schemas.openxmlformats.org/officeDocument/2006/relationships/hyperlink" Target="https://docs.google.com/document/d/16gp9xRKQzCtbSwVz9kIYnEHiQZ78AWDB/edit" TargetMode="External"/><Relationship Id="rId43" Type="http://schemas.openxmlformats.org/officeDocument/2006/relationships/hyperlink" Target="https://www.arc.losrios.edu/academics/arc-program-road-maps" TargetMode="External"/><Relationship Id="rId48" Type="http://schemas.openxmlformats.org/officeDocument/2006/relationships/hyperlink" Target="https://inside.arc.losrios.edu/docs/ARC-Documents/ARC-Inside/ARC-04-Governance/ARC-Governance/Clarify-Program-Paths-Final-Report2018.pdf" TargetMode="External"/><Relationship Id="rId64" Type="http://schemas.microsoft.com/office/2011/relationships/commentsExtended" Target="commentsExtended.xml"/><Relationship Id="rId69" Type="http://schemas.openxmlformats.org/officeDocument/2006/relationships/hyperlink" Target="https://inside.arc.losrios.edu/docs/ARC-Documents/ARC-Inside/ARC-04-Governance/ARC-Governance/Start-Right-Final-Report.pdf" TargetMode="External"/><Relationship Id="rId113" Type="http://schemas.openxmlformats.org/officeDocument/2006/relationships/hyperlink" Target="https://drive.google.com/open?id=1IIqWe5c2XxNh7iZoUm9CjPCVve8edCbJ" TargetMode="External"/><Relationship Id="rId118" Type="http://schemas.openxmlformats.org/officeDocument/2006/relationships/hyperlink" Target="https://apps.arc.losrios.edu/IGOR/Document" TargetMode="External"/><Relationship Id="rId134" Type="http://schemas.openxmlformats.org/officeDocument/2006/relationships/fontTable" Target="fontTable.xml"/><Relationship Id="rId80" Type="http://schemas.openxmlformats.org/officeDocument/2006/relationships/hyperlink" Target="https://inside.arc.losrios.edu/docs/ARC-Documents/ARC-Inside/ARC-04-Governance/ARC-Governance/Clarify-Program-Paths-Final-Report2018.pdf" TargetMode="External"/><Relationship Id="rId85" Type="http://schemas.openxmlformats.org/officeDocument/2006/relationships/hyperlink" Target="https://inside.arc.losrios.edu/docs/ARC-Documents/ARC-Inside/ARC-04-Governance/ARC-Governance/IPaSS-Final-Report.pdf" TargetMode="External"/><Relationship Id="rId12" Type="http://schemas.openxmlformats.org/officeDocument/2006/relationships/hyperlink" Target="https://docs.google.com/document/d/16gp9xRKQzCtbSwVz9kIYnEHiQZ78AWDB/edit" TargetMode="External"/><Relationship Id="rId17" Type="http://schemas.openxmlformats.org/officeDocument/2006/relationships/hyperlink" Target="https://docs.google.com/document/d/16gp9xRKQzCtbSwVz9kIYnEHiQZ78AWDB/edit" TargetMode="External"/><Relationship Id="rId33" Type="http://schemas.openxmlformats.org/officeDocument/2006/relationships/hyperlink" Target="https://inside.arc.losrios.edu/governance" TargetMode="External"/><Relationship Id="rId38" Type="http://schemas.openxmlformats.org/officeDocument/2006/relationships/hyperlink" Target="https://docs.google.com/document/d/16gp9xRKQzCtbSwVz9kIYnEHiQZ78AWDB/edit" TargetMode="External"/><Relationship Id="rId59" Type="http://schemas.openxmlformats.org/officeDocument/2006/relationships/hyperlink" Target="https://inside.arc.losrios.edu/docs/ARC-Documents/ARC-Inside/ARC-04-Governance/ARC-Governance/Start-Right-Final-Report.pdf" TargetMode="External"/><Relationship Id="rId103" Type="http://schemas.openxmlformats.org/officeDocument/2006/relationships/hyperlink" Target="https://igor.arc.losrios.edu/Document/Details/107" TargetMode="External"/><Relationship Id="rId108" Type="http://schemas.openxmlformats.org/officeDocument/2006/relationships/hyperlink" Target="https://igor.arc.losrios.edu/Agenda/DownloadFile?fileId=457" TargetMode="External"/><Relationship Id="rId124" Type="http://schemas.openxmlformats.org/officeDocument/2006/relationships/hyperlink" Target="https://inside.arc.losrios.edu/docs/ARC-Documents/ARC-Inside/ARC-04-Governance/ARC-Governance/Start-Right-Final-Report.pdf" TargetMode="External"/><Relationship Id="rId129" Type="http://schemas.openxmlformats.org/officeDocument/2006/relationships/header" Target="header2.xml"/><Relationship Id="rId54" Type="http://schemas.openxmlformats.org/officeDocument/2006/relationships/hyperlink" Target="https://inside.arc.losrios.edu/docs/ARC-Documents/ARC-Inside/ARC-04-Governance/ARC-Governance/Clarify-Program-Paths-Final-Report2018.pdf" TargetMode="External"/><Relationship Id="rId70" Type="http://schemas.openxmlformats.org/officeDocument/2006/relationships/hyperlink" Target="https://inside.arc.losrios.edu/docs/ARC-Documents/ARC-Inside/ARC-04-Governance/ARC-Governance/Start-Right-Final-Report.pdf" TargetMode="External"/><Relationship Id="rId75" Type="http://schemas.openxmlformats.org/officeDocument/2006/relationships/hyperlink" Target="https://inside.arc.losrios.edu/docs/ARC-Documents/ARC-Inside/ARC-04-Governance/ARC-Governance/Start-Right-Final-Report.pdf" TargetMode="External"/><Relationship Id="rId91" Type="http://schemas.openxmlformats.org/officeDocument/2006/relationships/hyperlink" Target="https://inside.arc.losrios.edu/docs/ARC-Documents/ARC-Inside/ARC-04-Governance/ARC-Governance/Start-Right-Final-Report.pdf" TargetMode="External"/><Relationship Id="rId96" Type="http://schemas.openxmlformats.org/officeDocument/2006/relationships/hyperlink" Target="https://inside.arc.losrios.edu/docs/ARC-Documents/ARC-Inside/ARC-04-Governance/ARC-Governance/Start-Right-Final-Report.pdf"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ocs.google.com/document/d/16gp9xRKQzCtbSwVz9kIYnEHiQZ78AWDB/edit" TargetMode="External"/><Relationship Id="rId28" Type="http://schemas.openxmlformats.org/officeDocument/2006/relationships/hyperlink" Target="https://docs.google.com/document/d/16gp9xRKQzCtbSwVz9kIYnEHiQZ78AWDB/edit" TargetMode="External"/><Relationship Id="rId49" Type="http://schemas.openxmlformats.org/officeDocument/2006/relationships/hyperlink" Target="https://inside.arc.losrios.edu/docs/ARC-Documents/ARC-Inside/ARC-04-Governance/ARC-Governance/Clarify-Program-Paths-Final-Report2018.pdf" TargetMode="External"/><Relationship Id="rId114" Type="http://schemas.openxmlformats.org/officeDocument/2006/relationships/hyperlink" Target="https://drive.google.com/open?id=1Qe-dhAo7StdgMDb3ab0mGVX4t7sBr4To" TargetMode="External"/><Relationship Id="rId119" Type="http://schemas.openxmlformats.org/officeDocument/2006/relationships/hyperlink" Target="https://inside.arc.losrios.edu/governance/arc-governance/project-teams" TargetMode="External"/><Relationship Id="rId44" Type="http://schemas.openxmlformats.org/officeDocument/2006/relationships/hyperlink" Target="https://inside.arc.losrios.edu/docs/ARC-Documents/ARC-Inside/ARC-04-Governance/ARC-Governance/Clarify-Program-Paths-Final-Report2018.pdf" TargetMode="External"/><Relationship Id="rId60" Type="http://schemas.openxmlformats.org/officeDocument/2006/relationships/hyperlink" Target="https://inside.arc.losrios.edu/docs/ARC-Documents/ARC-Inside/ARC-04-Governance/ARC-Governance/Start-Right-Final-Report.pdf" TargetMode="External"/><Relationship Id="rId65" Type="http://schemas.microsoft.com/office/2016/09/relationships/commentsIds" Target="commentsIds.xml"/><Relationship Id="rId81" Type="http://schemas.openxmlformats.org/officeDocument/2006/relationships/hyperlink" Target="https://inside.arc.losrios.edu/docs/ARC-Documents/ARC-Inside/ARC-04-Governance/ARC-Governance/Start-Right-Final-Report.pdf" TargetMode="External"/><Relationship Id="rId86" Type="http://schemas.openxmlformats.org/officeDocument/2006/relationships/hyperlink" Target="https://inside.arc.losrios.edu/docs/ARC-Documents/ARC-Inside/ARC-04-Governance/ARC-Governance/Start-Right-Final-Report.pdf" TargetMode="External"/><Relationship Id="rId130" Type="http://schemas.openxmlformats.org/officeDocument/2006/relationships/footer" Target="footer1.xml"/><Relationship Id="rId135" Type="http://schemas.openxmlformats.org/officeDocument/2006/relationships/theme" Target="theme/theme1.xml"/><Relationship Id="rId13" Type="http://schemas.openxmlformats.org/officeDocument/2006/relationships/hyperlink" Target="https://docs.google.com/document/d/16gp9xRKQzCtbSwVz9kIYnEHiQZ78AWDB/edit" TargetMode="External"/><Relationship Id="rId18" Type="http://schemas.openxmlformats.org/officeDocument/2006/relationships/hyperlink" Target="https://inside.arc.losrios.edu/inside-arc-news/homebase-pathway-communities" TargetMode="External"/><Relationship Id="rId39" Type="http://schemas.openxmlformats.org/officeDocument/2006/relationships/hyperlink" Target="https://docs.google.com/document/d/16gp9xRKQzCtbSwVz9kIYnEHiQZ78AWDB/edit" TargetMode="External"/><Relationship Id="rId109" Type="http://schemas.openxmlformats.org/officeDocument/2006/relationships/hyperlink" Target="https://igor.arc.losrios.edu/Document/Details/102" TargetMode="External"/><Relationship Id="rId34" Type="http://schemas.openxmlformats.org/officeDocument/2006/relationships/hyperlink" Target="https://docs.google.com/document/d/16gp9xRKQzCtbSwVz9kIYnEHiQZ78AWDB/edit" TargetMode="External"/><Relationship Id="rId50" Type="http://schemas.openxmlformats.org/officeDocument/2006/relationships/hyperlink" Target="https://inside.arc.losrios.edu/docs/ARC-Documents/ARC-Inside/ARC-04-Governance/ARC-Governance/Clarify-Program-Paths-Final-Report2018.pdf" TargetMode="External"/><Relationship Id="rId55" Type="http://schemas.openxmlformats.org/officeDocument/2006/relationships/hyperlink" Target="https://inside.arc.losrios.edu/docs/ARC-Documents/ARC-Inside/ARC-04-Governance/ARC-Governance/Clarify-Program-Paths-Final-Report2018.pdf" TargetMode="External"/><Relationship Id="rId76" Type="http://schemas.openxmlformats.org/officeDocument/2006/relationships/hyperlink" Target="https://inside.arc.losrios.edu/docs/ARC-Documents/ARC-Inside/ARC-04-Governance/ARC-Governance/Start-Right-Final-Report.pdf" TargetMode="External"/><Relationship Id="rId97" Type="http://schemas.openxmlformats.org/officeDocument/2006/relationships/hyperlink" Target="https://inside.arc.losrios.edu/docs/ARC-Documents/ARC-Inside/ARC-04-Governance/ARC-Governance/IPaSS-Final-Report.pdf" TargetMode="External"/><Relationship Id="rId104" Type="http://schemas.openxmlformats.org/officeDocument/2006/relationships/hyperlink" Target="https://docs.google.com/document/d/1n0cDo70aymVw12FQf85-zJz08qY1iuVqB_Ro8ZwDyyI/edit" TargetMode="External"/><Relationship Id="rId120" Type="http://schemas.openxmlformats.org/officeDocument/2006/relationships/hyperlink" Target="https://inside.arc.losrios.edu/docs/ARC-Documents/ARC-Inside/ARC-04-Governance/ARC-Governance/Start-Right-Final-Report.pdf" TargetMode="External"/><Relationship Id="rId125" Type="http://schemas.openxmlformats.org/officeDocument/2006/relationships/hyperlink" Target="https://inside.arc.losrios.edu/docs/ARC-Documents/ARC-Inside/ARC-04-Governance/ARC-Governance/Start-Right-Final-Report.pdf" TargetMode="External"/><Relationship Id="rId7" Type="http://schemas.openxmlformats.org/officeDocument/2006/relationships/endnotes" Target="endnotes.xml"/><Relationship Id="rId71" Type="http://schemas.openxmlformats.org/officeDocument/2006/relationships/hyperlink" Target="https://inside.arc.losrios.edu/docs/ARC-Documents/ARC-Inside/ARC-04-Governance/ARC-Governance/Start-Right-Final-Report.pdf" TargetMode="External"/><Relationship Id="rId92" Type="http://schemas.openxmlformats.org/officeDocument/2006/relationships/hyperlink" Target="https://inside.arc.losrios.edu/docs/ARC-Documents/ARC-Inside/ARC-04-Governance/ARC-Governance/IPaSS-Final-Report.pdf" TargetMode="External"/><Relationship Id="rId2" Type="http://schemas.openxmlformats.org/officeDocument/2006/relationships/numbering" Target="numbering.xml"/><Relationship Id="rId29" Type="http://schemas.openxmlformats.org/officeDocument/2006/relationships/hyperlink" Target="https://docs.google.com/document/d/16gp9xRKQzCtbSwVz9kIYnEHiQZ78AWDB/edit" TargetMode="External"/><Relationship Id="rId24" Type="http://schemas.openxmlformats.org/officeDocument/2006/relationships/hyperlink" Target="https://docs.google.com/document/d/16gp9xRKQzCtbSwVz9kIYnEHiQZ78AWDB/edit" TargetMode="External"/><Relationship Id="rId40" Type="http://schemas.openxmlformats.org/officeDocument/2006/relationships/hyperlink" Target="https://docs.google.com/document/d/16gp9xRKQzCtbSwVz9kIYnEHiQZ78AWDB/edit" TargetMode="External"/><Relationship Id="rId45" Type="http://schemas.openxmlformats.org/officeDocument/2006/relationships/hyperlink" Target="https://inside.arc.losrios.edu/docs/ARC-Documents/ARC-Inside/ARC-04-Governance/ARC-Governance/ClarifyProgramPaths-Final-Report2018-19.pdf" TargetMode="External"/><Relationship Id="rId66" Type="http://schemas.openxmlformats.org/officeDocument/2006/relationships/hyperlink" Target="https://inside.arc.losrios.edu/docs/ARC-Documents/ARC-Inside/ARC-04-Governance/ARC-Governance/Start-Right-Final-Report.pdf" TargetMode="External"/><Relationship Id="rId87" Type="http://schemas.openxmlformats.org/officeDocument/2006/relationships/hyperlink" Target="https://inside.arc.losrios.edu/docs/ARC-Documents/ARC-Inside/ARC-04-Governance/ARC-Governance/IPaSS-Final-Report.pdf" TargetMode="External"/><Relationship Id="rId110" Type="http://schemas.openxmlformats.org/officeDocument/2006/relationships/hyperlink" Target="https://igor.arc.losrios.edu/Document/Details/103" TargetMode="External"/><Relationship Id="rId115" Type="http://schemas.openxmlformats.org/officeDocument/2006/relationships/hyperlink" Target="https://igor.arc.losrios.edu/Document/Details/109" TargetMode="External"/><Relationship Id="rId131" Type="http://schemas.openxmlformats.org/officeDocument/2006/relationships/footer" Target="footer2.xml"/><Relationship Id="rId61" Type="http://schemas.openxmlformats.org/officeDocument/2006/relationships/hyperlink" Target="https://inside.arc.losrios.edu/docs/ARC-Documents/ARC-Inside/ARC-04-Governance/ARC-Governance/Start-Right-Final-Report.pdf" TargetMode="External"/><Relationship Id="rId82" Type="http://schemas.openxmlformats.org/officeDocument/2006/relationships/hyperlink" Target="https://inside.arc.losrios.edu/docs/ARC-Documents/ARC-Inside/ARC-04-Governance/ARC-Governance/IPaSS-Final-Report.pdf" TargetMode="External"/><Relationship Id="rId19" Type="http://schemas.openxmlformats.org/officeDocument/2006/relationships/hyperlink" Target="https://docs.google.com/document/d/16gp9xRKQzCtbSwVz9kIYnEHiQZ78AWDB/edit" TargetMode="External"/><Relationship Id="rId14" Type="http://schemas.openxmlformats.org/officeDocument/2006/relationships/hyperlink" Target="https://docs.google.com/document/d/16gp9xRKQzCtbSwVz9kIYnEHiQZ78AWDB/edit" TargetMode="External"/><Relationship Id="rId30" Type="http://schemas.openxmlformats.org/officeDocument/2006/relationships/hyperlink" Target="https://docs.google.com/document/d/16gp9xRKQzCtbSwVz9kIYnEHiQZ78AWDB/edit" TargetMode="External"/><Relationship Id="rId35" Type="http://schemas.openxmlformats.org/officeDocument/2006/relationships/hyperlink" Target="https://docs.google.com/document/d/16gp9xRKQzCtbSwVz9kIYnEHiQZ78AWDB/edit" TargetMode="External"/><Relationship Id="rId56" Type="http://schemas.openxmlformats.org/officeDocument/2006/relationships/hyperlink" Target="https://inside.arc.losrios.edu/docs/ARC-Documents/ARC-Inside/ARC-04-Governance/ARC-Governance/Clarify-Program-Paths-Final-Report2018.pdf" TargetMode="External"/><Relationship Id="rId77" Type="http://schemas.openxmlformats.org/officeDocument/2006/relationships/hyperlink" Target="https://inside.arc.losrios.edu/docs/ARC-Documents/ARC-Inside/ARC-04-Governance/ARC-Governance/Start-Right-Final-Report.pdf" TargetMode="External"/><Relationship Id="rId100" Type="http://schemas.openxmlformats.org/officeDocument/2006/relationships/hyperlink" Target="https://inside.arc.losrios.edu/docs/ARC-Documents/ARC-Inside/ARC-04-Governance/ARC-Governance/IPaSS-Final-Report.pdf" TargetMode="External"/><Relationship Id="rId105" Type="http://schemas.openxmlformats.org/officeDocument/2006/relationships/hyperlink" Target="https://docs.google.com/document/d/1n0cDo70aymVw12FQf85-zJz08qY1iuVqB_Ro8ZwDyyI/edit" TargetMode="External"/><Relationship Id="rId126" Type="http://schemas.openxmlformats.org/officeDocument/2006/relationships/hyperlink" Target="https://inside.arc.losrios.edu/docs/ARC-Documents/ARC-Inside/ARC-04-Governance/ARC-Governance/Start-Right-Final-Report.pdf" TargetMode="External"/><Relationship Id="rId8" Type="http://schemas.openxmlformats.org/officeDocument/2006/relationships/hyperlink" Target="https://docs.google.com/document/d/16gp9xRKQzCtbSwVz9kIYnEHiQZ78AWDB/edit" TargetMode="External"/><Relationship Id="rId51" Type="http://schemas.openxmlformats.org/officeDocument/2006/relationships/hyperlink" Target="https://inside.arc.losrios.edu/docs/ARC-Documents/ARC-Inside/ARC-04-Governance/ARC-Governance/Clarify-Program-Paths-Final-Report2018.pdf" TargetMode="External"/><Relationship Id="rId72" Type="http://schemas.openxmlformats.org/officeDocument/2006/relationships/hyperlink" Target="https://inside.arc.losrios.edu/docs/ARC-Documents/ARC-Inside/ARC-04-Governance/ARC-Governance/Start-Right-Final-Report.pdf" TargetMode="External"/><Relationship Id="rId93" Type="http://schemas.openxmlformats.org/officeDocument/2006/relationships/hyperlink" Target="https://inside.arc.losrios.edu/docs/ARC-Documents/ARC-Inside/ARC-04-Governance/ARC-Governance/IPaSS-Final-Report.pdf" TargetMode="External"/><Relationship Id="rId98" Type="http://schemas.openxmlformats.org/officeDocument/2006/relationships/hyperlink" Target="https://inside.arc.losrios.edu/docs/ARC-Documents/ARC-Inside/ARC-04-Governance/ARC-Governance/IPaSS-Final-Report.pdf" TargetMode="External"/><Relationship Id="rId121" Type="http://schemas.openxmlformats.org/officeDocument/2006/relationships/hyperlink" Target="https://inside.arc.losrios.edu/docs/ARC-Documents/ARC-Inside/ARC-04-Governance/ARC-Governance/Start-Right-Final-Report.pdf" TargetMode="External"/><Relationship Id="rId3" Type="http://schemas.openxmlformats.org/officeDocument/2006/relationships/styles" Target="styles.xml"/><Relationship Id="rId25" Type="http://schemas.openxmlformats.org/officeDocument/2006/relationships/hyperlink" Target="https://docs.google.com/document/d/16gp9xRKQzCtbSwVz9kIYnEHiQZ78AWDB/edit" TargetMode="External"/><Relationship Id="rId46" Type="http://schemas.openxmlformats.org/officeDocument/2006/relationships/hyperlink" Target="https://inside.arc.losrios.edu/docs/ARC-Documents/ARC-Inside/ARC-04-Governance/ARC-Governance/ClarifyProgramPaths-Final-Report2018-19.pdf" TargetMode="External"/><Relationship Id="rId67" Type="http://schemas.openxmlformats.org/officeDocument/2006/relationships/hyperlink" Target="https://inside.arc.losrios.edu/docs/ARC-Documents/ARC-Inside/ARC-04-Governance/ARC-Governance/Start-Right-Final-Report.pdf" TargetMode="External"/><Relationship Id="rId116" Type="http://schemas.openxmlformats.org/officeDocument/2006/relationships/hyperlink" Target="https://igor.arc.losrios.edu/Document/Details/101" TargetMode="External"/><Relationship Id="rId20" Type="http://schemas.openxmlformats.org/officeDocument/2006/relationships/hyperlink" Target="https://docs.google.com/document/d/16gp9xRKQzCtbSwVz9kIYnEHiQZ78AWDB/edit" TargetMode="External"/><Relationship Id="rId41" Type="http://schemas.openxmlformats.org/officeDocument/2006/relationships/hyperlink" Target="https://docs.google.com/document/d/16gp9xRKQzCtbSwVz9kIYnEHiQZ78AWDB/edit" TargetMode="External"/><Relationship Id="rId62" Type="http://schemas.openxmlformats.org/officeDocument/2006/relationships/hyperlink" Target="https://inside.arc.losrios.edu/docs/ARC-Documents/ARC-Inside/ARC-04-Governance/ARC-Governance/Start-Right-Final-Report.pdf" TargetMode="External"/><Relationship Id="rId83" Type="http://schemas.openxmlformats.org/officeDocument/2006/relationships/hyperlink" Target="https://inside.arc.losrios.edu/docs/ARC-Documents/ARC-Inside/ARC-04-Governance/ARC-Governance/Start-Right-Final-Report.pdf" TargetMode="External"/><Relationship Id="rId88" Type="http://schemas.openxmlformats.org/officeDocument/2006/relationships/hyperlink" Target="https://inside.arc.losrios.edu/docs/ARC-Documents/ARC-Inside/ARC-04-Governance/ARC-Governance/IPaSS-Final-Report.pdf" TargetMode="External"/><Relationship Id="rId111" Type="http://schemas.openxmlformats.org/officeDocument/2006/relationships/hyperlink" Target="https://igor.arc.losrios.edu/Document/Details/108" TargetMode="External"/><Relationship Id="rId132" Type="http://schemas.openxmlformats.org/officeDocument/2006/relationships/header" Target="header3.xml"/><Relationship Id="rId15" Type="http://schemas.openxmlformats.org/officeDocument/2006/relationships/hyperlink" Target="https://docs.google.com/document/d/16gp9xRKQzCtbSwVz9kIYnEHiQZ78AWDB/edit" TargetMode="External"/><Relationship Id="rId36" Type="http://schemas.openxmlformats.org/officeDocument/2006/relationships/hyperlink" Target="https://docs.google.com/document/d/16gp9xRKQzCtbSwVz9kIYnEHiQZ78AWDB/edit" TargetMode="External"/><Relationship Id="rId57" Type="http://schemas.openxmlformats.org/officeDocument/2006/relationships/hyperlink" Target="https://inside.arc.losrios.edu/docs/ARC-Documents/ARC-Inside/ARC-04-Governance/ARC-Governance/Clarify-Program-Paths-Final-Report2018.pdf" TargetMode="External"/><Relationship Id="rId106" Type="http://schemas.openxmlformats.org/officeDocument/2006/relationships/hyperlink" Target="https://igor.arc.losrios.edu/Agenda/DownloadFile?fileId=366" TargetMode="External"/><Relationship Id="rId127" Type="http://schemas.openxmlformats.org/officeDocument/2006/relationships/hyperlink" Target="https://inside.arc.losrios.edu/docs/ARC-Documents/ARC-Inside/ARC-04-Governance/ARC-Governance/Clarify-Program-Paths-Final-Report2018.pdf" TargetMode="External"/><Relationship Id="rId10" Type="http://schemas.openxmlformats.org/officeDocument/2006/relationships/hyperlink" Target="https://docs.google.com/document/d/16gp9xRKQzCtbSwVz9kIYnEHiQZ78AWDB/edit" TargetMode="External"/><Relationship Id="rId31" Type="http://schemas.openxmlformats.org/officeDocument/2006/relationships/hyperlink" Target="https://docs.google.com/document/d/16gp9xRKQzCtbSwVz9kIYnEHiQZ78AWDB/edit" TargetMode="External"/><Relationship Id="rId52" Type="http://schemas.openxmlformats.org/officeDocument/2006/relationships/hyperlink" Target="https://inside.arc.losrios.edu/docs/ARC-Documents/ARC-Inside/ARC-04-Governance/ARC-Governance/Clarify-Program-Paths-Final-Report2018.pdf" TargetMode="External"/><Relationship Id="rId73" Type="http://schemas.openxmlformats.org/officeDocument/2006/relationships/hyperlink" Target="https://inside.arc.losrios.edu/docs/ARC-Documents/ARC-Inside/ARC-04-Governance/ARC-Governance/Start-Right-Final-Report.pdf" TargetMode="External"/><Relationship Id="rId78" Type="http://schemas.openxmlformats.org/officeDocument/2006/relationships/hyperlink" Target="https://inside.arc.losrios.edu/docs/ARC-Documents/ARC-Inside/ARC-04-Governance/ARC-Governance/Start-Right-Final-Report.pdf" TargetMode="External"/><Relationship Id="rId94" Type="http://schemas.openxmlformats.org/officeDocument/2006/relationships/hyperlink" Target="https://inside.arc.losrios.edu/docs/ARC-Documents/ARC-Inside/ARC-04-Governance/ARC-Governance/Clarify-Program-Paths-Final-Report2018.pdf" TargetMode="External"/><Relationship Id="rId99" Type="http://schemas.openxmlformats.org/officeDocument/2006/relationships/hyperlink" Target="https://inside.arc.losrios.edu/docs/ARC-Documents/ARC-Inside/ARC-04-Governance/ARC-Governance/IPaSS-Final-Report.pdf" TargetMode="External"/><Relationship Id="rId101" Type="http://schemas.openxmlformats.org/officeDocument/2006/relationships/hyperlink" Target="https://inside.arc.losrios.edu/docs/ARC-Documents/ARC-Inside/ARC-04-Governance/ARC-Governance/IPaSS-Final-Report.pdf" TargetMode="External"/><Relationship Id="rId122" Type="http://schemas.openxmlformats.org/officeDocument/2006/relationships/hyperlink" Target="https://inside.arc.losrios.edu/docs/ARC-Documents/ARC-Inside/ARC-04-Governance/ARC-Governance/Start-Right-Final-Report.pdf" TargetMode="External"/><Relationship Id="rId4" Type="http://schemas.openxmlformats.org/officeDocument/2006/relationships/settings" Target="settings.xml"/><Relationship Id="rId9" Type="http://schemas.openxmlformats.org/officeDocument/2006/relationships/hyperlink" Target="https://arc.losrios.edu/academics/areas-of-interest" TargetMode="External"/><Relationship Id="rId26" Type="http://schemas.openxmlformats.org/officeDocument/2006/relationships/hyperlink" Target="https://docs.google.com/document/d/16gp9xRKQzCtbSwVz9kIYnEHiQZ78AWDB/edit" TargetMode="External"/><Relationship Id="rId47" Type="http://schemas.openxmlformats.org/officeDocument/2006/relationships/hyperlink" Target="https://inside.arc.losrios.edu/docs/ARC-Documents/ARC-Inside/ARC-04-Governance/ARC-Governance/ClarifyProgramPaths-Final-Report2018-19.pdf" TargetMode="External"/><Relationship Id="rId68" Type="http://schemas.openxmlformats.org/officeDocument/2006/relationships/hyperlink" Target="https://inside.arc.losrios.edu/docs/ARC-Documents/ARC-Inside/ARC-04-Governance/ARC-Governance/IPaSS-Final-Report.pdf" TargetMode="External"/><Relationship Id="rId89" Type="http://schemas.openxmlformats.org/officeDocument/2006/relationships/hyperlink" Target="https://inside.arc.losrios.edu/docs/ARC-Documents/ARC-Inside/ARC-04-Governance/ARC-Governance/Start-Right-Final-Report.pdf" TargetMode="External"/><Relationship Id="rId112" Type="http://schemas.openxmlformats.org/officeDocument/2006/relationships/hyperlink" Target="https://igor.arc.losrios.edu/Document/Details/89" TargetMode="External"/><Relationship Id="rId133"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bNZXYNln0cyKWVPm3WHCq9hjplA==">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71</Pages>
  <Words>18927</Words>
  <Characters>107885</Characters>
  <Application>Microsoft Office Word</Application>
  <DocSecurity>0</DocSecurity>
  <Lines>899</Lines>
  <Paragraphs>253</Paragraphs>
  <ScaleCrop>false</ScaleCrop>
  <Company/>
  <LinksUpToDate>false</LinksUpToDate>
  <CharactersWithSpaces>126559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Cheri</dc:creator>
  <cp:lastModifiedBy>Microsoft Office User</cp:lastModifiedBy>
  <cp:revision>2</cp:revision>
  <cp:lastPrinted>2020-11-02T12:12:00Z</cp:lastPrinted>
  <dcterms:created xsi:type="dcterms:W3CDTF">2020-11-02T12:13:00Z</dcterms:created>
  <dcterms:modified xsi:type="dcterms:W3CDTF">2020-11-02T12:13:00Z</dcterms:modified>
</cp:coreProperties>
</file>