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92238" w:rsidRPr="009028C6" w:rsidRDefault="00F14012" w:rsidP="00592238">
      <w:pPr>
        <w:spacing w:after="0" w:line="276" w:lineRule="auto"/>
        <w:ind w:left="2160"/>
        <w:rPr>
          <w:rFonts w:cstheme="minorHAnsi"/>
          <w:b/>
          <w:caps/>
          <w:noProof/>
          <w:color w:val="FFFFFF" w:themeColor="background1"/>
          <w:sz w:val="72"/>
        </w:rPr>
      </w:pPr>
      <w:r w:rsidRPr="009028C6">
        <w:rPr>
          <w:rFonts w:cstheme="minorHAnsi"/>
          <w:b/>
          <w:caps/>
          <w:noProof/>
          <w:color w:val="FFFFFF" w:themeColor="background1"/>
          <w:sz w:val="48"/>
          <w:szCs w:val="16"/>
        </w:rPr>
        <mc:AlternateContent>
          <mc:Choice Requires="wps">
            <w:drawing>
              <wp:anchor distT="0" distB="0" distL="114300" distR="114300" simplePos="0" relativeHeight="251655164" behindDoc="0" locked="0" layoutInCell="1" allowOverlap="1" wp14:anchorId="3CAA018F" wp14:editId="42DA2AC7">
                <wp:simplePos x="0" y="0"/>
                <wp:positionH relativeFrom="margin">
                  <wp:align>left</wp:align>
                </wp:positionH>
                <wp:positionV relativeFrom="paragraph">
                  <wp:posOffset>18442</wp:posOffset>
                </wp:positionV>
                <wp:extent cx="1076325" cy="9316057"/>
                <wp:effectExtent l="0" t="0" r="9525" b="0"/>
                <wp:wrapNone/>
                <wp:docPr id="4" name="Rectangle 4" descr="Briefing Packet"/>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rsidR="00A53C07" w:rsidRPr="00C54AA0" w:rsidRDefault="00A53C07"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Briefing Packet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A018F" id="Rectangle 4" o:spid="_x0000_s1026" alt="Briefing Packet" style="position:absolute;left:0;text-align:left;margin-left:0;margin-top:1.45pt;width:84.75pt;height:733.55pt;z-index:2516551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" fillcolor="#ba0c2f" stroked="f" strokeweight="1pt">
                <v:textbox style="layout-flow:vertical;mso-layout-flow-alt:bottom-to-top">
                  <w:txbxContent>
                    <w:p w:rsidR="00A53C07" w:rsidRPr="00C54AA0" w:rsidRDefault="00A53C07"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Briefing Packet</w:t>
                      </w:r>
                    </w:p>
                  </w:txbxContent>
                </v:textbox>
                <w10:wrap anchorx="margin"/>
              </v:rect>
            </w:pict>
          </mc:Fallback>
        </mc:AlternateContent>
      </w:r>
      <w:r w:rsidR="00592238" w:rsidRPr="009028C6">
        <w:rPr>
          <w:rFonts w:cstheme="minorHAnsi"/>
          <w:b/>
          <w:caps/>
          <w:noProof/>
          <w:color w:val="FFFFFF" w:themeColor="background1"/>
          <w:sz w:val="48"/>
          <w:szCs w:val="16"/>
        </w:rPr>
        <w:t>eXPLORING DISPROPORTIONATE IMPACT:</w:t>
      </w:r>
      <w:r w:rsidR="00592238" w:rsidRPr="009028C6">
        <w:rPr>
          <w:rFonts w:cstheme="minorHAnsi"/>
          <w:b/>
          <w:caps/>
          <w:noProof/>
          <w:color w:val="FFFFFF" w:themeColor="background1"/>
          <w:sz w:val="72"/>
        </w:rPr>
        <w:t xml:space="preserve">    </w:t>
      </w:r>
    </w:p>
    <w:p w:rsidR="003A2100" w:rsidRPr="009028C6" w:rsidRDefault="003A2100" w:rsidP="005E1D9D">
      <w:pPr>
        <w:pStyle w:val="ListParagraph"/>
        <w:numPr>
          <w:ilvl w:val="0"/>
          <w:numId w:val="1"/>
        </w:numPr>
        <w:spacing w:after="0" w:line="276" w:lineRule="auto"/>
        <w:rPr>
          <w:rFonts w:cstheme="minorHAnsi"/>
          <w:b/>
          <w:caps/>
          <w:noProof/>
          <w:color w:val="FFFFFF" w:themeColor="background1"/>
          <w:sz w:val="48"/>
          <w:szCs w:val="48"/>
        </w:rPr>
      </w:pPr>
      <w:bookmarkStart w:id="0" w:name="_Hlk37229118"/>
      <w:bookmarkEnd w:id="0"/>
      <w:r w:rsidRPr="009028C6">
        <w:rPr>
          <w:rFonts w:cstheme="minorHAnsi"/>
          <w:b/>
          <w:caps/>
          <w:noProof/>
          <w:color w:val="FFFFFF" w:themeColor="background1"/>
          <w:sz w:val="48"/>
          <w:szCs w:val="48"/>
        </w:rPr>
        <w:t>AFRICAN AMERICAN</w:t>
      </w:r>
    </w:p>
    <w:p w:rsidR="003A2100" w:rsidRPr="009028C6" w:rsidRDefault="003A2100" w:rsidP="005E1D9D">
      <w:pPr>
        <w:pStyle w:val="ListParagraph"/>
        <w:numPr>
          <w:ilvl w:val="0"/>
          <w:numId w:val="1"/>
        </w:numPr>
        <w:spacing w:after="0" w:line="276" w:lineRule="auto"/>
        <w:rPr>
          <w:rFonts w:cstheme="minorHAnsi"/>
          <w:b/>
          <w:caps/>
          <w:noProof/>
          <w:color w:val="FFFFFF" w:themeColor="background1"/>
          <w:sz w:val="48"/>
          <w:szCs w:val="48"/>
        </w:rPr>
      </w:pPr>
      <w:r w:rsidRPr="009028C6">
        <w:rPr>
          <w:rFonts w:cstheme="minorHAnsi"/>
          <w:b/>
          <w:caps/>
          <w:noProof/>
          <w:color w:val="FFFFFF" w:themeColor="background1"/>
          <w:sz w:val="48"/>
          <w:szCs w:val="48"/>
        </w:rPr>
        <w:t>LATINX</w:t>
      </w:r>
    </w:p>
    <w:p w:rsidR="0062165D" w:rsidRPr="009028C6" w:rsidRDefault="003A2100" w:rsidP="005E1D9D">
      <w:pPr>
        <w:pStyle w:val="ListParagraph"/>
        <w:numPr>
          <w:ilvl w:val="0"/>
          <w:numId w:val="1"/>
        </w:numPr>
        <w:spacing w:line="276" w:lineRule="auto"/>
        <w:rPr>
          <w:rFonts w:cstheme="minorHAnsi"/>
          <w:caps/>
          <w:color w:val="FFFFFF" w:themeColor="background1"/>
          <w:sz w:val="48"/>
          <w:szCs w:val="48"/>
        </w:rPr>
      </w:pPr>
      <w:r w:rsidRPr="009028C6">
        <w:rPr>
          <w:rFonts w:cstheme="minorHAnsi"/>
          <w:b/>
          <w:caps/>
          <w:noProof/>
          <w:color w:val="FFFFFF" w:themeColor="background1"/>
          <w:sz w:val="48"/>
          <w:szCs w:val="48"/>
        </w:rPr>
        <w:t>NATIVE AMERICAN</w:t>
      </w:r>
    </w:p>
    <w:p w:rsidR="008B44F8" w:rsidRPr="009028C6" w:rsidRDefault="00A53C07" w:rsidP="00982EB0">
      <w:pPr>
        <w:spacing w:before="240" w:after="0" w:line="276" w:lineRule="auto"/>
        <w:jc w:val="center"/>
        <w:rPr>
          <w:rFonts w:cstheme="minorHAnsi"/>
          <w:b/>
          <w:color w:val="FFFFFF" w:themeColor="background1"/>
          <w:spacing w:val="20"/>
          <w:sz w:val="32"/>
        </w:rPr>
      </w:pPr>
      <w:r w:rsidRPr="009028C6">
        <w:rPr>
          <w:rFonts w:cstheme="minorHAnsi"/>
          <w:b/>
          <w:noProof/>
          <w:color w:val="FFFFFF" w:themeColor="background1"/>
          <w:spacing w:val="20"/>
          <w:sz w:val="32"/>
        </w:rPr>
        <w:drawing>
          <wp:anchor distT="0" distB="0" distL="114300" distR="114300" simplePos="0" relativeHeight="251718656" behindDoc="0" locked="0" layoutInCell="1" allowOverlap="1">
            <wp:simplePos x="0" y="0"/>
            <wp:positionH relativeFrom="margin">
              <wp:posOffset>1297305</wp:posOffset>
            </wp:positionH>
            <wp:positionV relativeFrom="paragraph">
              <wp:posOffset>57150</wp:posOffset>
            </wp:positionV>
            <wp:extent cx="1931670" cy="1931670"/>
            <wp:effectExtent l="0" t="0" r="0" b="0"/>
            <wp:wrapSquare wrapText="bothSides"/>
            <wp:docPr id="17" name="Picture 17" descr="Native American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ativeAmerican-s3.jpg"/>
                    <pic:cNvPicPr/>
                  </pic:nvPicPr>
                  <pic:blipFill rotWithShape="1">
                    <a:blip r:embed="rId8"/>
                    <a:srcRect l="-1049" t="12922" r="1049" b="38743"/>
                    <a:stretch/>
                  </pic:blipFill>
                  <pic:spPr bwMode="auto">
                    <a:xfrm>
                      <a:off x="0" y="0"/>
                      <a:ext cx="1931670" cy="193167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14B7" w:rsidRPr="009028C6">
        <w:rPr>
          <w:rFonts w:cstheme="minorHAnsi"/>
          <w:b/>
          <w:noProof/>
          <w:color w:val="003057"/>
          <w:sz w:val="32"/>
        </w:rPr>
        <w:drawing>
          <wp:anchor distT="0" distB="0" distL="114300" distR="114300" simplePos="0" relativeHeight="251659264" behindDoc="0" locked="0" layoutInCell="1" allowOverlap="1" wp14:anchorId="46D87763" wp14:editId="0F8067C8">
            <wp:simplePos x="0" y="0"/>
            <wp:positionH relativeFrom="margin">
              <wp:posOffset>0</wp:posOffset>
            </wp:positionH>
            <wp:positionV relativeFrom="paragraph">
              <wp:posOffset>5208575</wp:posOffset>
            </wp:positionV>
            <wp:extent cx="1076960" cy="1447800"/>
            <wp:effectExtent l="0" t="0" r="8890" b="0"/>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9">
                      <a:extLst>
                        <a:ext uri="{28A0092B-C50C-407E-A947-70E740481C1C}">
                          <a14:useLocalDpi xmlns:a14="http://schemas.microsoft.com/office/drawing/2010/main" val="0"/>
                        </a:ext>
                      </a:extLst>
                    </a:blip>
                    <a:stretch>
                      <a:fillRect/>
                    </a:stretch>
                  </pic:blipFill>
                  <pic:spPr>
                    <a:xfrm>
                      <a:off x="0" y="0"/>
                      <a:ext cx="1076960" cy="1447800"/>
                    </a:xfrm>
                    <a:prstGeom prst="rect">
                      <a:avLst/>
                    </a:prstGeom>
                    <a:ln>
                      <a:noFill/>
                    </a:ln>
                  </pic:spPr>
                </pic:pic>
              </a:graphicData>
            </a:graphic>
            <wp14:sizeRelH relativeFrom="page">
              <wp14:pctWidth>0</wp14:pctWidth>
            </wp14:sizeRelH>
            <wp14:sizeRelV relativeFrom="page">
              <wp14:pctHeight>0</wp14:pctHeight>
            </wp14:sizeRelV>
          </wp:anchor>
        </w:drawing>
      </w:r>
      <w:r w:rsidR="002A5997" w:rsidRPr="009028C6">
        <w:rPr>
          <w:rFonts w:cstheme="minorHAnsi"/>
          <w:b/>
          <w:color w:val="FFFFFF" w:themeColor="background1"/>
          <w:spacing w:val="20"/>
          <w:sz w:val="32"/>
        </w:rPr>
        <w:t xml:space="preserve"> </w:t>
      </w:r>
    </w:p>
    <w:p w:rsidR="008B44F8" w:rsidRPr="009028C6" w:rsidRDefault="008B44F8" w:rsidP="00982EB0">
      <w:pPr>
        <w:spacing w:before="240" w:after="0" w:line="276" w:lineRule="auto"/>
        <w:jc w:val="center"/>
        <w:rPr>
          <w:rFonts w:cstheme="minorHAnsi"/>
          <w:b/>
          <w:color w:val="FFFFFF" w:themeColor="background1"/>
          <w:spacing w:val="20"/>
          <w:sz w:val="32"/>
        </w:rPr>
      </w:pPr>
    </w:p>
    <w:p w:rsidR="008B44F8" w:rsidRPr="009028C6" w:rsidRDefault="008B44F8" w:rsidP="00982EB0">
      <w:pPr>
        <w:spacing w:before="240" w:after="0" w:line="276" w:lineRule="auto"/>
        <w:jc w:val="center"/>
        <w:rPr>
          <w:rFonts w:cstheme="minorHAnsi"/>
          <w:b/>
          <w:color w:val="FFFFFF" w:themeColor="background1"/>
          <w:spacing w:val="20"/>
          <w:sz w:val="32"/>
        </w:rPr>
      </w:pPr>
    </w:p>
    <w:p w:rsidR="008B44F8" w:rsidRPr="009028C6" w:rsidRDefault="00A53C07" w:rsidP="00982EB0">
      <w:pPr>
        <w:spacing w:before="240" w:after="0" w:line="276" w:lineRule="auto"/>
        <w:jc w:val="center"/>
        <w:rPr>
          <w:rFonts w:cstheme="minorHAnsi"/>
          <w:b/>
          <w:color w:val="FFFFFF" w:themeColor="background1"/>
          <w:spacing w:val="20"/>
          <w:sz w:val="32"/>
        </w:rPr>
      </w:pPr>
      <w:r w:rsidRPr="009028C6">
        <w:rPr>
          <w:rFonts w:cstheme="minorHAnsi"/>
          <w:b/>
          <w:noProof/>
          <w:color w:val="FFFFFF" w:themeColor="background1"/>
          <w:szCs w:val="16"/>
        </w:rPr>
        <w:drawing>
          <wp:anchor distT="0" distB="0" distL="114300" distR="114300" simplePos="0" relativeHeight="251714560" behindDoc="1" locked="0" layoutInCell="1" allowOverlap="1" wp14:anchorId="4FDD6A86" wp14:editId="5A343FA4">
            <wp:simplePos x="0" y="0"/>
            <wp:positionH relativeFrom="margin">
              <wp:posOffset>3229610</wp:posOffset>
            </wp:positionH>
            <wp:positionV relativeFrom="paragraph">
              <wp:posOffset>188595</wp:posOffset>
            </wp:positionV>
            <wp:extent cx="1983105" cy="1986915"/>
            <wp:effectExtent l="0" t="0" r="0" b="0"/>
            <wp:wrapSquare wrapText="bothSides"/>
            <wp:docPr id="8" name="Picture 8" descr="African American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10"/>
                    <a:srcRect l="43825"/>
                    <a:stretch/>
                  </pic:blipFill>
                  <pic:spPr bwMode="auto">
                    <a:xfrm>
                      <a:off x="0" y="0"/>
                      <a:ext cx="1983105" cy="198691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B44F8" w:rsidRPr="009028C6" w:rsidRDefault="008B44F8" w:rsidP="00982EB0">
      <w:pPr>
        <w:spacing w:before="240" w:after="0" w:line="276" w:lineRule="auto"/>
        <w:jc w:val="center"/>
        <w:rPr>
          <w:rFonts w:cstheme="minorHAnsi"/>
          <w:b/>
          <w:color w:val="FFFFFF" w:themeColor="background1"/>
          <w:spacing w:val="20"/>
          <w:sz w:val="32"/>
        </w:rPr>
      </w:pPr>
    </w:p>
    <w:p w:rsidR="008B44F8" w:rsidRPr="009028C6" w:rsidRDefault="008B44F8" w:rsidP="00982EB0">
      <w:pPr>
        <w:spacing w:before="240" w:after="0" w:line="276" w:lineRule="auto"/>
        <w:jc w:val="center"/>
        <w:rPr>
          <w:rFonts w:cstheme="minorHAnsi"/>
          <w:b/>
          <w:color w:val="FFFFFF" w:themeColor="background1"/>
          <w:spacing w:val="20"/>
          <w:sz w:val="32"/>
        </w:rPr>
      </w:pPr>
    </w:p>
    <w:p w:rsidR="008B44F8" w:rsidRPr="009028C6" w:rsidRDefault="008B44F8" w:rsidP="00982EB0">
      <w:pPr>
        <w:spacing w:before="240" w:after="0" w:line="276" w:lineRule="auto"/>
        <w:jc w:val="center"/>
        <w:rPr>
          <w:rFonts w:cstheme="minorHAnsi"/>
          <w:b/>
          <w:color w:val="FFFFFF" w:themeColor="background1"/>
          <w:spacing w:val="20"/>
          <w:sz w:val="32"/>
        </w:rPr>
      </w:pPr>
    </w:p>
    <w:p w:rsidR="008B44F8" w:rsidRPr="009028C6" w:rsidRDefault="0087377B" w:rsidP="00982EB0">
      <w:pPr>
        <w:spacing w:before="240" w:after="0" w:line="276" w:lineRule="auto"/>
        <w:jc w:val="center"/>
        <w:rPr>
          <w:rFonts w:cstheme="minorHAnsi"/>
          <w:b/>
          <w:color w:val="FFFFFF" w:themeColor="background1"/>
          <w:spacing w:val="20"/>
          <w:sz w:val="32"/>
        </w:rPr>
      </w:pPr>
      <w:r w:rsidRPr="009028C6">
        <w:rPr>
          <w:rFonts w:cstheme="minorHAnsi"/>
          <w:b/>
          <w:noProof/>
          <w:color w:val="C00000"/>
          <w:szCs w:val="16"/>
        </w:rPr>
        <w:drawing>
          <wp:anchor distT="0" distB="0" distL="114300" distR="114300" simplePos="0" relativeHeight="251712512" behindDoc="1" locked="0" layoutInCell="1" allowOverlap="1" wp14:anchorId="548074B6" wp14:editId="442F0D96">
            <wp:simplePos x="0" y="0"/>
            <wp:positionH relativeFrom="margin">
              <wp:posOffset>4763135</wp:posOffset>
            </wp:positionH>
            <wp:positionV relativeFrom="paragraph">
              <wp:posOffset>38100</wp:posOffset>
            </wp:positionV>
            <wp:extent cx="2092325" cy="2091055"/>
            <wp:effectExtent l="0" t="0" r="3175" b="4445"/>
            <wp:wrapSquare wrapText="bothSides"/>
            <wp:docPr id="3" name="Picture 3" descr="Latinx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11"/>
                    <a:srcRect l="53717" t="5004" r="7769" b="26725"/>
                    <a:stretch/>
                  </pic:blipFill>
                  <pic:spPr bwMode="auto">
                    <a:xfrm>
                      <a:off x="0" y="0"/>
                      <a:ext cx="2092325" cy="209105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B44F8" w:rsidRPr="009028C6" w:rsidRDefault="008B44F8" w:rsidP="00982EB0">
      <w:pPr>
        <w:spacing w:before="240" w:after="0" w:line="276" w:lineRule="auto"/>
        <w:jc w:val="center"/>
        <w:rPr>
          <w:rFonts w:cstheme="minorHAnsi"/>
          <w:b/>
          <w:color w:val="FFFFFF" w:themeColor="background1"/>
          <w:spacing w:val="20"/>
          <w:sz w:val="32"/>
        </w:rPr>
      </w:pPr>
    </w:p>
    <w:p w:rsidR="008B44F8" w:rsidRPr="009028C6" w:rsidRDefault="008B44F8" w:rsidP="00982EB0">
      <w:pPr>
        <w:spacing w:before="240" w:after="0" w:line="276" w:lineRule="auto"/>
        <w:jc w:val="center"/>
        <w:rPr>
          <w:rFonts w:cstheme="minorHAnsi"/>
          <w:b/>
          <w:color w:val="FFFFFF" w:themeColor="background1"/>
          <w:spacing w:val="20"/>
          <w:sz w:val="32"/>
        </w:rPr>
      </w:pPr>
    </w:p>
    <w:p w:rsidR="008B44F8" w:rsidRPr="009028C6" w:rsidRDefault="008B44F8" w:rsidP="00982EB0">
      <w:pPr>
        <w:spacing w:before="240" w:after="0" w:line="276" w:lineRule="auto"/>
        <w:jc w:val="center"/>
        <w:rPr>
          <w:rFonts w:cstheme="minorHAnsi"/>
          <w:b/>
          <w:color w:val="FFFFFF" w:themeColor="background1"/>
          <w:spacing w:val="20"/>
          <w:sz w:val="32"/>
        </w:rPr>
      </w:pPr>
    </w:p>
    <w:p w:rsidR="008B44F8" w:rsidRPr="009028C6" w:rsidRDefault="00B2246F" w:rsidP="00982EB0">
      <w:pPr>
        <w:spacing w:before="240" w:after="0" w:line="276" w:lineRule="auto"/>
        <w:jc w:val="center"/>
        <w:rPr>
          <w:rFonts w:cstheme="minorHAnsi"/>
          <w:b/>
          <w:color w:val="FFFFFF" w:themeColor="background1"/>
          <w:spacing w:val="20"/>
          <w:sz w:val="32"/>
        </w:rPr>
      </w:pPr>
      <w:r w:rsidRPr="009028C6">
        <w:rPr>
          <w:rFonts w:cstheme="minorHAnsi"/>
          <w:noProof/>
          <w:sz w:val="18"/>
          <w:szCs w:val="18"/>
        </w:rPr>
        <mc:AlternateContent>
          <mc:Choice Requires="wps">
            <w:drawing>
              <wp:anchor distT="0" distB="0" distL="114300" distR="114300" simplePos="0" relativeHeight="251656189" behindDoc="1" locked="0" layoutInCell="1" allowOverlap="1" wp14:anchorId="6FB432D0" wp14:editId="397A93FD">
                <wp:simplePos x="0" y="0"/>
                <wp:positionH relativeFrom="page">
                  <wp:posOffset>0</wp:posOffset>
                </wp:positionH>
                <wp:positionV relativeFrom="paragraph">
                  <wp:posOffset>502920</wp:posOffset>
                </wp:positionV>
                <wp:extent cx="7772400" cy="365760"/>
                <wp:effectExtent l="0" t="0" r="0" b="0"/>
                <wp:wrapNone/>
                <wp:docPr id="6" name="Rectangle 6" descr="ARC's Commitment to Social Justice and Equity"/>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97117" id="Rectangle 6" o:spid="_x0000_s1026" alt="ARC's Commitment to Social Justice and Equity" style="position:absolute;margin-left:0;margin-top:39.6pt;width:612pt;height:28.8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" fillcolor="#488fd0" stroked="f" strokeweight="1pt">
                <w10:wrap anchorx="page"/>
              </v:rect>
            </w:pict>
          </mc:Fallback>
        </mc:AlternateContent>
      </w:r>
    </w:p>
    <w:p w:rsidR="008B44F8" w:rsidRPr="009028C6" w:rsidRDefault="001E72EF" w:rsidP="001E72EF">
      <w:pPr>
        <w:spacing w:before="240" w:after="0" w:line="276" w:lineRule="auto"/>
        <w:jc w:val="center"/>
        <w:rPr>
          <w:rFonts w:cstheme="minorHAnsi"/>
          <w:b/>
          <w:color w:val="FFFFFF" w:themeColor="background1"/>
          <w:sz w:val="32"/>
        </w:rPr>
      </w:pPr>
      <w:r w:rsidRPr="009028C6">
        <w:rPr>
          <w:rFonts w:cstheme="minorHAnsi"/>
          <w:b/>
          <w:color w:val="FFFFFF" w:themeColor="background1"/>
          <w:sz w:val="32"/>
        </w:rPr>
        <w:t xml:space="preserve">OUR COMMITMENT </w:t>
      </w:r>
      <w:r w:rsidR="002A5997" w:rsidRPr="009028C6">
        <w:rPr>
          <w:rFonts w:cstheme="minorHAnsi"/>
          <w:b/>
          <w:color w:val="FFFFFF" w:themeColor="background1"/>
          <w:sz w:val="32"/>
        </w:rPr>
        <w:t>TO SOCIAL JUSTICE AND EQUITY</w:t>
      </w:r>
    </w:p>
    <w:p w:rsidR="002A5997" w:rsidRPr="009028C6" w:rsidRDefault="002A5997" w:rsidP="008B44F8">
      <w:pPr>
        <w:spacing w:before="360" w:line="276" w:lineRule="auto"/>
        <w:jc w:val="center"/>
        <w:rPr>
          <w:rFonts w:cstheme="minorHAnsi"/>
          <w:b/>
          <w:color w:val="FFFFFF" w:themeColor="background1"/>
          <w:sz w:val="24"/>
          <w:szCs w:val="24"/>
        </w:rPr>
      </w:pPr>
      <w:r w:rsidRPr="009028C6">
        <w:rPr>
          <w:rFonts w:cstheme="min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9028C6">
        <w:rPr>
          <w:rFonts w:cstheme="minorHAnsi"/>
          <w:b/>
          <w:color w:val="FFFFFF" w:themeColor="background1"/>
          <w:spacing w:val="4"/>
          <w:sz w:val="24"/>
          <w:szCs w:val="24"/>
        </w:rPr>
        <w:t xml:space="preserve">  </w:t>
      </w:r>
      <w:r w:rsidRPr="009028C6">
        <w:rPr>
          <w:rFonts w:cstheme="minorHAnsi"/>
          <w:b/>
          <w:color w:val="FFFFFF" w:themeColor="background1"/>
          <w:sz w:val="24"/>
          <w:szCs w:val="24"/>
        </w:rPr>
        <w:t>We believe this commitment is essential to achieving our mission and enhancing our community.</w:t>
      </w:r>
    </w:p>
    <w:p w:rsidR="008B44F8" w:rsidRPr="009028C6" w:rsidRDefault="008B44F8">
      <w:pPr>
        <w:rPr>
          <w:rFonts w:cstheme="minorHAnsi"/>
          <w:b/>
          <w:caps/>
          <w:color w:val="003057"/>
          <w:sz w:val="24"/>
        </w:rPr>
      </w:pPr>
      <w:r w:rsidRPr="009028C6">
        <w:rPr>
          <w:rFonts w:cstheme="minorHAnsi"/>
          <w:b/>
          <w:caps/>
          <w:color w:val="003057"/>
          <w:sz w:val="24"/>
        </w:rPr>
        <w:br w:type="page"/>
      </w:r>
    </w:p>
    <w:p w:rsidR="004F3C91" w:rsidRPr="009028C6" w:rsidRDefault="004F3C91" w:rsidP="00982EB0">
      <w:pPr>
        <w:spacing w:line="276" w:lineRule="auto"/>
        <w:rPr>
          <w:rFonts w:cstheme="minorHAnsi"/>
          <w:b/>
          <w:caps/>
          <w:color w:val="003057"/>
          <w:sz w:val="24"/>
        </w:rPr>
      </w:pPr>
      <w:r w:rsidRPr="009028C6">
        <w:rPr>
          <w:rFonts w:cstheme="minorHAnsi"/>
          <w:b/>
          <w:caps/>
          <w:color w:val="003057"/>
          <w:sz w:val="24"/>
        </w:rPr>
        <w:lastRenderedPageBreak/>
        <w:t>Table of Contents</w:t>
      </w:r>
    </w:p>
    <w:p w:rsidR="003A2A99" w:rsidRDefault="004F3C91">
      <w:pPr>
        <w:pStyle w:val="TOC1"/>
        <w:rPr>
          <w:rFonts w:eastAsiaTheme="minorEastAsia"/>
          <w:b w:val="0"/>
          <w:bCs w:val="0"/>
          <w:smallCaps w:val="0"/>
          <w:noProof/>
          <w:color w:val="auto"/>
          <w:sz w:val="22"/>
          <w:szCs w:val="22"/>
        </w:rPr>
      </w:pPr>
      <w:r w:rsidRPr="009028C6">
        <w:rPr>
          <w:rFonts w:cstheme="minorHAnsi"/>
        </w:rPr>
        <w:fldChar w:fldCharType="begin"/>
      </w:r>
      <w:r w:rsidRPr="009028C6">
        <w:rPr>
          <w:rFonts w:cstheme="minorHAnsi"/>
        </w:rPr>
        <w:instrText xml:space="preserve"> TOC \o "1-3" \h \z \t "Heading-DI,1,Subheading-DI,2" </w:instrText>
      </w:r>
      <w:r w:rsidRPr="009028C6">
        <w:rPr>
          <w:rFonts w:cstheme="minorHAnsi"/>
        </w:rPr>
        <w:fldChar w:fldCharType="separate"/>
      </w:r>
      <w:hyperlink w:anchor="_Toc38528822" w:history="1">
        <w:r w:rsidR="003A2A99" w:rsidRPr="006301CE">
          <w:rPr>
            <w:rStyle w:val="Hyperlink"/>
            <w:rFonts w:cstheme="minorHAnsi"/>
            <w:noProof/>
          </w:rPr>
          <w:t>Introduction: Framing the Process</w:t>
        </w:r>
        <w:r w:rsidR="003A2A99">
          <w:rPr>
            <w:noProof/>
            <w:webHidden/>
          </w:rPr>
          <w:tab/>
        </w:r>
        <w:r w:rsidR="003A2A99">
          <w:rPr>
            <w:noProof/>
            <w:webHidden/>
          </w:rPr>
          <w:fldChar w:fldCharType="begin"/>
        </w:r>
        <w:r w:rsidR="003A2A99">
          <w:rPr>
            <w:noProof/>
            <w:webHidden/>
          </w:rPr>
          <w:instrText xml:space="preserve"> PAGEREF _Toc38528822 \h </w:instrText>
        </w:r>
        <w:r w:rsidR="003A2A99">
          <w:rPr>
            <w:noProof/>
            <w:webHidden/>
          </w:rPr>
        </w:r>
        <w:r w:rsidR="003A2A99">
          <w:rPr>
            <w:noProof/>
            <w:webHidden/>
          </w:rPr>
          <w:fldChar w:fldCharType="separate"/>
        </w:r>
        <w:r w:rsidR="003A2A99">
          <w:rPr>
            <w:noProof/>
            <w:webHidden/>
          </w:rPr>
          <w:t>1</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23" w:history="1">
        <w:r w:rsidR="003A2A99" w:rsidRPr="006301CE">
          <w:rPr>
            <w:rStyle w:val="Hyperlink"/>
            <w:rFonts w:cstheme="minorHAnsi"/>
            <w:noProof/>
          </w:rPr>
          <w:t>Project Team</w:t>
        </w:r>
        <w:r w:rsidR="003A2A99">
          <w:rPr>
            <w:noProof/>
            <w:webHidden/>
          </w:rPr>
          <w:tab/>
        </w:r>
        <w:r w:rsidR="003A2A99">
          <w:rPr>
            <w:noProof/>
            <w:webHidden/>
          </w:rPr>
          <w:fldChar w:fldCharType="begin"/>
        </w:r>
        <w:r w:rsidR="003A2A99">
          <w:rPr>
            <w:noProof/>
            <w:webHidden/>
          </w:rPr>
          <w:instrText xml:space="preserve"> PAGEREF _Toc38528823 \h </w:instrText>
        </w:r>
        <w:r w:rsidR="003A2A99">
          <w:rPr>
            <w:noProof/>
            <w:webHidden/>
          </w:rPr>
        </w:r>
        <w:r w:rsidR="003A2A99">
          <w:rPr>
            <w:noProof/>
            <w:webHidden/>
          </w:rPr>
          <w:fldChar w:fldCharType="separate"/>
        </w:r>
        <w:r w:rsidR="003A2A99">
          <w:rPr>
            <w:noProof/>
            <w:webHidden/>
          </w:rPr>
          <w:t>1</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24" w:history="1">
        <w:r w:rsidR="003A2A99" w:rsidRPr="006301CE">
          <w:rPr>
            <w:rStyle w:val="Hyperlink"/>
            <w:rFonts w:cstheme="minorHAnsi"/>
            <w:noProof/>
          </w:rPr>
          <w:t>Purpose and Approach</w:t>
        </w:r>
        <w:r w:rsidR="003A2A99">
          <w:rPr>
            <w:noProof/>
            <w:webHidden/>
          </w:rPr>
          <w:tab/>
        </w:r>
        <w:r w:rsidR="003A2A99">
          <w:rPr>
            <w:noProof/>
            <w:webHidden/>
          </w:rPr>
          <w:fldChar w:fldCharType="begin"/>
        </w:r>
        <w:r w:rsidR="003A2A99">
          <w:rPr>
            <w:noProof/>
            <w:webHidden/>
          </w:rPr>
          <w:instrText xml:space="preserve"> PAGEREF _Toc38528824 \h </w:instrText>
        </w:r>
        <w:r w:rsidR="003A2A99">
          <w:rPr>
            <w:noProof/>
            <w:webHidden/>
          </w:rPr>
        </w:r>
        <w:r w:rsidR="003A2A99">
          <w:rPr>
            <w:noProof/>
            <w:webHidden/>
          </w:rPr>
          <w:fldChar w:fldCharType="separate"/>
        </w:r>
        <w:r w:rsidR="003A2A99">
          <w:rPr>
            <w:noProof/>
            <w:webHidden/>
          </w:rPr>
          <w:t>1</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25" w:history="1">
        <w:r w:rsidR="003A2A99" w:rsidRPr="006301CE">
          <w:rPr>
            <w:rStyle w:val="Hyperlink"/>
            <w:rFonts w:cstheme="minorHAnsi"/>
            <w:noProof/>
          </w:rPr>
          <w:t>Why this Work Matters</w:t>
        </w:r>
        <w:r w:rsidR="003A2A99">
          <w:rPr>
            <w:noProof/>
            <w:webHidden/>
          </w:rPr>
          <w:tab/>
        </w:r>
        <w:r w:rsidR="003A2A99">
          <w:rPr>
            <w:noProof/>
            <w:webHidden/>
          </w:rPr>
          <w:fldChar w:fldCharType="begin"/>
        </w:r>
        <w:r w:rsidR="003A2A99">
          <w:rPr>
            <w:noProof/>
            <w:webHidden/>
          </w:rPr>
          <w:instrText xml:space="preserve"> PAGEREF _Toc38528825 \h </w:instrText>
        </w:r>
        <w:r w:rsidR="003A2A99">
          <w:rPr>
            <w:noProof/>
            <w:webHidden/>
          </w:rPr>
        </w:r>
        <w:r w:rsidR="003A2A99">
          <w:rPr>
            <w:noProof/>
            <w:webHidden/>
          </w:rPr>
          <w:fldChar w:fldCharType="separate"/>
        </w:r>
        <w:r w:rsidR="003A2A99">
          <w:rPr>
            <w:noProof/>
            <w:webHidden/>
          </w:rPr>
          <w:t>2</w:t>
        </w:r>
        <w:r w:rsidR="003A2A99">
          <w:rPr>
            <w:noProof/>
            <w:webHidden/>
          </w:rPr>
          <w:fldChar w:fldCharType="end"/>
        </w:r>
      </w:hyperlink>
    </w:p>
    <w:p w:rsidR="003A2A99" w:rsidRDefault="00F325C3">
      <w:pPr>
        <w:pStyle w:val="TOC1"/>
        <w:rPr>
          <w:rFonts w:eastAsiaTheme="minorEastAsia"/>
          <w:b w:val="0"/>
          <w:bCs w:val="0"/>
          <w:smallCaps w:val="0"/>
          <w:noProof/>
          <w:color w:val="auto"/>
          <w:sz w:val="22"/>
          <w:szCs w:val="22"/>
        </w:rPr>
      </w:pPr>
      <w:hyperlink w:anchor="_Toc38528826" w:history="1">
        <w:r w:rsidR="003A2A99" w:rsidRPr="006301CE">
          <w:rPr>
            <w:rStyle w:val="Hyperlink"/>
            <w:rFonts w:cstheme="minorHAnsi"/>
            <w:noProof/>
          </w:rPr>
          <w:t>History and Context</w:t>
        </w:r>
        <w:r w:rsidR="003A2A99">
          <w:rPr>
            <w:noProof/>
            <w:webHidden/>
          </w:rPr>
          <w:tab/>
        </w:r>
        <w:r w:rsidR="003A2A99">
          <w:rPr>
            <w:noProof/>
            <w:webHidden/>
          </w:rPr>
          <w:fldChar w:fldCharType="begin"/>
        </w:r>
        <w:r w:rsidR="003A2A99">
          <w:rPr>
            <w:noProof/>
            <w:webHidden/>
          </w:rPr>
          <w:instrText xml:space="preserve"> PAGEREF _Toc38528826 \h </w:instrText>
        </w:r>
        <w:r w:rsidR="003A2A99">
          <w:rPr>
            <w:noProof/>
            <w:webHidden/>
          </w:rPr>
        </w:r>
        <w:r w:rsidR="003A2A99">
          <w:rPr>
            <w:noProof/>
            <w:webHidden/>
          </w:rPr>
          <w:fldChar w:fldCharType="separate"/>
        </w:r>
        <w:r w:rsidR="003A2A99">
          <w:rPr>
            <w:noProof/>
            <w:webHidden/>
          </w:rPr>
          <w:t>3</w:t>
        </w:r>
        <w:r w:rsidR="003A2A99">
          <w:rPr>
            <w:noProof/>
            <w:webHidden/>
          </w:rPr>
          <w:fldChar w:fldCharType="end"/>
        </w:r>
      </w:hyperlink>
    </w:p>
    <w:p w:rsidR="003A2A99" w:rsidRDefault="00F325C3">
      <w:pPr>
        <w:pStyle w:val="TOC1"/>
        <w:rPr>
          <w:rFonts w:eastAsiaTheme="minorEastAsia"/>
          <w:b w:val="0"/>
          <w:bCs w:val="0"/>
          <w:smallCaps w:val="0"/>
          <w:noProof/>
          <w:color w:val="auto"/>
          <w:sz w:val="22"/>
          <w:szCs w:val="22"/>
        </w:rPr>
      </w:pPr>
      <w:hyperlink w:anchor="_Toc38528827" w:history="1">
        <w:r w:rsidR="003A2A99" w:rsidRPr="006301CE">
          <w:rPr>
            <w:rStyle w:val="Hyperlink"/>
            <w:rFonts w:cstheme="minorHAnsi"/>
            <w:noProof/>
          </w:rPr>
          <w:t>Disproportionate impact: Data Highlights</w:t>
        </w:r>
        <w:r w:rsidR="003A2A99">
          <w:rPr>
            <w:noProof/>
            <w:webHidden/>
          </w:rPr>
          <w:tab/>
        </w:r>
        <w:r w:rsidR="003A2A99">
          <w:rPr>
            <w:noProof/>
            <w:webHidden/>
          </w:rPr>
          <w:fldChar w:fldCharType="begin"/>
        </w:r>
        <w:r w:rsidR="003A2A99">
          <w:rPr>
            <w:noProof/>
            <w:webHidden/>
          </w:rPr>
          <w:instrText xml:space="preserve"> PAGEREF _Toc38528827 \h </w:instrText>
        </w:r>
        <w:r w:rsidR="003A2A99">
          <w:rPr>
            <w:noProof/>
            <w:webHidden/>
          </w:rPr>
        </w:r>
        <w:r w:rsidR="003A2A99">
          <w:rPr>
            <w:noProof/>
            <w:webHidden/>
          </w:rPr>
          <w:fldChar w:fldCharType="separate"/>
        </w:r>
        <w:r w:rsidR="003A2A99">
          <w:rPr>
            <w:noProof/>
            <w:webHidden/>
          </w:rPr>
          <w:t>3</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28" w:history="1">
        <w:r w:rsidR="003A2A99" w:rsidRPr="006301CE">
          <w:rPr>
            <w:rStyle w:val="Hyperlink"/>
            <w:rFonts w:cstheme="minorHAnsi"/>
            <w:noProof/>
          </w:rPr>
          <w:t>Demographics: Contributing Factors</w:t>
        </w:r>
        <w:r w:rsidR="003A2A99">
          <w:rPr>
            <w:noProof/>
            <w:webHidden/>
          </w:rPr>
          <w:tab/>
        </w:r>
        <w:r w:rsidR="003A2A99">
          <w:rPr>
            <w:noProof/>
            <w:webHidden/>
          </w:rPr>
          <w:fldChar w:fldCharType="begin"/>
        </w:r>
        <w:r w:rsidR="003A2A99">
          <w:rPr>
            <w:noProof/>
            <w:webHidden/>
          </w:rPr>
          <w:instrText xml:space="preserve"> PAGEREF _Toc38528828 \h </w:instrText>
        </w:r>
        <w:r w:rsidR="003A2A99">
          <w:rPr>
            <w:noProof/>
            <w:webHidden/>
          </w:rPr>
        </w:r>
        <w:r w:rsidR="003A2A99">
          <w:rPr>
            <w:noProof/>
            <w:webHidden/>
          </w:rPr>
          <w:fldChar w:fldCharType="separate"/>
        </w:r>
        <w:r w:rsidR="003A2A99">
          <w:rPr>
            <w:noProof/>
            <w:webHidden/>
          </w:rPr>
          <w:t>3</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29" w:history="1">
        <w:r w:rsidR="003A2A99" w:rsidRPr="006301CE">
          <w:rPr>
            <w:rStyle w:val="Hyperlink"/>
            <w:rFonts w:cstheme="minorHAnsi"/>
            <w:noProof/>
          </w:rPr>
          <w:t>Disproportionate Impact: 2018-19 Subject Area Comparison</w:t>
        </w:r>
        <w:r w:rsidR="003A2A99">
          <w:rPr>
            <w:noProof/>
            <w:webHidden/>
          </w:rPr>
          <w:tab/>
        </w:r>
        <w:r w:rsidR="003A2A99">
          <w:rPr>
            <w:noProof/>
            <w:webHidden/>
          </w:rPr>
          <w:fldChar w:fldCharType="begin"/>
        </w:r>
        <w:r w:rsidR="003A2A99">
          <w:rPr>
            <w:noProof/>
            <w:webHidden/>
          </w:rPr>
          <w:instrText xml:space="preserve"> PAGEREF _Toc38528829 \h </w:instrText>
        </w:r>
        <w:r w:rsidR="003A2A99">
          <w:rPr>
            <w:noProof/>
            <w:webHidden/>
          </w:rPr>
        </w:r>
        <w:r w:rsidR="003A2A99">
          <w:rPr>
            <w:noProof/>
            <w:webHidden/>
          </w:rPr>
          <w:fldChar w:fldCharType="separate"/>
        </w:r>
        <w:r w:rsidR="003A2A99">
          <w:rPr>
            <w:noProof/>
            <w:webHidden/>
          </w:rPr>
          <w:t>4</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30" w:history="1">
        <w:r w:rsidR="003A2A99" w:rsidRPr="006301CE">
          <w:rPr>
            <w:rStyle w:val="Hyperlink"/>
            <w:rFonts w:cstheme="minorHAnsi"/>
            <w:noProof/>
          </w:rPr>
          <w:t>Disproportionate Impact: 2018-19 Course Completion Comparison</w:t>
        </w:r>
        <w:r w:rsidR="003A2A99">
          <w:rPr>
            <w:noProof/>
            <w:webHidden/>
          </w:rPr>
          <w:tab/>
        </w:r>
        <w:r w:rsidR="003A2A99">
          <w:rPr>
            <w:noProof/>
            <w:webHidden/>
          </w:rPr>
          <w:fldChar w:fldCharType="begin"/>
        </w:r>
        <w:r w:rsidR="003A2A99">
          <w:rPr>
            <w:noProof/>
            <w:webHidden/>
          </w:rPr>
          <w:instrText xml:space="preserve"> PAGEREF _Toc38528830 \h </w:instrText>
        </w:r>
        <w:r w:rsidR="003A2A99">
          <w:rPr>
            <w:noProof/>
            <w:webHidden/>
          </w:rPr>
        </w:r>
        <w:r w:rsidR="003A2A99">
          <w:rPr>
            <w:noProof/>
            <w:webHidden/>
          </w:rPr>
          <w:fldChar w:fldCharType="separate"/>
        </w:r>
        <w:r w:rsidR="003A2A99">
          <w:rPr>
            <w:noProof/>
            <w:webHidden/>
          </w:rPr>
          <w:t>5</w:t>
        </w:r>
        <w:r w:rsidR="003A2A99">
          <w:rPr>
            <w:noProof/>
            <w:webHidden/>
          </w:rPr>
          <w:fldChar w:fldCharType="end"/>
        </w:r>
      </w:hyperlink>
    </w:p>
    <w:p w:rsidR="003A2A99" w:rsidRDefault="00F325C3">
      <w:pPr>
        <w:pStyle w:val="TOC1"/>
        <w:rPr>
          <w:rFonts w:eastAsiaTheme="minorEastAsia"/>
          <w:b w:val="0"/>
          <w:bCs w:val="0"/>
          <w:smallCaps w:val="0"/>
          <w:noProof/>
          <w:color w:val="auto"/>
          <w:sz w:val="22"/>
          <w:szCs w:val="22"/>
        </w:rPr>
      </w:pPr>
      <w:hyperlink w:anchor="_Toc38528831" w:history="1">
        <w:r w:rsidR="003A2A99" w:rsidRPr="006301CE">
          <w:rPr>
            <w:rStyle w:val="Hyperlink"/>
            <w:rFonts w:cstheme="minorHAnsi"/>
            <w:noProof/>
          </w:rPr>
          <w:t>African American: Executive Summary</w:t>
        </w:r>
        <w:r w:rsidR="003A2A99">
          <w:rPr>
            <w:noProof/>
            <w:webHidden/>
          </w:rPr>
          <w:tab/>
        </w:r>
        <w:r w:rsidR="003A2A99">
          <w:rPr>
            <w:noProof/>
            <w:webHidden/>
          </w:rPr>
          <w:fldChar w:fldCharType="begin"/>
        </w:r>
        <w:r w:rsidR="003A2A99">
          <w:rPr>
            <w:noProof/>
            <w:webHidden/>
          </w:rPr>
          <w:instrText xml:space="preserve"> PAGEREF _Toc38528831 \h </w:instrText>
        </w:r>
        <w:r w:rsidR="003A2A99">
          <w:rPr>
            <w:noProof/>
            <w:webHidden/>
          </w:rPr>
        </w:r>
        <w:r w:rsidR="003A2A99">
          <w:rPr>
            <w:noProof/>
            <w:webHidden/>
          </w:rPr>
          <w:fldChar w:fldCharType="separate"/>
        </w:r>
        <w:r w:rsidR="003A2A99">
          <w:rPr>
            <w:noProof/>
            <w:webHidden/>
          </w:rPr>
          <w:t>6</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32" w:history="1">
        <w:r w:rsidR="003A2A99" w:rsidRPr="006301CE">
          <w:rPr>
            <w:rStyle w:val="Hyperlink"/>
            <w:rFonts w:cstheme="minorHAnsi"/>
            <w:noProof/>
          </w:rPr>
          <w:t>Purpose</w:t>
        </w:r>
        <w:r w:rsidR="003A2A99">
          <w:rPr>
            <w:noProof/>
            <w:webHidden/>
          </w:rPr>
          <w:tab/>
        </w:r>
        <w:r w:rsidR="003A2A99">
          <w:rPr>
            <w:noProof/>
            <w:webHidden/>
          </w:rPr>
          <w:fldChar w:fldCharType="begin"/>
        </w:r>
        <w:r w:rsidR="003A2A99">
          <w:rPr>
            <w:noProof/>
            <w:webHidden/>
          </w:rPr>
          <w:instrText xml:space="preserve"> PAGEREF _Toc38528832 \h </w:instrText>
        </w:r>
        <w:r w:rsidR="003A2A99">
          <w:rPr>
            <w:noProof/>
            <w:webHidden/>
          </w:rPr>
        </w:r>
        <w:r w:rsidR="003A2A99">
          <w:rPr>
            <w:noProof/>
            <w:webHidden/>
          </w:rPr>
          <w:fldChar w:fldCharType="separate"/>
        </w:r>
        <w:r w:rsidR="003A2A99">
          <w:rPr>
            <w:noProof/>
            <w:webHidden/>
          </w:rPr>
          <w:t>6</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33" w:history="1">
        <w:r w:rsidR="003A2A99" w:rsidRPr="006301CE">
          <w:rPr>
            <w:rStyle w:val="Hyperlink"/>
            <w:rFonts w:cstheme="minorHAnsi"/>
            <w:noProof/>
          </w:rPr>
          <w:t>Historical Context</w:t>
        </w:r>
        <w:r w:rsidR="003A2A99">
          <w:rPr>
            <w:noProof/>
            <w:webHidden/>
          </w:rPr>
          <w:tab/>
        </w:r>
        <w:r w:rsidR="003A2A99">
          <w:rPr>
            <w:noProof/>
            <w:webHidden/>
          </w:rPr>
          <w:fldChar w:fldCharType="begin"/>
        </w:r>
        <w:r w:rsidR="003A2A99">
          <w:rPr>
            <w:noProof/>
            <w:webHidden/>
          </w:rPr>
          <w:instrText xml:space="preserve"> PAGEREF _Toc38528833 \h </w:instrText>
        </w:r>
        <w:r w:rsidR="003A2A99">
          <w:rPr>
            <w:noProof/>
            <w:webHidden/>
          </w:rPr>
        </w:r>
        <w:r w:rsidR="003A2A99">
          <w:rPr>
            <w:noProof/>
            <w:webHidden/>
          </w:rPr>
          <w:fldChar w:fldCharType="separate"/>
        </w:r>
        <w:r w:rsidR="003A2A99">
          <w:rPr>
            <w:noProof/>
            <w:webHidden/>
          </w:rPr>
          <w:t>6</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34" w:history="1">
        <w:r w:rsidR="003A2A99" w:rsidRPr="006301CE">
          <w:rPr>
            <w:rStyle w:val="Hyperlink"/>
            <w:rFonts w:cstheme="minorHAnsi"/>
            <w:noProof/>
          </w:rPr>
          <w:t>Theoretical Framework</w:t>
        </w:r>
        <w:r w:rsidR="003A2A99">
          <w:rPr>
            <w:noProof/>
            <w:webHidden/>
          </w:rPr>
          <w:tab/>
        </w:r>
        <w:r w:rsidR="003A2A99">
          <w:rPr>
            <w:noProof/>
            <w:webHidden/>
          </w:rPr>
          <w:fldChar w:fldCharType="begin"/>
        </w:r>
        <w:r w:rsidR="003A2A99">
          <w:rPr>
            <w:noProof/>
            <w:webHidden/>
          </w:rPr>
          <w:instrText xml:space="preserve"> PAGEREF _Toc38528834 \h </w:instrText>
        </w:r>
        <w:r w:rsidR="003A2A99">
          <w:rPr>
            <w:noProof/>
            <w:webHidden/>
          </w:rPr>
        </w:r>
        <w:r w:rsidR="003A2A99">
          <w:rPr>
            <w:noProof/>
            <w:webHidden/>
          </w:rPr>
          <w:fldChar w:fldCharType="separate"/>
        </w:r>
        <w:r w:rsidR="003A2A99">
          <w:rPr>
            <w:noProof/>
            <w:webHidden/>
          </w:rPr>
          <w:t>6</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35" w:history="1">
        <w:r w:rsidR="003A2A99" w:rsidRPr="006301CE">
          <w:rPr>
            <w:rStyle w:val="Hyperlink"/>
            <w:rFonts w:cstheme="minorHAnsi"/>
            <w:noProof/>
          </w:rPr>
          <w:t>Connecting the Theoretical Concepts: Emerging Themes</w:t>
        </w:r>
        <w:r w:rsidR="003A2A99">
          <w:rPr>
            <w:noProof/>
            <w:webHidden/>
          </w:rPr>
          <w:tab/>
        </w:r>
        <w:r w:rsidR="003A2A99">
          <w:rPr>
            <w:noProof/>
            <w:webHidden/>
          </w:rPr>
          <w:fldChar w:fldCharType="begin"/>
        </w:r>
        <w:r w:rsidR="003A2A99">
          <w:rPr>
            <w:noProof/>
            <w:webHidden/>
          </w:rPr>
          <w:instrText xml:space="preserve"> PAGEREF _Toc38528835 \h </w:instrText>
        </w:r>
        <w:r w:rsidR="003A2A99">
          <w:rPr>
            <w:noProof/>
            <w:webHidden/>
          </w:rPr>
        </w:r>
        <w:r w:rsidR="003A2A99">
          <w:rPr>
            <w:noProof/>
            <w:webHidden/>
          </w:rPr>
          <w:fldChar w:fldCharType="separate"/>
        </w:r>
        <w:r w:rsidR="003A2A99">
          <w:rPr>
            <w:noProof/>
            <w:webHidden/>
          </w:rPr>
          <w:t>7</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36" w:history="1">
        <w:r w:rsidR="003A2A99" w:rsidRPr="006301CE">
          <w:rPr>
            <w:rStyle w:val="Hyperlink"/>
            <w:rFonts w:cstheme="minorHAnsi"/>
            <w:noProof/>
          </w:rPr>
          <w:t>Recommendations</w:t>
        </w:r>
        <w:r w:rsidR="003A2A99">
          <w:rPr>
            <w:noProof/>
            <w:webHidden/>
          </w:rPr>
          <w:tab/>
        </w:r>
        <w:r w:rsidR="003A2A99">
          <w:rPr>
            <w:noProof/>
            <w:webHidden/>
          </w:rPr>
          <w:fldChar w:fldCharType="begin"/>
        </w:r>
        <w:r w:rsidR="003A2A99">
          <w:rPr>
            <w:noProof/>
            <w:webHidden/>
          </w:rPr>
          <w:instrText xml:space="preserve"> PAGEREF _Toc38528836 \h </w:instrText>
        </w:r>
        <w:r w:rsidR="003A2A99">
          <w:rPr>
            <w:noProof/>
            <w:webHidden/>
          </w:rPr>
        </w:r>
        <w:r w:rsidR="003A2A99">
          <w:rPr>
            <w:noProof/>
            <w:webHidden/>
          </w:rPr>
          <w:fldChar w:fldCharType="separate"/>
        </w:r>
        <w:r w:rsidR="003A2A99">
          <w:rPr>
            <w:noProof/>
            <w:webHidden/>
          </w:rPr>
          <w:t>8</w:t>
        </w:r>
        <w:r w:rsidR="003A2A99">
          <w:rPr>
            <w:noProof/>
            <w:webHidden/>
          </w:rPr>
          <w:fldChar w:fldCharType="end"/>
        </w:r>
      </w:hyperlink>
    </w:p>
    <w:p w:rsidR="003A2A99" w:rsidRDefault="00F325C3">
      <w:pPr>
        <w:pStyle w:val="TOC1"/>
        <w:rPr>
          <w:rFonts w:eastAsiaTheme="minorEastAsia"/>
          <w:b w:val="0"/>
          <w:bCs w:val="0"/>
          <w:smallCaps w:val="0"/>
          <w:noProof/>
          <w:color w:val="auto"/>
          <w:sz w:val="22"/>
          <w:szCs w:val="22"/>
        </w:rPr>
      </w:pPr>
      <w:hyperlink w:anchor="_Toc38528837" w:history="1">
        <w:r w:rsidR="003A2A99" w:rsidRPr="006301CE">
          <w:rPr>
            <w:rStyle w:val="Hyperlink"/>
            <w:rFonts w:cstheme="minorHAnsi"/>
            <w:noProof/>
          </w:rPr>
          <w:t>Latinx: Executive Summary</w:t>
        </w:r>
        <w:r w:rsidR="003A2A99">
          <w:rPr>
            <w:noProof/>
            <w:webHidden/>
          </w:rPr>
          <w:tab/>
        </w:r>
        <w:r w:rsidR="003A2A99">
          <w:rPr>
            <w:noProof/>
            <w:webHidden/>
          </w:rPr>
          <w:fldChar w:fldCharType="begin"/>
        </w:r>
        <w:r w:rsidR="003A2A99">
          <w:rPr>
            <w:noProof/>
            <w:webHidden/>
          </w:rPr>
          <w:instrText xml:space="preserve"> PAGEREF _Toc38528837 \h </w:instrText>
        </w:r>
        <w:r w:rsidR="003A2A99">
          <w:rPr>
            <w:noProof/>
            <w:webHidden/>
          </w:rPr>
        </w:r>
        <w:r w:rsidR="003A2A99">
          <w:rPr>
            <w:noProof/>
            <w:webHidden/>
          </w:rPr>
          <w:fldChar w:fldCharType="separate"/>
        </w:r>
        <w:r w:rsidR="003A2A99">
          <w:rPr>
            <w:noProof/>
            <w:webHidden/>
          </w:rPr>
          <w:t>9</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38" w:history="1">
        <w:r w:rsidR="003A2A99" w:rsidRPr="006301CE">
          <w:rPr>
            <w:rStyle w:val="Hyperlink"/>
            <w:rFonts w:cstheme="minorHAnsi"/>
            <w:noProof/>
          </w:rPr>
          <w:t>Introduction</w:t>
        </w:r>
        <w:r w:rsidR="003A2A99">
          <w:rPr>
            <w:noProof/>
            <w:webHidden/>
          </w:rPr>
          <w:tab/>
        </w:r>
        <w:r w:rsidR="003A2A99">
          <w:rPr>
            <w:noProof/>
            <w:webHidden/>
          </w:rPr>
          <w:fldChar w:fldCharType="begin"/>
        </w:r>
        <w:r w:rsidR="003A2A99">
          <w:rPr>
            <w:noProof/>
            <w:webHidden/>
          </w:rPr>
          <w:instrText xml:space="preserve"> PAGEREF _Toc38528838 \h </w:instrText>
        </w:r>
        <w:r w:rsidR="003A2A99">
          <w:rPr>
            <w:noProof/>
            <w:webHidden/>
          </w:rPr>
        </w:r>
        <w:r w:rsidR="003A2A99">
          <w:rPr>
            <w:noProof/>
            <w:webHidden/>
          </w:rPr>
          <w:fldChar w:fldCharType="separate"/>
        </w:r>
        <w:r w:rsidR="003A2A99">
          <w:rPr>
            <w:noProof/>
            <w:webHidden/>
          </w:rPr>
          <w:t>9</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39" w:history="1">
        <w:r w:rsidR="003A2A99" w:rsidRPr="006301CE">
          <w:rPr>
            <w:rStyle w:val="Hyperlink"/>
            <w:rFonts w:cstheme="minorHAnsi"/>
            <w:noProof/>
          </w:rPr>
          <w:t>Overview</w:t>
        </w:r>
        <w:r w:rsidR="003A2A99">
          <w:rPr>
            <w:noProof/>
            <w:webHidden/>
          </w:rPr>
          <w:tab/>
        </w:r>
        <w:r w:rsidR="003A2A99">
          <w:rPr>
            <w:noProof/>
            <w:webHidden/>
          </w:rPr>
          <w:fldChar w:fldCharType="begin"/>
        </w:r>
        <w:r w:rsidR="003A2A99">
          <w:rPr>
            <w:noProof/>
            <w:webHidden/>
          </w:rPr>
          <w:instrText xml:space="preserve"> PAGEREF _Toc38528839 \h </w:instrText>
        </w:r>
        <w:r w:rsidR="003A2A99">
          <w:rPr>
            <w:noProof/>
            <w:webHidden/>
          </w:rPr>
        </w:r>
        <w:r w:rsidR="003A2A99">
          <w:rPr>
            <w:noProof/>
            <w:webHidden/>
          </w:rPr>
          <w:fldChar w:fldCharType="separate"/>
        </w:r>
        <w:r w:rsidR="003A2A99">
          <w:rPr>
            <w:noProof/>
            <w:webHidden/>
          </w:rPr>
          <w:t>9</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40" w:history="1">
        <w:r w:rsidR="003A2A99" w:rsidRPr="006301CE">
          <w:rPr>
            <w:rStyle w:val="Hyperlink"/>
            <w:rFonts w:cstheme="minorHAnsi"/>
            <w:noProof/>
          </w:rPr>
          <w:t>Recommendations</w:t>
        </w:r>
        <w:r w:rsidR="003A2A99">
          <w:rPr>
            <w:noProof/>
            <w:webHidden/>
          </w:rPr>
          <w:tab/>
        </w:r>
        <w:r w:rsidR="003A2A99">
          <w:rPr>
            <w:noProof/>
            <w:webHidden/>
          </w:rPr>
          <w:fldChar w:fldCharType="begin"/>
        </w:r>
        <w:r w:rsidR="003A2A99">
          <w:rPr>
            <w:noProof/>
            <w:webHidden/>
          </w:rPr>
          <w:instrText xml:space="preserve"> PAGEREF _Toc38528840 \h </w:instrText>
        </w:r>
        <w:r w:rsidR="003A2A99">
          <w:rPr>
            <w:noProof/>
            <w:webHidden/>
          </w:rPr>
        </w:r>
        <w:r w:rsidR="003A2A99">
          <w:rPr>
            <w:noProof/>
            <w:webHidden/>
          </w:rPr>
          <w:fldChar w:fldCharType="separate"/>
        </w:r>
        <w:r w:rsidR="003A2A99">
          <w:rPr>
            <w:noProof/>
            <w:webHidden/>
          </w:rPr>
          <w:t>11</w:t>
        </w:r>
        <w:r w:rsidR="003A2A99">
          <w:rPr>
            <w:noProof/>
            <w:webHidden/>
          </w:rPr>
          <w:fldChar w:fldCharType="end"/>
        </w:r>
      </w:hyperlink>
    </w:p>
    <w:p w:rsidR="003A2A99" w:rsidRDefault="00F325C3">
      <w:pPr>
        <w:pStyle w:val="TOC1"/>
        <w:rPr>
          <w:rFonts w:eastAsiaTheme="minorEastAsia"/>
          <w:b w:val="0"/>
          <w:bCs w:val="0"/>
          <w:smallCaps w:val="0"/>
          <w:noProof/>
          <w:color w:val="auto"/>
          <w:sz w:val="22"/>
          <w:szCs w:val="22"/>
        </w:rPr>
      </w:pPr>
      <w:hyperlink w:anchor="_Toc38528841" w:history="1">
        <w:r w:rsidR="003A2A99" w:rsidRPr="006301CE">
          <w:rPr>
            <w:rStyle w:val="Hyperlink"/>
            <w:rFonts w:cstheme="minorHAnsi"/>
            <w:noProof/>
          </w:rPr>
          <w:t>Native American: Executive Summary</w:t>
        </w:r>
        <w:r w:rsidR="003A2A99">
          <w:rPr>
            <w:noProof/>
            <w:webHidden/>
          </w:rPr>
          <w:tab/>
        </w:r>
        <w:r w:rsidR="003A2A99">
          <w:rPr>
            <w:noProof/>
            <w:webHidden/>
          </w:rPr>
          <w:fldChar w:fldCharType="begin"/>
        </w:r>
        <w:r w:rsidR="003A2A99">
          <w:rPr>
            <w:noProof/>
            <w:webHidden/>
          </w:rPr>
          <w:instrText xml:space="preserve"> PAGEREF _Toc38528841 \h </w:instrText>
        </w:r>
        <w:r w:rsidR="003A2A99">
          <w:rPr>
            <w:noProof/>
            <w:webHidden/>
          </w:rPr>
        </w:r>
        <w:r w:rsidR="003A2A99">
          <w:rPr>
            <w:noProof/>
            <w:webHidden/>
          </w:rPr>
          <w:fldChar w:fldCharType="separate"/>
        </w:r>
        <w:r w:rsidR="003A2A99">
          <w:rPr>
            <w:noProof/>
            <w:webHidden/>
          </w:rPr>
          <w:t>12</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42" w:history="1">
        <w:r w:rsidR="003A2A99" w:rsidRPr="006301CE">
          <w:rPr>
            <w:rStyle w:val="Hyperlink"/>
            <w:rFonts w:cstheme="minorHAnsi"/>
            <w:noProof/>
          </w:rPr>
          <w:t>Recommendation</w:t>
        </w:r>
        <w:r w:rsidR="003A2A99">
          <w:rPr>
            <w:noProof/>
            <w:webHidden/>
          </w:rPr>
          <w:tab/>
        </w:r>
        <w:r w:rsidR="003A2A99">
          <w:rPr>
            <w:noProof/>
            <w:webHidden/>
          </w:rPr>
          <w:fldChar w:fldCharType="begin"/>
        </w:r>
        <w:r w:rsidR="003A2A99">
          <w:rPr>
            <w:noProof/>
            <w:webHidden/>
          </w:rPr>
          <w:instrText xml:space="preserve"> PAGEREF _Toc38528842 \h </w:instrText>
        </w:r>
        <w:r w:rsidR="003A2A99">
          <w:rPr>
            <w:noProof/>
            <w:webHidden/>
          </w:rPr>
        </w:r>
        <w:r w:rsidR="003A2A99">
          <w:rPr>
            <w:noProof/>
            <w:webHidden/>
          </w:rPr>
          <w:fldChar w:fldCharType="separate"/>
        </w:r>
        <w:r w:rsidR="003A2A99">
          <w:rPr>
            <w:noProof/>
            <w:webHidden/>
          </w:rPr>
          <w:t>12</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43" w:history="1">
        <w:r w:rsidR="003A2A99" w:rsidRPr="006301CE">
          <w:rPr>
            <w:rStyle w:val="Hyperlink"/>
            <w:rFonts w:cstheme="minorHAnsi"/>
            <w:noProof/>
          </w:rPr>
          <w:t>Implications of the Shift to a Sovereignty Frame:</w:t>
        </w:r>
        <w:r w:rsidR="003A2A99">
          <w:rPr>
            <w:noProof/>
            <w:webHidden/>
          </w:rPr>
          <w:tab/>
        </w:r>
        <w:r w:rsidR="003A2A99">
          <w:rPr>
            <w:noProof/>
            <w:webHidden/>
          </w:rPr>
          <w:fldChar w:fldCharType="begin"/>
        </w:r>
        <w:r w:rsidR="003A2A99">
          <w:rPr>
            <w:noProof/>
            <w:webHidden/>
          </w:rPr>
          <w:instrText xml:space="preserve"> PAGEREF _Toc38528843 \h </w:instrText>
        </w:r>
        <w:r w:rsidR="003A2A99">
          <w:rPr>
            <w:noProof/>
            <w:webHidden/>
          </w:rPr>
        </w:r>
        <w:r w:rsidR="003A2A99">
          <w:rPr>
            <w:noProof/>
            <w:webHidden/>
          </w:rPr>
          <w:fldChar w:fldCharType="separate"/>
        </w:r>
        <w:r w:rsidR="003A2A99">
          <w:rPr>
            <w:noProof/>
            <w:webHidden/>
          </w:rPr>
          <w:t>13</w:t>
        </w:r>
        <w:r w:rsidR="003A2A99">
          <w:rPr>
            <w:noProof/>
            <w:webHidden/>
          </w:rPr>
          <w:fldChar w:fldCharType="end"/>
        </w:r>
      </w:hyperlink>
    </w:p>
    <w:p w:rsidR="003A2A99" w:rsidRDefault="00F325C3">
      <w:pPr>
        <w:pStyle w:val="TOC2"/>
        <w:tabs>
          <w:tab w:val="right" w:leader="dot" w:pos="10790"/>
        </w:tabs>
        <w:rPr>
          <w:rFonts w:eastAsiaTheme="minorEastAsia"/>
          <w:noProof/>
        </w:rPr>
      </w:pPr>
      <w:hyperlink w:anchor="_Toc38528844" w:history="1">
        <w:r w:rsidR="003A2A99" w:rsidRPr="006301CE">
          <w:rPr>
            <w:rStyle w:val="Hyperlink"/>
            <w:rFonts w:cstheme="minorHAnsi"/>
            <w:noProof/>
          </w:rPr>
          <w:t>Implementation Items</w:t>
        </w:r>
        <w:r w:rsidR="003A2A99">
          <w:rPr>
            <w:noProof/>
            <w:webHidden/>
          </w:rPr>
          <w:tab/>
        </w:r>
        <w:r w:rsidR="003A2A99">
          <w:rPr>
            <w:noProof/>
            <w:webHidden/>
          </w:rPr>
          <w:fldChar w:fldCharType="begin"/>
        </w:r>
        <w:r w:rsidR="003A2A99">
          <w:rPr>
            <w:noProof/>
            <w:webHidden/>
          </w:rPr>
          <w:instrText xml:space="preserve"> PAGEREF _Toc38528844 \h </w:instrText>
        </w:r>
        <w:r w:rsidR="003A2A99">
          <w:rPr>
            <w:noProof/>
            <w:webHidden/>
          </w:rPr>
        </w:r>
        <w:r w:rsidR="003A2A99">
          <w:rPr>
            <w:noProof/>
            <w:webHidden/>
          </w:rPr>
          <w:fldChar w:fldCharType="separate"/>
        </w:r>
        <w:r w:rsidR="003A2A99">
          <w:rPr>
            <w:noProof/>
            <w:webHidden/>
          </w:rPr>
          <w:t>13</w:t>
        </w:r>
        <w:r w:rsidR="003A2A99">
          <w:rPr>
            <w:noProof/>
            <w:webHidden/>
          </w:rPr>
          <w:fldChar w:fldCharType="end"/>
        </w:r>
      </w:hyperlink>
    </w:p>
    <w:p w:rsidR="003A2A99" w:rsidRDefault="00F325C3">
      <w:pPr>
        <w:pStyle w:val="TOC1"/>
        <w:rPr>
          <w:rFonts w:eastAsiaTheme="minorEastAsia"/>
          <w:b w:val="0"/>
          <w:bCs w:val="0"/>
          <w:smallCaps w:val="0"/>
          <w:noProof/>
          <w:color w:val="auto"/>
          <w:sz w:val="22"/>
          <w:szCs w:val="22"/>
        </w:rPr>
      </w:pPr>
      <w:hyperlink w:anchor="_Toc38528845" w:history="1">
        <w:r w:rsidR="003A2A99" w:rsidRPr="006301CE">
          <w:rPr>
            <w:rStyle w:val="Hyperlink"/>
            <w:rFonts w:cstheme="minorHAnsi"/>
            <w:noProof/>
          </w:rPr>
          <w:t>Mapping of Recommendations</w:t>
        </w:r>
        <w:r w:rsidR="003A2A99">
          <w:rPr>
            <w:noProof/>
            <w:webHidden/>
          </w:rPr>
          <w:tab/>
        </w:r>
        <w:r w:rsidR="003A2A99">
          <w:rPr>
            <w:noProof/>
            <w:webHidden/>
          </w:rPr>
          <w:fldChar w:fldCharType="begin"/>
        </w:r>
        <w:r w:rsidR="003A2A99">
          <w:rPr>
            <w:noProof/>
            <w:webHidden/>
          </w:rPr>
          <w:instrText xml:space="preserve"> PAGEREF _Toc38528845 \h </w:instrText>
        </w:r>
        <w:r w:rsidR="003A2A99">
          <w:rPr>
            <w:noProof/>
            <w:webHidden/>
          </w:rPr>
        </w:r>
        <w:r w:rsidR="003A2A99">
          <w:rPr>
            <w:noProof/>
            <w:webHidden/>
          </w:rPr>
          <w:fldChar w:fldCharType="separate"/>
        </w:r>
        <w:r w:rsidR="003A2A99">
          <w:rPr>
            <w:noProof/>
            <w:webHidden/>
          </w:rPr>
          <w:t>15</w:t>
        </w:r>
        <w:r w:rsidR="003A2A99">
          <w:rPr>
            <w:noProof/>
            <w:webHidden/>
          </w:rPr>
          <w:fldChar w:fldCharType="end"/>
        </w:r>
      </w:hyperlink>
    </w:p>
    <w:p w:rsidR="0038627E" w:rsidRPr="009028C6" w:rsidRDefault="004F3C91" w:rsidP="00982EB0">
      <w:pPr>
        <w:spacing w:line="276" w:lineRule="auto"/>
        <w:rPr>
          <w:rFonts w:cstheme="minorHAnsi"/>
        </w:rPr>
        <w:sectPr w:rsidR="0038627E" w:rsidRPr="009028C6" w:rsidSect="009F4608">
          <w:headerReference w:type="default" r:id="rId12"/>
          <w:footerReference w:type="default" r:id="rId13"/>
          <w:headerReference w:type="first" r:id="rId14"/>
          <w:type w:val="continuous"/>
          <w:pgSz w:w="12240" w:h="15840"/>
          <w:pgMar w:top="720" w:right="720" w:bottom="720" w:left="720" w:header="720" w:footer="720" w:gutter="0"/>
          <w:pgNumType w:start="0"/>
          <w:cols w:space="720"/>
          <w:titlePg/>
          <w:docGrid w:linePitch="360"/>
        </w:sectPr>
      </w:pPr>
      <w:r w:rsidRPr="009028C6">
        <w:rPr>
          <w:rFonts w:cstheme="minorHAnsi"/>
        </w:rPr>
        <w:fldChar w:fldCharType="end"/>
      </w:r>
    </w:p>
    <w:p w:rsidR="009F4608" w:rsidRPr="009028C6" w:rsidRDefault="009F4608" w:rsidP="00982EB0">
      <w:pPr>
        <w:pStyle w:val="Heading-DI"/>
        <w:spacing w:line="276" w:lineRule="auto"/>
        <w:rPr>
          <w:rFonts w:cstheme="minorHAnsi"/>
        </w:rPr>
      </w:pPr>
      <w:bookmarkStart w:id="1" w:name="_Toc38528822"/>
      <w:r w:rsidRPr="009028C6">
        <w:rPr>
          <w:rFonts w:cstheme="minorHAnsi"/>
        </w:rPr>
        <w:t>Introduction: Framing the Process</w:t>
      </w:r>
      <w:bookmarkEnd w:id="1"/>
    </w:p>
    <w:p w:rsidR="009F4608" w:rsidRPr="009028C6" w:rsidRDefault="009F4608" w:rsidP="00982EB0">
      <w:pPr>
        <w:pStyle w:val="NormalWeb"/>
        <w:spacing w:line="276" w:lineRule="auto"/>
        <w:rPr>
          <w:rFonts w:asciiTheme="minorHAnsi" w:hAnsiTheme="minorHAnsi" w:cstheme="minorHAnsi"/>
          <w:sz w:val="22"/>
          <w:szCs w:val="22"/>
        </w:rPr>
      </w:pPr>
      <w:r w:rsidRPr="009028C6">
        <w:rPr>
          <w:rFonts w:asciiTheme="minorHAnsi" w:hAnsiTheme="minorHAnsi" w:cstheme="minorHAnsi"/>
          <w:sz w:val="22"/>
          <w:szCs w:val="22"/>
        </w:rPr>
        <w:t xml:space="preserve">During </w:t>
      </w:r>
      <w:r w:rsidR="004F3C91" w:rsidRPr="009028C6">
        <w:rPr>
          <w:rFonts w:asciiTheme="minorHAnsi" w:hAnsiTheme="minorHAnsi" w:cstheme="minorHAnsi"/>
          <w:sz w:val="22"/>
          <w:szCs w:val="22"/>
        </w:rPr>
        <w:t xml:space="preserve">the </w:t>
      </w:r>
      <w:r w:rsidRPr="009028C6">
        <w:rPr>
          <w:rFonts w:asciiTheme="minorHAnsi" w:hAnsiTheme="minorHAnsi" w:cstheme="minorHAnsi"/>
          <w:sz w:val="22"/>
          <w:szCs w:val="22"/>
        </w:rPr>
        <w:t>2019-20</w:t>
      </w:r>
      <w:r w:rsidR="00C94D35" w:rsidRPr="009028C6">
        <w:rPr>
          <w:rFonts w:asciiTheme="minorHAnsi" w:hAnsiTheme="minorHAnsi" w:cstheme="minorHAnsi"/>
          <w:sz w:val="22"/>
          <w:szCs w:val="22"/>
        </w:rPr>
        <w:t>20</w:t>
      </w:r>
      <w:r w:rsidR="004F3C91" w:rsidRPr="009028C6">
        <w:rPr>
          <w:rFonts w:asciiTheme="minorHAnsi" w:hAnsiTheme="minorHAnsi" w:cstheme="minorHAnsi"/>
          <w:sz w:val="22"/>
          <w:szCs w:val="22"/>
        </w:rPr>
        <w:t xml:space="preserve"> academic year</w:t>
      </w:r>
      <w:r w:rsidRPr="009028C6">
        <w:rPr>
          <w:rFonts w:asciiTheme="minorHAnsi" w:hAnsiTheme="minorHAnsi" w:cstheme="minorHAnsi"/>
          <w:sz w:val="22"/>
          <w:szCs w:val="22"/>
        </w:rPr>
        <w:t xml:space="preserve">, a </w:t>
      </w:r>
      <w:r w:rsidR="004F3C91" w:rsidRPr="009028C6">
        <w:rPr>
          <w:rFonts w:asciiTheme="minorHAnsi" w:hAnsiTheme="minorHAnsi" w:cstheme="minorHAnsi"/>
          <w:sz w:val="22"/>
          <w:szCs w:val="22"/>
        </w:rPr>
        <w:t>project team</w:t>
      </w:r>
      <w:r w:rsidRPr="009028C6">
        <w:rPr>
          <w:rFonts w:asciiTheme="minorHAnsi" w:hAnsiTheme="minorHAnsi" w:cstheme="minorHAnsi"/>
          <w:sz w:val="22"/>
          <w:szCs w:val="22"/>
        </w:rPr>
        <w:t xml:space="preserve"> was formed to gather information and </w:t>
      </w:r>
      <w:r w:rsidR="004F3C91" w:rsidRPr="009028C6">
        <w:rPr>
          <w:rFonts w:asciiTheme="minorHAnsi" w:hAnsiTheme="minorHAnsi" w:cstheme="minorHAnsi"/>
          <w:sz w:val="22"/>
          <w:szCs w:val="22"/>
        </w:rPr>
        <w:t xml:space="preserve">develop </w:t>
      </w:r>
      <w:r w:rsidRPr="009028C6">
        <w:rPr>
          <w:rFonts w:asciiTheme="minorHAnsi" w:hAnsiTheme="minorHAnsi" w:cstheme="minorHAnsi"/>
          <w:sz w:val="22"/>
          <w:szCs w:val="22"/>
        </w:rPr>
        <w:t xml:space="preserve">recommendations for </w:t>
      </w:r>
      <w:r w:rsidR="00425683" w:rsidRPr="009028C6">
        <w:rPr>
          <w:rFonts w:asciiTheme="minorHAnsi" w:hAnsiTheme="minorHAnsi" w:cstheme="minorHAnsi"/>
          <w:sz w:val="22"/>
          <w:szCs w:val="22"/>
        </w:rPr>
        <w:t>action</w:t>
      </w:r>
      <w:r w:rsidR="004F3C91" w:rsidRPr="009028C6">
        <w:rPr>
          <w:rFonts w:asciiTheme="minorHAnsi" w:hAnsiTheme="minorHAnsi" w:cstheme="minorHAnsi"/>
          <w:sz w:val="22"/>
          <w:szCs w:val="22"/>
        </w:rPr>
        <w:t xml:space="preserve"> that hold potential to eliminate the equity gap among </w:t>
      </w:r>
      <w:r w:rsidR="006005B3" w:rsidRPr="009028C6">
        <w:rPr>
          <w:rFonts w:asciiTheme="minorHAnsi" w:hAnsiTheme="minorHAnsi" w:cstheme="minorHAnsi"/>
          <w:sz w:val="22"/>
          <w:szCs w:val="22"/>
        </w:rPr>
        <w:t>ARC’s</w:t>
      </w:r>
      <w:r w:rsidRPr="009028C6">
        <w:rPr>
          <w:rFonts w:asciiTheme="minorHAnsi" w:hAnsiTheme="minorHAnsi" w:cstheme="minorHAnsi"/>
          <w:sz w:val="22"/>
          <w:szCs w:val="22"/>
        </w:rPr>
        <w:t xml:space="preserve"> most disproportionately impacted </w:t>
      </w:r>
      <w:r w:rsidR="00E227BD" w:rsidRPr="009028C6">
        <w:rPr>
          <w:rFonts w:asciiTheme="minorHAnsi" w:hAnsiTheme="minorHAnsi" w:cstheme="minorHAnsi"/>
          <w:sz w:val="22"/>
          <w:szCs w:val="22"/>
        </w:rPr>
        <w:t xml:space="preserve">(DI) </w:t>
      </w:r>
      <w:r w:rsidRPr="009028C6">
        <w:rPr>
          <w:rFonts w:asciiTheme="minorHAnsi" w:hAnsiTheme="minorHAnsi" w:cstheme="minorHAnsi"/>
          <w:sz w:val="22"/>
          <w:szCs w:val="22"/>
        </w:rPr>
        <w:t>student populations</w:t>
      </w:r>
      <w:r w:rsidR="004F3C91" w:rsidRPr="009028C6">
        <w:rPr>
          <w:rFonts w:asciiTheme="minorHAnsi" w:hAnsiTheme="minorHAnsi" w:cstheme="minorHAnsi"/>
          <w:sz w:val="22"/>
          <w:szCs w:val="22"/>
        </w:rPr>
        <w:t>.</w:t>
      </w:r>
      <w:r w:rsidRPr="009028C6">
        <w:rPr>
          <w:rFonts w:asciiTheme="minorHAnsi" w:hAnsiTheme="minorHAnsi" w:cstheme="minorHAnsi"/>
          <w:sz w:val="22"/>
          <w:szCs w:val="22"/>
        </w:rPr>
        <w:t xml:space="preserve">  This briefing packet provides highlights of </w:t>
      </w:r>
      <w:r w:rsidR="004F3C91" w:rsidRPr="009028C6">
        <w:rPr>
          <w:rFonts w:asciiTheme="minorHAnsi" w:hAnsiTheme="minorHAnsi" w:cstheme="minorHAnsi"/>
          <w:sz w:val="22"/>
          <w:szCs w:val="22"/>
        </w:rPr>
        <w:t xml:space="preserve">the team’s work </w:t>
      </w:r>
      <w:r w:rsidR="00425683" w:rsidRPr="009028C6">
        <w:rPr>
          <w:rFonts w:asciiTheme="minorHAnsi" w:hAnsiTheme="minorHAnsi" w:cstheme="minorHAnsi"/>
          <w:sz w:val="22"/>
          <w:szCs w:val="22"/>
        </w:rPr>
        <w:t>that</w:t>
      </w:r>
      <w:r w:rsidRPr="009028C6">
        <w:rPr>
          <w:rFonts w:asciiTheme="minorHAnsi" w:hAnsiTheme="minorHAnsi" w:cstheme="minorHAnsi"/>
          <w:sz w:val="22"/>
          <w:szCs w:val="22"/>
        </w:rPr>
        <w:t xml:space="preserve"> summarizes the historical exclusion of African American, Native American, and Latinx students in education</w:t>
      </w:r>
      <w:r w:rsidR="004F3C91" w:rsidRPr="009028C6">
        <w:rPr>
          <w:rFonts w:asciiTheme="minorHAnsi" w:hAnsiTheme="minorHAnsi" w:cstheme="minorHAnsi"/>
          <w:sz w:val="22"/>
          <w:szCs w:val="22"/>
        </w:rPr>
        <w:t>; considers existing data and literature; and identifies</w:t>
      </w:r>
      <w:r w:rsidRPr="009028C6">
        <w:rPr>
          <w:rFonts w:asciiTheme="minorHAnsi" w:hAnsiTheme="minorHAnsi" w:cstheme="minorHAnsi"/>
          <w:sz w:val="22"/>
          <w:szCs w:val="22"/>
        </w:rPr>
        <w:t xml:space="preserve"> institutional barriers and motivators to providing equitable education.  It also includes specific recommendations for </w:t>
      </w:r>
      <w:r w:rsidR="00167FF7" w:rsidRPr="009028C6">
        <w:rPr>
          <w:rFonts w:asciiTheme="minorHAnsi" w:hAnsiTheme="minorHAnsi" w:cstheme="minorHAnsi"/>
          <w:sz w:val="22"/>
          <w:szCs w:val="22"/>
        </w:rPr>
        <w:t>actionable change based</w:t>
      </w:r>
      <w:r w:rsidRPr="009028C6">
        <w:rPr>
          <w:rFonts w:asciiTheme="minorHAnsi" w:hAnsiTheme="minorHAnsi" w:cstheme="minorHAnsi"/>
          <w:sz w:val="22"/>
          <w:szCs w:val="22"/>
        </w:rPr>
        <w:t xml:space="preserve"> on a literature review, the Institutional Equity Plan, and the college’s </w:t>
      </w:r>
      <w:r w:rsidR="00167FF7" w:rsidRPr="009028C6">
        <w:rPr>
          <w:rFonts w:asciiTheme="minorHAnsi" w:hAnsiTheme="minorHAnsi" w:cstheme="minorHAnsi"/>
          <w:sz w:val="22"/>
          <w:szCs w:val="22"/>
        </w:rPr>
        <w:t xml:space="preserve">recent redesign </w:t>
      </w:r>
      <w:r w:rsidRPr="009028C6">
        <w:rPr>
          <w:rFonts w:asciiTheme="minorHAnsi" w:hAnsiTheme="minorHAnsi" w:cstheme="minorHAnsi"/>
          <w:sz w:val="22"/>
          <w:szCs w:val="22"/>
        </w:rPr>
        <w:t>efforts</w:t>
      </w:r>
      <w:r w:rsidR="00C75763" w:rsidRPr="009028C6">
        <w:rPr>
          <w:rFonts w:asciiTheme="minorHAnsi" w:hAnsiTheme="minorHAnsi" w:cstheme="minorHAnsi"/>
          <w:sz w:val="22"/>
          <w:szCs w:val="22"/>
        </w:rPr>
        <w:t xml:space="preserve">.  </w:t>
      </w:r>
      <w:r w:rsidR="007B3FC8" w:rsidRPr="009028C6">
        <w:rPr>
          <w:rFonts w:asciiTheme="minorHAnsi" w:hAnsiTheme="minorHAnsi" w:cstheme="minorHAnsi"/>
          <w:sz w:val="22"/>
          <w:szCs w:val="22"/>
        </w:rPr>
        <w:t xml:space="preserve">While this briefing packet is provided as a resource for the governance review process, ARC stakeholders are strongly encouraged to use the links below to access the full report for each </w:t>
      </w:r>
      <w:r w:rsidR="00C94D35" w:rsidRPr="009028C6">
        <w:rPr>
          <w:rFonts w:asciiTheme="minorHAnsi" w:hAnsiTheme="minorHAnsi" w:cstheme="minorHAnsi"/>
          <w:sz w:val="22"/>
          <w:szCs w:val="22"/>
        </w:rPr>
        <w:t xml:space="preserve">disproportionately impacted </w:t>
      </w:r>
      <w:r w:rsidR="007B3FC8" w:rsidRPr="009028C6">
        <w:rPr>
          <w:rFonts w:asciiTheme="minorHAnsi" w:hAnsiTheme="minorHAnsi" w:cstheme="minorHAnsi"/>
          <w:sz w:val="22"/>
          <w:szCs w:val="22"/>
        </w:rPr>
        <w:t>community to gain an in-depth treatment of the topic.</w:t>
      </w:r>
    </w:p>
    <w:p w:rsidR="007B3FC8" w:rsidRPr="009028C6" w:rsidRDefault="007B3FC8" w:rsidP="00982EB0">
      <w:pPr>
        <w:pStyle w:val="NormalWeb"/>
        <w:spacing w:after="0" w:line="276" w:lineRule="auto"/>
        <w:rPr>
          <w:rFonts w:asciiTheme="minorHAnsi" w:hAnsiTheme="minorHAnsi" w:cstheme="minorHAnsi"/>
          <w:sz w:val="21"/>
          <w:szCs w:val="21"/>
          <w:highlight w:val="green"/>
        </w:rPr>
      </w:pPr>
      <w:r w:rsidRPr="009028C6">
        <w:rPr>
          <w:rFonts w:asciiTheme="minorHAnsi" w:hAnsiTheme="minorHAnsi" w:cstheme="minorHAnsi"/>
          <w:sz w:val="21"/>
          <w:szCs w:val="21"/>
        </w:rPr>
        <w:t>Full Report – African American</w:t>
      </w:r>
      <w:r w:rsidR="00982EB0" w:rsidRPr="009028C6">
        <w:rPr>
          <w:rFonts w:asciiTheme="minorHAnsi" w:hAnsiTheme="minorHAnsi" w:cstheme="minorHAnsi"/>
          <w:sz w:val="21"/>
          <w:szCs w:val="21"/>
        </w:rPr>
        <w:t xml:space="preserve"> </w:t>
      </w:r>
      <w:r w:rsidR="00982EB0" w:rsidRPr="009028C6">
        <w:rPr>
          <w:rFonts w:asciiTheme="minorHAnsi" w:hAnsiTheme="minorHAnsi" w:cstheme="minorHAnsi"/>
          <w:sz w:val="21"/>
          <w:szCs w:val="21"/>
          <w:highlight w:val="green"/>
        </w:rPr>
        <w:t xml:space="preserve">[insert link to </w:t>
      </w:r>
      <w:r w:rsidR="00106B6B" w:rsidRPr="009028C6">
        <w:rPr>
          <w:rFonts w:asciiTheme="minorHAnsi" w:hAnsiTheme="minorHAnsi" w:cstheme="minorHAnsi"/>
          <w:sz w:val="21"/>
          <w:szCs w:val="21"/>
          <w:highlight w:val="green"/>
        </w:rPr>
        <w:t xml:space="preserve">final </w:t>
      </w:r>
      <w:r w:rsidR="00982EB0" w:rsidRPr="009028C6">
        <w:rPr>
          <w:rFonts w:asciiTheme="minorHAnsi" w:hAnsiTheme="minorHAnsi" w:cstheme="minorHAnsi"/>
          <w:sz w:val="21"/>
          <w:szCs w:val="21"/>
          <w:highlight w:val="green"/>
        </w:rPr>
        <w:t>file to be stored in IGOR]</w:t>
      </w:r>
    </w:p>
    <w:p w:rsidR="00C94D35" w:rsidRPr="009028C6" w:rsidRDefault="00C94D35" w:rsidP="00982EB0">
      <w:pPr>
        <w:pStyle w:val="NormalWeb"/>
        <w:spacing w:after="0" w:line="276" w:lineRule="auto"/>
        <w:rPr>
          <w:rFonts w:asciiTheme="minorHAnsi" w:hAnsiTheme="minorHAnsi" w:cstheme="minorHAnsi"/>
          <w:sz w:val="21"/>
          <w:szCs w:val="21"/>
        </w:rPr>
      </w:pPr>
    </w:p>
    <w:p w:rsidR="007B3FC8" w:rsidRPr="009028C6" w:rsidRDefault="007B3FC8" w:rsidP="00982EB0">
      <w:pPr>
        <w:pStyle w:val="NormalWeb"/>
        <w:spacing w:after="0" w:line="276" w:lineRule="auto"/>
        <w:rPr>
          <w:rFonts w:asciiTheme="minorHAnsi" w:hAnsiTheme="minorHAnsi" w:cstheme="minorHAnsi"/>
          <w:sz w:val="21"/>
          <w:szCs w:val="21"/>
          <w:highlight w:val="yellow"/>
        </w:rPr>
      </w:pPr>
      <w:r w:rsidRPr="009028C6">
        <w:rPr>
          <w:rFonts w:asciiTheme="minorHAnsi" w:hAnsiTheme="minorHAnsi" w:cstheme="minorHAnsi"/>
          <w:sz w:val="21"/>
          <w:szCs w:val="21"/>
        </w:rPr>
        <w:t>Full Report – Latinx</w:t>
      </w:r>
      <w:r w:rsidR="00982EB0" w:rsidRPr="009028C6">
        <w:rPr>
          <w:rFonts w:asciiTheme="minorHAnsi" w:hAnsiTheme="minorHAnsi" w:cstheme="minorHAnsi"/>
          <w:sz w:val="21"/>
          <w:szCs w:val="21"/>
        </w:rPr>
        <w:t xml:space="preserve"> </w:t>
      </w:r>
      <w:r w:rsidR="00982EB0" w:rsidRPr="009028C6">
        <w:rPr>
          <w:rFonts w:asciiTheme="minorHAnsi" w:hAnsiTheme="minorHAnsi" w:cstheme="minorHAnsi"/>
          <w:sz w:val="21"/>
          <w:szCs w:val="21"/>
          <w:highlight w:val="green"/>
        </w:rPr>
        <w:t>[insert link to</w:t>
      </w:r>
      <w:r w:rsidR="00106B6B" w:rsidRPr="009028C6">
        <w:rPr>
          <w:rFonts w:asciiTheme="minorHAnsi" w:hAnsiTheme="minorHAnsi" w:cstheme="minorHAnsi"/>
          <w:sz w:val="21"/>
          <w:szCs w:val="21"/>
          <w:highlight w:val="green"/>
        </w:rPr>
        <w:t xml:space="preserve"> final</w:t>
      </w:r>
      <w:r w:rsidR="00982EB0" w:rsidRPr="009028C6">
        <w:rPr>
          <w:rFonts w:asciiTheme="minorHAnsi" w:hAnsiTheme="minorHAnsi" w:cstheme="minorHAnsi"/>
          <w:sz w:val="21"/>
          <w:szCs w:val="21"/>
          <w:highlight w:val="green"/>
        </w:rPr>
        <w:t xml:space="preserve"> file to be stored in IGOR]</w:t>
      </w:r>
    </w:p>
    <w:p w:rsidR="00C94D35" w:rsidRPr="009028C6" w:rsidRDefault="00C94D35" w:rsidP="00982EB0">
      <w:pPr>
        <w:pStyle w:val="NormalWeb"/>
        <w:spacing w:after="0" w:line="276" w:lineRule="auto"/>
        <w:rPr>
          <w:rFonts w:asciiTheme="minorHAnsi" w:hAnsiTheme="minorHAnsi" w:cstheme="minorHAnsi"/>
          <w:sz w:val="21"/>
          <w:szCs w:val="21"/>
        </w:rPr>
      </w:pPr>
    </w:p>
    <w:p w:rsidR="007B3FC8" w:rsidRPr="009028C6" w:rsidRDefault="007B3FC8" w:rsidP="00982EB0">
      <w:pPr>
        <w:pStyle w:val="NormalWeb"/>
        <w:spacing w:after="0" w:line="276" w:lineRule="auto"/>
        <w:rPr>
          <w:rFonts w:asciiTheme="minorHAnsi" w:hAnsiTheme="minorHAnsi" w:cstheme="minorHAnsi"/>
          <w:sz w:val="21"/>
          <w:szCs w:val="21"/>
        </w:rPr>
      </w:pPr>
      <w:r w:rsidRPr="009028C6">
        <w:rPr>
          <w:rFonts w:asciiTheme="minorHAnsi" w:hAnsiTheme="minorHAnsi" w:cstheme="minorHAnsi"/>
          <w:sz w:val="21"/>
          <w:szCs w:val="21"/>
        </w:rPr>
        <w:t>Full Report – Native American</w:t>
      </w:r>
      <w:r w:rsidR="00982EB0" w:rsidRPr="009028C6">
        <w:rPr>
          <w:rFonts w:asciiTheme="minorHAnsi" w:hAnsiTheme="minorHAnsi" w:cstheme="minorHAnsi"/>
          <w:sz w:val="21"/>
          <w:szCs w:val="21"/>
        </w:rPr>
        <w:t xml:space="preserve"> </w:t>
      </w:r>
      <w:r w:rsidR="00982EB0" w:rsidRPr="009028C6">
        <w:rPr>
          <w:rFonts w:asciiTheme="minorHAnsi" w:hAnsiTheme="minorHAnsi" w:cstheme="minorHAnsi"/>
          <w:sz w:val="21"/>
          <w:szCs w:val="21"/>
          <w:highlight w:val="green"/>
        </w:rPr>
        <w:t xml:space="preserve">[insert link to </w:t>
      </w:r>
      <w:r w:rsidR="00106B6B" w:rsidRPr="009028C6">
        <w:rPr>
          <w:rFonts w:asciiTheme="minorHAnsi" w:hAnsiTheme="minorHAnsi" w:cstheme="minorHAnsi"/>
          <w:sz w:val="21"/>
          <w:szCs w:val="21"/>
          <w:highlight w:val="green"/>
        </w:rPr>
        <w:t xml:space="preserve">final </w:t>
      </w:r>
      <w:r w:rsidR="00982EB0" w:rsidRPr="009028C6">
        <w:rPr>
          <w:rFonts w:asciiTheme="minorHAnsi" w:hAnsiTheme="minorHAnsi" w:cstheme="minorHAnsi"/>
          <w:sz w:val="21"/>
          <w:szCs w:val="21"/>
          <w:highlight w:val="green"/>
        </w:rPr>
        <w:t>file to be stored in IGOR]</w:t>
      </w:r>
    </w:p>
    <w:p w:rsidR="007B3FC8" w:rsidRPr="009028C6" w:rsidRDefault="007B3FC8" w:rsidP="00982EB0">
      <w:pPr>
        <w:pStyle w:val="NormalWeb"/>
        <w:spacing w:after="0" w:line="276" w:lineRule="auto"/>
        <w:rPr>
          <w:rFonts w:asciiTheme="minorHAnsi" w:hAnsiTheme="minorHAnsi" w:cstheme="minorHAnsi"/>
          <w:color w:val="C00000"/>
          <w:sz w:val="21"/>
          <w:szCs w:val="21"/>
        </w:rPr>
      </w:pPr>
    </w:p>
    <w:p w:rsidR="009F4608" w:rsidRPr="009028C6" w:rsidRDefault="009F4608" w:rsidP="008B7E64">
      <w:pPr>
        <w:pStyle w:val="Subheading-DI"/>
        <w:rPr>
          <w:rFonts w:cstheme="minorHAnsi"/>
        </w:rPr>
      </w:pPr>
      <w:bookmarkStart w:id="2" w:name="_Toc38528823"/>
      <w:r w:rsidRPr="009028C6">
        <w:rPr>
          <w:rFonts w:cstheme="minorHAnsi"/>
        </w:rPr>
        <w:t>Project Team</w:t>
      </w:r>
      <w:bookmarkEnd w:id="2"/>
    </w:p>
    <w:p w:rsidR="009F4608" w:rsidRPr="009028C6" w:rsidRDefault="009F4608" w:rsidP="00982EB0">
      <w:pPr>
        <w:spacing w:line="276" w:lineRule="auto"/>
        <w:jc w:val="both"/>
        <w:rPr>
          <w:rFonts w:cstheme="minorHAnsi"/>
        </w:rPr>
      </w:pPr>
      <w:r w:rsidRPr="009028C6">
        <w:rPr>
          <w:rFonts w:cstheme="minorHAnsi"/>
        </w:rPr>
        <w:t>Special thanks to the project team</w:t>
      </w:r>
      <w:r w:rsidR="00C31853" w:rsidRPr="009028C6">
        <w:rPr>
          <w:rFonts w:cstheme="minorHAnsi"/>
        </w:rPr>
        <w:t xml:space="preserve"> of employees, students, </w:t>
      </w:r>
      <w:r w:rsidR="003A148B" w:rsidRPr="009028C6">
        <w:rPr>
          <w:rFonts w:cstheme="minorHAnsi"/>
        </w:rPr>
        <w:t xml:space="preserve">and community members </w:t>
      </w:r>
      <w:r w:rsidR="00C31853" w:rsidRPr="009028C6">
        <w:rPr>
          <w:rFonts w:cstheme="minorHAnsi"/>
        </w:rPr>
        <w:t>who offered</w:t>
      </w:r>
      <w:r w:rsidRPr="009028C6">
        <w:rPr>
          <w:rFonts w:cstheme="minorHAnsi"/>
        </w:rPr>
        <w:t xml:space="preserve"> invaluable contributions that shaped the content of </w:t>
      </w:r>
      <w:r w:rsidR="00C31853" w:rsidRPr="009028C6">
        <w:rPr>
          <w:rFonts w:cstheme="minorHAnsi"/>
        </w:rPr>
        <w:t>this briefing packet.</w:t>
      </w:r>
    </w:p>
    <w:p w:rsidR="00106B6B" w:rsidRPr="009028C6" w:rsidRDefault="00106B6B" w:rsidP="00982EB0">
      <w:pPr>
        <w:spacing w:line="276" w:lineRule="auto"/>
        <w:jc w:val="both"/>
        <w:rPr>
          <w:rFonts w:cstheme="minorHAnsi"/>
          <w:b/>
          <w:bCs/>
        </w:rPr>
      </w:pPr>
      <w:r w:rsidRPr="009028C6">
        <w:rPr>
          <w:rFonts w:cstheme="minorHAnsi"/>
          <w:b/>
          <w:bCs/>
        </w:rPr>
        <w:t>Team Leadership</w:t>
      </w:r>
    </w:p>
    <w:p w:rsidR="00EC36A6" w:rsidRPr="009028C6" w:rsidRDefault="003A148B" w:rsidP="00982EB0">
      <w:pPr>
        <w:spacing w:after="0" w:line="276" w:lineRule="auto"/>
        <w:rPr>
          <w:rStyle w:val="Strong"/>
          <w:rFonts w:cstheme="minorHAnsi"/>
          <w:b w:val="0"/>
        </w:rPr>
      </w:pPr>
      <w:r w:rsidRPr="009028C6">
        <w:rPr>
          <w:rStyle w:val="Strong"/>
          <w:rFonts w:cstheme="minorHAnsi"/>
          <w:b w:val="0"/>
        </w:rPr>
        <w:t>Derrick Booth (Project Lea</w:t>
      </w:r>
      <w:r w:rsidR="00A64B62" w:rsidRPr="009028C6">
        <w:rPr>
          <w:rStyle w:val="Strong"/>
          <w:rFonts w:cstheme="minorHAnsi"/>
          <w:b w:val="0"/>
        </w:rPr>
        <w:t>d)</w:t>
      </w:r>
    </w:p>
    <w:p w:rsidR="00982EB0" w:rsidRPr="009028C6" w:rsidRDefault="00BF1FC3" w:rsidP="00982EB0">
      <w:pPr>
        <w:spacing w:after="0" w:line="276" w:lineRule="auto"/>
        <w:rPr>
          <w:rFonts w:cstheme="minorHAnsi"/>
        </w:rPr>
      </w:pPr>
      <w:r>
        <w:rPr>
          <w:rFonts w:cstheme="minorHAnsi"/>
        </w:rPr>
        <w:t>Cathy</w:t>
      </w:r>
      <w:r w:rsidR="00982EB0" w:rsidRPr="009028C6">
        <w:rPr>
          <w:rFonts w:cstheme="minorHAnsi"/>
        </w:rPr>
        <w:t xml:space="preserve"> Arellano (Project Co-Lead – Latinx Emphasis)</w:t>
      </w:r>
    </w:p>
    <w:p w:rsidR="00982EB0" w:rsidRPr="009028C6" w:rsidRDefault="00982EB0" w:rsidP="00982EB0">
      <w:pPr>
        <w:spacing w:after="0" w:line="276" w:lineRule="auto"/>
        <w:rPr>
          <w:rFonts w:cstheme="minorHAnsi"/>
        </w:rPr>
      </w:pPr>
      <w:r w:rsidRPr="009028C6">
        <w:rPr>
          <w:rFonts w:cstheme="minorHAnsi"/>
        </w:rPr>
        <w:t xml:space="preserve">Kim </w:t>
      </w:r>
      <w:proofErr w:type="spellStart"/>
      <w:r w:rsidRPr="009028C6">
        <w:rPr>
          <w:rFonts w:cstheme="minorHAnsi"/>
        </w:rPr>
        <w:t>Herrell</w:t>
      </w:r>
      <w:proofErr w:type="spellEnd"/>
      <w:r w:rsidRPr="009028C6">
        <w:rPr>
          <w:rFonts w:cstheme="minorHAnsi"/>
        </w:rPr>
        <w:t xml:space="preserve"> (Project Co-Lead – African American Emphasis)</w:t>
      </w:r>
    </w:p>
    <w:p w:rsidR="00CB0B5C" w:rsidRDefault="00982EB0" w:rsidP="00982EB0">
      <w:pPr>
        <w:spacing w:after="0" w:line="276" w:lineRule="auto"/>
        <w:rPr>
          <w:rFonts w:cstheme="minorHAnsi"/>
        </w:rPr>
      </w:pPr>
      <w:r w:rsidRPr="009028C6">
        <w:rPr>
          <w:rFonts w:cstheme="minorHAnsi"/>
        </w:rPr>
        <w:t>Jesus Valle (Project Co-Lead – Native American Emphasis)</w:t>
      </w:r>
      <w:r w:rsidR="00CB0B5C">
        <w:rPr>
          <w:rFonts w:cstheme="minorHAnsi"/>
        </w:rPr>
        <w:t xml:space="preserve">; </w:t>
      </w:r>
      <w:r w:rsidR="00CB0B5C" w:rsidRPr="00CB0B5C">
        <w:rPr>
          <w:rFonts w:cstheme="minorHAnsi"/>
        </w:rPr>
        <w:t>(Carrizo/Yaqui/Isleta/Apache)</w:t>
      </w:r>
      <w:r w:rsidR="00CB0B5C">
        <w:rPr>
          <w:rFonts w:cstheme="minorHAnsi"/>
        </w:rPr>
        <w:t>;</w:t>
      </w:r>
      <w:r w:rsidR="00CB0B5C" w:rsidRPr="00CB0B5C">
        <w:rPr>
          <w:rFonts w:cstheme="minorHAnsi"/>
        </w:rPr>
        <w:t xml:space="preserve"> Professor of English; Director, ARC Native American Resource Center</w:t>
      </w:r>
    </w:p>
    <w:p w:rsidR="00A53C07" w:rsidRPr="009028C6" w:rsidRDefault="00A53C07" w:rsidP="00982EB0">
      <w:pPr>
        <w:spacing w:after="0" w:line="276" w:lineRule="auto"/>
        <w:rPr>
          <w:rFonts w:cstheme="minorHAnsi"/>
        </w:rPr>
      </w:pPr>
      <w:r>
        <w:rPr>
          <w:rFonts w:cstheme="minorHAnsi"/>
        </w:rPr>
        <w:t>Kay Lo (Data Analysis)</w:t>
      </w:r>
    </w:p>
    <w:p w:rsidR="00AB7CB8" w:rsidRPr="009028C6" w:rsidRDefault="00AB7CB8" w:rsidP="00982EB0">
      <w:pPr>
        <w:spacing w:after="0" w:line="276" w:lineRule="auto"/>
        <w:rPr>
          <w:rFonts w:cstheme="minorHAnsi"/>
        </w:rPr>
      </w:pPr>
    </w:p>
    <w:p w:rsidR="007B3FC8" w:rsidRPr="009028C6" w:rsidRDefault="006005B3" w:rsidP="008B7E64">
      <w:pPr>
        <w:pStyle w:val="Subheading-DI"/>
        <w:rPr>
          <w:rFonts w:cstheme="minorHAnsi"/>
        </w:rPr>
      </w:pPr>
      <w:bookmarkStart w:id="3" w:name="_Toc38528824"/>
      <w:r w:rsidRPr="009028C6">
        <w:rPr>
          <w:rFonts w:cstheme="minorHAnsi"/>
        </w:rPr>
        <w:t>P</w:t>
      </w:r>
      <w:r w:rsidR="004F3C91" w:rsidRPr="009028C6">
        <w:rPr>
          <w:rFonts w:cstheme="minorHAnsi"/>
        </w:rPr>
        <w:t>urpose</w:t>
      </w:r>
      <w:r w:rsidR="005A0637" w:rsidRPr="009028C6">
        <w:rPr>
          <w:rFonts w:cstheme="minorHAnsi"/>
        </w:rPr>
        <w:t xml:space="preserve"> </w:t>
      </w:r>
      <w:r w:rsidR="0038627E" w:rsidRPr="009028C6">
        <w:rPr>
          <w:rFonts w:cstheme="minorHAnsi"/>
        </w:rPr>
        <w:t>and Approach</w:t>
      </w:r>
      <w:bookmarkEnd w:id="3"/>
    </w:p>
    <w:p w:rsidR="00320BA2" w:rsidRPr="009028C6" w:rsidRDefault="00AA6EB2" w:rsidP="00320BA2">
      <w:pPr>
        <w:spacing w:line="276" w:lineRule="auto"/>
        <w:rPr>
          <w:rFonts w:cstheme="minorHAnsi"/>
          <w:shd w:val="clear" w:color="auto" w:fill="FFFFFF"/>
        </w:rPr>
      </w:pPr>
      <w:bookmarkStart w:id="4" w:name="_Hlk37147242"/>
      <w:r w:rsidRPr="009028C6">
        <w:rPr>
          <w:rFonts w:cstheme="minorHAnsi"/>
        </w:rPr>
        <w:t>Recognizing this issue, ARC began t</w:t>
      </w:r>
      <w:r w:rsidR="00320BA2" w:rsidRPr="009028C6">
        <w:rPr>
          <w:rFonts w:cstheme="minorHAnsi"/>
          <w:shd w:val="clear" w:color="auto" w:fill="FFFFFF"/>
        </w:rPr>
        <w:t>he Disproportionate I</w:t>
      </w:r>
      <w:r w:rsidR="00E227BD" w:rsidRPr="009028C6">
        <w:rPr>
          <w:rFonts w:cstheme="minorHAnsi"/>
          <w:shd w:val="clear" w:color="auto" w:fill="FFFFFF"/>
        </w:rPr>
        <w:t>mpact</w:t>
      </w:r>
      <w:r w:rsidR="005A0637" w:rsidRPr="009028C6">
        <w:rPr>
          <w:rFonts w:cstheme="minorHAnsi"/>
          <w:shd w:val="clear" w:color="auto" w:fill="FFFFFF"/>
        </w:rPr>
        <w:t xml:space="preserve"> </w:t>
      </w:r>
      <w:r w:rsidR="00320BA2" w:rsidRPr="009028C6">
        <w:rPr>
          <w:rFonts w:cstheme="minorHAnsi"/>
          <w:shd w:val="clear" w:color="auto" w:fill="FFFFFF"/>
        </w:rPr>
        <w:t xml:space="preserve">Project to gather information and </w:t>
      </w:r>
      <w:r w:rsidR="00171646" w:rsidRPr="009028C6">
        <w:rPr>
          <w:rFonts w:cstheme="minorHAnsi"/>
          <w:shd w:val="clear" w:color="auto" w:fill="FFFFFF"/>
        </w:rPr>
        <w:t xml:space="preserve">develop </w:t>
      </w:r>
      <w:r w:rsidR="00320BA2" w:rsidRPr="009028C6">
        <w:rPr>
          <w:rFonts w:cstheme="minorHAnsi"/>
          <w:shd w:val="clear" w:color="auto" w:fill="FFFFFF"/>
        </w:rPr>
        <w:t>recommendations t</w:t>
      </w:r>
      <w:r w:rsidRPr="009028C6">
        <w:rPr>
          <w:rFonts w:cstheme="minorHAnsi"/>
          <w:shd w:val="clear" w:color="auto" w:fill="FFFFFF"/>
        </w:rPr>
        <w:t>hat can</w:t>
      </w:r>
      <w:r w:rsidR="00320BA2" w:rsidRPr="009028C6">
        <w:rPr>
          <w:rFonts w:cstheme="minorHAnsi"/>
          <w:shd w:val="clear" w:color="auto" w:fill="FFFFFF"/>
        </w:rPr>
        <w:t xml:space="preserve"> inform practice </w:t>
      </w:r>
      <w:r w:rsidR="00167FF7" w:rsidRPr="009028C6">
        <w:rPr>
          <w:rFonts w:cstheme="minorHAnsi"/>
          <w:shd w:val="clear" w:color="auto" w:fill="FFFFFF"/>
        </w:rPr>
        <w:t xml:space="preserve">to equitize student success </w:t>
      </w:r>
      <w:r w:rsidR="00320BA2" w:rsidRPr="009028C6">
        <w:rPr>
          <w:rFonts w:cstheme="minorHAnsi"/>
          <w:shd w:val="clear" w:color="auto" w:fill="FFFFFF"/>
        </w:rPr>
        <w:t>for ARC’s most disproportionately impacted student populations</w:t>
      </w:r>
      <w:r w:rsidR="00167FF7" w:rsidRPr="009028C6">
        <w:rPr>
          <w:rFonts w:cstheme="minorHAnsi"/>
          <w:shd w:val="clear" w:color="auto" w:fill="FFFFFF"/>
        </w:rPr>
        <w:t>.</w:t>
      </w:r>
      <w:r w:rsidR="00320BA2" w:rsidRPr="009028C6">
        <w:rPr>
          <w:rFonts w:cstheme="minorHAnsi"/>
          <w:shd w:val="clear" w:color="auto" w:fill="FFFFFF"/>
        </w:rPr>
        <w:t> </w:t>
      </w:r>
      <w:r w:rsidR="00171646" w:rsidRPr="009028C6">
        <w:rPr>
          <w:rFonts w:cstheme="minorHAnsi"/>
          <w:shd w:val="clear" w:color="auto" w:fill="FFFFFF"/>
        </w:rPr>
        <w:t xml:space="preserve">The </w:t>
      </w:r>
      <w:r w:rsidR="00320BA2" w:rsidRPr="009028C6">
        <w:rPr>
          <w:rFonts w:cstheme="minorHAnsi"/>
          <w:shd w:val="clear" w:color="auto" w:fill="FFFFFF"/>
        </w:rPr>
        <w:t xml:space="preserve">African American, Latinx, and Native American </w:t>
      </w:r>
      <w:r w:rsidR="00167FF7" w:rsidRPr="009028C6">
        <w:rPr>
          <w:rFonts w:cstheme="minorHAnsi"/>
          <w:shd w:val="clear" w:color="auto" w:fill="FFFFFF"/>
        </w:rPr>
        <w:t>communities</w:t>
      </w:r>
      <w:r w:rsidR="00320BA2" w:rsidRPr="009028C6">
        <w:rPr>
          <w:rFonts w:cstheme="minorHAnsi"/>
          <w:shd w:val="clear" w:color="auto" w:fill="FFFFFF"/>
        </w:rPr>
        <w:t xml:space="preserve"> were selected </w:t>
      </w:r>
      <w:r w:rsidRPr="009028C6">
        <w:rPr>
          <w:rFonts w:cstheme="minorHAnsi"/>
          <w:shd w:val="clear" w:color="auto" w:fill="FFFFFF"/>
        </w:rPr>
        <w:t xml:space="preserve">as a focus </w:t>
      </w:r>
      <w:r w:rsidR="00320BA2" w:rsidRPr="009028C6">
        <w:rPr>
          <w:rFonts w:cstheme="minorHAnsi"/>
          <w:shd w:val="clear" w:color="auto" w:fill="FFFFFF"/>
        </w:rPr>
        <w:t>because they historically have</w:t>
      </w:r>
      <w:r w:rsidR="00171646" w:rsidRPr="009028C6">
        <w:rPr>
          <w:rFonts w:cstheme="minorHAnsi"/>
          <w:shd w:val="clear" w:color="auto" w:fill="FFFFFF"/>
        </w:rPr>
        <w:t xml:space="preserve"> demonstrated</w:t>
      </w:r>
      <w:r w:rsidR="00320BA2" w:rsidRPr="009028C6">
        <w:rPr>
          <w:rFonts w:cstheme="minorHAnsi"/>
          <w:shd w:val="clear" w:color="auto" w:fill="FFFFFF"/>
        </w:rPr>
        <w:t xml:space="preserve"> the highest levels of disproportionate impact in the ARC data and no previous targeted, college</w:t>
      </w:r>
      <w:r w:rsidRPr="009028C6">
        <w:rPr>
          <w:rFonts w:cstheme="minorHAnsi"/>
          <w:shd w:val="clear" w:color="auto" w:fill="FFFFFF"/>
        </w:rPr>
        <w:t>-</w:t>
      </w:r>
      <w:r w:rsidR="00320BA2" w:rsidRPr="009028C6">
        <w:rPr>
          <w:rFonts w:cstheme="minorHAnsi"/>
          <w:shd w:val="clear" w:color="auto" w:fill="FFFFFF"/>
        </w:rPr>
        <w:t xml:space="preserve">wide, scalable efforts have been directed at meeting the needs of those DI populations.  </w:t>
      </w:r>
    </w:p>
    <w:p w:rsidR="00676F81" w:rsidRPr="009028C6" w:rsidRDefault="00171646" w:rsidP="00A64B62">
      <w:pPr>
        <w:rPr>
          <w:rFonts w:cstheme="minorHAnsi"/>
        </w:rPr>
      </w:pPr>
      <w:r w:rsidRPr="009028C6">
        <w:rPr>
          <w:rFonts w:cstheme="minorHAnsi"/>
          <w:shd w:val="clear" w:color="auto" w:fill="FFFFFF"/>
        </w:rPr>
        <w:t>To be effective, efforts of this type must be guided by the perspectives and experiences of the impacted communities so that the best path forward can be collaboratively developed. T</w:t>
      </w:r>
      <w:r w:rsidR="00AA6EB2" w:rsidRPr="009028C6">
        <w:rPr>
          <w:rFonts w:cstheme="minorHAnsi"/>
        </w:rPr>
        <w:t xml:space="preserve">he observations, analysis, and recommendations </w:t>
      </w:r>
      <w:r w:rsidRPr="009028C6">
        <w:rPr>
          <w:rFonts w:cstheme="minorHAnsi"/>
        </w:rPr>
        <w:t xml:space="preserve">in this document </w:t>
      </w:r>
      <w:r w:rsidR="00AA6EB2" w:rsidRPr="009028C6">
        <w:rPr>
          <w:rFonts w:cstheme="minorHAnsi"/>
        </w:rPr>
        <w:t xml:space="preserve">are reflective of a team composition that was intentionally designed to draw </w:t>
      </w:r>
      <w:r w:rsidRPr="009028C6">
        <w:rPr>
          <w:rFonts w:cstheme="minorHAnsi"/>
        </w:rPr>
        <w:t xml:space="preserve">from </w:t>
      </w:r>
      <w:r w:rsidR="00AA6EB2" w:rsidRPr="009028C6">
        <w:rPr>
          <w:rFonts w:cstheme="minorHAnsi"/>
        </w:rPr>
        <w:t xml:space="preserve">the collective wisdom of the communities that are currently experiencing disproportionate impact.  </w:t>
      </w:r>
      <w:bookmarkEnd w:id="4"/>
    </w:p>
    <w:p w:rsidR="0059719A" w:rsidRPr="009028C6" w:rsidRDefault="0059719A">
      <w:pPr>
        <w:rPr>
          <w:rFonts w:cstheme="minorHAnsi"/>
          <w:b/>
          <w:bCs/>
          <w:caps/>
          <w:color w:val="003057"/>
        </w:rPr>
      </w:pPr>
      <w:r w:rsidRPr="009028C6">
        <w:rPr>
          <w:rFonts w:cstheme="minorHAnsi"/>
        </w:rPr>
        <w:br w:type="page"/>
      </w:r>
    </w:p>
    <w:p w:rsidR="007444F5" w:rsidRPr="009028C6" w:rsidRDefault="007444F5" w:rsidP="008B7E64">
      <w:pPr>
        <w:pStyle w:val="Subheading-DI"/>
        <w:rPr>
          <w:rFonts w:cstheme="minorHAnsi"/>
        </w:rPr>
      </w:pPr>
      <w:bookmarkStart w:id="5" w:name="_Toc38528825"/>
      <w:r w:rsidRPr="009028C6">
        <w:rPr>
          <w:rFonts w:cstheme="minorHAnsi"/>
        </w:rPr>
        <w:t xml:space="preserve">Why </w:t>
      </w:r>
      <w:r w:rsidR="0038627E" w:rsidRPr="009028C6">
        <w:rPr>
          <w:rFonts w:cstheme="minorHAnsi"/>
        </w:rPr>
        <w:t>this</w:t>
      </w:r>
      <w:r w:rsidRPr="009028C6">
        <w:rPr>
          <w:rFonts w:cstheme="minorHAnsi"/>
        </w:rPr>
        <w:t xml:space="preserve"> Work Matters</w:t>
      </w:r>
      <w:bookmarkEnd w:id="5"/>
    </w:p>
    <w:p w:rsidR="007444F5" w:rsidRPr="009028C6" w:rsidRDefault="007444F5" w:rsidP="007444F5">
      <w:pPr>
        <w:spacing w:after="0" w:line="240" w:lineRule="auto"/>
        <w:rPr>
          <w:rFonts w:cstheme="minorHAnsi"/>
          <w:color w:val="000000" w:themeColor="text1"/>
          <w:spacing w:val="5"/>
        </w:rPr>
      </w:pPr>
      <w:r w:rsidRPr="009028C6">
        <w:rPr>
          <w:rFonts w:cstheme="minorHAnsi"/>
          <w:noProof/>
        </w:rPr>
        <mc:AlternateContent>
          <mc:Choice Requires="wps">
            <w:drawing>
              <wp:anchor distT="0" distB="0" distL="114300" distR="114300" simplePos="0" relativeHeight="251662336" behindDoc="0" locked="0" layoutInCell="1" allowOverlap="1" wp14:anchorId="4BCE0631" wp14:editId="27DDE8AA">
                <wp:simplePos x="0" y="0"/>
                <wp:positionH relativeFrom="margin">
                  <wp:align>right</wp:align>
                </wp:positionH>
                <wp:positionV relativeFrom="paragraph">
                  <wp:posOffset>1837055</wp:posOffset>
                </wp:positionV>
                <wp:extent cx="1508760" cy="635"/>
                <wp:effectExtent l="0" t="0" r="0" b="3810"/>
                <wp:wrapSquare wrapText="bothSides"/>
                <wp:docPr id="15" name="Text Box 15"/>
                <wp:cNvGraphicFramePr/>
                <a:graphic xmlns:a="http://schemas.openxmlformats.org/drawingml/2006/main">
                  <a:graphicData uri="http://schemas.microsoft.com/office/word/2010/wordprocessingShape">
                    <wps:wsp>
                      <wps:cNvSpPr txBox="1"/>
                      <wps:spPr>
                        <a:xfrm>
                          <a:off x="0" y="0"/>
                          <a:ext cx="1508760" cy="635"/>
                        </a:xfrm>
                        <a:prstGeom prst="rect">
                          <a:avLst/>
                        </a:prstGeom>
                        <a:solidFill>
                          <a:prstClr val="white"/>
                        </a:solidFill>
                        <a:ln>
                          <a:noFill/>
                        </a:ln>
                      </wps:spPr>
                      <wps:txbx>
                        <w:txbxContent>
                          <w:p w:rsidR="00A53C07" w:rsidRPr="007444F5" w:rsidRDefault="00A53C07" w:rsidP="007444F5">
                            <w:pPr>
                              <w:pStyle w:val="Caption"/>
                              <w:jc w:val="center"/>
                              <w:rPr>
                                <w:rFonts w:cstheme="minorHAnsi"/>
                                <w:noProof/>
                                <w:color w:val="000000" w:themeColor="text1"/>
                                <w:spacing w:val="5"/>
                                <w:sz w:val="20"/>
                                <w:szCs w:val="20"/>
                              </w:rPr>
                            </w:pPr>
                            <w:r w:rsidRPr="007444F5">
                              <w:rPr>
                                <w:sz w:val="20"/>
                                <w:szCs w:val="20"/>
                              </w:rPr>
                              <w:t xml:space="preserve">Figure </w:t>
                            </w:r>
                            <w:r w:rsidRPr="007444F5">
                              <w:rPr>
                                <w:sz w:val="20"/>
                                <w:szCs w:val="20"/>
                              </w:rPr>
                              <w:fldChar w:fldCharType="begin"/>
                            </w:r>
                            <w:r w:rsidRPr="007444F5">
                              <w:rPr>
                                <w:sz w:val="20"/>
                                <w:szCs w:val="20"/>
                              </w:rPr>
                              <w:instrText xml:space="preserve"> SEQ Figure \* ARABIC </w:instrText>
                            </w:r>
                            <w:r w:rsidRPr="007444F5">
                              <w:rPr>
                                <w:sz w:val="20"/>
                                <w:szCs w:val="20"/>
                              </w:rPr>
                              <w:fldChar w:fldCharType="separate"/>
                            </w:r>
                            <w:r>
                              <w:rPr>
                                <w:noProof/>
                                <w:sz w:val="20"/>
                                <w:szCs w:val="20"/>
                              </w:rPr>
                              <w:t>1</w:t>
                            </w:r>
                            <w:r w:rsidRPr="007444F5">
                              <w:rPr>
                                <w:sz w:val="20"/>
                                <w:szCs w:val="20"/>
                              </w:rPr>
                              <w:fldChar w:fldCharType="end"/>
                            </w:r>
                            <w:r w:rsidRPr="007444F5">
                              <w:rPr>
                                <w:sz w:val="20"/>
                                <w:szCs w:val="20"/>
                              </w:rPr>
                              <w:t>: Equality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BCE0631" id="_x0000_t202" coordsize="21600,21600" o:spt="202" path="m,l,21600r21600,l21600,xe">
                <v:stroke joinstyle="miter"/>
                <v:path gradientshapeok="t" o:connecttype="rect"/>
              </v:shapetype>
              <v:shape id="Text Box 15" o:spid="_x0000_s1027" type="#_x0000_t202" style="position:absolute;margin-left:67.6pt;margin-top:144.65pt;width:118.8pt;height:.0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" stroked="f">
                <v:textbox style="mso-fit-shape-to-text:t" inset="0,0,0,0">
                  <w:txbxContent>
                    <w:p w:rsidR="00A53C07" w:rsidRPr="007444F5" w:rsidRDefault="00A53C07" w:rsidP="007444F5">
                      <w:pPr>
                        <w:pStyle w:val="Caption"/>
                        <w:jc w:val="center"/>
                        <w:rPr>
                          <w:rFonts w:cstheme="minorHAnsi"/>
                          <w:noProof/>
                          <w:color w:val="000000" w:themeColor="text1"/>
                          <w:spacing w:val="5"/>
                          <w:sz w:val="20"/>
                          <w:szCs w:val="20"/>
                        </w:rPr>
                      </w:pPr>
                      <w:r w:rsidRPr="007444F5">
                        <w:rPr>
                          <w:sz w:val="20"/>
                          <w:szCs w:val="20"/>
                        </w:rPr>
                        <w:t xml:space="preserve">Figure </w:t>
                      </w:r>
                      <w:r w:rsidRPr="007444F5">
                        <w:rPr>
                          <w:sz w:val="20"/>
                          <w:szCs w:val="20"/>
                        </w:rPr>
                        <w:fldChar w:fldCharType="begin"/>
                      </w:r>
                      <w:r w:rsidRPr="007444F5">
                        <w:rPr>
                          <w:sz w:val="20"/>
                          <w:szCs w:val="20"/>
                        </w:rPr>
                        <w:instrText xml:space="preserve"> SEQ Figure \* ARABIC </w:instrText>
                      </w:r>
                      <w:r w:rsidRPr="007444F5">
                        <w:rPr>
                          <w:sz w:val="20"/>
                          <w:szCs w:val="20"/>
                        </w:rPr>
                        <w:fldChar w:fldCharType="separate"/>
                      </w:r>
                      <w:r>
                        <w:rPr>
                          <w:noProof/>
                          <w:sz w:val="20"/>
                          <w:szCs w:val="20"/>
                        </w:rPr>
                        <w:t>1</w:t>
                      </w:r>
                      <w:r w:rsidRPr="007444F5">
                        <w:rPr>
                          <w:sz w:val="20"/>
                          <w:szCs w:val="20"/>
                        </w:rPr>
                        <w:fldChar w:fldCharType="end"/>
                      </w:r>
                      <w:r w:rsidRPr="007444F5">
                        <w:rPr>
                          <w:sz w:val="20"/>
                          <w:szCs w:val="20"/>
                        </w:rPr>
                        <w:t>: Equality</w:t>
                      </w:r>
                    </w:p>
                  </w:txbxContent>
                </v:textbox>
                <w10:wrap type="square" anchorx="margin"/>
              </v:shape>
            </w:pict>
          </mc:Fallback>
        </mc:AlternateContent>
      </w:r>
      <w:r w:rsidRPr="009028C6">
        <w:rPr>
          <w:rFonts w:cstheme="minorHAnsi"/>
          <w:noProof/>
          <w:color w:val="000000" w:themeColor="text1"/>
          <w:spacing w:val="5"/>
        </w:rPr>
        <w:drawing>
          <wp:anchor distT="0" distB="0" distL="114300" distR="114300" simplePos="0" relativeHeight="251660288" behindDoc="0" locked="0" layoutInCell="1" allowOverlap="1" wp14:anchorId="63C4649C" wp14:editId="197708E7">
            <wp:simplePos x="0" y="0"/>
            <wp:positionH relativeFrom="column">
              <wp:posOffset>5210175</wp:posOffset>
            </wp:positionH>
            <wp:positionV relativeFrom="paragraph">
              <wp:posOffset>8255</wp:posOffset>
            </wp:positionV>
            <wp:extent cx="1766354" cy="1828800"/>
            <wp:effectExtent l="0" t="0" r="5715" b="0"/>
            <wp:wrapSquare wrapText="bothSides"/>
            <wp:docPr id="12" name="Picture 12" descr="Equality: Three students of different colors standing on boxes on uneven ground are attempting to look over a fence of uneven heigh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0481"/>
                    <a:stretch/>
                  </pic:blipFill>
                  <pic:spPr bwMode="auto">
                    <a:xfrm>
                      <a:off x="0" y="0"/>
                      <a:ext cx="1766354"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28C6">
        <w:rPr>
          <w:rFonts w:cstheme="minorHAnsi"/>
          <w:color w:val="000000" w:themeColor="text1"/>
          <w:spacing w:val="5"/>
        </w:rPr>
        <w:t xml:space="preserve">It is important to recognize that the educational playing field is not leveled. Over the past 300 years, obtaining an education has been difficult at best and sometimes deadly for </w:t>
      </w:r>
      <w:r w:rsidR="00C75763" w:rsidRPr="009028C6">
        <w:rPr>
          <w:rFonts w:cstheme="minorHAnsi"/>
          <w:color w:val="000000" w:themeColor="text1"/>
          <w:spacing w:val="5"/>
        </w:rPr>
        <w:t xml:space="preserve">disproportionately impacted </w:t>
      </w:r>
      <w:r w:rsidRPr="009028C6">
        <w:rPr>
          <w:rFonts w:cstheme="minorHAnsi"/>
          <w:color w:val="000000" w:themeColor="text1"/>
          <w:spacing w:val="5"/>
        </w:rPr>
        <w:t xml:space="preserve">students. If education across generations (which leads to income stability and a historical expectation of education) were a race, then </w:t>
      </w:r>
      <w:r w:rsidR="00C75763" w:rsidRPr="009028C6">
        <w:rPr>
          <w:rFonts w:cstheme="minorHAnsi"/>
          <w:color w:val="000000" w:themeColor="text1"/>
          <w:spacing w:val="5"/>
        </w:rPr>
        <w:t>Whites</w:t>
      </w:r>
      <w:r w:rsidRPr="009028C6">
        <w:rPr>
          <w:rFonts w:cstheme="minorHAnsi"/>
          <w:color w:val="000000" w:themeColor="text1"/>
          <w:spacing w:val="5"/>
        </w:rPr>
        <w:t xml:space="preserve"> would have a 250-year head start. Once the DI groups were finally allowed to enter the race, they were </w:t>
      </w:r>
      <w:r w:rsidR="00FD7B8C" w:rsidRPr="009028C6">
        <w:rPr>
          <w:rFonts w:cstheme="minorHAnsi"/>
          <w:color w:val="000000" w:themeColor="text1"/>
          <w:spacing w:val="5"/>
        </w:rPr>
        <w:t>challenged by</w:t>
      </w:r>
      <w:r w:rsidRPr="009028C6">
        <w:rPr>
          <w:rFonts w:cstheme="minorHAnsi"/>
          <w:color w:val="000000" w:themeColor="text1"/>
          <w:spacing w:val="5"/>
        </w:rPr>
        <w:t xml:space="preserve"> 50 more years of contending with barriers and obstacles. I</w:t>
      </w:r>
      <w:r w:rsidR="00FD7B8C" w:rsidRPr="009028C6">
        <w:rPr>
          <w:rFonts w:cstheme="minorHAnsi"/>
          <w:color w:val="000000" w:themeColor="text1"/>
          <w:spacing w:val="5"/>
        </w:rPr>
        <w:t>n this playing field, i</w:t>
      </w:r>
      <w:r w:rsidRPr="009028C6">
        <w:rPr>
          <w:rFonts w:cstheme="minorHAnsi"/>
          <w:color w:val="000000" w:themeColor="text1"/>
          <w:spacing w:val="5"/>
        </w:rPr>
        <w:t>t was</w:t>
      </w:r>
      <w:r w:rsidR="00FD7B8C" w:rsidRPr="009028C6">
        <w:rPr>
          <w:rFonts w:cstheme="minorHAnsi"/>
          <w:color w:val="000000" w:themeColor="text1"/>
          <w:spacing w:val="5"/>
        </w:rPr>
        <w:t xml:space="preserve"> as</w:t>
      </w:r>
      <w:r w:rsidRPr="009028C6">
        <w:rPr>
          <w:rFonts w:cstheme="minorHAnsi"/>
          <w:color w:val="000000" w:themeColor="text1"/>
          <w:spacing w:val="5"/>
        </w:rPr>
        <w:t xml:space="preserve"> if Whites had a clear lane 1 with a head start while the </w:t>
      </w:r>
      <w:r w:rsidR="00FD7B8C" w:rsidRPr="009028C6">
        <w:rPr>
          <w:rFonts w:cstheme="minorHAnsi"/>
          <w:color w:val="000000" w:themeColor="text1"/>
          <w:spacing w:val="5"/>
        </w:rPr>
        <w:t xml:space="preserve">numerous </w:t>
      </w:r>
      <w:r w:rsidRPr="009028C6">
        <w:rPr>
          <w:rFonts w:cstheme="minorHAnsi"/>
          <w:color w:val="000000" w:themeColor="text1"/>
          <w:spacing w:val="5"/>
        </w:rPr>
        <w:t>hurdles and water jumps of a steeple chase were placed in the lanes</w:t>
      </w:r>
      <w:r w:rsidR="00FD7B8C" w:rsidRPr="009028C6">
        <w:rPr>
          <w:rFonts w:cstheme="minorHAnsi"/>
          <w:color w:val="000000" w:themeColor="text1"/>
          <w:spacing w:val="5"/>
        </w:rPr>
        <w:t xml:space="preserve"> of</w:t>
      </w:r>
      <w:r w:rsidRPr="009028C6">
        <w:rPr>
          <w:rFonts w:cstheme="minorHAnsi"/>
          <w:color w:val="000000" w:themeColor="text1"/>
          <w:spacing w:val="5"/>
        </w:rPr>
        <w:t xml:space="preserve"> the DI groups. </w:t>
      </w:r>
      <w:r w:rsidR="00FD7B8C" w:rsidRPr="009028C6">
        <w:rPr>
          <w:rFonts w:cstheme="minorHAnsi"/>
          <w:color w:val="000000" w:themeColor="text1"/>
          <w:spacing w:val="5"/>
        </w:rPr>
        <w:t>While t</w:t>
      </w:r>
      <w:r w:rsidRPr="009028C6">
        <w:rPr>
          <w:rFonts w:cstheme="minorHAnsi"/>
          <w:color w:val="000000" w:themeColor="text1"/>
          <w:spacing w:val="5"/>
        </w:rPr>
        <w:t>he project team recognizes that some Whites have had significant obstacles to overcome</w:t>
      </w:r>
      <w:r w:rsidR="00FD7B8C" w:rsidRPr="009028C6">
        <w:rPr>
          <w:rFonts w:cstheme="minorHAnsi"/>
          <w:color w:val="000000" w:themeColor="text1"/>
          <w:spacing w:val="5"/>
        </w:rPr>
        <w:t>, it must be acknowledged that</w:t>
      </w:r>
      <w:r w:rsidRPr="009028C6">
        <w:rPr>
          <w:rFonts w:cstheme="minorHAnsi"/>
          <w:color w:val="000000" w:themeColor="text1"/>
          <w:spacing w:val="5"/>
        </w:rPr>
        <w:t xml:space="preserve"> as a group and comparatively, the access and expectation of education has been </w:t>
      </w:r>
      <w:r w:rsidR="00C75763" w:rsidRPr="009028C6">
        <w:rPr>
          <w:rFonts w:cstheme="minorHAnsi"/>
          <w:color w:val="000000" w:themeColor="text1"/>
          <w:spacing w:val="5"/>
        </w:rPr>
        <w:t>substantially</w:t>
      </w:r>
      <w:r w:rsidRPr="009028C6">
        <w:rPr>
          <w:rFonts w:cstheme="minorHAnsi"/>
          <w:color w:val="000000" w:themeColor="text1"/>
          <w:spacing w:val="5"/>
        </w:rPr>
        <w:t xml:space="preserve"> easier </w:t>
      </w:r>
      <w:r w:rsidR="00FD7B8C" w:rsidRPr="009028C6">
        <w:rPr>
          <w:rFonts w:cstheme="minorHAnsi"/>
          <w:color w:val="000000" w:themeColor="text1"/>
          <w:spacing w:val="5"/>
        </w:rPr>
        <w:t>for those identified as White</w:t>
      </w:r>
      <w:r w:rsidRPr="009028C6">
        <w:rPr>
          <w:rFonts w:cstheme="minorHAnsi"/>
          <w:color w:val="000000" w:themeColor="text1"/>
          <w:spacing w:val="5"/>
        </w:rPr>
        <w:t xml:space="preserve">. </w:t>
      </w:r>
    </w:p>
    <w:p w:rsidR="007444F5" w:rsidRPr="009028C6" w:rsidRDefault="007444F5" w:rsidP="007444F5">
      <w:pPr>
        <w:spacing w:after="0" w:line="240" w:lineRule="auto"/>
        <w:ind w:firstLine="720"/>
        <w:rPr>
          <w:rFonts w:cstheme="minorHAnsi"/>
          <w:color w:val="000000" w:themeColor="text1"/>
          <w:spacing w:val="5"/>
        </w:rPr>
      </w:pPr>
    </w:p>
    <w:p w:rsidR="00274AA5" w:rsidRPr="00274AA5" w:rsidRDefault="007444F5" w:rsidP="00274AA5">
      <w:pPr>
        <w:pStyle w:val="NormalWeb"/>
        <w:spacing w:after="360"/>
        <w:rPr>
          <w:color w:val="666666"/>
          <w:spacing w:val="5"/>
        </w:rPr>
      </w:pPr>
      <w:r w:rsidRPr="009028C6">
        <w:rPr>
          <w:rFonts w:cstheme="minorHAnsi"/>
          <w:noProof/>
        </w:rPr>
        <mc:AlternateContent>
          <mc:Choice Requires="wps">
            <w:drawing>
              <wp:anchor distT="0" distB="0" distL="114300" distR="114300" simplePos="0" relativeHeight="251665408" behindDoc="0" locked="0" layoutInCell="1" allowOverlap="1" wp14:anchorId="59B826F6" wp14:editId="770B632A">
                <wp:simplePos x="0" y="0"/>
                <wp:positionH relativeFrom="column">
                  <wp:posOffset>36830</wp:posOffset>
                </wp:positionH>
                <wp:positionV relativeFrom="paragraph">
                  <wp:posOffset>1852295</wp:posOffset>
                </wp:positionV>
                <wp:extent cx="1695450" cy="436245"/>
                <wp:effectExtent l="0" t="0" r="0" b="1905"/>
                <wp:wrapSquare wrapText="bothSides"/>
                <wp:docPr id="16" name="Text Box 16"/>
                <wp:cNvGraphicFramePr/>
                <a:graphic xmlns:a="http://schemas.openxmlformats.org/drawingml/2006/main">
                  <a:graphicData uri="http://schemas.microsoft.com/office/word/2010/wordprocessingShape">
                    <wps:wsp>
                      <wps:cNvSpPr txBox="1"/>
                      <wps:spPr>
                        <a:xfrm>
                          <a:off x="0" y="0"/>
                          <a:ext cx="1695450" cy="436245"/>
                        </a:xfrm>
                        <a:prstGeom prst="rect">
                          <a:avLst/>
                        </a:prstGeom>
                        <a:solidFill>
                          <a:prstClr val="white"/>
                        </a:solidFill>
                        <a:ln>
                          <a:noFill/>
                        </a:ln>
                      </wps:spPr>
                      <wps:txbx>
                        <w:txbxContent>
                          <w:p w:rsidR="00A53C07" w:rsidRPr="00B5416C" w:rsidRDefault="00A53C07" w:rsidP="007444F5">
                            <w:pPr>
                              <w:pStyle w:val="Caption"/>
                              <w:jc w:val="center"/>
                              <w:rPr>
                                <w:rFonts w:cstheme="minorHAnsi"/>
                                <w:noProof/>
                              </w:rPr>
                            </w:pPr>
                            <w:r>
                              <w:t xml:space="preserve">Figure </w:t>
                            </w:r>
                            <w:r w:rsidR="00F325C3">
                              <w:fldChar w:fldCharType="begin"/>
                            </w:r>
                            <w:r w:rsidR="00F325C3">
                              <w:instrText xml:space="preserve"> SEQ Figure \* ARABIC </w:instrText>
                            </w:r>
                            <w:r w:rsidR="00F325C3">
                              <w:fldChar w:fldCharType="separate"/>
                            </w:r>
                            <w:r>
                              <w:rPr>
                                <w:noProof/>
                              </w:rPr>
                              <w:t>2</w:t>
                            </w:r>
                            <w:r w:rsidR="00F325C3">
                              <w:rPr>
                                <w:noProof/>
                              </w:rPr>
                              <w:fldChar w:fldCharType="end"/>
                            </w:r>
                            <w:r>
                              <w:t>: Equity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826F6" id="Text Box 16" o:spid="_x0000_s1028" type="#_x0000_t202" style="position:absolute;margin-left:2.9pt;margin-top:145.85pt;width:133.5pt;height:3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" stroked="f">
                <v:textbox inset="0,0,0,0">
                  <w:txbxContent>
                    <w:p w:rsidR="00A53C07" w:rsidRPr="00B5416C" w:rsidRDefault="00A53C07" w:rsidP="007444F5">
                      <w:pPr>
                        <w:pStyle w:val="Caption"/>
                        <w:jc w:val="center"/>
                        <w:rPr>
                          <w:rFonts w:cstheme="minorHAnsi"/>
                          <w:noProof/>
                        </w:rPr>
                      </w:pPr>
                      <w:r>
                        <w:t xml:space="preserve">Figure </w:t>
                      </w:r>
                      <w:r w:rsidR="00F325C3">
                        <w:fldChar w:fldCharType="begin"/>
                      </w:r>
                      <w:r w:rsidR="00F325C3">
                        <w:instrText xml:space="preserve"> SEQ Figure \* ARABIC </w:instrText>
                      </w:r>
                      <w:r w:rsidR="00F325C3">
                        <w:fldChar w:fldCharType="separate"/>
                      </w:r>
                      <w:r>
                        <w:rPr>
                          <w:noProof/>
                        </w:rPr>
                        <w:t>2</w:t>
                      </w:r>
                      <w:r w:rsidR="00F325C3">
                        <w:rPr>
                          <w:noProof/>
                        </w:rPr>
                        <w:fldChar w:fldCharType="end"/>
                      </w:r>
                      <w:r>
                        <w:t>: Equity</w:t>
                      </w:r>
                    </w:p>
                  </w:txbxContent>
                </v:textbox>
                <w10:wrap type="square"/>
              </v:shape>
            </w:pict>
          </mc:Fallback>
        </mc:AlternateContent>
      </w:r>
      <w:r w:rsidRPr="009028C6">
        <w:rPr>
          <w:rFonts w:cstheme="minorHAnsi"/>
          <w:noProof/>
        </w:rPr>
        <w:drawing>
          <wp:anchor distT="0" distB="0" distL="114300" distR="114300" simplePos="0" relativeHeight="251663360" behindDoc="0" locked="0" layoutInCell="1" allowOverlap="1" wp14:anchorId="48FFD156" wp14:editId="0FD70DC9">
            <wp:simplePos x="0" y="0"/>
            <wp:positionH relativeFrom="margin">
              <wp:align>left</wp:align>
            </wp:positionH>
            <wp:positionV relativeFrom="paragraph">
              <wp:posOffset>10795</wp:posOffset>
            </wp:positionV>
            <wp:extent cx="1728612" cy="1828800"/>
            <wp:effectExtent l="0" t="0" r="5080" b="0"/>
            <wp:wrapSquare wrapText="bothSides"/>
            <wp:docPr id="13" name="Picture 13" descr="Equity: Three students of different colors standing are standing on boxes of different heights in order to compensate for uneven ground while attempting to look over a fence of uneven heigh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12234"/>
                    <a:stretch/>
                  </pic:blipFill>
                  <pic:spPr bwMode="auto">
                    <a:xfrm>
                      <a:off x="0" y="0"/>
                      <a:ext cx="1728612"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28C6">
        <w:rPr>
          <w:rFonts w:cstheme="minorHAnsi"/>
          <w:color w:val="000000" w:themeColor="text1"/>
          <w:spacing w:val="5"/>
        </w:rPr>
        <w:t>If we continue with the sport</w:t>
      </w:r>
      <w:r w:rsidR="00FD7B8C" w:rsidRPr="009028C6">
        <w:rPr>
          <w:rFonts w:cstheme="minorHAnsi"/>
          <w:color w:val="000000" w:themeColor="text1"/>
          <w:spacing w:val="5"/>
        </w:rPr>
        <w:t>s</w:t>
      </w:r>
      <w:r w:rsidRPr="009028C6">
        <w:rPr>
          <w:rFonts w:cstheme="minorHAnsi"/>
          <w:color w:val="000000" w:themeColor="text1"/>
          <w:spacing w:val="5"/>
        </w:rPr>
        <w:t xml:space="preserve"> metaphor</w:t>
      </w:r>
      <w:r w:rsidR="00FD7B8C" w:rsidRPr="009028C6">
        <w:rPr>
          <w:rFonts w:cstheme="minorHAnsi"/>
          <w:color w:val="000000" w:themeColor="text1"/>
          <w:spacing w:val="5"/>
        </w:rPr>
        <w:t>, the ability to see the game c</w:t>
      </w:r>
      <w:r w:rsidR="00E227BD" w:rsidRPr="009028C6">
        <w:rPr>
          <w:rFonts w:cstheme="minorHAnsi"/>
          <w:color w:val="000000" w:themeColor="text1"/>
          <w:spacing w:val="5"/>
        </w:rPr>
        <w:t>an</w:t>
      </w:r>
      <w:r w:rsidR="00FD7B8C" w:rsidRPr="009028C6">
        <w:rPr>
          <w:rFonts w:cstheme="minorHAnsi"/>
          <w:color w:val="000000" w:themeColor="text1"/>
          <w:spacing w:val="5"/>
        </w:rPr>
        <w:t xml:space="preserve"> be viewed as t</w:t>
      </w:r>
      <w:r w:rsidRPr="009028C6">
        <w:rPr>
          <w:rFonts w:cstheme="minorHAnsi"/>
          <w:color w:val="000000" w:themeColor="text1"/>
          <w:spacing w:val="5"/>
        </w:rPr>
        <w:t xml:space="preserve">he goal. </w:t>
      </w:r>
      <w:r w:rsidR="00FD7B8C" w:rsidRPr="009028C6">
        <w:rPr>
          <w:rFonts w:cstheme="minorHAnsi"/>
          <w:color w:val="000000" w:themeColor="text1"/>
          <w:spacing w:val="5"/>
        </w:rPr>
        <w:t xml:space="preserve"> In Figure 1, the fence serves as a metaphor for a variety of barriers that obstruct</w:t>
      </w:r>
      <w:r w:rsidRPr="009028C6">
        <w:rPr>
          <w:rFonts w:cstheme="minorHAnsi"/>
          <w:color w:val="000000" w:themeColor="text1"/>
          <w:spacing w:val="5"/>
        </w:rPr>
        <w:t xml:space="preserve"> the view </w:t>
      </w:r>
      <w:r w:rsidR="00FD7B8C" w:rsidRPr="009028C6">
        <w:rPr>
          <w:rFonts w:cstheme="minorHAnsi"/>
          <w:color w:val="000000" w:themeColor="text1"/>
          <w:spacing w:val="5"/>
        </w:rPr>
        <w:t>of the</w:t>
      </w:r>
      <w:r w:rsidRPr="009028C6">
        <w:rPr>
          <w:rFonts w:cstheme="minorHAnsi"/>
          <w:color w:val="000000" w:themeColor="text1"/>
          <w:spacing w:val="5"/>
        </w:rPr>
        <w:t xml:space="preserve"> game</w:t>
      </w:r>
      <w:r w:rsidR="00FD7B8C" w:rsidRPr="009028C6">
        <w:rPr>
          <w:rFonts w:cstheme="minorHAnsi"/>
          <w:color w:val="000000" w:themeColor="text1"/>
          <w:spacing w:val="5"/>
        </w:rPr>
        <w:t xml:space="preserve"> and keep e</w:t>
      </w:r>
      <w:r w:rsidRPr="009028C6">
        <w:rPr>
          <w:rFonts w:cstheme="minorHAnsi"/>
          <w:color w:val="000000" w:themeColor="text1"/>
          <w:spacing w:val="5"/>
        </w:rPr>
        <w:t xml:space="preserve">ach of the children </w:t>
      </w:r>
      <w:r w:rsidR="00FD7B8C" w:rsidRPr="009028C6">
        <w:rPr>
          <w:rFonts w:cstheme="minorHAnsi"/>
          <w:color w:val="000000" w:themeColor="text1"/>
          <w:spacing w:val="5"/>
        </w:rPr>
        <w:t>from obtaining their goal of seeing the game</w:t>
      </w:r>
      <w:r w:rsidRPr="009028C6">
        <w:rPr>
          <w:rFonts w:cstheme="minorHAnsi"/>
          <w:color w:val="000000" w:themeColor="text1"/>
          <w:spacing w:val="5"/>
        </w:rPr>
        <w:t xml:space="preserve"> (education). The difference in difficulty </w:t>
      </w:r>
      <w:r w:rsidR="00FD7B8C" w:rsidRPr="009028C6">
        <w:rPr>
          <w:rFonts w:cstheme="minorHAnsi"/>
          <w:color w:val="000000" w:themeColor="text1"/>
          <w:spacing w:val="5"/>
        </w:rPr>
        <w:t>i</w:t>
      </w:r>
      <w:r w:rsidRPr="009028C6">
        <w:rPr>
          <w:rFonts w:cstheme="minorHAnsi"/>
          <w:color w:val="000000" w:themeColor="text1"/>
          <w:spacing w:val="5"/>
        </w:rPr>
        <w:t>sn’t because of the</w:t>
      </w:r>
      <w:r w:rsidR="00FD7B8C" w:rsidRPr="009028C6">
        <w:rPr>
          <w:rFonts w:cstheme="minorHAnsi"/>
          <w:color w:val="000000" w:themeColor="text1"/>
          <w:spacing w:val="5"/>
        </w:rPr>
        <w:t xml:space="preserve"> child’s </w:t>
      </w:r>
      <w:r w:rsidRPr="009028C6">
        <w:rPr>
          <w:rFonts w:cstheme="minorHAnsi"/>
          <w:color w:val="000000" w:themeColor="text1"/>
          <w:spacing w:val="5"/>
        </w:rPr>
        <w:t xml:space="preserve">height (educational capability), but </w:t>
      </w:r>
      <w:r w:rsidR="00FD7B8C" w:rsidRPr="009028C6">
        <w:rPr>
          <w:rFonts w:cstheme="minorHAnsi"/>
          <w:color w:val="000000" w:themeColor="text1"/>
          <w:spacing w:val="5"/>
        </w:rPr>
        <w:t xml:space="preserve">rather </w:t>
      </w:r>
      <w:r w:rsidRPr="009028C6">
        <w:rPr>
          <w:rFonts w:cstheme="minorHAnsi"/>
          <w:color w:val="000000" w:themeColor="text1"/>
          <w:spacing w:val="5"/>
        </w:rPr>
        <w:t xml:space="preserve">because of the uneven ground or context (historical oppression/educational barriers) and </w:t>
      </w:r>
      <w:r w:rsidR="00FD7B8C" w:rsidRPr="009028C6">
        <w:rPr>
          <w:rFonts w:cstheme="minorHAnsi"/>
          <w:color w:val="000000" w:themeColor="text1"/>
          <w:spacing w:val="5"/>
        </w:rPr>
        <w:t xml:space="preserve">the necessity to </w:t>
      </w:r>
      <w:r w:rsidRPr="009028C6">
        <w:rPr>
          <w:rFonts w:cstheme="minorHAnsi"/>
          <w:color w:val="000000" w:themeColor="text1"/>
          <w:spacing w:val="5"/>
        </w:rPr>
        <w:t xml:space="preserve">see over a higher fence (present-day systems of oppression). Each child was </w:t>
      </w:r>
      <w:r w:rsidR="00635DB3" w:rsidRPr="009028C6">
        <w:rPr>
          <w:rFonts w:cstheme="minorHAnsi"/>
          <w:color w:val="000000" w:themeColor="text1"/>
          <w:spacing w:val="5"/>
        </w:rPr>
        <w:t xml:space="preserve">then </w:t>
      </w:r>
      <w:r w:rsidRPr="009028C6">
        <w:rPr>
          <w:rFonts w:cstheme="minorHAnsi"/>
          <w:color w:val="000000" w:themeColor="text1"/>
          <w:spacing w:val="5"/>
        </w:rPr>
        <w:t xml:space="preserve">given a box to help see over the fence (reach their goal). Because the fence is taller for some than the others, they still can’t reach their goal despite </w:t>
      </w:r>
      <w:r w:rsidR="00FD7B8C" w:rsidRPr="009028C6">
        <w:rPr>
          <w:rFonts w:cstheme="minorHAnsi"/>
          <w:color w:val="000000" w:themeColor="text1"/>
          <w:spacing w:val="5"/>
        </w:rPr>
        <w:t>being provided with boxes of equal size</w:t>
      </w:r>
      <w:r w:rsidRPr="009028C6">
        <w:rPr>
          <w:rFonts w:cstheme="minorHAnsi"/>
          <w:color w:val="000000" w:themeColor="text1"/>
          <w:spacing w:val="5"/>
        </w:rPr>
        <w:t>. The box represents the various forms of assistance available to all students.  In th</w:t>
      </w:r>
      <w:r w:rsidR="009A0921" w:rsidRPr="009028C6">
        <w:rPr>
          <w:rFonts w:cstheme="minorHAnsi"/>
          <w:color w:val="000000" w:themeColor="text1"/>
          <w:spacing w:val="5"/>
        </w:rPr>
        <w:t xml:space="preserve">e top </w:t>
      </w:r>
      <w:r w:rsidRPr="009028C6">
        <w:rPr>
          <w:rFonts w:cstheme="minorHAnsi"/>
          <w:color w:val="000000" w:themeColor="text1"/>
          <w:spacing w:val="5"/>
        </w:rPr>
        <w:t xml:space="preserve">image, the child on the right </w:t>
      </w:r>
      <w:r w:rsidR="00FD7B8C" w:rsidRPr="009028C6">
        <w:rPr>
          <w:rFonts w:cstheme="minorHAnsi"/>
          <w:color w:val="000000" w:themeColor="text1"/>
          <w:spacing w:val="5"/>
        </w:rPr>
        <w:t>carved</w:t>
      </w:r>
      <w:r w:rsidRPr="009028C6">
        <w:rPr>
          <w:rFonts w:cstheme="minorHAnsi"/>
          <w:color w:val="000000" w:themeColor="text1"/>
          <w:spacing w:val="5"/>
        </w:rPr>
        <w:t xml:space="preserve"> a hole in the fence in order to see through</w:t>
      </w:r>
      <w:r w:rsidR="00FD7B8C" w:rsidRPr="009028C6">
        <w:rPr>
          <w:rFonts w:cstheme="minorHAnsi"/>
          <w:color w:val="000000" w:themeColor="text1"/>
          <w:spacing w:val="5"/>
        </w:rPr>
        <w:t xml:space="preserve"> the barrier</w:t>
      </w:r>
      <w:r w:rsidRPr="009028C6">
        <w:rPr>
          <w:rFonts w:cstheme="minorHAnsi"/>
          <w:color w:val="000000" w:themeColor="text1"/>
          <w:spacing w:val="5"/>
        </w:rPr>
        <w:t xml:space="preserve">. This symbolizes “the </w:t>
      </w:r>
      <w:hyperlink r:id="rId17" w:history="1">
        <w:r w:rsidRPr="009028C6">
          <w:rPr>
            <w:rStyle w:val="Hyperlink"/>
            <w:rFonts w:cstheme="minorHAnsi"/>
            <w:color w:val="000000" w:themeColor="text1"/>
            <w:spacing w:val="5"/>
          </w:rPr>
          <w:t>creative and often subversive ways</w:t>
        </w:r>
      </w:hyperlink>
      <w:r w:rsidRPr="009028C6">
        <w:rPr>
          <w:rFonts w:cstheme="minorHAnsi"/>
          <w:color w:val="000000" w:themeColor="text1"/>
          <w:spacing w:val="5"/>
        </w:rPr>
        <w:t xml:space="preserve"> that people find to work around systems and get some of what they need”.</w:t>
      </w:r>
      <w:r w:rsidR="00EE03A8" w:rsidRPr="009028C6">
        <w:rPr>
          <w:rFonts w:cstheme="minorHAnsi"/>
          <w:color w:val="000000" w:themeColor="text1"/>
          <w:spacing w:val="5"/>
        </w:rPr>
        <w:t xml:space="preserve">  </w:t>
      </w:r>
      <w:r w:rsidR="00EE03A8" w:rsidRPr="00274AA5">
        <w:rPr>
          <w:color w:val="000000" w:themeColor="text1"/>
          <w:spacing w:val="5"/>
        </w:rPr>
        <w:t>[</w:t>
      </w:r>
      <w:r w:rsidR="00274AA5" w:rsidRPr="00274AA5">
        <w:rPr>
          <w:color w:val="666666"/>
          <w:spacing w:val="5"/>
        </w:rPr>
        <w:t>https://culturalorganizing.org/the-problem-with-that-equity-vs-equality-graphic/</w:t>
      </w:r>
      <w:r w:rsidR="00274AA5" w:rsidRPr="00A53C07">
        <w:rPr>
          <w:rFonts w:eastAsia="Arial" w:cstheme="minorHAnsi"/>
          <w:sz w:val="20"/>
          <w:szCs w:val="20"/>
        </w:rPr>
        <w:t>]</w:t>
      </w:r>
    </w:p>
    <w:p w:rsidR="007444F5" w:rsidRPr="009028C6" w:rsidRDefault="007444F5" w:rsidP="007444F5">
      <w:pPr>
        <w:spacing w:after="0" w:line="240" w:lineRule="auto"/>
        <w:rPr>
          <w:rFonts w:eastAsia="Times New Roman" w:cstheme="minorHAnsi"/>
          <w:color w:val="000000" w:themeColor="text1"/>
        </w:rPr>
      </w:pPr>
    </w:p>
    <w:p w:rsidR="007444F5" w:rsidRPr="009028C6" w:rsidRDefault="007444F5" w:rsidP="007444F5">
      <w:pPr>
        <w:spacing w:after="0" w:line="240" w:lineRule="auto"/>
        <w:rPr>
          <w:rFonts w:eastAsia="Times New Roman" w:cstheme="minorHAnsi"/>
        </w:rPr>
      </w:pPr>
      <w:r w:rsidRPr="009028C6">
        <w:rPr>
          <w:rFonts w:eastAsia="Times New Roman" w:cstheme="minorHAnsi"/>
          <w:noProof/>
          <w:color w:val="000000"/>
          <w:spacing w:val="5"/>
        </w:rPr>
        <w:drawing>
          <wp:anchor distT="0" distB="0" distL="114300" distR="114300" simplePos="0" relativeHeight="251666432" behindDoc="0" locked="0" layoutInCell="1" allowOverlap="1" wp14:anchorId="6349600E" wp14:editId="58141487">
            <wp:simplePos x="0" y="0"/>
            <wp:positionH relativeFrom="column">
              <wp:posOffset>4752975</wp:posOffset>
            </wp:positionH>
            <wp:positionV relativeFrom="paragraph">
              <wp:posOffset>59690</wp:posOffset>
            </wp:positionV>
            <wp:extent cx="2075265" cy="2011680"/>
            <wp:effectExtent l="0" t="0" r="1270" b="7620"/>
            <wp:wrapSquare wrapText="bothSides"/>
            <wp:docPr id="14" name="Picture 14" descr="Justice: Three students of different colors are disassembling the fence that kept them from seeing the gam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stice2">
                      <a:hlinkClick r:id="rId18"/>
                    </pic:cNvPr>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2075265" cy="2011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E03A8" w:rsidRPr="009028C6" w:rsidRDefault="007444F5" w:rsidP="007444F5">
      <w:pPr>
        <w:spacing w:after="0" w:line="240" w:lineRule="auto"/>
        <w:rPr>
          <w:rFonts w:eastAsia="Times New Roman" w:cstheme="minorHAnsi"/>
        </w:rPr>
      </w:pPr>
      <w:r w:rsidRPr="009028C6">
        <w:rPr>
          <w:rFonts w:eastAsia="Times New Roman" w:cstheme="minorHAnsi"/>
        </w:rPr>
        <w:t xml:space="preserve">The </w:t>
      </w:r>
      <w:r w:rsidR="00EE03A8" w:rsidRPr="009028C6">
        <w:rPr>
          <w:rFonts w:eastAsia="Times New Roman" w:cstheme="minorHAnsi"/>
        </w:rPr>
        <w:t xml:space="preserve">approach that the project team is </w:t>
      </w:r>
      <w:r w:rsidRPr="009028C6">
        <w:rPr>
          <w:rFonts w:eastAsia="Times New Roman" w:cstheme="minorHAnsi"/>
        </w:rPr>
        <w:t xml:space="preserve">proposing is a partial reflection of figures two and three. Some of the recommendations </w:t>
      </w:r>
      <w:r w:rsidR="00EE03A8" w:rsidRPr="009028C6">
        <w:rPr>
          <w:rFonts w:eastAsia="Times New Roman" w:cstheme="minorHAnsi"/>
        </w:rPr>
        <w:t>advocate for</w:t>
      </w:r>
      <w:r w:rsidRPr="009028C6">
        <w:rPr>
          <w:rFonts w:eastAsia="Times New Roman" w:cstheme="minorHAnsi"/>
        </w:rPr>
        <w:t xml:space="preserve"> second</w:t>
      </w:r>
      <w:r w:rsidR="00EE03A8" w:rsidRPr="009028C6">
        <w:rPr>
          <w:rFonts w:eastAsia="Times New Roman" w:cstheme="minorHAnsi"/>
        </w:rPr>
        <w:t>-</w:t>
      </w:r>
      <w:r w:rsidRPr="009028C6">
        <w:rPr>
          <w:rFonts w:eastAsia="Times New Roman" w:cstheme="minorHAnsi"/>
        </w:rPr>
        <w:t xml:space="preserve"> and third</w:t>
      </w:r>
      <w:r w:rsidR="00EE03A8" w:rsidRPr="009028C6">
        <w:rPr>
          <w:rFonts w:eastAsia="Times New Roman" w:cstheme="minorHAnsi"/>
        </w:rPr>
        <w:t>-</w:t>
      </w:r>
      <w:r w:rsidRPr="009028C6">
        <w:rPr>
          <w:rFonts w:eastAsia="Times New Roman" w:cstheme="minorHAnsi"/>
        </w:rPr>
        <w:t xml:space="preserve">level assistance that the DI groups need to see over the higher </w:t>
      </w:r>
      <w:r w:rsidR="009A0921" w:rsidRPr="009028C6">
        <w:rPr>
          <w:rFonts w:eastAsia="Times New Roman" w:cstheme="minorHAnsi"/>
        </w:rPr>
        <w:t>fence</w:t>
      </w:r>
      <w:r w:rsidRPr="009028C6">
        <w:rPr>
          <w:rFonts w:eastAsia="Times New Roman" w:cstheme="minorHAnsi"/>
        </w:rPr>
        <w:t xml:space="preserve"> (Fig</w:t>
      </w:r>
      <w:r w:rsidR="00EE03A8" w:rsidRPr="009028C6">
        <w:rPr>
          <w:rFonts w:eastAsia="Times New Roman" w:cstheme="minorHAnsi"/>
        </w:rPr>
        <w:t>ure</w:t>
      </w:r>
      <w:r w:rsidRPr="009028C6">
        <w:rPr>
          <w:rFonts w:eastAsia="Times New Roman" w:cstheme="minorHAnsi"/>
        </w:rPr>
        <w:t xml:space="preserve"> 2). </w:t>
      </w:r>
      <w:r w:rsidR="00EE03A8" w:rsidRPr="009028C6">
        <w:rPr>
          <w:rFonts w:eastAsia="Times New Roman" w:cstheme="minorHAnsi"/>
        </w:rPr>
        <w:t xml:space="preserve">Other </w:t>
      </w:r>
      <w:r w:rsidRPr="009028C6">
        <w:rPr>
          <w:rFonts w:eastAsia="Times New Roman" w:cstheme="minorHAnsi"/>
        </w:rPr>
        <w:t xml:space="preserve">recommendations </w:t>
      </w:r>
      <w:r w:rsidR="00EE03A8" w:rsidRPr="009028C6">
        <w:rPr>
          <w:rFonts w:eastAsia="Times New Roman" w:cstheme="minorHAnsi"/>
        </w:rPr>
        <w:t xml:space="preserve">propose </w:t>
      </w:r>
      <w:r w:rsidRPr="009028C6">
        <w:rPr>
          <w:rFonts w:eastAsia="Times New Roman" w:cstheme="minorHAnsi"/>
        </w:rPr>
        <w:t>tearing th</w:t>
      </w:r>
      <w:r w:rsidR="00EE03A8" w:rsidRPr="009028C6">
        <w:rPr>
          <w:rFonts w:eastAsia="Times New Roman" w:cstheme="minorHAnsi"/>
        </w:rPr>
        <w:t>e</w:t>
      </w:r>
      <w:r w:rsidRPr="009028C6">
        <w:rPr>
          <w:rFonts w:eastAsia="Times New Roman" w:cstheme="minorHAnsi"/>
        </w:rPr>
        <w:t xml:space="preserve"> fence down </w:t>
      </w:r>
      <w:r w:rsidR="00EE03A8" w:rsidRPr="009028C6">
        <w:rPr>
          <w:rFonts w:eastAsia="Times New Roman" w:cstheme="minorHAnsi"/>
        </w:rPr>
        <w:t xml:space="preserve">entirely to create an </w:t>
      </w:r>
      <w:r w:rsidRPr="009028C6">
        <w:rPr>
          <w:rFonts w:eastAsia="Times New Roman" w:cstheme="minorHAnsi"/>
        </w:rPr>
        <w:t>unobstructed clear view for all to enjoy (Fig</w:t>
      </w:r>
      <w:r w:rsidR="00EE03A8" w:rsidRPr="009028C6">
        <w:rPr>
          <w:rFonts w:eastAsia="Times New Roman" w:cstheme="minorHAnsi"/>
        </w:rPr>
        <w:t>ure 3</w:t>
      </w:r>
      <w:r w:rsidRPr="009028C6">
        <w:rPr>
          <w:rFonts w:eastAsia="Times New Roman" w:cstheme="minorHAnsi"/>
        </w:rPr>
        <w:t xml:space="preserve">). </w:t>
      </w:r>
      <w:r w:rsidR="00EE03A8" w:rsidRPr="009028C6">
        <w:rPr>
          <w:rFonts w:eastAsia="Times New Roman" w:cstheme="minorHAnsi"/>
        </w:rPr>
        <w:t xml:space="preserve"> </w:t>
      </w:r>
    </w:p>
    <w:p w:rsidR="00EE03A8" w:rsidRPr="009028C6" w:rsidRDefault="00EE03A8" w:rsidP="007444F5">
      <w:pPr>
        <w:spacing w:after="0" w:line="240" w:lineRule="auto"/>
        <w:rPr>
          <w:rFonts w:eastAsia="Times New Roman" w:cstheme="minorHAnsi"/>
        </w:rPr>
      </w:pPr>
    </w:p>
    <w:p w:rsidR="007444F5" w:rsidRPr="009028C6" w:rsidRDefault="00EE03A8" w:rsidP="00EE03A8">
      <w:pPr>
        <w:spacing w:after="0" w:line="240" w:lineRule="auto"/>
        <w:rPr>
          <w:rFonts w:eastAsia="Times New Roman" w:cstheme="minorHAnsi"/>
        </w:rPr>
      </w:pPr>
      <w:r w:rsidRPr="009028C6">
        <w:rPr>
          <w:rFonts w:eastAsia="Times New Roman" w:cstheme="minorHAnsi"/>
        </w:rPr>
        <w:t xml:space="preserve">As an institution that has made a commitment to social justice, we must ultimately strive to accomplish Figure 3 by tearing </w:t>
      </w:r>
      <w:r w:rsidR="007444F5" w:rsidRPr="009028C6">
        <w:rPr>
          <w:rFonts w:eastAsia="Times New Roman" w:cstheme="minorHAnsi"/>
        </w:rPr>
        <w:t xml:space="preserve">down institutional barriers and obstructions </w:t>
      </w:r>
      <w:r w:rsidRPr="009028C6">
        <w:rPr>
          <w:rFonts w:eastAsia="Times New Roman" w:cstheme="minorHAnsi"/>
        </w:rPr>
        <w:t xml:space="preserve">in order to fully eradicate </w:t>
      </w:r>
      <w:r w:rsidR="007444F5" w:rsidRPr="009028C6">
        <w:rPr>
          <w:rFonts w:eastAsia="Times New Roman" w:cstheme="minorHAnsi"/>
        </w:rPr>
        <w:t xml:space="preserve">the educational deficit created by 300 years of oppression. </w:t>
      </w:r>
    </w:p>
    <w:p w:rsidR="00106B6B" w:rsidRPr="009028C6" w:rsidRDefault="00106B6B" w:rsidP="00982EB0">
      <w:pPr>
        <w:spacing w:line="276" w:lineRule="auto"/>
        <w:rPr>
          <w:rFonts w:cstheme="minorHAnsi"/>
        </w:rPr>
      </w:pPr>
      <w:r w:rsidRPr="009028C6">
        <w:rPr>
          <w:rFonts w:cstheme="minorHAnsi"/>
          <w:noProof/>
        </w:rPr>
        <mc:AlternateContent>
          <mc:Choice Requires="wps">
            <w:drawing>
              <wp:anchor distT="0" distB="0" distL="114300" distR="114300" simplePos="0" relativeHeight="251668480" behindDoc="0" locked="0" layoutInCell="1" allowOverlap="1" wp14:anchorId="146C16D7" wp14:editId="5014C1FC">
                <wp:simplePos x="0" y="0"/>
                <wp:positionH relativeFrom="column">
                  <wp:posOffset>4791075</wp:posOffset>
                </wp:positionH>
                <wp:positionV relativeFrom="paragraph">
                  <wp:posOffset>209790</wp:posOffset>
                </wp:positionV>
                <wp:extent cx="188595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885950" cy="635"/>
                        </a:xfrm>
                        <a:prstGeom prst="rect">
                          <a:avLst/>
                        </a:prstGeom>
                        <a:solidFill>
                          <a:prstClr val="white"/>
                        </a:solidFill>
                        <a:ln>
                          <a:noFill/>
                        </a:ln>
                      </wps:spPr>
                      <wps:txbx>
                        <w:txbxContent>
                          <w:p w:rsidR="00A53C07" w:rsidRPr="006A33D0" w:rsidRDefault="00A53C07" w:rsidP="007444F5">
                            <w:pPr>
                              <w:pStyle w:val="Caption"/>
                              <w:jc w:val="center"/>
                              <w:rPr>
                                <w:rFonts w:eastAsia="Times New Roman" w:cstheme="minorHAnsi"/>
                                <w:noProof/>
                                <w:color w:val="000000"/>
                                <w:spacing w:val="5"/>
                              </w:rPr>
                            </w:pPr>
                            <w:r>
                              <w:t xml:space="preserve">Figure </w:t>
                            </w:r>
                            <w:r w:rsidR="00F325C3">
                              <w:fldChar w:fldCharType="begin"/>
                            </w:r>
                            <w:r w:rsidR="00F325C3">
                              <w:instrText xml:space="preserve"> SEQ Figure \* ARABIC </w:instrText>
                            </w:r>
                            <w:r w:rsidR="00F325C3">
                              <w:fldChar w:fldCharType="separate"/>
                            </w:r>
                            <w:r>
                              <w:rPr>
                                <w:noProof/>
                              </w:rPr>
                              <w:t>3</w:t>
                            </w:r>
                            <w:r w:rsidR="00F325C3">
                              <w:rPr>
                                <w:noProof/>
                              </w:rPr>
                              <w:fldChar w:fldCharType="end"/>
                            </w:r>
                            <w:r>
                              <w:t>: Justice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6C16D7" id="Text Box 18" o:spid="_x0000_s1029" type="#_x0000_t202" style="position:absolute;margin-left:377.25pt;margin-top:16.5pt;width:148.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" stroked="f">
                <v:textbox style="mso-fit-shape-to-text:t" inset="0,0,0,0">
                  <w:txbxContent>
                    <w:p w:rsidR="00A53C07" w:rsidRPr="006A33D0" w:rsidRDefault="00A53C07" w:rsidP="007444F5">
                      <w:pPr>
                        <w:pStyle w:val="Caption"/>
                        <w:jc w:val="center"/>
                        <w:rPr>
                          <w:rFonts w:eastAsia="Times New Roman" w:cstheme="minorHAnsi"/>
                          <w:noProof/>
                          <w:color w:val="000000"/>
                          <w:spacing w:val="5"/>
                        </w:rPr>
                      </w:pPr>
                      <w:r>
                        <w:t xml:space="preserve">Figure </w:t>
                      </w:r>
                      <w:r w:rsidR="00F325C3">
                        <w:fldChar w:fldCharType="begin"/>
                      </w:r>
                      <w:r w:rsidR="00F325C3">
                        <w:instrText xml:space="preserve"> SEQ Figure \* ARABIC </w:instrText>
                      </w:r>
                      <w:r w:rsidR="00F325C3">
                        <w:fldChar w:fldCharType="separate"/>
                      </w:r>
                      <w:r>
                        <w:rPr>
                          <w:noProof/>
                        </w:rPr>
                        <w:t>3</w:t>
                      </w:r>
                      <w:r w:rsidR="00F325C3">
                        <w:rPr>
                          <w:noProof/>
                        </w:rPr>
                        <w:fldChar w:fldCharType="end"/>
                      </w:r>
                      <w:r>
                        <w:t>: Justice</w:t>
                      </w:r>
                    </w:p>
                  </w:txbxContent>
                </v:textbox>
                <w10:wrap type="square"/>
              </v:shape>
            </w:pict>
          </mc:Fallback>
        </mc:AlternateContent>
      </w:r>
    </w:p>
    <w:p w:rsidR="0059719A" w:rsidRPr="009028C6" w:rsidRDefault="0059719A">
      <w:pPr>
        <w:rPr>
          <w:rFonts w:cstheme="minorHAnsi"/>
          <w:b/>
          <w:caps/>
          <w:color w:val="FFFFFF" w:themeColor="background1"/>
          <w:sz w:val="24"/>
          <w:szCs w:val="20"/>
        </w:rPr>
      </w:pPr>
      <w:r w:rsidRPr="009028C6">
        <w:rPr>
          <w:rFonts w:cstheme="minorHAnsi"/>
        </w:rPr>
        <w:br w:type="page"/>
      </w:r>
    </w:p>
    <w:p w:rsidR="007F640D" w:rsidRPr="009028C6" w:rsidRDefault="007F640D" w:rsidP="00106B6B">
      <w:pPr>
        <w:pStyle w:val="Heading-DI"/>
        <w:rPr>
          <w:rFonts w:cstheme="minorHAnsi"/>
        </w:rPr>
      </w:pPr>
      <w:bookmarkStart w:id="6" w:name="_Toc38528826"/>
      <w:r w:rsidRPr="009028C6">
        <w:rPr>
          <w:rFonts w:cstheme="minorHAnsi"/>
        </w:rPr>
        <w:t xml:space="preserve">History and </w:t>
      </w:r>
      <w:r w:rsidR="00106B6B" w:rsidRPr="009028C6">
        <w:rPr>
          <w:rFonts w:cstheme="minorHAnsi"/>
        </w:rPr>
        <w:t>C</w:t>
      </w:r>
      <w:r w:rsidRPr="009028C6">
        <w:rPr>
          <w:rFonts w:cstheme="minorHAnsi"/>
        </w:rPr>
        <w:t>ontext</w:t>
      </w:r>
      <w:bookmarkEnd w:id="6"/>
    </w:p>
    <w:p w:rsidR="007F640D" w:rsidRPr="009028C6" w:rsidRDefault="007F640D" w:rsidP="007F640D">
      <w:pPr>
        <w:rPr>
          <w:rFonts w:cstheme="minorHAnsi"/>
        </w:rPr>
      </w:pPr>
      <w:r w:rsidRPr="009028C6">
        <w:rPr>
          <w:rFonts w:cstheme="minorHAnsi"/>
        </w:rPr>
        <w:t>The disturbing history of marginalized groups within the United States, along with the lingering impacts to the present-day minority experience, cannot be ignored. The echoes of past events resonate across the generations to ARC’s current African American, Latinx, and Native American students.  While it is not possible to fully understand the</w:t>
      </w:r>
      <w:r w:rsidR="009A0921" w:rsidRPr="009028C6">
        <w:rPr>
          <w:rFonts w:cstheme="minorHAnsi"/>
        </w:rPr>
        <w:t>ir</w:t>
      </w:r>
      <w:r w:rsidRPr="009028C6">
        <w:rPr>
          <w:rFonts w:cstheme="minorHAnsi"/>
        </w:rPr>
        <w:t xml:space="preserve"> lived experience, the historical context is offered as a glimpse into the realities, burdens, and assets that these students carry.</w:t>
      </w:r>
    </w:p>
    <w:p w:rsidR="004C674B" w:rsidRPr="009028C6" w:rsidRDefault="004C674B" w:rsidP="007F640D">
      <w:pPr>
        <w:rPr>
          <w:rFonts w:cstheme="minorHAnsi"/>
        </w:rPr>
      </w:pPr>
      <w:r w:rsidRPr="009028C6">
        <w:rPr>
          <w:rFonts w:cstheme="minorHAnsi"/>
        </w:rPr>
        <w:t>Each team was charged with developing the historical context for the state of education in their community. The work clearly indicates the systems of oppression that continued throughout US history to modern day.</w:t>
      </w:r>
    </w:p>
    <w:p w:rsidR="007F640D" w:rsidRPr="009028C6" w:rsidRDefault="007F640D" w:rsidP="007F640D">
      <w:pPr>
        <w:rPr>
          <w:rFonts w:cstheme="minorHAnsi"/>
        </w:rPr>
      </w:pPr>
      <w:r w:rsidRPr="009028C6">
        <w:rPr>
          <w:rFonts w:cstheme="minorHAnsi"/>
        </w:rPr>
        <w:t xml:space="preserve">Throughout the history of </w:t>
      </w:r>
      <w:r w:rsidR="001B7DD1" w:rsidRPr="009028C6">
        <w:rPr>
          <w:rFonts w:cstheme="minorHAnsi"/>
        </w:rPr>
        <w:t>these marginalized</w:t>
      </w:r>
      <w:r w:rsidRPr="009028C6">
        <w:rPr>
          <w:rFonts w:cstheme="minorHAnsi"/>
        </w:rPr>
        <w:t xml:space="preserve"> populations, the United States instigated land grabs or blocked persons of color from the ability to have ownership of land and wealth. This contributes mightily to the inability of the groups to take advantage of future educational opportunities. The reality is that when a person </w:t>
      </w:r>
      <w:r w:rsidR="001B7DD1" w:rsidRPr="009028C6">
        <w:rPr>
          <w:rFonts w:cstheme="minorHAnsi"/>
        </w:rPr>
        <w:t>must focus</w:t>
      </w:r>
      <w:r w:rsidRPr="009028C6">
        <w:rPr>
          <w:rFonts w:cstheme="minorHAnsi"/>
        </w:rPr>
        <w:t xml:space="preserve"> on trying to survive, to eat, or to keep a roof over their head, educational opportunities simply either do not exist or are</w:t>
      </w:r>
      <w:r w:rsidR="00B902CD" w:rsidRPr="009028C6">
        <w:rPr>
          <w:rFonts w:cstheme="minorHAnsi"/>
        </w:rPr>
        <w:t xml:space="preserve"> </w:t>
      </w:r>
      <w:r w:rsidRPr="009028C6">
        <w:rPr>
          <w:rFonts w:cstheme="minorHAnsi"/>
        </w:rPr>
        <w:t>n</w:t>
      </w:r>
      <w:r w:rsidR="00B902CD" w:rsidRPr="009028C6">
        <w:rPr>
          <w:rFonts w:cstheme="minorHAnsi"/>
        </w:rPr>
        <w:t>o</w:t>
      </w:r>
      <w:r w:rsidRPr="009028C6">
        <w:rPr>
          <w:rFonts w:cstheme="minorHAnsi"/>
        </w:rPr>
        <w:t xml:space="preserve">t a priority. Chances are that a person will not succeed </w:t>
      </w:r>
      <w:r w:rsidR="00E227BD" w:rsidRPr="009028C6">
        <w:rPr>
          <w:rFonts w:cstheme="minorHAnsi"/>
        </w:rPr>
        <w:t xml:space="preserve">in school </w:t>
      </w:r>
      <w:r w:rsidRPr="009028C6">
        <w:rPr>
          <w:rFonts w:cstheme="minorHAnsi"/>
        </w:rPr>
        <w:t>when there is the real-life intrusion of food and housing insecurity, an inability to concentrate or stay awake.</w:t>
      </w:r>
    </w:p>
    <w:p w:rsidR="00885EF1" w:rsidRPr="009028C6" w:rsidRDefault="0023433A" w:rsidP="0023433A">
      <w:pPr>
        <w:pStyle w:val="Heading-DI"/>
        <w:rPr>
          <w:rFonts w:cstheme="minorHAnsi"/>
        </w:rPr>
      </w:pPr>
      <w:bookmarkStart w:id="7" w:name="_Toc38528827"/>
      <w:r w:rsidRPr="009028C6">
        <w:rPr>
          <w:rFonts w:cstheme="minorHAnsi"/>
        </w:rPr>
        <w:t xml:space="preserve">Disproportionate impact: </w:t>
      </w:r>
      <w:r w:rsidR="00A53C07">
        <w:rPr>
          <w:rFonts w:cstheme="minorHAnsi"/>
        </w:rPr>
        <w:t xml:space="preserve">ARC DEMOGRAPHIC </w:t>
      </w:r>
      <w:r w:rsidR="00E45D94" w:rsidRPr="009028C6">
        <w:rPr>
          <w:rFonts w:cstheme="minorHAnsi"/>
        </w:rPr>
        <w:t>D</w:t>
      </w:r>
      <w:r w:rsidRPr="009028C6">
        <w:rPr>
          <w:rFonts w:cstheme="minorHAnsi"/>
        </w:rPr>
        <w:t xml:space="preserve">ata </w:t>
      </w:r>
      <w:bookmarkEnd w:id="7"/>
    </w:p>
    <w:p w:rsidR="00EE03A8" w:rsidRPr="009028C6" w:rsidRDefault="00EE03A8" w:rsidP="00EE03A8">
      <w:pPr>
        <w:rPr>
          <w:rFonts w:cstheme="minorHAnsi"/>
        </w:rPr>
      </w:pPr>
      <w:r w:rsidRPr="009028C6">
        <w:rPr>
          <w:rFonts w:cstheme="minorHAnsi"/>
        </w:rPr>
        <w:t xml:space="preserve">As applied to American River College’s student academic achievement and success </w:t>
      </w:r>
      <w:r w:rsidR="00DE68E3" w:rsidRPr="009028C6">
        <w:rPr>
          <w:rFonts w:cstheme="minorHAnsi"/>
        </w:rPr>
        <w:t>metrics</w:t>
      </w:r>
      <w:r w:rsidRPr="009028C6">
        <w:rPr>
          <w:rFonts w:cstheme="minorHAnsi"/>
        </w:rPr>
        <w:t>, analysis of existing data revealed that African American, Latinx, and Native American students were disproportionately impacted in at least one (if not all) of the following areas: persistence</w:t>
      </w:r>
      <w:r w:rsidR="008218E8" w:rsidRPr="009028C6">
        <w:rPr>
          <w:rFonts w:cstheme="minorHAnsi"/>
        </w:rPr>
        <w:t>/retention</w:t>
      </w:r>
      <w:r w:rsidRPr="009028C6">
        <w:rPr>
          <w:rFonts w:cstheme="minorHAnsi"/>
        </w:rPr>
        <w:t xml:space="preserve">, course completion, and transfer rates.  </w:t>
      </w:r>
    </w:p>
    <w:p w:rsidR="00BD660E" w:rsidRPr="009028C6" w:rsidRDefault="004820BC" w:rsidP="008B7E64">
      <w:pPr>
        <w:pStyle w:val="Subheading-DI"/>
        <w:rPr>
          <w:rFonts w:cstheme="minorHAnsi"/>
        </w:rPr>
      </w:pPr>
      <w:bookmarkStart w:id="8" w:name="_Toc38528828"/>
      <w:r w:rsidRPr="009028C6">
        <w:rPr>
          <w:rFonts w:cstheme="minorHAnsi"/>
        </w:rPr>
        <w:t>Demographic</w:t>
      </w:r>
      <w:r w:rsidR="0038627E" w:rsidRPr="009028C6">
        <w:rPr>
          <w:rFonts w:cstheme="minorHAnsi"/>
        </w:rPr>
        <w:t>s</w:t>
      </w:r>
      <w:r w:rsidR="00456F68" w:rsidRPr="009028C6">
        <w:rPr>
          <w:rFonts w:cstheme="minorHAnsi"/>
        </w:rPr>
        <w:t xml:space="preserve">: </w:t>
      </w:r>
      <w:r w:rsidR="0038627E" w:rsidRPr="009028C6">
        <w:rPr>
          <w:rFonts w:cstheme="minorHAnsi"/>
        </w:rPr>
        <w:t>C</w:t>
      </w:r>
      <w:r w:rsidR="0023433A" w:rsidRPr="009028C6">
        <w:rPr>
          <w:rFonts w:cstheme="minorHAnsi"/>
        </w:rPr>
        <w:t>ontributing</w:t>
      </w:r>
      <w:r w:rsidRPr="009028C6">
        <w:rPr>
          <w:rFonts w:cstheme="minorHAnsi"/>
        </w:rPr>
        <w:t xml:space="preserve"> Factors</w:t>
      </w:r>
      <w:bookmarkEnd w:id="8"/>
      <w:r w:rsidR="00456F68" w:rsidRPr="009028C6">
        <w:rPr>
          <w:rFonts w:cstheme="minorHAnsi"/>
        </w:rPr>
        <w:t xml:space="preserve"> </w:t>
      </w:r>
    </w:p>
    <w:p w:rsidR="00055649" w:rsidRPr="009028C6" w:rsidRDefault="00456F68" w:rsidP="004820BC">
      <w:pPr>
        <w:rPr>
          <w:rFonts w:cstheme="minorHAnsi"/>
        </w:rPr>
      </w:pPr>
      <w:r w:rsidRPr="009028C6">
        <w:rPr>
          <w:rFonts w:cstheme="minorHAnsi"/>
        </w:rPr>
        <w:t xml:space="preserve">One contributing factor is the substantial difference in race/ethnicity of the student population as compared to the employee population.  </w:t>
      </w:r>
      <w:r w:rsidR="004820BC" w:rsidRPr="009028C6">
        <w:rPr>
          <w:rFonts w:cstheme="minorHAnsi"/>
        </w:rPr>
        <w:t>During the Fall 2019 semester, American River College enrolled approximately 30</w:t>
      </w:r>
      <w:r w:rsidRPr="009028C6">
        <w:rPr>
          <w:rFonts w:cstheme="minorHAnsi"/>
        </w:rPr>
        <w:t>,</w:t>
      </w:r>
      <w:r w:rsidR="004820BC" w:rsidRPr="009028C6">
        <w:rPr>
          <w:rFonts w:cstheme="minorHAnsi"/>
        </w:rPr>
        <w:t>0</w:t>
      </w:r>
      <w:r w:rsidRPr="009028C6">
        <w:rPr>
          <w:rFonts w:cstheme="minorHAnsi"/>
        </w:rPr>
        <w:t>00</w:t>
      </w:r>
      <w:r w:rsidR="004820BC" w:rsidRPr="009028C6">
        <w:rPr>
          <w:rFonts w:cstheme="minorHAnsi"/>
        </w:rPr>
        <w:t xml:space="preserve"> students </w:t>
      </w:r>
      <w:r w:rsidRPr="009028C6">
        <w:rPr>
          <w:rFonts w:cstheme="minorHAnsi"/>
        </w:rPr>
        <w:t xml:space="preserve">of which </w:t>
      </w:r>
      <w:r w:rsidR="004820BC" w:rsidRPr="009028C6">
        <w:rPr>
          <w:rFonts w:cstheme="minorHAnsi"/>
        </w:rPr>
        <w:t>7</w:t>
      </w:r>
      <w:r w:rsidR="0084049E" w:rsidRPr="009028C6">
        <w:rPr>
          <w:rFonts w:cstheme="minorHAnsi"/>
        </w:rPr>
        <w:t>.03</w:t>
      </w:r>
      <w:r w:rsidR="004820BC" w:rsidRPr="009028C6">
        <w:rPr>
          <w:rFonts w:cstheme="minorHAnsi"/>
        </w:rPr>
        <w:t>% self-identified as African American, 28.9</w:t>
      </w:r>
      <w:r w:rsidR="0084049E" w:rsidRPr="009028C6">
        <w:rPr>
          <w:rFonts w:cstheme="minorHAnsi"/>
        </w:rPr>
        <w:t>2</w:t>
      </w:r>
      <w:r w:rsidR="004820BC" w:rsidRPr="009028C6">
        <w:rPr>
          <w:rFonts w:cstheme="minorHAnsi"/>
        </w:rPr>
        <w:t>% as Latinx, 0.</w:t>
      </w:r>
      <w:r w:rsidR="0084049E" w:rsidRPr="009028C6">
        <w:rPr>
          <w:rFonts w:cstheme="minorHAnsi"/>
        </w:rPr>
        <w:t>49</w:t>
      </w:r>
      <w:r w:rsidR="004820BC" w:rsidRPr="009028C6">
        <w:rPr>
          <w:rFonts w:cstheme="minorHAnsi"/>
        </w:rPr>
        <w:t xml:space="preserve">% as Native American, </w:t>
      </w:r>
      <w:r w:rsidR="0084049E" w:rsidRPr="009028C6">
        <w:rPr>
          <w:rFonts w:cstheme="minorHAnsi"/>
        </w:rPr>
        <w:t>37.94</w:t>
      </w:r>
      <w:r w:rsidR="004820BC" w:rsidRPr="009028C6">
        <w:rPr>
          <w:rFonts w:cstheme="minorHAnsi"/>
        </w:rPr>
        <w:t>% as White, and approximately 2</w:t>
      </w:r>
      <w:r w:rsidR="0084049E" w:rsidRPr="009028C6">
        <w:rPr>
          <w:rFonts w:cstheme="minorHAnsi"/>
        </w:rPr>
        <w:t>6</w:t>
      </w:r>
      <w:r w:rsidR="004820BC" w:rsidRPr="009028C6">
        <w:rPr>
          <w:rFonts w:cstheme="minorHAnsi"/>
        </w:rPr>
        <w:t xml:space="preserve">% </w:t>
      </w:r>
      <w:r w:rsidRPr="009028C6">
        <w:rPr>
          <w:rFonts w:cstheme="minorHAnsi"/>
        </w:rPr>
        <w:t xml:space="preserve">as </w:t>
      </w:r>
      <w:r w:rsidR="004820BC" w:rsidRPr="009028C6">
        <w:rPr>
          <w:rFonts w:cstheme="minorHAnsi"/>
        </w:rPr>
        <w:t xml:space="preserve">other ethnicities. By contrast, </w:t>
      </w:r>
      <w:r w:rsidRPr="009028C6">
        <w:rPr>
          <w:rFonts w:cstheme="minorHAnsi"/>
        </w:rPr>
        <w:t xml:space="preserve">the table below depicts the reported ethnicity for ARC employees.  </w:t>
      </w:r>
      <w:r w:rsidR="004820BC" w:rsidRPr="009028C6">
        <w:rPr>
          <w:rFonts w:cstheme="minorHAnsi"/>
        </w:rPr>
        <w:t xml:space="preserve">For visual effect, </w:t>
      </w:r>
      <w:r w:rsidR="00055649" w:rsidRPr="009028C6">
        <w:rPr>
          <w:rFonts w:cstheme="minorHAnsi"/>
        </w:rPr>
        <w:t xml:space="preserve">color-coded </w:t>
      </w:r>
      <w:r w:rsidR="00B860F2" w:rsidRPr="009028C6">
        <w:rPr>
          <w:rFonts w:cstheme="minorHAnsi"/>
        </w:rPr>
        <w:t>shadin</w:t>
      </w:r>
      <w:r w:rsidR="00055649" w:rsidRPr="009028C6">
        <w:rPr>
          <w:rFonts w:cstheme="minorHAnsi"/>
        </w:rPr>
        <w:t xml:space="preserve">g has been used to indicate </w:t>
      </w:r>
      <w:r w:rsidR="00B860F2" w:rsidRPr="009028C6">
        <w:rPr>
          <w:rFonts w:cstheme="minorHAnsi"/>
        </w:rPr>
        <w:t>whether various statistics mirror the student population</w:t>
      </w:r>
      <w:r w:rsidR="00DE68E3" w:rsidRPr="009028C6">
        <w:rPr>
          <w:rFonts w:cstheme="minorHAnsi"/>
        </w:rPr>
        <w:t>.</w:t>
      </w:r>
    </w:p>
    <w:p w:rsidR="000B6A80" w:rsidRPr="009028C6" w:rsidRDefault="000B6A80" w:rsidP="00456F68">
      <w:pPr>
        <w:pBdr>
          <w:top w:val="nil"/>
          <w:left w:val="nil"/>
          <w:bottom w:val="nil"/>
          <w:right w:val="nil"/>
          <w:between w:val="nil"/>
        </w:pBdr>
        <w:spacing w:after="0" w:line="240" w:lineRule="auto"/>
        <w:rPr>
          <w:rFonts w:cstheme="minorHAnsi"/>
          <w:b/>
          <w:bCs/>
          <w:color w:val="000000" w:themeColor="text1"/>
        </w:rPr>
      </w:pPr>
    </w:p>
    <w:p w:rsidR="00456F68" w:rsidRPr="009028C6" w:rsidRDefault="00456F68" w:rsidP="00456F68">
      <w:pPr>
        <w:pBdr>
          <w:top w:val="nil"/>
          <w:left w:val="nil"/>
          <w:bottom w:val="nil"/>
          <w:right w:val="nil"/>
          <w:between w:val="nil"/>
        </w:pBdr>
        <w:spacing w:after="0" w:line="240" w:lineRule="auto"/>
        <w:rPr>
          <w:rFonts w:cstheme="minorHAnsi"/>
          <w:b/>
          <w:bCs/>
          <w:color w:val="000000" w:themeColor="text1"/>
        </w:rPr>
      </w:pPr>
      <w:r w:rsidRPr="009028C6">
        <w:rPr>
          <w:rFonts w:cstheme="minorHAnsi"/>
          <w:b/>
          <w:bCs/>
          <w:color w:val="000000" w:themeColor="text1"/>
        </w:rPr>
        <w:t xml:space="preserve">Employee </w:t>
      </w:r>
      <w:r w:rsidR="0084049E" w:rsidRPr="009028C6">
        <w:rPr>
          <w:rFonts w:cstheme="minorHAnsi"/>
          <w:b/>
          <w:bCs/>
          <w:color w:val="000000" w:themeColor="text1"/>
        </w:rPr>
        <w:t>D</w:t>
      </w:r>
      <w:r w:rsidRPr="009028C6">
        <w:rPr>
          <w:rFonts w:cstheme="minorHAnsi"/>
          <w:b/>
          <w:bCs/>
          <w:color w:val="000000" w:themeColor="text1"/>
        </w:rPr>
        <w:t>emographics</w:t>
      </w:r>
      <w:r w:rsidR="00B72B78" w:rsidRPr="009028C6">
        <w:rPr>
          <w:rFonts w:cstheme="minorHAnsi"/>
          <w:b/>
          <w:bCs/>
          <w:color w:val="000000" w:themeColor="text1"/>
        </w:rPr>
        <w:t>: Fall 2019</w:t>
      </w:r>
    </w:p>
    <w:p w:rsidR="008F42E8" w:rsidRPr="009028C6" w:rsidRDefault="008F42E8" w:rsidP="008F42E8">
      <w:pPr>
        <w:spacing w:before="80"/>
        <w:jc w:val="center"/>
        <w:rPr>
          <w:rFonts w:cstheme="minorHAnsi"/>
          <w:sz w:val="18"/>
          <w:szCs w:val="18"/>
        </w:rPr>
      </w:pPr>
      <w:r w:rsidRPr="009028C6">
        <w:rPr>
          <w:rFonts w:cstheme="minorHAnsi"/>
          <w:b/>
          <w:bCs/>
          <w:color w:val="FFFFFF" w:themeColor="background1"/>
          <w:sz w:val="18"/>
          <w:szCs w:val="18"/>
          <w:shd w:val="clear" w:color="auto" w:fill="0070C0"/>
        </w:rPr>
        <w:t>Blue</w:t>
      </w:r>
      <w:r w:rsidRPr="009028C6">
        <w:rPr>
          <w:rFonts w:cstheme="minorHAnsi"/>
          <w:sz w:val="18"/>
          <w:szCs w:val="18"/>
        </w:rPr>
        <w:t xml:space="preserve"> = dramatically overrepresented</w:t>
      </w:r>
      <w:r w:rsidRPr="009028C6">
        <w:rPr>
          <w:rFonts w:cstheme="minorHAnsi"/>
          <w:sz w:val="18"/>
          <w:szCs w:val="18"/>
        </w:rPr>
        <w:tab/>
      </w:r>
      <w:r w:rsidRPr="009028C6">
        <w:rPr>
          <w:rFonts w:cstheme="minorHAnsi"/>
          <w:b/>
          <w:bCs/>
          <w:color w:val="FFFFFF" w:themeColor="background1"/>
          <w:sz w:val="18"/>
          <w:szCs w:val="18"/>
          <w:shd w:val="clear" w:color="auto" w:fill="339933"/>
        </w:rPr>
        <w:t>Green</w:t>
      </w:r>
      <w:r w:rsidRPr="009028C6">
        <w:rPr>
          <w:rFonts w:cstheme="minorHAnsi"/>
          <w:sz w:val="18"/>
          <w:szCs w:val="18"/>
        </w:rPr>
        <w:t xml:space="preserve"> = substantially overrepresented </w:t>
      </w:r>
      <w:r w:rsidRPr="009028C6">
        <w:rPr>
          <w:rFonts w:cstheme="minorHAnsi"/>
          <w:sz w:val="18"/>
          <w:szCs w:val="18"/>
        </w:rPr>
        <w:tab/>
      </w:r>
      <w:r w:rsidRPr="009028C6">
        <w:rPr>
          <w:rFonts w:cstheme="minorHAnsi"/>
          <w:b/>
          <w:bCs/>
          <w:color w:val="FFFFFF" w:themeColor="background1"/>
          <w:sz w:val="18"/>
          <w:szCs w:val="18"/>
          <w:shd w:val="clear" w:color="auto" w:fill="BA0C2F"/>
        </w:rPr>
        <w:t>Red</w:t>
      </w:r>
      <w:r w:rsidRPr="009028C6">
        <w:rPr>
          <w:rFonts w:cstheme="minorHAnsi"/>
          <w:sz w:val="18"/>
          <w:szCs w:val="18"/>
        </w:rPr>
        <w:t xml:space="preserve"> = substantially underrepresented</w:t>
      </w:r>
    </w:p>
    <w:tbl>
      <w:tblPr>
        <w:tblW w:w="10790" w:type="dxa"/>
        <w:tblInd w:w="-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2965"/>
        <w:gridCol w:w="1565"/>
        <w:gridCol w:w="1565"/>
        <w:gridCol w:w="1565"/>
        <w:gridCol w:w="1565"/>
        <w:gridCol w:w="1565"/>
      </w:tblGrid>
      <w:tr w:rsidR="00456F68" w:rsidRPr="009028C6" w:rsidTr="00DF6ADD">
        <w:trPr>
          <w:trHeight w:val="300"/>
        </w:trPr>
        <w:tc>
          <w:tcPr>
            <w:tcW w:w="2965" w:type="dxa"/>
            <w:tcBorders>
              <w:right w:val="single" w:sz="4" w:space="0" w:color="FFFFFF" w:themeColor="background1"/>
            </w:tcBorders>
            <w:shd w:val="clear" w:color="auto" w:fill="003057"/>
            <w:noWrap/>
            <w:vAlign w:val="bottom"/>
            <w:hideMark/>
          </w:tcPr>
          <w:p w:rsidR="00456F68" w:rsidRPr="009028C6" w:rsidRDefault="00B72B78" w:rsidP="0084049E">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Population</w:t>
            </w:r>
          </w:p>
        </w:tc>
        <w:tc>
          <w:tcPr>
            <w:tcW w:w="1565" w:type="dxa"/>
            <w:tcBorders>
              <w:left w:val="single" w:sz="4" w:space="0" w:color="FFFFFF" w:themeColor="background1"/>
              <w:right w:val="single" w:sz="4" w:space="0" w:color="FFFFFF" w:themeColor="background1"/>
            </w:tcBorders>
            <w:shd w:val="clear" w:color="auto" w:fill="003057"/>
            <w:noWrap/>
            <w:vAlign w:val="bottom"/>
            <w:hideMark/>
          </w:tcPr>
          <w:p w:rsidR="00456F68" w:rsidRPr="009028C6" w:rsidRDefault="00456F68" w:rsidP="0084049E">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Administrator</w:t>
            </w:r>
            <w:r w:rsidR="0084049E" w:rsidRPr="009028C6">
              <w:rPr>
                <w:rFonts w:eastAsia="Times New Roman" w:cstheme="minorHAnsi"/>
                <w:b/>
                <w:bCs/>
                <w:color w:val="FFFFFF" w:themeColor="background1"/>
                <w:sz w:val="20"/>
                <w:szCs w:val="20"/>
              </w:rPr>
              <w:t xml:space="preserve"> (Management)</w:t>
            </w:r>
          </w:p>
        </w:tc>
        <w:tc>
          <w:tcPr>
            <w:tcW w:w="1565" w:type="dxa"/>
            <w:tcBorders>
              <w:left w:val="single" w:sz="4" w:space="0" w:color="FFFFFF" w:themeColor="background1"/>
              <w:right w:val="single" w:sz="4" w:space="0" w:color="FFFFFF" w:themeColor="background1"/>
            </w:tcBorders>
            <w:shd w:val="clear" w:color="auto" w:fill="003057"/>
            <w:noWrap/>
            <w:vAlign w:val="bottom"/>
            <w:hideMark/>
          </w:tcPr>
          <w:p w:rsidR="00456F68" w:rsidRPr="009028C6" w:rsidRDefault="00456F68" w:rsidP="0084049E">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Tenured Faculty</w:t>
            </w:r>
          </w:p>
        </w:tc>
        <w:tc>
          <w:tcPr>
            <w:tcW w:w="1565" w:type="dxa"/>
            <w:tcBorders>
              <w:left w:val="single" w:sz="4" w:space="0" w:color="FFFFFF" w:themeColor="background1"/>
              <w:right w:val="single" w:sz="4" w:space="0" w:color="FFFFFF" w:themeColor="background1"/>
            </w:tcBorders>
            <w:shd w:val="clear" w:color="auto" w:fill="003057"/>
            <w:noWrap/>
            <w:vAlign w:val="bottom"/>
            <w:hideMark/>
          </w:tcPr>
          <w:p w:rsidR="00456F68" w:rsidRPr="009028C6" w:rsidRDefault="00456F68" w:rsidP="0084049E">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Temp</w:t>
            </w:r>
            <w:r w:rsidR="0084049E" w:rsidRPr="009028C6">
              <w:rPr>
                <w:rFonts w:eastAsia="Times New Roman" w:cstheme="minorHAnsi"/>
                <w:b/>
                <w:bCs/>
                <w:color w:val="FFFFFF" w:themeColor="background1"/>
                <w:sz w:val="20"/>
                <w:szCs w:val="20"/>
              </w:rPr>
              <w:t>orary</w:t>
            </w:r>
            <w:r w:rsidRPr="009028C6">
              <w:rPr>
                <w:rFonts w:eastAsia="Times New Roman" w:cstheme="minorHAnsi"/>
                <w:b/>
                <w:bCs/>
                <w:color w:val="FFFFFF" w:themeColor="background1"/>
                <w:sz w:val="20"/>
                <w:szCs w:val="20"/>
              </w:rPr>
              <w:t xml:space="preserve"> Faculty</w:t>
            </w:r>
          </w:p>
        </w:tc>
        <w:tc>
          <w:tcPr>
            <w:tcW w:w="1565" w:type="dxa"/>
            <w:tcBorders>
              <w:left w:val="single" w:sz="4" w:space="0" w:color="FFFFFF" w:themeColor="background1"/>
              <w:right w:val="single" w:sz="24" w:space="0" w:color="FFFFFF" w:themeColor="background1"/>
            </w:tcBorders>
            <w:shd w:val="clear" w:color="auto" w:fill="003057"/>
            <w:noWrap/>
            <w:vAlign w:val="bottom"/>
            <w:hideMark/>
          </w:tcPr>
          <w:p w:rsidR="00456F68" w:rsidRPr="009028C6" w:rsidRDefault="00456F68" w:rsidP="0084049E">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Classified</w:t>
            </w:r>
          </w:p>
          <w:p w:rsidR="00456F68" w:rsidRPr="009028C6" w:rsidRDefault="00456F68" w:rsidP="0084049E">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Employees</w:t>
            </w:r>
          </w:p>
        </w:tc>
        <w:tc>
          <w:tcPr>
            <w:tcW w:w="1565" w:type="dxa"/>
            <w:tcBorders>
              <w:left w:val="single" w:sz="24" w:space="0" w:color="FFFFFF" w:themeColor="background1"/>
            </w:tcBorders>
            <w:shd w:val="clear" w:color="auto" w:fill="003057"/>
            <w:noWrap/>
            <w:vAlign w:val="bottom"/>
            <w:hideMark/>
          </w:tcPr>
          <w:p w:rsidR="00456F68" w:rsidRPr="009028C6" w:rsidRDefault="00456F68" w:rsidP="0084049E">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Students</w:t>
            </w:r>
          </w:p>
        </w:tc>
      </w:tr>
      <w:tr w:rsidR="0084049E" w:rsidRPr="009028C6" w:rsidTr="00DF6ADD">
        <w:trPr>
          <w:trHeight w:val="286"/>
        </w:trPr>
        <w:tc>
          <w:tcPr>
            <w:tcW w:w="2965" w:type="dxa"/>
            <w:shd w:val="clear" w:color="auto" w:fill="auto"/>
            <w:noWrap/>
            <w:vAlign w:val="bottom"/>
            <w:hideMark/>
          </w:tcPr>
          <w:p w:rsidR="00456F68" w:rsidRPr="009028C6" w:rsidRDefault="00456F68"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African-American              </w:t>
            </w:r>
          </w:p>
        </w:tc>
        <w:tc>
          <w:tcPr>
            <w:tcW w:w="1565" w:type="dxa"/>
            <w:shd w:val="clear" w:color="auto" w:fill="339933"/>
            <w:noWrap/>
            <w:vAlign w:val="bottom"/>
            <w:hideMark/>
          </w:tcPr>
          <w:p w:rsidR="00456F68" w:rsidRPr="009028C6" w:rsidRDefault="00456F68" w:rsidP="00123229">
            <w:pPr>
              <w:spacing w:after="0" w:line="240" w:lineRule="auto"/>
              <w:jc w:val="right"/>
              <w:rPr>
                <w:rFonts w:eastAsia="Times New Roman" w:cstheme="minorHAnsi"/>
                <w:color w:val="000000"/>
                <w:sz w:val="20"/>
                <w:szCs w:val="20"/>
              </w:rPr>
            </w:pPr>
            <w:r w:rsidRPr="009028C6">
              <w:rPr>
                <w:rFonts w:eastAsia="Times New Roman" w:cstheme="minorHAnsi"/>
                <w:color w:val="FFFFFF" w:themeColor="background1"/>
                <w:sz w:val="20"/>
                <w:szCs w:val="20"/>
              </w:rPr>
              <w:t>11.80%</w:t>
            </w:r>
          </w:p>
        </w:tc>
        <w:tc>
          <w:tcPr>
            <w:tcW w:w="1565" w:type="dxa"/>
            <w:shd w:val="clear" w:color="auto" w:fill="auto"/>
            <w:noWrap/>
            <w:vAlign w:val="bottom"/>
            <w:hideMark/>
          </w:tcPr>
          <w:p w:rsidR="00456F68" w:rsidRPr="009028C6" w:rsidRDefault="00456F68" w:rsidP="00123229">
            <w:pPr>
              <w:spacing w:after="0" w:line="240" w:lineRule="auto"/>
              <w:jc w:val="right"/>
              <w:rPr>
                <w:rFonts w:eastAsia="Times New Roman" w:cstheme="minorHAnsi"/>
                <w:color w:val="000000"/>
                <w:sz w:val="20"/>
                <w:szCs w:val="20"/>
              </w:rPr>
            </w:pPr>
            <w:r w:rsidRPr="009028C6">
              <w:rPr>
                <w:rFonts w:eastAsia="Times New Roman" w:cstheme="minorHAnsi"/>
                <w:color w:val="000000"/>
                <w:sz w:val="20"/>
                <w:szCs w:val="20"/>
              </w:rPr>
              <w:t>5.40%</w:t>
            </w:r>
          </w:p>
        </w:tc>
        <w:tc>
          <w:tcPr>
            <w:tcW w:w="1565" w:type="dxa"/>
            <w:shd w:val="clear" w:color="auto" w:fill="auto"/>
            <w:noWrap/>
            <w:vAlign w:val="bottom"/>
            <w:hideMark/>
          </w:tcPr>
          <w:p w:rsidR="00456F68" w:rsidRPr="009028C6" w:rsidRDefault="00456F68" w:rsidP="00123229">
            <w:pPr>
              <w:spacing w:after="0" w:line="240" w:lineRule="auto"/>
              <w:jc w:val="right"/>
              <w:rPr>
                <w:rFonts w:eastAsia="Times New Roman" w:cstheme="minorHAnsi"/>
                <w:color w:val="000000"/>
                <w:sz w:val="20"/>
                <w:szCs w:val="20"/>
              </w:rPr>
            </w:pPr>
            <w:r w:rsidRPr="009028C6">
              <w:rPr>
                <w:rFonts w:eastAsia="Times New Roman" w:cstheme="minorHAnsi"/>
                <w:color w:val="000000"/>
                <w:sz w:val="20"/>
                <w:szCs w:val="20"/>
              </w:rPr>
              <w:t>4.50%</w:t>
            </w:r>
          </w:p>
        </w:tc>
        <w:tc>
          <w:tcPr>
            <w:tcW w:w="1565" w:type="dxa"/>
            <w:tcBorders>
              <w:right w:val="single" w:sz="24" w:space="0" w:color="003057"/>
            </w:tcBorders>
            <w:shd w:val="clear" w:color="auto" w:fill="339933"/>
            <w:noWrap/>
            <w:vAlign w:val="bottom"/>
            <w:hideMark/>
          </w:tcPr>
          <w:p w:rsidR="00456F68" w:rsidRPr="009028C6" w:rsidRDefault="00456F68" w:rsidP="00123229">
            <w:pPr>
              <w:spacing w:after="0" w:line="240" w:lineRule="auto"/>
              <w:jc w:val="right"/>
              <w:rPr>
                <w:rFonts w:eastAsia="Times New Roman" w:cstheme="minorHAnsi"/>
                <w:color w:val="000000"/>
                <w:sz w:val="20"/>
                <w:szCs w:val="20"/>
              </w:rPr>
            </w:pPr>
            <w:r w:rsidRPr="009028C6">
              <w:rPr>
                <w:rFonts w:eastAsia="Times New Roman" w:cstheme="minorHAnsi"/>
                <w:color w:val="FFFFFF" w:themeColor="background1"/>
                <w:sz w:val="20"/>
                <w:szCs w:val="20"/>
              </w:rPr>
              <w:t>10%</w:t>
            </w:r>
          </w:p>
        </w:tc>
        <w:tc>
          <w:tcPr>
            <w:tcW w:w="1565" w:type="dxa"/>
            <w:tcBorders>
              <w:left w:val="single" w:sz="24" w:space="0" w:color="003057"/>
            </w:tcBorders>
            <w:shd w:val="clear" w:color="auto" w:fill="auto"/>
            <w:noWrap/>
            <w:vAlign w:val="bottom"/>
            <w:hideMark/>
          </w:tcPr>
          <w:p w:rsidR="00456F68" w:rsidRPr="009028C6" w:rsidRDefault="00456F68" w:rsidP="00123229">
            <w:pPr>
              <w:spacing w:after="0" w:line="240"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7.03%</w:t>
            </w:r>
          </w:p>
        </w:tc>
      </w:tr>
      <w:tr w:rsidR="0084049E" w:rsidRPr="009028C6" w:rsidTr="00DF6ADD">
        <w:trPr>
          <w:trHeight w:val="286"/>
        </w:trPr>
        <w:tc>
          <w:tcPr>
            <w:tcW w:w="2965" w:type="dxa"/>
            <w:shd w:val="clear" w:color="auto" w:fill="auto"/>
            <w:vAlign w:val="bottom"/>
            <w:hideMark/>
          </w:tcPr>
          <w:p w:rsidR="00456F68" w:rsidRPr="009028C6" w:rsidRDefault="00456F68"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American Indian/Alaskan Native</w:t>
            </w:r>
          </w:p>
        </w:tc>
        <w:tc>
          <w:tcPr>
            <w:tcW w:w="1565" w:type="dxa"/>
            <w:shd w:val="clear" w:color="auto" w:fill="auto"/>
            <w:noWrap/>
            <w:vAlign w:val="bottom"/>
            <w:hideMark/>
          </w:tcPr>
          <w:p w:rsidR="00456F68" w:rsidRPr="009028C6" w:rsidRDefault="00456F68" w:rsidP="00123229">
            <w:pPr>
              <w:spacing w:after="0" w:line="240" w:lineRule="auto"/>
              <w:rPr>
                <w:rFonts w:eastAsia="Times New Roman" w:cstheme="minorHAnsi"/>
                <w:color w:val="000000"/>
                <w:sz w:val="20"/>
                <w:szCs w:val="20"/>
              </w:rPr>
            </w:pPr>
            <w:r w:rsidRPr="009028C6">
              <w:rPr>
                <w:rFonts w:eastAsia="Times New Roman" w:cstheme="minorHAnsi"/>
                <w:color w:val="000000"/>
                <w:sz w:val="20"/>
                <w:szCs w:val="20"/>
              </w:rPr>
              <w:t> </w:t>
            </w:r>
          </w:p>
        </w:tc>
        <w:tc>
          <w:tcPr>
            <w:tcW w:w="1565" w:type="dxa"/>
            <w:shd w:val="clear" w:color="auto" w:fill="339933"/>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1.30%</w:t>
            </w:r>
          </w:p>
        </w:tc>
        <w:tc>
          <w:tcPr>
            <w:tcW w:w="1565" w:type="dxa"/>
            <w:shd w:val="clear" w:color="auto" w:fill="BA0C2F"/>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0.20</w:t>
            </w:r>
            <w:r w:rsidR="0084049E" w:rsidRPr="009028C6">
              <w:rPr>
                <w:rFonts w:eastAsia="Times New Roman" w:cstheme="minorHAnsi"/>
                <w:color w:val="FFFFFF" w:themeColor="background1"/>
                <w:sz w:val="20"/>
                <w:szCs w:val="20"/>
              </w:rPr>
              <w:t>%</w:t>
            </w:r>
          </w:p>
        </w:tc>
        <w:tc>
          <w:tcPr>
            <w:tcW w:w="1565" w:type="dxa"/>
            <w:tcBorders>
              <w:right w:val="single" w:sz="24" w:space="0" w:color="003057"/>
            </w:tcBorders>
            <w:shd w:val="clear" w:color="auto" w:fill="339933"/>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1.10%</w:t>
            </w:r>
          </w:p>
        </w:tc>
        <w:tc>
          <w:tcPr>
            <w:tcW w:w="1565" w:type="dxa"/>
            <w:tcBorders>
              <w:left w:val="single" w:sz="24" w:space="0" w:color="003057"/>
            </w:tcBorders>
            <w:shd w:val="clear" w:color="auto" w:fill="auto"/>
            <w:noWrap/>
            <w:vAlign w:val="bottom"/>
            <w:hideMark/>
          </w:tcPr>
          <w:p w:rsidR="00456F68" w:rsidRPr="009028C6" w:rsidRDefault="00456F68" w:rsidP="00123229">
            <w:pPr>
              <w:spacing w:after="0" w:line="240"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0.49%</w:t>
            </w:r>
          </w:p>
        </w:tc>
      </w:tr>
      <w:tr w:rsidR="0084049E" w:rsidRPr="009028C6" w:rsidTr="00DF6ADD">
        <w:trPr>
          <w:trHeight w:val="286"/>
        </w:trPr>
        <w:tc>
          <w:tcPr>
            <w:tcW w:w="2965" w:type="dxa"/>
            <w:shd w:val="clear" w:color="auto" w:fill="auto"/>
            <w:noWrap/>
            <w:vAlign w:val="bottom"/>
            <w:hideMark/>
          </w:tcPr>
          <w:p w:rsidR="00456F68" w:rsidRPr="009028C6" w:rsidRDefault="00456F68"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Hispanic                      </w:t>
            </w:r>
          </w:p>
        </w:tc>
        <w:tc>
          <w:tcPr>
            <w:tcW w:w="1565" w:type="dxa"/>
            <w:shd w:val="clear" w:color="auto" w:fill="339933"/>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29.40%</w:t>
            </w:r>
          </w:p>
        </w:tc>
        <w:tc>
          <w:tcPr>
            <w:tcW w:w="1565" w:type="dxa"/>
            <w:shd w:val="clear" w:color="auto" w:fill="BA0C2F"/>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14.30%</w:t>
            </w:r>
          </w:p>
        </w:tc>
        <w:tc>
          <w:tcPr>
            <w:tcW w:w="1565" w:type="dxa"/>
            <w:shd w:val="clear" w:color="auto" w:fill="BA0C2F"/>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10.30%</w:t>
            </w:r>
          </w:p>
        </w:tc>
        <w:tc>
          <w:tcPr>
            <w:tcW w:w="1565" w:type="dxa"/>
            <w:tcBorders>
              <w:right w:val="single" w:sz="24" w:space="0" w:color="003057"/>
            </w:tcBorders>
            <w:shd w:val="clear" w:color="auto" w:fill="BA0C2F"/>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13.10%</w:t>
            </w:r>
          </w:p>
        </w:tc>
        <w:tc>
          <w:tcPr>
            <w:tcW w:w="1565" w:type="dxa"/>
            <w:tcBorders>
              <w:left w:val="single" w:sz="24" w:space="0" w:color="003057"/>
            </w:tcBorders>
            <w:shd w:val="clear" w:color="auto" w:fill="auto"/>
            <w:noWrap/>
            <w:vAlign w:val="bottom"/>
            <w:hideMark/>
          </w:tcPr>
          <w:p w:rsidR="00456F68" w:rsidRPr="009028C6" w:rsidRDefault="00456F68" w:rsidP="00123229">
            <w:pPr>
              <w:spacing w:after="0" w:line="240"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28.92%</w:t>
            </w:r>
          </w:p>
        </w:tc>
      </w:tr>
      <w:tr w:rsidR="0084049E" w:rsidRPr="009028C6" w:rsidTr="00DF6ADD">
        <w:trPr>
          <w:trHeight w:val="286"/>
        </w:trPr>
        <w:tc>
          <w:tcPr>
            <w:tcW w:w="2965" w:type="dxa"/>
            <w:shd w:val="clear" w:color="auto" w:fill="auto"/>
            <w:noWrap/>
            <w:vAlign w:val="bottom"/>
            <w:hideMark/>
          </w:tcPr>
          <w:p w:rsidR="00456F68" w:rsidRPr="009028C6" w:rsidRDefault="00456F68"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White Non-Hispanic            </w:t>
            </w:r>
          </w:p>
        </w:tc>
        <w:tc>
          <w:tcPr>
            <w:tcW w:w="1565" w:type="dxa"/>
            <w:shd w:val="clear" w:color="auto" w:fill="339933"/>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41.20%</w:t>
            </w:r>
          </w:p>
        </w:tc>
        <w:tc>
          <w:tcPr>
            <w:tcW w:w="1565" w:type="dxa"/>
            <w:shd w:val="clear" w:color="auto" w:fill="0070C0"/>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62%</w:t>
            </w:r>
          </w:p>
        </w:tc>
        <w:tc>
          <w:tcPr>
            <w:tcW w:w="1565" w:type="dxa"/>
            <w:shd w:val="clear" w:color="auto" w:fill="0070C0"/>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71.40%</w:t>
            </w:r>
          </w:p>
        </w:tc>
        <w:tc>
          <w:tcPr>
            <w:tcW w:w="1565" w:type="dxa"/>
            <w:tcBorders>
              <w:right w:val="single" w:sz="24" w:space="0" w:color="003057"/>
            </w:tcBorders>
            <w:shd w:val="clear" w:color="auto" w:fill="0070C0"/>
            <w:noWrap/>
            <w:vAlign w:val="bottom"/>
            <w:hideMark/>
          </w:tcPr>
          <w:p w:rsidR="00456F68" w:rsidRPr="009028C6" w:rsidRDefault="00456F68" w:rsidP="00123229">
            <w:pPr>
              <w:spacing w:after="0" w:line="240"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58.40%</w:t>
            </w:r>
          </w:p>
        </w:tc>
        <w:tc>
          <w:tcPr>
            <w:tcW w:w="1565" w:type="dxa"/>
            <w:tcBorders>
              <w:left w:val="single" w:sz="24" w:space="0" w:color="003057"/>
            </w:tcBorders>
            <w:shd w:val="clear" w:color="auto" w:fill="auto"/>
            <w:noWrap/>
            <w:vAlign w:val="bottom"/>
            <w:hideMark/>
          </w:tcPr>
          <w:p w:rsidR="00456F68" w:rsidRPr="009028C6" w:rsidRDefault="00456F68" w:rsidP="00123229">
            <w:pPr>
              <w:spacing w:after="0" w:line="240"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37.94%</w:t>
            </w:r>
          </w:p>
        </w:tc>
      </w:tr>
    </w:tbl>
    <w:p w:rsidR="00DF6ADD" w:rsidRPr="009028C6" w:rsidRDefault="00DF6ADD" w:rsidP="00DF6ADD">
      <w:pPr>
        <w:jc w:val="right"/>
        <w:rPr>
          <w:rFonts w:eastAsia="Times New Roman" w:cstheme="minorHAnsi"/>
          <w:color w:val="000000"/>
          <w:sz w:val="18"/>
          <w:szCs w:val="18"/>
        </w:rPr>
      </w:pPr>
      <w:r w:rsidRPr="009028C6">
        <w:rPr>
          <w:rFonts w:eastAsia="Times New Roman" w:cstheme="minorHAnsi"/>
          <w:color w:val="000000"/>
          <w:sz w:val="18"/>
          <w:szCs w:val="18"/>
        </w:rPr>
        <w:t>Source: California Community Colleges Chancellor’s Office DataMart</w:t>
      </w:r>
    </w:p>
    <w:p w:rsidR="008F42E8" w:rsidRPr="009028C6" w:rsidRDefault="008F42E8" w:rsidP="008F42E8">
      <w:pPr>
        <w:rPr>
          <w:rFonts w:cstheme="minorHAnsi"/>
        </w:rPr>
      </w:pPr>
      <w:r w:rsidRPr="009028C6">
        <w:rPr>
          <w:rFonts w:cstheme="minorHAnsi"/>
        </w:rPr>
        <w:t>Based on the</w:t>
      </w:r>
      <w:r w:rsidR="00F33D34" w:rsidRPr="009028C6">
        <w:rPr>
          <w:rFonts w:cstheme="minorHAnsi"/>
        </w:rPr>
        <w:t>se</w:t>
      </w:r>
      <w:r w:rsidRPr="009028C6">
        <w:rPr>
          <w:rFonts w:cstheme="minorHAnsi"/>
        </w:rPr>
        <w:t xml:space="preserve"> data, ARC has an opportunity to change its practices to seek more equitable hiring of faculty and classified staff of color so that its employee base is more reflective of the student population (see </w:t>
      </w:r>
      <w:hyperlink w:anchor="Recommendations" w:history="1">
        <w:r w:rsidRPr="009028C6">
          <w:rPr>
            <w:rStyle w:val="Hyperlink"/>
            <w:rFonts w:cstheme="minorHAnsi"/>
          </w:rPr>
          <w:t>Recommendations</w:t>
        </w:r>
      </w:hyperlink>
      <w:r w:rsidRPr="009028C6">
        <w:rPr>
          <w:rFonts w:cstheme="minorHAnsi"/>
        </w:rPr>
        <w:t xml:space="preserve">).  </w:t>
      </w:r>
    </w:p>
    <w:p w:rsidR="001A5406" w:rsidRPr="009028C6" w:rsidRDefault="00DF6ADD" w:rsidP="0084049E">
      <w:pPr>
        <w:rPr>
          <w:rFonts w:eastAsia="Times New Roman" w:cstheme="minorHAnsi"/>
          <w:color w:val="000000"/>
        </w:rPr>
      </w:pPr>
      <w:r w:rsidRPr="009028C6">
        <w:rPr>
          <w:rFonts w:eastAsia="Times New Roman" w:cstheme="minorHAnsi"/>
          <w:color w:val="000000"/>
        </w:rPr>
        <w:t xml:space="preserve">Balancing limited finances and work responsibilities with the educational </w:t>
      </w:r>
      <w:r w:rsidR="0084049E" w:rsidRPr="009028C6">
        <w:rPr>
          <w:rFonts w:eastAsia="Times New Roman" w:cstheme="minorHAnsi"/>
          <w:color w:val="000000"/>
        </w:rPr>
        <w:t xml:space="preserve">and familial </w:t>
      </w:r>
      <w:r w:rsidRPr="009028C6">
        <w:rPr>
          <w:rFonts w:eastAsia="Times New Roman" w:cstheme="minorHAnsi"/>
          <w:color w:val="000000"/>
        </w:rPr>
        <w:t>need</w:t>
      </w:r>
      <w:r w:rsidR="0084049E" w:rsidRPr="009028C6">
        <w:rPr>
          <w:rFonts w:eastAsia="Times New Roman" w:cstheme="minorHAnsi"/>
          <w:color w:val="000000"/>
        </w:rPr>
        <w:t xml:space="preserve">s are </w:t>
      </w:r>
      <w:r w:rsidRPr="009028C6">
        <w:rPr>
          <w:rFonts w:eastAsia="Times New Roman" w:cstheme="minorHAnsi"/>
          <w:color w:val="000000"/>
        </w:rPr>
        <w:t>another contributing factor to t</w:t>
      </w:r>
      <w:r w:rsidR="0084049E" w:rsidRPr="009028C6">
        <w:rPr>
          <w:rFonts w:eastAsia="Times New Roman" w:cstheme="minorHAnsi"/>
          <w:color w:val="000000"/>
        </w:rPr>
        <w:t xml:space="preserve">he significant barriers </w:t>
      </w:r>
      <w:r w:rsidRPr="009028C6">
        <w:rPr>
          <w:rFonts w:eastAsia="Times New Roman" w:cstheme="minorHAnsi"/>
          <w:color w:val="000000"/>
        </w:rPr>
        <w:t>that</w:t>
      </w:r>
      <w:r w:rsidR="0084049E" w:rsidRPr="009028C6">
        <w:rPr>
          <w:rFonts w:eastAsia="Times New Roman" w:cstheme="minorHAnsi"/>
          <w:color w:val="000000"/>
        </w:rPr>
        <w:t xml:space="preserve"> students</w:t>
      </w:r>
      <w:r w:rsidRPr="009028C6">
        <w:rPr>
          <w:rFonts w:eastAsia="Times New Roman" w:cstheme="minorHAnsi"/>
          <w:color w:val="000000"/>
        </w:rPr>
        <w:t xml:space="preserve"> navigate</w:t>
      </w:r>
      <w:r w:rsidR="0084049E" w:rsidRPr="009028C6">
        <w:rPr>
          <w:rFonts w:eastAsia="Times New Roman" w:cstheme="minorHAnsi"/>
          <w:color w:val="000000"/>
        </w:rPr>
        <w:t xml:space="preserve">. </w:t>
      </w:r>
      <w:r w:rsidR="00FA54A5" w:rsidRPr="009028C6">
        <w:rPr>
          <w:rFonts w:eastAsia="Times New Roman" w:cstheme="minorHAnsi"/>
          <w:color w:val="000000"/>
        </w:rPr>
        <w:t>While people of color are accessing various types of financial aid, the percentage of grant and work study awards is often significantly less than one might expect based on the percentage the DI population represents in the overall student population. Across most categories, the White non-Hispanic students receive a higher than expected share of awards.</w:t>
      </w:r>
    </w:p>
    <w:p w:rsidR="004820BC" w:rsidRPr="009028C6" w:rsidRDefault="00B72B78" w:rsidP="00B72B78">
      <w:pPr>
        <w:spacing w:after="0"/>
        <w:rPr>
          <w:rFonts w:cstheme="minorHAnsi"/>
          <w:b/>
          <w:bCs/>
        </w:rPr>
      </w:pPr>
      <w:r w:rsidRPr="009028C6">
        <w:rPr>
          <w:rFonts w:cstheme="minorHAnsi"/>
          <w:b/>
          <w:bCs/>
        </w:rPr>
        <w:t>California College Promise Awards: 2018-2019</w:t>
      </w:r>
    </w:p>
    <w:tbl>
      <w:tblPr>
        <w:tblW w:w="10790" w:type="dxa"/>
        <w:tblInd w:w="-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2965"/>
        <w:gridCol w:w="1565"/>
        <w:gridCol w:w="1565"/>
        <w:gridCol w:w="1565"/>
        <w:gridCol w:w="1565"/>
        <w:gridCol w:w="1565"/>
      </w:tblGrid>
      <w:tr w:rsidR="001A5406" w:rsidRPr="009028C6" w:rsidTr="00FA54A5">
        <w:trPr>
          <w:trHeight w:val="300"/>
        </w:trPr>
        <w:tc>
          <w:tcPr>
            <w:tcW w:w="2965" w:type="dxa"/>
            <w:tcBorders>
              <w:right w:val="single" w:sz="4" w:space="0" w:color="FFFFFF" w:themeColor="background1"/>
            </w:tcBorders>
            <w:shd w:val="clear" w:color="auto" w:fill="003057"/>
            <w:noWrap/>
            <w:vAlign w:val="bottom"/>
            <w:hideMark/>
          </w:tcPr>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Population</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Method A</w:t>
            </w:r>
          </w:p>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w:t>
            </w:r>
            <w:proofErr w:type="spellStart"/>
            <w:r w:rsidRPr="009028C6">
              <w:rPr>
                <w:rFonts w:eastAsia="Times New Roman" w:cstheme="minorHAnsi"/>
                <w:b/>
                <w:bCs/>
                <w:color w:val="FFFFFF" w:themeColor="background1"/>
                <w:sz w:val="20"/>
                <w:szCs w:val="20"/>
              </w:rPr>
              <w:t>CalWorks</w:t>
            </w:r>
            <w:proofErr w:type="spellEnd"/>
            <w:r w:rsidRPr="009028C6">
              <w:rPr>
                <w:rFonts w:eastAsia="Times New Roman" w:cstheme="minorHAnsi"/>
                <w:b/>
                <w:bCs/>
                <w:color w:val="FFFFFF" w:themeColor="background1"/>
                <w:sz w:val="20"/>
                <w:szCs w:val="20"/>
              </w:rPr>
              <w:t>/</w:t>
            </w:r>
          </w:p>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TANF/SSI)</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Method B</w:t>
            </w:r>
          </w:p>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(Income)</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Method C</w:t>
            </w:r>
          </w:p>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(FASFA/DREAM ACT)</w:t>
            </w:r>
          </w:p>
        </w:tc>
        <w:tc>
          <w:tcPr>
            <w:tcW w:w="1565" w:type="dxa"/>
            <w:tcBorders>
              <w:left w:val="single" w:sz="4" w:space="0" w:color="FFFFFF" w:themeColor="background1"/>
              <w:right w:val="single" w:sz="24" w:space="0" w:color="FFFFFF" w:themeColor="background1"/>
            </w:tcBorders>
            <w:shd w:val="clear" w:color="auto" w:fill="003057"/>
            <w:noWrap/>
            <w:vAlign w:val="bottom"/>
          </w:tcPr>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AB 19 Fee Waiver</w:t>
            </w:r>
          </w:p>
        </w:tc>
        <w:tc>
          <w:tcPr>
            <w:tcW w:w="1565" w:type="dxa"/>
            <w:tcBorders>
              <w:left w:val="single" w:sz="24" w:space="0" w:color="FFFFFF" w:themeColor="background1"/>
              <w:bottom w:val="single" w:sz="4" w:space="0" w:color="003057"/>
              <w:right w:val="single" w:sz="4" w:space="0" w:color="003057"/>
            </w:tcBorders>
            <w:shd w:val="clear" w:color="auto" w:fill="003057"/>
            <w:vAlign w:val="bottom"/>
          </w:tcPr>
          <w:p w:rsidR="001A5406" w:rsidRPr="009028C6" w:rsidRDefault="001A5406" w:rsidP="001A5406">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Students</w:t>
            </w:r>
          </w:p>
        </w:tc>
      </w:tr>
      <w:tr w:rsidR="00055649" w:rsidRPr="009028C6" w:rsidTr="00542C94">
        <w:trPr>
          <w:trHeight w:val="286"/>
        </w:trPr>
        <w:tc>
          <w:tcPr>
            <w:tcW w:w="2965" w:type="dxa"/>
            <w:shd w:val="clear" w:color="auto" w:fill="auto"/>
            <w:noWrap/>
            <w:vAlign w:val="bottom"/>
            <w:hideMark/>
          </w:tcPr>
          <w:p w:rsidR="00055649" w:rsidRPr="009028C6" w:rsidRDefault="00055649" w:rsidP="0005564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African-American              </w:t>
            </w:r>
          </w:p>
        </w:tc>
        <w:tc>
          <w:tcPr>
            <w:tcW w:w="1565" w:type="dxa"/>
            <w:shd w:val="clear" w:color="auto" w:fill="auto"/>
            <w:noWrap/>
            <w:vAlign w:val="bottom"/>
          </w:tcPr>
          <w:p w:rsidR="00055649" w:rsidRPr="009028C6" w:rsidRDefault="00055649" w:rsidP="00055649">
            <w:pPr>
              <w:spacing w:after="0" w:line="240" w:lineRule="auto"/>
              <w:jc w:val="right"/>
              <w:rPr>
                <w:rFonts w:eastAsia="Times New Roman" w:cstheme="minorHAnsi"/>
                <w:sz w:val="20"/>
                <w:szCs w:val="20"/>
              </w:rPr>
            </w:pPr>
            <w:r w:rsidRPr="009028C6">
              <w:rPr>
                <w:rFonts w:eastAsia="Times New Roman" w:cstheme="minorHAnsi"/>
                <w:sz w:val="20"/>
                <w:szCs w:val="20"/>
              </w:rPr>
              <w:t>18.29%</w:t>
            </w:r>
          </w:p>
        </w:tc>
        <w:tc>
          <w:tcPr>
            <w:tcW w:w="1565" w:type="dxa"/>
            <w:shd w:val="clear" w:color="auto" w:fill="auto"/>
            <w:noWrap/>
            <w:vAlign w:val="bottom"/>
          </w:tcPr>
          <w:p w:rsidR="00055649" w:rsidRPr="009028C6" w:rsidRDefault="00B860F2" w:rsidP="00055649">
            <w:pPr>
              <w:spacing w:after="0" w:line="240" w:lineRule="auto"/>
              <w:jc w:val="right"/>
              <w:rPr>
                <w:rFonts w:eastAsia="Times New Roman" w:cstheme="minorHAnsi"/>
                <w:sz w:val="20"/>
                <w:szCs w:val="20"/>
              </w:rPr>
            </w:pPr>
            <w:r w:rsidRPr="009028C6">
              <w:rPr>
                <w:rFonts w:eastAsia="Times New Roman" w:cstheme="minorHAnsi"/>
                <w:sz w:val="20"/>
                <w:szCs w:val="20"/>
              </w:rPr>
              <w:t>13.38%</w:t>
            </w:r>
          </w:p>
        </w:tc>
        <w:tc>
          <w:tcPr>
            <w:tcW w:w="1565" w:type="dxa"/>
            <w:shd w:val="clear" w:color="auto" w:fill="auto"/>
            <w:noWrap/>
            <w:vAlign w:val="bottom"/>
          </w:tcPr>
          <w:p w:rsidR="00055649" w:rsidRPr="009028C6" w:rsidRDefault="00B860F2" w:rsidP="00055649">
            <w:pPr>
              <w:spacing w:after="0" w:line="240" w:lineRule="auto"/>
              <w:jc w:val="right"/>
              <w:rPr>
                <w:rFonts w:eastAsia="Times New Roman" w:cstheme="minorHAnsi"/>
                <w:sz w:val="20"/>
                <w:szCs w:val="20"/>
              </w:rPr>
            </w:pPr>
            <w:r w:rsidRPr="009028C6">
              <w:rPr>
                <w:rFonts w:eastAsia="Times New Roman" w:cstheme="minorHAnsi"/>
                <w:sz w:val="20"/>
                <w:szCs w:val="20"/>
              </w:rPr>
              <w:t>10.05%</w:t>
            </w:r>
          </w:p>
        </w:tc>
        <w:tc>
          <w:tcPr>
            <w:tcW w:w="1565" w:type="dxa"/>
            <w:tcBorders>
              <w:right w:val="single" w:sz="24" w:space="0" w:color="003057"/>
            </w:tcBorders>
            <w:shd w:val="clear" w:color="auto" w:fill="auto"/>
            <w:noWrap/>
            <w:vAlign w:val="bottom"/>
          </w:tcPr>
          <w:p w:rsidR="00055649" w:rsidRPr="009028C6" w:rsidRDefault="00542C94" w:rsidP="00055649">
            <w:pPr>
              <w:spacing w:after="0" w:line="240" w:lineRule="auto"/>
              <w:jc w:val="right"/>
              <w:rPr>
                <w:rFonts w:eastAsia="Times New Roman" w:cstheme="minorHAnsi"/>
                <w:sz w:val="20"/>
                <w:szCs w:val="20"/>
              </w:rPr>
            </w:pPr>
            <w:r w:rsidRPr="009028C6">
              <w:rPr>
                <w:rFonts w:eastAsia="Times New Roman" w:cstheme="minorHAnsi"/>
                <w:sz w:val="20"/>
                <w:szCs w:val="20"/>
              </w:rPr>
              <w:t>3.56%</w:t>
            </w:r>
          </w:p>
        </w:tc>
        <w:tc>
          <w:tcPr>
            <w:tcW w:w="1565" w:type="dxa"/>
            <w:tcBorders>
              <w:left w:val="single" w:sz="24" w:space="0" w:color="003057"/>
            </w:tcBorders>
            <w:vAlign w:val="bottom"/>
          </w:tcPr>
          <w:p w:rsidR="00055649" w:rsidRPr="009028C6" w:rsidRDefault="00055649" w:rsidP="0005564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7.03%</w:t>
            </w:r>
          </w:p>
        </w:tc>
      </w:tr>
      <w:tr w:rsidR="00055649" w:rsidRPr="009028C6" w:rsidTr="00055649">
        <w:trPr>
          <w:trHeight w:val="286"/>
        </w:trPr>
        <w:tc>
          <w:tcPr>
            <w:tcW w:w="2965" w:type="dxa"/>
            <w:shd w:val="clear" w:color="auto" w:fill="auto"/>
            <w:vAlign w:val="bottom"/>
            <w:hideMark/>
          </w:tcPr>
          <w:p w:rsidR="00055649" w:rsidRPr="009028C6" w:rsidRDefault="00055649" w:rsidP="0005564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American Indian/Alaskan Native</w:t>
            </w:r>
          </w:p>
        </w:tc>
        <w:tc>
          <w:tcPr>
            <w:tcW w:w="1565" w:type="dxa"/>
            <w:shd w:val="clear" w:color="auto" w:fill="auto"/>
            <w:noWrap/>
            <w:vAlign w:val="bottom"/>
          </w:tcPr>
          <w:p w:rsidR="00055649" w:rsidRPr="009028C6" w:rsidRDefault="00055649" w:rsidP="00055649">
            <w:pPr>
              <w:spacing w:after="0" w:line="240" w:lineRule="auto"/>
              <w:jc w:val="right"/>
              <w:rPr>
                <w:rFonts w:eastAsia="Times New Roman" w:cstheme="minorHAnsi"/>
                <w:sz w:val="20"/>
                <w:szCs w:val="20"/>
              </w:rPr>
            </w:pPr>
            <w:r w:rsidRPr="009028C6">
              <w:rPr>
                <w:rFonts w:eastAsia="Times New Roman" w:cstheme="minorHAnsi"/>
                <w:sz w:val="20"/>
                <w:szCs w:val="20"/>
              </w:rPr>
              <w:t>0%</w:t>
            </w:r>
          </w:p>
        </w:tc>
        <w:tc>
          <w:tcPr>
            <w:tcW w:w="1565" w:type="dxa"/>
            <w:shd w:val="clear" w:color="auto" w:fill="auto"/>
            <w:noWrap/>
            <w:vAlign w:val="bottom"/>
          </w:tcPr>
          <w:p w:rsidR="00055649" w:rsidRPr="009028C6" w:rsidRDefault="00B860F2" w:rsidP="00055649">
            <w:pPr>
              <w:spacing w:after="0" w:line="240" w:lineRule="auto"/>
              <w:jc w:val="right"/>
              <w:rPr>
                <w:rFonts w:eastAsia="Times New Roman" w:cstheme="minorHAnsi"/>
                <w:sz w:val="20"/>
                <w:szCs w:val="20"/>
              </w:rPr>
            </w:pPr>
            <w:r w:rsidRPr="009028C6">
              <w:rPr>
                <w:rFonts w:eastAsia="Times New Roman" w:cstheme="minorHAnsi"/>
                <w:sz w:val="20"/>
                <w:szCs w:val="20"/>
              </w:rPr>
              <w:t>0.65%</w:t>
            </w:r>
          </w:p>
        </w:tc>
        <w:tc>
          <w:tcPr>
            <w:tcW w:w="1565" w:type="dxa"/>
            <w:shd w:val="clear" w:color="auto" w:fill="auto"/>
            <w:noWrap/>
            <w:vAlign w:val="bottom"/>
          </w:tcPr>
          <w:p w:rsidR="00055649" w:rsidRPr="009028C6" w:rsidRDefault="00B860F2" w:rsidP="00055649">
            <w:pPr>
              <w:spacing w:after="0" w:line="240" w:lineRule="auto"/>
              <w:jc w:val="right"/>
              <w:rPr>
                <w:rFonts w:eastAsia="Times New Roman" w:cstheme="minorHAnsi"/>
                <w:sz w:val="20"/>
                <w:szCs w:val="20"/>
              </w:rPr>
            </w:pPr>
            <w:r w:rsidRPr="009028C6">
              <w:rPr>
                <w:rFonts w:eastAsia="Times New Roman" w:cstheme="minorHAnsi"/>
                <w:sz w:val="20"/>
                <w:szCs w:val="20"/>
              </w:rPr>
              <w:t>.54%</w:t>
            </w:r>
          </w:p>
        </w:tc>
        <w:tc>
          <w:tcPr>
            <w:tcW w:w="1565" w:type="dxa"/>
            <w:tcBorders>
              <w:right w:val="single" w:sz="24" w:space="0" w:color="003057"/>
            </w:tcBorders>
            <w:shd w:val="clear" w:color="auto" w:fill="auto"/>
            <w:noWrap/>
            <w:vAlign w:val="bottom"/>
          </w:tcPr>
          <w:p w:rsidR="00055649" w:rsidRPr="009028C6" w:rsidRDefault="00542C94" w:rsidP="00055649">
            <w:pPr>
              <w:spacing w:after="0" w:line="240" w:lineRule="auto"/>
              <w:jc w:val="right"/>
              <w:rPr>
                <w:rFonts w:eastAsia="Times New Roman" w:cstheme="minorHAnsi"/>
                <w:sz w:val="20"/>
                <w:szCs w:val="20"/>
              </w:rPr>
            </w:pPr>
            <w:r w:rsidRPr="009028C6">
              <w:rPr>
                <w:rFonts w:eastAsia="Times New Roman" w:cstheme="minorHAnsi"/>
                <w:sz w:val="20"/>
                <w:szCs w:val="20"/>
              </w:rPr>
              <w:t>.82%</w:t>
            </w:r>
          </w:p>
        </w:tc>
        <w:tc>
          <w:tcPr>
            <w:tcW w:w="1565" w:type="dxa"/>
            <w:tcBorders>
              <w:left w:val="single" w:sz="24" w:space="0" w:color="003057"/>
            </w:tcBorders>
            <w:vAlign w:val="bottom"/>
          </w:tcPr>
          <w:p w:rsidR="00055649" w:rsidRPr="009028C6" w:rsidRDefault="00055649" w:rsidP="0005564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0.49%</w:t>
            </w:r>
          </w:p>
        </w:tc>
      </w:tr>
      <w:tr w:rsidR="00055649" w:rsidRPr="009028C6" w:rsidTr="00542C94">
        <w:trPr>
          <w:trHeight w:val="286"/>
        </w:trPr>
        <w:tc>
          <w:tcPr>
            <w:tcW w:w="2965" w:type="dxa"/>
            <w:shd w:val="clear" w:color="auto" w:fill="auto"/>
            <w:noWrap/>
            <w:vAlign w:val="bottom"/>
            <w:hideMark/>
          </w:tcPr>
          <w:p w:rsidR="00055649" w:rsidRPr="009028C6" w:rsidRDefault="00055649" w:rsidP="0005564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Hispanic                      </w:t>
            </w:r>
          </w:p>
        </w:tc>
        <w:tc>
          <w:tcPr>
            <w:tcW w:w="1565" w:type="dxa"/>
            <w:shd w:val="clear" w:color="auto" w:fill="auto"/>
            <w:noWrap/>
            <w:vAlign w:val="bottom"/>
          </w:tcPr>
          <w:p w:rsidR="00055649" w:rsidRPr="009028C6" w:rsidRDefault="00055649" w:rsidP="00055649">
            <w:pPr>
              <w:spacing w:after="0" w:line="240" w:lineRule="auto"/>
              <w:jc w:val="right"/>
              <w:rPr>
                <w:rFonts w:eastAsia="Times New Roman" w:cstheme="minorHAnsi"/>
                <w:sz w:val="20"/>
                <w:szCs w:val="20"/>
              </w:rPr>
            </w:pPr>
            <w:r w:rsidRPr="009028C6">
              <w:rPr>
                <w:rFonts w:eastAsia="Times New Roman" w:cstheme="minorHAnsi"/>
                <w:sz w:val="20"/>
                <w:szCs w:val="20"/>
              </w:rPr>
              <w:t>12.20%</w:t>
            </w:r>
          </w:p>
        </w:tc>
        <w:tc>
          <w:tcPr>
            <w:tcW w:w="1565" w:type="dxa"/>
            <w:shd w:val="clear" w:color="auto" w:fill="auto"/>
            <w:noWrap/>
            <w:vAlign w:val="bottom"/>
          </w:tcPr>
          <w:p w:rsidR="00055649" w:rsidRPr="009028C6" w:rsidRDefault="00B860F2" w:rsidP="00055649">
            <w:pPr>
              <w:spacing w:after="0" w:line="240" w:lineRule="auto"/>
              <w:jc w:val="right"/>
              <w:rPr>
                <w:rFonts w:eastAsia="Times New Roman" w:cstheme="minorHAnsi"/>
                <w:sz w:val="20"/>
                <w:szCs w:val="20"/>
              </w:rPr>
            </w:pPr>
            <w:r w:rsidRPr="009028C6">
              <w:rPr>
                <w:rFonts w:eastAsia="Times New Roman" w:cstheme="minorHAnsi"/>
                <w:sz w:val="20"/>
                <w:szCs w:val="20"/>
              </w:rPr>
              <w:t>27.71%</w:t>
            </w:r>
          </w:p>
        </w:tc>
        <w:tc>
          <w:tcPr>
            <w:tcW w:w="1565" w:type="dxa"/>
            <w:shd w:val="clear" w:color="auto" w:fill="auto"/>
            <w:noWrap/>
            <w:vAlign w:val="bottom"/>
          </w:tcPr>
          <w:p w:rsidR="00055649" w:rsidRPr="009028C6" w:rsidRDefault="00B860F2" w:rsidP="00055649">
            <w:pPr>
              <w:spacing w:after="0" w:line="240" w:lineRule="auto"/>
              <w:jc w:val="right"/>
              <w:rPr>
                <w:rFonts w:eastAsia="Times New Roman" w:cstheme="minorHAnsi"/>
                <w:sz w:val="20"/>
                <w:szCs w:val="20"/>
              </w:rPr>
            </w:pPr>
            <w:r w:rsidRPr="009028C6">
              <w:rPr>
                <w:rFonts w:eastAsia="Times New Roman" w:cstheme="minorHAnsi"/>
                <w:sz w:val="20"/>
                <w:szCs w:val="20"/>
              </w:rPr>
              <w:t>23.98%</w:t>
            </w:r>
          </w:p>
        </w:tc>
        <w:tc>
          <w:tcPr>
            <w:tcW w:w="1565" w:type="dxa"/>
            <w:tcBorders>
              <w:right w:val="single" w:sz="24" w:space="0" w:color="003057"/>
            </w:tcBorders>
            <w:shd w:val="clear" w:color="auto" w:fill="auto"/>
            <w:noWrap/>
            <w:vAlign w:val="bottom"/>
          </w:tcPr>
          <w:p w:rsidR="00055649" w:rsidRPr="009028C6" w:rsidRDefault="00542C94" w:rsidP="00055649">
            <w:pPr>
              <w:spacing w:after="0" w:line="240" w:lineRule="auto"/>
              <w:jc w:val="right"/>
              <w:rPr>
                <w:rFonts w:eastAsia="Times New Roman" w:cstheme="minorHAnsi"/>
                <w:sz w:val="20"/>
                <w:szCs w:val="20"/>
              </w:rPr>
            </w:pPr>
            <w:r w:rsidRPr="009028C6">
              <w:rPr>
                <w:rFonts w:eastAsia="Times New Roman" w:cstheme="minorHAnsi"/>
                <w:sz w:val="20"/>
                <w:szCs w:val="20"/>
              </w:rPr>
              <w:t>26.03%</w:t>
            </w:r>
          </w:p>
        </w:tc>
        <w:tc>
          <w:tcPr>
            <w:tcW w:w="1565" w:type="dxa"/>
            <w:tcBorders>
              <w:left w:val="single" w:sz="24" w:space="0" w:color="003057"/>
            </w:tcBorders>
            <w:vAlign w:val="bottom"/>
          </w:tcPr>
          <w:p w:rsidR="00055649" w:rsidRPr="009028C6" w:rsidRDefault="00055649" w:rsidP="0005564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28.92%</w:t>
            </w:r>
          </w:p>
        </w:tc>
      </w:tr>
      <w:tr w:rsidR="00055649" w:rsidRPr="009028C6" w:rsidTr="00542C94">
        <w:trPr>
          <w:trHeight w:val="286"/>
        </w:trPr>
        <w:tc>
          <w:tcPr>
            <w:tcW w:w="2965" w:type="dxa"/>
            <w:shd w:val="clear" w:color="auto" w:fill="auto"/>
            <w:noWrap/>
            <w:vAlign w:val="bottom"/>
            <w:hideMark/>
          </w:tcPr>
          <w:p w:rsidR="00055649" w:rsidRPr="009028C6" w:rsidRDefault="00055649" w:rsidP="0005564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White Non-Hispanic            </w:t>
            </w:r>
          </w:p>
        </w:tc>
        <w:tc>
          <w:tcPr>
            <w:tcW w:w="1565" w:type="dxa"/>
            <w:shd w:val="clear" w:color="auto" w:fill="auto"/>
            <w:noWrap/>
            <w:vAlign w:val="bottom"/>
          </w:tcPr>
          <w:p w:rsidR="00055649" w:rsidRPr="009028C6" w:rsidRDefault="00055649" w:rsidP="00055649">
            <w:pPr>
              <w:spacing w:after="0" w:line="240" w:lineRule="auto"/>
              <w:jc w:val="right"/>
              <w:rPr>
                <w:rFonts w:eastAsia="Times New Roman" w:cstheme="minorHAnsi"/>
                <w:sz w:val="20"/>
                <w:szCs w:val="20"/>
              </w:rPr>
            </w:pPr>
            <w:r w:rsidRPr="009028C6">
              <w:rPr>
                <w:rFonts w:eastAsia="Times New Roman" w:cstheme="minorHAnsi"/>
                <w:sz w:val="20"/>
                <w:szCs w:val="20"/>
              </w:rPr>
              <w:t>42.68%</w:t>
            </w:r>
          </w:p>
        </w:tc>
        <w:tc>
          <w:tcPr>
            <w:tcW w:w="1565" w:type="dxa"/>
            <w:shd w:val="clear" w:color="auto" w:fill="auto"/>
            <w:noWrap/>
            <w:vAlign w:val="bottom"/>
          </w:tcPr>
          <w:p w:rsidR="00055649" w:rsidRPr="009028C6" w:rsidRDefault="00B860F2" w:rsidP="00055649">
            <w:pPr>
              <w:spacing w:after="0" w:line="240" w:lineRule="auto"/>
              <w:jc w:val="right"/>
              <w:rPr>
                <w:rFonts w:eastAsia="Times New Roman" w:cstheme="minorHAnsi"/>
                <w:sz w:val="20"/>
                <w:szCs w:val="20"/>
              </w:rPr>
            </w:pPr>
            <w:r w:rsidRPr="009028C6">
              <w:rPr>
                <w:rFonts w:eastAsia="Times New Roman" w:cstheme="minorHAnsi"/>
                <w:sz w:val="20"/>
                <w:szCs w:val="20"/>
              </w:rPr>
              <w:t>31.70%</w:t>
            </w:r>
          </w:p>
        </w:tc>
        <w:tc>
          <w:tcPr>
            <w:tcW w:w="1565" w:type="dxa"/>
            <w:shd w:val="clear" w:color="auto" w:fill="auto"/>
            <w:noWrap/>
            <w:vAlign w:val="bottom"/>
          </w:tcPr>
          <w:p w:rsidR="00055649" w:rsidRPr="009028C6" w:rsidRDefault="00B860F2" w:rsidP="00055649">
            <w:pPr>
              <w:spacing w:after="0" w:line="240" w:lineRule="auto"/>
              <w:jc w:val="right"/>
              <w:rPr>
                <w:rFonts w:eastAsia="Times New Roman" w:cstheme="minorHAnsi"/>
                <w:sz w:val="20"/>
                <w:szCs w:val="20"/>
              </w:rPr>
            </w:pPr>
            <w:r w:rsidRPr="009028C6">
              <w:rPr>
                <w:rFonts w:eastAsia="Times New Roman" w:cstheme="minorHAnsi"/>
                <w:sz w:val="20"/>
                <w:szCs w:val="20"/>
              </w:rPr>
              <w:t>40.85%</w:t>
            </w:r>
          </w:p>
        </w:tc>
        <w:tc>
          <w:tcPr>
            <w:tcW w:w="1565" w:type="dxa"/>
            <w:tcBorders>
              <w:right w:val="single" w:sz="24" w:space="0" w:color="003057"/>
            </w:tcBorders>
            <w:shd w:val="clear" w:color="auto" w:fill="auto"/>
            <w:noWrap/>
            <w:vAlign w:val="bottom"/>
          </w:tcPr>
          <w:p w:rsidR="00055649" w:rsidRPr="009028C6" w:rsidRDefault="00542C94" w:rsidP="00055649">
            <w:pPr>
              <w:spacing w:after="0" w:line="240" w:lineRule="auto"/>
              <w:jc w:val="right"/>
              <w:rPr>
                <w:rFonts w:eastAsia="Times New Roman" w:cstheme="minorHAnsi"/>
                <w:sz w:val="20"/>
                <w:szCs w:val="20"/>
              </w:rPr>
            </w:pPr>
            <w:r w:rsidRPr="009028C6">
              <w:rPr>
                <w:rFonts w:eastAsia="Times New Roman" w:cstheme="minorHAnsi"/>
                <w:sz w:val="20"/>
                <w:szCs w:val="20"/>
              </w:rPr>
              <w:t>47.12%</w:t>
            </w:r>
          </w:p>
        </w:tc>
        <w:tc>
          <w:tcPr>
            <w:tcW w:w="1565" w:type="dxa"/>
            <w:tcBorders>
              <w:left w:val="single" w:sz="24" w:space="0" w:color="003057"/>
            </w:tcBorders>
            <w:vAlign w:val="bottom"/>
          </w:tcPr>
          <w:p w:rsidR="00055649" w:rsidRPr="009028C6" w:rsidRDefault="00055649" w:rsidP="0005564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37.94%</w:t>
            </w:r>
          </w:p>
        </w:tc>
      </w:tr>
    </w:tbl>
    <w:p w:rsidR="00B72B78" w:rsidRPr="009028C6" w:rsidRDefault="00055649" w:rsidP="00055649">
      <w:pPr>
        <w:rPr>
          <w:rFonts w:cstheme="minorHAnsi"/>
          <w:sz w:val="18"/>
          <w:szCs w:val="18"/>
        </w:rPr>
      </w:pPr>
      <w:r w:rsidRPr="009028C6">
        <w:rPr>
          <w:rFonts w:cstheme="minorHAnsi"/>
          <w:sz w:val="18"/>
          <w:szCs w:val="18"/>
        </w:rPr>
        <w:t>Note: Method D was not included as there were less than 10 students reported for awards across all ethnicities.</w:t>
      </w:r>
    </w:p>
    <w:p w:rsidR="00542C94" w:rsidRPr="009028C6" w:rsidRDefault="00542C94" w:rsidP="00542C94">
      <w:pPr>
        <w:spacing w:after="0"/>
        <w:rPr>
          <w:rFonts w:cstheme="minorHAnsi"/>
          <w:b/>
          <w:bCs/>
        </w:rPr>
      </w:pPr>
      <w:r w:rsidRPr="009028C6">
        <w:rPr>
          <w:rFonts w:cstheme="minorHAnsi"/>
          <w:b/>
          <w:bCs/>
        </w:rPr>
        <w:t>Select Grants: 2018-2019</w:t>
      </w:r>
    </w:p>
    <w:tbl>
      <w:tblPr>
        <w:tblW w:w="10790" w:type="dxa"/>
        <w:tblInd w:w="-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2965"/>
        <w:gridCol w:w="1565"/>
        <w:gridCol w:w="1565"/>
        <w:gridCol w:w="1565"/>
        <w:gridCol w:w="1565"/>
        <w:gridCol w:w="1565"/>
      </w:tblGrid>
      <w:tr w:rsidR="00542C94" w:rsidRPr="009028C6" w:rsidTr="00FA54A5">
        <w:trPr>
          <w:trHeight w:val="300"/>
        </w:trPr>
        <w:tc>
          <w:tcPr>
            <w:tcW w:w="2965" w:type="dxa"/>
            <w:tcBorders>
              <w:right w:val="single" w:sz="4" w:space="0" w:color="FFFFFF" w:themeColor="background1"/>
            </w:tcBorders>
            <w:shd w:val="clear" w:color="auto" w:fill="003057"/>
            <w:noWrap/>
            <w:vAlign w:val="bottom"/>
            <w:hideMark/>
          </w:tcPr>
          <w:p w:rsidR="00542C94" w:rsidRPr="009028C6" w:rsidRDefault="00542C94"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Population</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542C94" w:rsidRPr="009028C6" w:rsidRDefault="00542C94" w:rsidP="00542C94">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 xml:space="preserve">Cal Grant B  </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542C94" w:rsidRPr="009028C6" w:rsidRDefault="00542C94"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Cal Grant C</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542C94" w:rsidRPr="009028C6" w:rsidRDefault="00542C94"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PELL Grant</w:t>
            </w:r>
          </w:p>
        </w:tc>
        <w:tc>
          <w:tcPr>
            <w:tcW w:w="1565" w:type="dxa"/>
            <w:tcBorders>
              <w:left w:val="single" w:sz="4" w:space="0" w:color="FFFFFF" w:themeColor="background1"/>
              <w:right w:val="single" w:sz="24" w:space="0" w:color="FFFFFF" w:themeColor="background1"/>
            </w:tcBorders>
            <w:shd w:val="clear" w:color="auto" w:fill="003057"/>
            <w:noWrap/>
            <w:vAlign w:val="bottom"/>
          </w:tcPr>
          <w:p w:rsidR="00542C94" w:rsidRPr="009028C6" w:rsidRDefault="00542C94"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SEOG</w:t>
            </w:r>
          </w:p>
        </w:tc>
        <w:tc>
          <w:tcPr>
            <w:tcW w:w="1565" w:type="dxa"/>
            <w:tcBorders>
              <w:left w:val="single" w:sz="24" w:space="0" w:color="FFFFFF" w:themeColor="background1"/>
              <w:bottom w:val="single" w:sz="4" w:space="0" w:color="003057"/>
              <w:right w:val="single" w:sz="4" w:space="0" w:color="003057"/>
            </w:tcBorders>
            <w:shd w:val="clear" w:color="auto" w:fill="003057"/>
            <w:vAlign w:val="bottom"/>
          </w:tcPr>
          <w:p w:rsidR="00542C94" w:rsidRPr="009028C6" w:rsidRDefault="00542C94"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Students</w:t>
            </w:r>
          </w:p>
        </w:tc>
      </w:tr>
      <w:tr w:rsidR="00542C94" w:rsidRPr="009028C6" w:rsidTr="00123229">
        <w:trPr>
          <w:trHeight w:val="286"/>
        </w:trPr>
        <w:tc>
          <w:tcPr>
            <w:tcW w:w="2965" w:type="dxa"/>
            <w:shd w:val="clear" w:color="auto" w:fill="auto"/>
            <w:noWrap/>
            <w:vAlign w:val="bottom"/>
            <w:hideMark/>
          </w:tcPr>
          <w:p w:rsidR="00542C94" w:rsidRPr="009028C6" w:rsidRDefault="00542C94"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African-American              </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9.38%</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7.36%</w:t>
            </w:r>
          </w:p>
        </w:tc>
        <w:tc>
          <w:tcPr>
            <w:tcW w:w="1565" w:type="dxa"/>
            <w:shd w:val="clear" w:color="auto" w:fill="auto"/>
            <w:noWrap/>
            <w:vAlign w:val="bottom"/>
          </w:tcPr>
          <w:p w:rsidR="00542C94" w:rsidRPr="009028C6" w:rsidRDefault="00FA54A5" w:rsidP="00123229">
            <w:pPr>
              <w:spacing w:after="0" w:line="240" w:lineRule="auto"/>
              <w:jc w:val="right"/>
              <w:rPr>
                <w:rFonts w:eastAsia="Times New Roman" w:cstheme="minorHAnsi"/>
                <w:sz w:val="20"/>
                <w:szCs w:val="20"/>
              </w:rPr>
            </w:pPr>
            <w:r w:rsidRPr="009028C6">
              <w:rPr>
                <w:rFonts w:eastAsia="Times New Roman" w:cstheme="minorHAnsi"/>
                <w:sz w:val="20"/>
                <w:szCs w:val="20"/>
              </w:rPr>
              <w:t>10.23%</w:t>
            </w:r>
          </w:p>
        </w:tc>
        <w:tc>
          <w:tcPr>
            <w:tcW w:w="1565" w:type="dxa"/>
            <w:tcBorders>
              <w:right w:val="single" w:sz="24" w:space="0" w:color="003057"/>
            </w:tcBorders>
            <w:shd w:val="clear" w:color="auto" w:fill="auto"/>
            <w:noWrap/>
            <w:vAlign w:val="bottom"/>
          </w:tcPr>
          <w:p w:rsidR="00542C94" w:rsidRPr="009028C6" w:rsidRDefault="00FA54A5" w:rsidP="00123229">
            <w:pPr>
              <w:spacing w:after="0" w:line="240" w:lineRule="auto"/>
              <w:jc w:val="right"/>
              <w:rPr>
                <w:rFonts w:eastAsia="Times New Roman" w:cstheme="minorHAnsi"/>
                <w:sz w:val="20"/>
                <w:szCs w:val="20"/>
              </w:rPr>
            </w:pPr>
            <w:r w:rsidRPr="009028C6">
              <w:rPr>
                <w:rFonts w:eastAsia="Times New Roman" w:cstheme="minorHAnsi"/>
                <w:sz w:val="20"/>
                <w:szCs w:val="20"/>
              </w:rPr>
              <w:t>7.95%</w:t>
            </w:r>
          </w:p>
        </w:tc>
        <w:tc>
          <w:tcPr>
            <w:tcW w:w="1565" w:type="dxa"/>
            <w:tcBorders>
              <w:left w:val="single" w:sz="24" w:space="0" w:color="003057"/>
            </w:tcBorders>
            <w:vAlign w:val="bottom"/>
          </w:tcPr>
          <w:p w:rsidR="00542C94" w:rsidRPr="009028C6" w:rsidRDefault="00542C94" w:rsidP="0012322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7.03%</w:t>
            </w:r>
          </w:p>
        </w:tc>
      </w:tr>
      <w:tr w:rsidR="00542C94" w:rsidRPr="009028C6" w:rsidTr="00123229">
        <w:trPr>
          <w:trHeight w:val="286"/>
        </w:trPr>
        <w:tc>
          <w:tcPr>
            <w:tcW w:w="2965" w:type="dxa"/>
            <w:shd w:val="clear" w:color="auto" w:fill="auto"/>
            <w:vAlign w:val="bottom"/>
            <w:hideMark/>
          </w:tcPr>
          <w:p w:rsidR="00542C94" w:rsidRPr="009028C6" w:rsidRDefault="00542C94"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American Indian/Alaskan Native</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0.31%</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0%</w:t>
            </w:r>
          </w:p>
        </w:tc>
        <w:tc>
          <w:tcPr>
            <w:tcW w:w="1565" w:type="dxa"/>
            <w:shd w:val="clear" w:color="auto" w:fill="auto"/>
            <w:noWrap/>
            <w:vAlign w:val="bottom"/>
          </w:tcPr>
          <w:p w:rsidR="00542C94" w:rsidRPr="009028C6" w:rsidRDefault="00FA54A5" w:rsidP="00123229">
            <w:pPr>
              <w:spacing w:after="0" w:line="240" w:lineRule="auto"/>
              <w:jc w:val="right"/>
              <w:rPr>
                <w:rFonts w:eastAsia="Times New Roman" w:cstheme="minorHAnsi"/>
                <w:sz w:val="20"/>
                <w:szCs w:val="20"/>
              </w:rPr>
            </w:pPr>
            <w:r w:rsidRPr="009028C6">
              <w:rPr>
                <w:rFonts w:eastAsia="Times New Roman" w:cstheme="minorHAnsi"/>
                <w:sz w:val="20"/>
                <w:szCs w:val="20"/>
              </w:rPr>
              <w:t>.47%</w:t>
            </w:r>
          </w:p>
        </w:tc>
        <w:tc>
          <w:tcPr>
            <w:tcW w:w="1565" w:type="dxa"/>
            <w:tcBorders>
              <w:right w:val="single" w:sz="24" w:space="0" w:color="003057"/>
            </w:tcBorders>
            <w:shd w:val="clear" w:color="auto" w:fill="auto"/>
            <w:noWrap/>
            <w:vAlign w:val="bottom"/>
          </w:tcPr>
          <w:p w:rsidR="00542C94" w:rsidRPr="009028C6" w:rsidRDefault="00FA54A5" w:rsidP="00123229">
            <w:pPr>
              <w:spacing w:after="0" w:line="240" w:lineRule="auto"/>
              <w:jc w:val="right"/>
              <w:rPr>
                <w:rFonts w:eastAsia="Times New Roman" w:cstheme="minorHAnsi"/>
                <w:sz w:val="20"/>
                <w:szCs w:val="20"/>
              </w:rPr>
            </w:pPr>
            <w:r w:rsidRPr="009028C6">
              <w:rPr>
                <w:rFonts w:eastAsia="Times New Roman" w:cstheme="minorHAnsi"/>
                <w:sz w:val="20"/>
                <w:szCs w:val="20"/>
              </w:rPr>
              <w:t>0.36%</w:t>
            </w:r>
          </w:p>
        </w:tc>
        <w:tc>
          <w:tcPr>
            <w:tcW w:w="1565" w:type="dxa"/>
            <w:tcBorders>
              <w:left w:val="single" w:sz="24" w:space="0" w:color="003057"/>
            </w:tcBorders>
            <w:vAlign w:val="bottom"/>
          </w:tcPr>
          <w:p w:rsidR="00542C94" w:rsidRPr="009028C6" w:rsidRDefault="00542C94" w:rsidP="0012322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0.49%</w:t>
            </w:r>
          </w:p>
        </w:tc>
      </w:tr>
      <w:tr w:rsidR="00542C94" w:rsidRPr="009028C6" w:rsidTr="00123229">
        <w:trPr>
          <w:trHeight w:val="286"/>
        </w:trPr>
        <w:tc>
          <w:tcPr>
            <w:tcW w:w="2965" w:type="dxa"/>
            <w:shd w:val="clear" w:color="auto" w:fill="auto"/>
            <w:noWrap/>
            <w:vAlign w:val="bottom"/>
            <w:hideMark/>
          </w:tcPr>
          <w:p w:rsidR="00542C94" w:rsidRPr="009028C6" w:rsidRDefault="00542C94"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Hispanic                      </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25.64%</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14.11%</w:t>
            </w:r>
          </w:p>
        </w:tc>
        <w:tc>
          <w:tcPr>
            <w:tcW w:w="1565" w:type="dxa"/>
            <w:shd w:val="clear" w:color="auto" w:fill="auto"/>
            <w:noWrap/>
            <w:vAlign w:val="bottom"/>
          </w:tcPr>
          <w:p w:rsidR="00542C94" w:rsidRPr="009028C6" w:rsidRDefault="00FA54A5" w:rsidP="00123229">
            <w:pPr>
              <w:spacing w:after="0" w:line="240" w:lineRule="auto"/>
              <w:jc w:val="right"/>
              <w:rPr>
                <w:rFonts w:eastAsia="Times New Roman" w:cstheme="minorHAnsi"/>
                <w:sz w:val="20"/>
                <w:szCs w:val="20"/>
              </w:rPr>
            </w:pPr>
            <w:r w:rsidRPr="009028C6">
              <w:rPr>
                <w:rFonts w:eastAsia="Times New Roman" w:cstheme="minorHAnsi"/>
                <w:sz w:val="20"/>
                <w:szCs w:val="20"/>
              </w:rPr>
              <w:t>18.93%</w:t>
            </w:r>
          </w:p>
        </w:tc>
        <w:tc>
          <w:tcPr>
            <w:tcW w:w="1565" w:type="dxa"/>
            <w:tcBorders>
              <w:right w:val="single" w:sz="24" w:space="0" w:color="003057"/>
            </w:tcBorders>
            <w:shd w:val="clear" w:color="auto" w:fill="auto"/>
            <w:noWrap/>
            <w:vAlign w:val="bottom"/>
          </w:tcPr>
          <w:p w:rsidR="00542C94" w:rsidRPr="009028C6" w:rsidRDefault="00FA54A5" w:rsidP="00123229">
            <w:pPr>
              <w:spacing w:after="0" w:line="240" w:lineRule="auto"/>
              <w:jc w:val="right"/>
              <w:rPr>
                <w:rFonts w:eastAsia="Times New Roman" w:cstheme="minorHAnsi"/>
                <w:sz w:val="20"/>
                <w:szCs w:val="20"/>
              </w:rPr>
            </w:pPr>
            <w:r w:rsidRPr="009028C6">
              <w:rPr>
                <w:rFonts w:eastAsia="Times New Roman" w:cstheme="minorHAnsi"/>
                <w:sz w:val="20"/>
                <w:szCs w:val="20"/>
              </w:rPr>
              <w:t>16.61%</w:t>
            </w:r>
          </w:p>
        </w:tc>
        <w:tc>
          <w:tcPr>
            <w:tcW w:w="1565" w:type="dxa"/>
            <w:tcBorders>
              <w:left w:val="single" w:sz="24" w:space="0" w:color="003057"/>
            </w:tcBorders>
            <w:vAlign w:val="bottom"/>
          </w:tcPr>
          <w:p w:rsidR="00542C94" w:rsidRPr="009028C6" w:rsidRDefault="00542C94" w:rsidP="0012322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28.92%</w:t>
            </w:r>
          </w:p>
        </w:tc>
      </w:tr>
      <w:tr w:rsidR="00542C94" w:rsidRPr="009028C6" w:rsidTr="00123229">
        <w:trPr>
          <w:trHeight w:val="286"/>
        </w:trPr>
        <w:tc>
          <w:tcPr>
            <w:tcW w:w="2965" w:type="dxa"/>
            <w:shd w:val="clear" w:color="auto" w:fill="auto"/>
            <w:noWrap/>
            <w:vAlign w:val="bottom"/>
            <w:hideMark/>
          </w:tcPr>
          <w:p w:rsidR="00542C94" w:rsidRPr="009028C6" w:rsidRDefault="00542C94"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White Non-Hispanic            </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44.26%</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60.74%</w:t>
            </w:r>
          </w:p>
        </w:tc>
        <w:tc>
          <w:tcPr>
            <w:tcW w:w="1565" w:type="dxa"/>
            <w:shd w:val="clear" w:color="auto" w:fill="auto"/>
            <w:noWrap/>
            <w:vAlign w:val="bottom"/>
          </w:tcPr>
          <w:p w:rsidR="00542C94" w:rsidRPr="009028C6" w:rsidRDefault="00FA54A5" w:rsidP="00123229">
            <w:pPr>
              <w:spacing w:after="0" w:line="240" w:lineRule="auto"/>
              <w:jc w:val="right"/>
              <w:rPr>
                <w:rFonts w:eastAsia="Times New Roman" w:cstheme="minorHAnsi"/>
                <w:sz w:val="20"/>
                <w:szCs w:val="20"/>
              </w:rPr>
            </w:pPr>
            <w:r w:rsidRPr="009028C6">
              <w:rPr>
                <w:rFonts w:eastAsia="Times New Roman" w:cstheme="minorHAnsi"/>
                <w:sz w:val="20"/>
                <w:szCs w:val="20"/>
              </w:rPr>
              <w:t>46.29%</w:t>
            </w:r>
          </w:p>
        </w:tc>
        <w:tc>
          <w:tcPr>
            <w:tcW w:w="1565" w:type="dxa"/>
            <w:tcBorders>
              <w:right w:val="single" w:sz="24" w:space="0" w:color="003057"/>
            </w:tcBorders>
            <w:shd w:val="clear" w:color="auto" w:fill="auto"/>
            <w:noWrap/>
            <w:vAlign w:val="bottom"/>
          </w:tcPr>
          <w:p w:rsidR="00542C94" w:rsidRPr="009028C6" w:rsidRDefault="00FA54A5" w:rsidP="00123229">
            <w:pPr>
              <w:spacing w:after="0" w:line="240" w:lineRule="auto"/>
              <w:jc w:val="right"/>
              <w:rPr>
                <w:rFonts w:eastAsia="Times New Roman" w:cstheme="minorHAnsi"/>
                <w:sz w:val="20"/>
                <w:szCs w:val="20"/>
              </w:rPr>
            </w:pPr>
            <w:r w:rsidRPr="009028C6">
              <w:rPr>
                <w:rFonts w:eastAsia="Times New Roman" w:cstheme="minorHAnsi"/>
                <w:sz w:val="20"/>
                <w:szCs w:val="20"/>
              </w:rPr>
              <w:t>52.50%</w:t>
            </w:r>
          </w:p>
        </w:tc>
        <w:tc>
          <w:tcPr>
            <w:tcW w:w="1565" w:type="dxa"/>
            <w:tcBorders>
              <w:left w:val="single" w:sz="24" w:space="0" w:color="003057"/>
            </w:tcBorders>
            <w:vAlign w:val="bottom"/>
          </w:tcPr>
          <w:p w:rsidR="00542C94" w:rsidRPr="009028C6" w:rsidRDefault="00542C94" w:rsidP="0012322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37.94%</w:t>
            </w:r>
          </w:p>
        </w:tc>
      </w:tr>
    </w:tbl>
    <w:p w:rsidR="00542C94" w:rsidRPr="009028C6" w:rsidRDefault="00542C94" w:rsidP="00542C94">
      <w:pPr>
        <w:jc w:val="right"/>
        <w:rPr>
          <w:rFonts w:eastAsia="Times New Roman" w:cstheme="minorHAnsi"/>
          <w:color w:val="000000"/>
          <w:sz w:val="18"/>
          <w:szCs w:val="18"/>
        </w:rPr>
      </w:pPr>
    </w:p>
    <w:p w:rsidR="00542C94" w:rsidRPr="009028C6" w:rsidRDefault="00014618" w:rsidP="00542C94">
      <w:pPr>
        <w:spacing w:after="0"/>
        <w:rPr>
          <w:rFonts w:cstheme="minorHAnsi"/>
          <w:b/>
          <w:bCs/>
        </w:rPr>
      </w:pPr>
      <w:r w:rsidRPr="009028C6">
        <w:rPr>
          <w:rFonts w:cstheme="minorHAnsi"/>
          <w:b/>
          <w:bCs/>
        </w:rPr>
        <w:t>Work Study</w:t>
      </w:r>
      <w:r w:rsidR="00542C94" w:rsidRPr="009028C6">
        <w:rPr>
          <w:rFonts w:cstheme="minorHAnsi"/>
          <w:b/>
          <w:bCs/>
        </w:rPr>
        <w:t>: 2018-2019</w:t>
      </w:r>
    </w:p>
    <w:tbl>
      <w:tblPr>
        <w:tblW w:w="10790" w:type="dxa"/>
        <w:tblInd w:w="-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2965"/>
        <w:gridCol w:w="1565"/>
        <w:gridCol w:w="1565"/>
        <w:gridCol w:w="1565"/>
        <w:gridCol w:w="1565"/>
        <w:gridCol w:w="1565"/>
      </w:tblGrid>
      <w:tr w:rsidR="00542C94" w:rsidRPr="009028C6" w:rsidTr="00FA54A5">
        <w:trPr>
          <w:trHeight w:val="300"/>
        </w:trPr>
        <w:tc>
          <w:tcPr>
            <w:tcW w:w="2965" w:type="dxa"/>
            <w:tcBorders>
              <w:right w:val="single" w:sz="4" w:space="0" w:color="FFFFFF" w:themeColor="background1"/>
            </w:tcBorders>
            <w:shd w:val="clear" w:color="auto" w:fill="003057"/>
            <w:noWrap/>
            <w:vAlign w:val="bottom"/>
            <w:hideMark/>
          </w:tcPr>
          <w:p w:rsidR="00542C94" w:rsidRPr="009028C6" w:rsidRDefault="00542C94"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Population</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542C94" w:rsidRPr="009028C6" w:rsidRDefault="00014618"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CA State</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542C94" w:rsidRPr="009028C6" w:rsidRDefault="00014618"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CalWORKs</w:t>
            </w:r>
          </w:p>
        </w:tc>
        <w:tc>
          <w:tcPr>
            <w:tcW w:w="1565" w:type="dxa"/>
            <w:tcBorders>
              <w:left w:val="single" w:sz="4" w:space="0" w:color="FFFFFF" w:themeColor="background1"/>
              <w:right w:val="single" w:sz="4" w:space="0" w:color="FFFFFF" w:themeColor="background1"/>
            </w:tcBorders>
            <w:shd w:val="clear" w:color="auto" w:fill="003057"/>
            <w:noWrap/>
            <w:vAlign w:val="bottom"/>
          </w:tcPr>
          <w:p w:rsidR="00542C94" w:rsidRPr="009028C6" w:rsidRDefault="00014618"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Federal</w:t>
            </w:r>
            <w:r w:rsidR="00F33D34" w:rsidRPr="009028C6">
              <w:rPr>
                <w:rFonts w:eastAsia="Times New Roman" w:cstheme="minorHAnsi"/>
                <w:b/>
                <w:bCs/>
                <w:color w:val="FFFFFF" w:themeColor="background1"/>
                <w:sz w:val="20"/>
                <w:szCs w:val="20"/>
              </w:rPr>
              <w:t xml:space="preserve"> (FWS)</w:t>
            </w:r>
          </w:p>
        </w:tc>
        <w:tc>
          <w:tcPr>
            <w:tcW w:w="1565" w:type="dxa"/>
            <w:tcBorders>
              <w:left w:val="single" w:sz="4" w:space="0" w:color="FFFFFF" w:themeColor="background1"/>
              <w:right w:val="single" w:sz="24" w:space="0" w:color="FFFFFF" w:themeColor="background1"/>
            </w:tcBorders>
            <w:shd w:val="clear" w:color="auto" w:fill="003057"/>
            <w:noWrap/>
            <w:vAlign w:val="bottom"/>
          </w:tcPr>
          <w:p w:rsidR="00542C94" w:rsidRPr="009028C6" w:rsidRDefault="00542C94" w:rsidP="00123229">
            <w:pPr>
              <w:spacing w:after="0" w:line="240" w:lineRule="auto"/>
              <w:jc w:val="center"/>
              <w:rPr>
                <w:rFonts w:eastAsia="Times New Roman" w:cstheme="minorHAnsi"/>
                <w:b/>
                <w:bCs/>
                <w:color w:val="FFFFFF" w:themeColor="background1"/>
                <w:sz w:val="20"/>
                <w:szCs w:val="20"/>
              </w:rPr>
            </w:pPr>
          </w:p>
        </w:tc>
        <w:tc>
          <w:tcPr>
            <w:tcW w:w="1565" w:type="dxa"/>
            <w:tcBorders>
              <w:left w:val="single" w:sz="24" w:space="0" w:color="FFFFFF" w:themeColor="background1"/>
              <w:bottom w:val="single" w:sz="4" w:space="0" w:color="003057"/>
              <w:right w:val="single" w:sz="4" w:space="0" w:color="003057"/>
            </w:tcBorders>
            <w:shd w:val="clear" w:color="auto" w:fill="003057"/>
            <w:vAlign w:val="bottom"/>
          </w:tcPr>
          <w:p w:rsidR="00542C94" w:rsidRPr="009028C6" w:rsidRDefault="00542C94" w:rsidP="00123229">
            <w:pPr>
              <w:spacing w:after="0" w:line="240"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Students</w:t>
            </w:r>
          </w:p>
        </w:tc>
      </w:tr>
      <w:tr w:rsidR="00542C94" w:rsidRPr="009028C6" w:rsidTr="00123229">
        <w:trPr>
          <w:trHeight w:val="286"/>
        </w:trPr>
        <w:tc>
          <w:tcPr>
            <w:tcW w:w="2965" w:type="dxa"/>
            <w:shd w:val="clear" w:color="auto" w:fill="auto"/>
            <w:noWrap/>
            <w:vAlign w:val="bottom"/>
            <w:hideMark/>
          </w:tcPr>
          <w:p w:rsidR="00542C94" w:rsidRPr="009028C6" w:rsidRDefault="00542C94"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African-American              </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5.00%</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2.42%</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5.17%</w:t>
            </w:r>
          </w:p>
        </w:tc>
        <w:tc>
          <w:tcPr>
            <w:tcW w:w="1565" w:type="dxa"/>
            <w:tcBorders>
              <w:right w:val="single" w:sz="24" w:space="0" w:color="003057"/>
            </w:tcBorders>
            <w:shd w:val="clear" w:color="auto" w:fill="auto"/>
            <w:noWrap/>
            <w:vAlign w:val="bottom"/>
          </w:tcPr>
          <w:p w:rsidR="00542C94" w:rsidRPr="009028C6" w:rsidRDefault="00542C94" w:rsidP="00123229">
            <w:pPr>
              <w:spacing w:after="0" w:line="240" w:lineRule="auto"/>
              <w:jc w:val="right"/>
              <w:rPr>
                <w:rFonts w:eastAsia="Times New Roman" w:cstheme="minorHAnsi"/>
                <w:sz w:val="20"/>
                <w:szCs w:val="20"/>
              </w:rPr>
            </w:pPr>
          </w:p>
        </w:tc>
        <w:tc>
          <w:tcPr>
            <w:tcW w:w="1565" w:type="dxa"/>
            <w:tcBorders>
              <w:left w:val="single" w:sz="24" w:space="0" w:color="003057"/>
            </w:tcBorders>
            <w:vAlign w:val="bottom"/>
          </w:tcPr>
          <w:p w:rsidR="00542C94" w:rsidRPr="009028C6" w:rsidRDefault="00542C94" w:rsidP="0012322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7.03%</w:t>
            </w:r>
          </w:p>
        </w:tc>
      </w:tr>
      <w:tr w:rsidR="00542C94" w:rsidRPr="009028C6" w:rsidTr="00123229">
        <w:trPr>
          <w:trHeight w:val="286"/>
        </w:trPr>
        <w:tc>
          <w:tcPr>
            <w:tcW w:w="2965" w:type="dxa"/>
            <w:shd w:val="clear" w:color="auto" w:fill="auto"/>
            <w:vAlign w:val="bottom"/>
            <w:hideMark/>
          </w:tcPr>
          <w:p w:rsidR="00542C94" w:rsidRPr="009028C6" w:rsidRDefault="00542C94"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American Indian/Alaskan Native</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0.13%</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0%</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0%</w:t>
            </w:r>
          </w:p>
        </w:tc>
        <w:tc>
          <w:tcPr>
            <w:tcW w:w="1565" w:type="dxa"/>
            <w:tcBorders>
              <w:right w:val="single" w:sz="24" w:space="0" w:color="003057"/>
            </w:tcBorders>
            <w:shd w:val="clear" w:color="auto" w:fill="auto"/>
            <w:noWrap/>
            <w:vAlign w:val="bottom"/>
          </w:tcPr>
          <w:p w:rsidR="00542C94" w:rsidRPr="009028C6" w:rsidRDefault="00542C94" w:rsidP="00123229">
            <w:pPr>
              <w:spacing w:after="0" w:line="240" w:lineRule="auto"/>
              <w:jc w:val="right"/>
              <w:rPr>
                <w:rFonts w:eastAsia="Times New Roman" w:cstheme="minorHAnsi"/>
                <w:sz w:val="20"/>
                <w:szCs w:val="20"/>
              </w:rPr>
            </w:pPr>
          </w:p>
        </w:tc>
        <w:tc>
          <w:tcPr>
            <w:tcW w:w="1565" w:type="dxa"/>
            <w:tcBorders>
              <w:left w:val="single" w:sz="24" w:space="0" w:color="003057"/>
            </w:tcBorders>
            <w:vAlign w:val="bottom"/>
          </w:tcPr>
          <w:p w:rsidR="00542C94" w:rsidRPr="009028C6" w:rsidRDefault="00542C94" w:rsidP="0012322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0.49%</w:t>
            </w:r>
          </w:p>
        </w:tc>
      </w:tr>
      <w:tr w:rsidR="00542C94" w:rsidRPr="009028C6" w:rsidTr="00123229">
        <w:trPr>
          <w:trHeight w:val="286"/>
        </w:trPr>
        <w:tc>
          <w:tcPr>
            <w:tcW w:w="2965" w:type="dxa"/>
            <w:shd w:val="clear" w:color="auto" w:fill="auto"/>
            <w:noWrap/>
            <w:vAlign w:val="bottom"/>
            <w:hideMark/>
          </w:tcPr>
          <w:p w:rsidR="00542C94" w:rsidRPr="009028C6" w:rsidRDefault="00542C94"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Hispanic                      </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5.77%</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7.26%</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10.34%</w:t>
            </w:r>
          </w:p>
        </w:tc>
        <w:tc>
          <w:tcPr>
            <w:tcW w:w="1565" w:type="dxa"/>
            <w:tcBorders>
              <w:right w:val="single" w:sz="24" w:space="0" w:color="003057"/>
            </w:tcBorders>
            <w:shd w:val="clear" w:color="auto" w:fill="auto"/>
            <w:noWrap/>
            <w:vAlign w:val="bottom"/>
          </w:tcPr>
          <w:p w:rsidR="00542C94" w:rsidRPr="009028C6" w:rsidRDefault="00542C94" w:rsidP="00123229">
            <w:pPr>
              <w:spacing w:after="0" w:line="240" w:lineRule="auto"/>
              <w:jc w:val="right"/>
              <w:rPr>
                <w:rFonts w:eastAsia="Times New Roman" w:cstheme="minorHAnsi"/>
                <w:sz w:val="20"/>
                <w:szCs w:val="20"/>
              </w:rPr>
            </w:pPr>
          </w:p>
        </w:tc>
        <w:tc>
          <w:tcPr>
            <w:tcW w:w="1565" w:type="dxa"/>
            <w:tcBorders>
              <w:left w:val="single" w:sz="24" w:space="0" w:color="003057"/>
            </w:tcBorders>
            <w:vAlign w:val="bottom"/>
          </w:tcPr>
          <w:p w:rsidR="00542C94" w:rsidRPr="009028C6" w:rsidRDefault="00542C94" w:rsidP="0012322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28.92%</w:t>
            </w:r>
          </w:p>
        </w:tc>
      </w:tr>
      <w:tr w:rsidR="00542C94" w:rsidRPr="009028C6" w:rsidTr="00123229">
        <w:trPr>
          <w:trHeight w:val="286"/>
        </w:trPr>
        <w:tc>
          <w:tcPr>
            <w:tcW w:w="2965" w:type="dxa"/>
            <w:shd w:val="clear" w:color="auto" w:fill="auto"/>
            <w:noWrap/>
            <w:vAlign w:val="bottom"/>
            <w:hideMark/>
          </w:tcPr>
          <w:p w:rsidR="00542C94" w:rsidRPr="009028C6" w:rsidRDefault="00542C94" w:rsidP="00123229">
            <w:pPr>
              <w:spacing w:after="0" w:line="240" w:lineRule="auto"/>
              <w:rPr>
                <w:rFonts w:eastAsia="Times New Roman" w:cstheme="minorHAnsi"/>
                <w:b/>
                <w:bCs/>
                <w:color w:val="000000"/>
                <w:sz w:val="20"/>
                <w:szCs w:val="20"/>
              </w:rPr>
            </w:pPr>
            <w:r w:rsidRPr="009028C6">
              <w:rPr>
                <w:rFonts w:eastAsia="Times New Roman" w:cstheme="minorHAnsi"/>
                <w:b/>
                <w:bCs/>
                <w:color w:val="000000"/>
                <w:sz w:val="20"/>
                <w:szCs w:val="20"/>
              </w:rPr>
              <w:t xml:space="preserve">White Non-Hispanic            </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56.92%</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77.42%</w:t>
            </w:r>
          </w:p>
        </w:tc>
        <w:tc>
          <w:tcPr>
            <w:tcW w:w="1565" w:type="dxa"/>
            <w:shd w:val="clear" w:color="auto" w:fill="auto"/>
            <w:noWrap/>
            <w:vAlign w:val="bottom"/>
          </w:tcPr>
          <w:p w:rsidR="00542C94" w:rsidRPr="009028C6" w:rsidRDefault="00014618" w:rsidP="00123229">
            <w:pPr>
              <w:spacing w:after="0" w:line="240" w:lineRule="auto"/>
              <w:jc w:val="right"/>
              <w:rPr>
                <w:rFonts w:eastAsia="Times New Roman" w:cstheme="minorHAnsi"/>
                <w:sz w:val="20"/>
                <w:szCs w:val="20"/>
              </w:rPr>
            </w:pPr>
            <w:r w:rsidRPr="009028C6">
              <w:rPr>
                <w:rFonts w:eastAsia="Times New Roman" w:cstheme="minorHAnsi"/>
                <w:sz w:val="20"/>
                <w:szCs w:val="20"/>
              </w:rPr>
              <w:t>72.99%</w:t>
            </w:r>
          </w:p>
        </w:tc>
        <w:tc>
          <w:tcPr>
            <w:tcW w:w="1565" w:type="dxa"/>
            <w:tcBorders>
              <w:right w:val="single" w:sz="24" w:space="0" w:color="003057"/>
            </w:tcBorders>
            <w:shd w:val="clear" w:color="auto" w:fill="auto"/>
            <w:noWrap/>
            <w:vAlign w:val="bottom"/>
          </w:tcPr>
          <w:p w:rsidR="00542C94" w:rsidRPr="009028C6" w:rsidRDefault="00542C94" w:rsidP="00123229">
            <w:pPr>
              <w:spacing w:after="0" w:line="240" w:lineRule="auto"/>
              <w:jc w:val="right"/>
              <w:rPr>
                <w:rFonts w:eastAsia="Times New Roman" w:cstheme="minorHAnsi"/>
                <w:sz w:val="20"/>
                <w:szCs w:val="20"/>
              </w:rPr>
            </w:pPr>
          </w:p>
        </w:tc>
        <w:tc>
          <w:tcPr>
            <w:tcW w:w="1565" w:type="dxa"/>
            <w:tcBorders>
              <w:left w:val="single" w:sz="24" w:space="0" w:color="003057"/>
            </w:tcBorders>
            <w:vAlign w:val="bottom"/>
          </w:tcPr>
          <w:p w:rsidR="00542C94" w:rsidRPr="009028C6" w:rsidRDefault="00542C94" w:rsidP="00123229">
            <w:pPr>
              <w:spacing w:after="0" w:line="240" w:lineRule="auto"/>
              <w:jc w:val="right"/>
              <w:rPr>
                <w:rFonts w:eastAsia="Times New Roman" w:cstheme="minorHAnsi"/>
                <w:sz w:val="20"/>
                <w:szCs w:val="20"/>
              </w:rPr>
            </w:pPr>
            <w:r w:rsidRPr="009028C6">
              <w:rPr>
                <w:rFonts w:eastAsia="Times New Roman" w:cstheme="minorHAnsi"/>
                <w:b/>
                <w:bCs/>
                <w:color w:val="000000"/>
                <w:sz w:val="20"/>
                <w:szCs w:val="20"/>
              </w:rPr>
              <w:t>37.94%</w:t>
            </w:r>
          </w:p>
        </w:tc>
      </w:tr>
    </w:tbl>
    <w:p w:rsidR="004820BC" w:rsidRPr="009028C6" w:rsidRDefault="00542C94" w:rsidP="00542C94">
      <w:pPr>
        <w:jc w:val="right"/>
        <w:rPr>
          <w:rFonts w:eastAsia="Times New Roman" w:cstheme="minorHAnsi"/>
          <w:color w:val="000000"/>
          <w:sz w:val="18"/>
          <w:szCs w:val="18"/>
        </w:rPr>
      </w:pPr>
      <w:r w:rsidRPr="009028C6">
        <w:rPr>
          <w:rFonts w:eastAsia="Times New Roman" w:cstheme="minorHAnsi"/>
          <w:color w:val="000000"/>
          <w:sz w:val="18"/>
          <w:szCs w:val="18"/>
        </w:rPr>
        <w:t>Source: California Community Colleges Chancellor’s Office DataMart</w:t>
      </w:r>
    </w:p>
    <w:p w:rsidR="009128B0" w:rsidRPr="009028C6" w:rsidRDefault="009128B0" w:rsidP="008B7E64">
      <w:pPr>
        <w:pStyle w:val="Subheading-DI"/>
        <w:rPr>
          <w:rFonts w:cstheme="minorHAnsi"/>
        </w:rPr>
      </w:pPr>
      <w:bookmarkStart w:id="9" w:name="_Toc38528829"/>
      <w:r w:rsidRPr="009028C6">
        <w:rPr>
          <w:rFonts w:cstheme="minorHAnsi"/>
        </w:rPr>
        <w:t>Disproportionate Impact: 2018-19 S</w:t>
      </w:r>
      <w:r w:rsidR="00B5265D" w:rsidRPr="009028C6">
        <w:rPr>
          <w:rFonts w:cstheme="minorHAnsi"/>
        </w:rPr>
        <w:t>ubject Area Comparison</w:t>
      </w:r>
      <w:bookmarkEnd w:id="9"/>
    </w:p>
    <w:p w:rsidR="00097712" w:rsidRPr="009028C6" w:rsidRDefault="00097712" w:rsidP="00412C40">
      <w:pPr>
        <w:spacing w:before="120" w:after="335" w:line="240" w:lineRule="auto"/>
        <w:rPr>
          <w:rFonts w:eastAsia="Arial" w:cstheme="minorHAnsi"/>
        </w:rPr>
      </w:pPr>
      <w:r w:rsidRPr="009028C6">
        <w:rPr>
          <w:rFonts w:eastAsia="Arial" w:cstheme="minorHAnsi"/>
        </w:rPr>
        <w:t xml:space="preserve">The </w:t>
      </w:r>
      <w:r w:rsidR="00412C40" w:rsidRPr="009028C6">
        <w:rPr>
          <w:rFonts w:eastAsia="Arial" w:cstheme="minorHAnsi"/>
        </w:rPr>
        <w:t>table</w:t>
      </w:r>
      <w:r w:rsidRPr="009028C6">
        <w:rPr>
          <w:rFonts w:eastAsia="Arial" w:cstheme="minorHAnsi"/>
        </w:rPr>
        <w:t xml:space="preserve"> below </w:t>
      </w:r>
      <w:r w:rsidR="00412C40" w:rsidRPr="009028C6">
        <w:rPr>
          <w:rFonts w:eastAsia="Arial" w:cstheme="minorHAnsi"/>
        </w:rPr>
        <w:t>indicate</w:t>
      </w:r>
      <w:r w:rsidRPr="009028C6">
        <w:rPr>
          <w:rFonts w:eastAsia="Arial" w:cstheme="minorHAnsi"/>
        </w:rPr>
        <w:t>s the extreme nature of the impact on the Latin</w:t>
      </w:r>
      <w:r w:rsidR="00412C40" w:rsidRPr="009028C6">
        <w:rPr>
          <w:rFonts w:eastAsia="Arial" w:cstheme="minorHAnsi"/>
        </w:rPr>
        <w:t>x</w:t>
      </w:r>
      <w:r w:rsidRPr="009028C6">
        <w:rPr>
          <w:rFonts w:eastAsia="Arial" w:cstheme="minorHAnsi"/>
        </w:rPr>
        <w:t xml:space="preserve">, Native American, and African American communities. The African American community shows a clear </w:t>
      </w:r>
      <w:r w:rsidR="00412C40" w:rsidRPr="009028C6">
        <w:rPr>
          <w:rFonts w:eastAsia="Arial" w:cstheme="minorHAnsi"/>
        </w:rPr>
        <w:t>disproportionate impact</w:t>
      </w:r>
      <w:r w:rsidRPr="009028C6">
        <w:rPr>
          <w:rFonts w:eastAsia="Arial" w:cstheme="minorHAnsi"/>
        </w:rPr>
        <w:t xml:space="preserve"> </w:t>
      </w:r>
      <w:r w:rsidR="00412C40" w:rsidRPr="009028C6">
        <w:rPr>
          <w:rFonts w:eastAsia="Arial" w:cstheme="minorHAnsi"/>
        </w:rPr>
        <w:t xml:space="preserve">(DI) </w:t>
      </w:r>
      <w:r w:rsidRPr="009028C6">
        <w:rPr>
          <w:rFonts w:eastAsia="Arial" w:cstheme="minorHAnsi"/>
        </w:rPr>
        <w:t xml:space="preserve">in 75% of the subject areas </w:t>
      </w:r>
      <w:r w:rsidR="00412C40" w:rsidRPr="009028C6">
        <w:rPr>
          <w:rFonts w:eastAsia="Arial" w:cstheme="minorHAnsi"/>
        </w:rPr>
        <w:t>in which</w:t>
      </w:r>
      <w:r w:rsidRPr="009028C6">
        <w:rPr>
          <w:rFonts w:eastAsia="Arial" w:cstheme="minorHAnsi"/>
        </w:rPr>
        <w:t xml:space="preserve"> they have taken courses</w:t>
      </w:r>
      <w:r w:rsidR="00412C40" w:rsidRPr="009028C6">
        <w:rPr>
          <w:rFonts w:eastAsia="Arial" w:cstheme="minorHAnsi"/>
        </w:rPr>
        <w:t xml:space="preserve"> (81 out of 108 subjects)</w:t>
      </w:r>
      <w:r w:rsidRPr="009028C6">
        <w:rPr>
          <w:rFonts w:eastAsia="Arial" w:cstheme="minorHAnsi"/>
        </w:rPr>
        <w:t>. The Latin</w:t>
      </w:r>
      <w:r w:rsidR="00412C40" w:rsidRPr="009028C6">
        <w:rPr>
          <w:rFonts w:eastAsia="Arial" w:cstheme="minorHAnsi"/>
        </w:rPr>
        <w:t>x</w:t>
      </w:r>
      <w:r w:rsidRPr="009028C6">
        <w:rPr>
          <w:rFonts w:eastAsia="Arial" w:cstheme="minorHAnsi"/>
        </w:rPr>
        <w:t xml:space="preserve"> community has </w:t>
      </w:r>
      <w:r w:rsidR="00412C40" w:rsidRPr="009028C6">
        <w:rPr>
          <w:rFonts w:eastAsia="Arial" w:cstheme="minorHAnsi"/>
        </w:rPr>
        <w:t xml:space="preserve">a </w:t>
      </w:r>
      <w:r w:rsidRPr="009028C6">
        <w:rPr>
          <w:rFonts w:eastAsia="Arial" w:cstheme="minorHAnsi"/>
        </w:rPr>
        <w:t xml:space="preserve">clear DI in 36% </w:t>
      </w:r>
      <w:r w:rsidR="00412C40" w:rsidRPr="009028C6">
        <w:rPr>
          <w:rFonts w:eastAsia="Arial" w:cstheme="minorHAnsi"/>
        </w:rPr>
        <w:t xml:space="preserve">of the subject areas </w:t>
      </w:r>
      <w:r w:rsidRPr="009028C6">
        <w:rPr>
          <w:rFonts w:eastAsia="Arial" w:cstheme="minorHAnsi"/>
        </w:rPr>
        <w:t xml:space="preserve">with an additional 26% </w:t>
      </w:r>
      <w:r w:rsidR="00412C40" w:rsidRPr="009028C6">
        <w:rPr>
          <w:rFonts w:eastAsia="Arial" w:cstheme="minorHAnsi"/>
        </w:rPr>
        <w:t xml:space="preserve">that indicate </w:t>
      </w:r>
      <w:r w:rsidRPr="009028C6">
        <w:rPr>
          <w:rFonts w:eastAsia="Arial" w:cstheme="minorHAnsi"/>
        </w:rPr>
        <w:t>possible DI</w:t>
      </w:r>
      <w:r w:rsidR="00412C40" w:rsidRPr="009028C6">
        <w:rPr>
          <w:rFonts w:eastAsia="Arial" w:cstheme="minorHAnsi"/>
        </w:rPr>
        <w:t>.</w:t>
      </w:r>
      <w:r w:rsidRPr="009028C6">
        <w:rPr>
          <w:rFonts w:eastAsia="Arial" w:cstheme="minorHAnsi"/>
        </w:rPr>
        <w:t xml:space="preserve"> The Native American community presents a challenge as there were often not enough data or no data to compare their success</w:t>
      </w:r>
      <w:r w:rsidR="00412C40" w:rsidRPr="009028C6">
        <w:rPr>
          <w:rFonts w:eastAsia="Arial" w:cstheme="minorHAnsi"/>
        </w:rPr>
        <w:t xml:space="preserve"> since</w:t>
      </w:r>
      <w:r w:rsidRPr="009028C6">
        <w:rPr>
          <w:rFonts w:eastAsia="Arial" w:cstheme="minorHAnsi"/>
        </w:rPr>
        <w:t xml:space="preserve"> there is not a large Native American community </w:t>
      </w:r>
      <w:r w:rsidR="00412C40" w:rsidRPr="009028C6">
        <w:rPr>
          <w:rFonts w:eastAsia="Arial" w:cstheme="minorHAnsi"/>
        </w:rPr>
        <w:t>at ARC</w:t>
      </w:r>
      <w:r w:rsidRPr="009028C6">
        <w:rPr>
          <w:rFonts w:eastAsia="Arial" w:cstheme="minorHAnsi"/>
        </w:rPr>
        <w:t>. However, where</w:t>
      </w:r>
      <w:r w:rsidR="00412C40" w:rsidRPr="009028C6">
        <w:rPr>
          <w:rFonts w:eastAsia="Arial" w:cstheme="minorHAnsi"/>
        </w:rPr>
        <w:t xml:space="preserve"> sufficient data exists, </w:t>
      </w:r>
      <w:r w:rsidRPr="009028C6">
        <w:rPr>
          <w:rFonts w:eastAsia="Arial" w:cstheme="minorHAnsi"/>
        </w:rPr>
        <w:t xml:space="preserve">Native Americans show a clear DI </w:t>
      </w:r>
      <w:r w:rsidR="00412C40" w:rsidRPr="009028C6">
        <w:rPr>
          <w:rFonts w:eastAsia="Arial" w:cstheme="minorHAnsi"/>
        </w:rPr>
        <w:t>in</w:t>
      </w:r>
      <w:r w:rsidRPr="009028C6">
        <w:rPr>
          <w:rFonts w:eastAsia="Arial" w:cstheme="minorHAnsi"/>
        </w:rPr>
        <w:t xml:space="preserve"> 25% and possible DI in another 16</w:t>
      </w:r>
      <w:r w:rsidR="00412C40" w:rsidRPr="009028C6">
        <w:rPr>
          <w:rFonts w:eastAsia="Arial" w:cstheme="minorHAnsi"/>
        </w:rPr>
        <w:t>%</w:t>
      </w:r>
      <w:r w:rsidRPr="009028C6">
        <w:rPr>
          <w:rFonts w:eastAsia="Arial" w:cstheme="minorHAnsi"/>
        </w:rPr>
        <w:t xml:space="preserve">. Compare that to the DI number for White students which showed 0.01% DI or 4.6% potential DI in the same subject areas. </w:t>
      </w:r>
    </w:p>
    <w:tbl>
      <w:tblPr>
        <w:tblStyle w:val="TableGrid"/>
        <w:tblW w:w="0" w:type="auto"/>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05"/>
        <w:gridCol w:w="2271"/>
        <w:gridCol w:w="2271"/>
        <w:gridCol w:w="2271"/>
        <w:gridCol w:w="2272"/>
      </w:tblGrid>
      <w:tr w:rsidR="00412C40" w:rsidRPr="009028C6" w:rsidTr="00412C40">
        <w:trPr>
          <w:trHeight w:val="530"/>
        </w:trPr>
        <w:tc>
          <w:tcPr>
            <w:tcW w:w="1705" w:type="dxa"/>
            <w:tcBorders>
              <w:right w:val="single" w:sz="4" w:space="0" w:color="FFFFFF" w:themeColor="background1"/>
            </w:tcBorders>
            <w:shd w:val="clear" w:color="auto" w:fill="003057"/>
          </w:tcPr>
          <w:p w:rsidR="00097712" w:rsidRPr="009028C6" w:rsidRDefault="00097712" w:rsidP="00097712">
            <w:pPr>
              <w:jc w:val="center"/>
              <w:rPr>
                <w:rFonts w:asciiTheme="minorHAnsi" w:eastAsia="Arial" w:hAnsiTheme="minorHAnsi" w:cstheme="minorHAnsi"/>
                <w:b/>
                <w:bCs/>
                <w:sz w:val="20"/>
                <w:szCs w:val="20"/>
              </w:rPr>
            </w:pPr>
            <w:r w:rsidRPr="009028C6">
              <w:rPr>
                <w:rFonts w:asciiTheme="minorHAnsi" w:eastAsia="Arial" w:hAnsiTheme="minorHAnsi" w:cstheme="minorHAnsi"/>
                <w:b/>
                <w:bCs/>
                <w:sz w:val="20"/>
                <w:szCs w:val="20"/>
              </w:rPr>
              <w:t>Population</w:t>
            </w:r>
          </w:p>
        </w:tc>
        <w:tc>
          <w:tcPr>
            <w:tcW w:w="2271" w:type="dxa"/>
            <w:tcBorders>
              <w:left w:val="single" w:sz="4" w:space="0" w:color="FFFFFF" w:themeColor="background1"/>
              <w:right w:val="single" w:sz="4" w:space="0" w:color="FFFFFF" w:themeColor="background1"/>
            </w:tcBorders>
            <w:shd w:val="clear" w:color="auto" w:fill="003057"/>
          </w:tcPr>
          <w:p w:rsidR="00097712" w:rsidRPr="009028C6" w:rsidRDefault="00097712" w:rsidP="00412C40">
            <w:pPr>
              <w:jc w:val="center"/>
              <w:rPr>
                <w:rFonts w:asciiTheme="minorHAnsi" w:eastAsia="Arial" w:hAnsiTheme="minorHAnsi" w:cstheme="minorHAnsi"/>
                <w:b/>
                <w:bCs/>
                <w:sz w:val="20"/>
                <w:szCs w:val="20"/>
              </w:rPr>
            </w:pPr>
            <w:r w:rsidRPr="009028C6">
              <w:rPr>
                <w:rFonts w:asciiTheme="minorHAnsi" w:eastAsia="Arial" w:hAnsiTheme="minorHAnsi" w:cstheme="minorHAnsi"/>
                <w:b/>
                <w:bCs/>
                <w:sz w:val="20"/>
                <w:szCs w:val="20"/>
              </w:rPr>
              <w:t>Subjects with Disproportionate Impact</w:t>
            </w:r>
          </w:p>
        </w:tc>
        <w:tc>
          <w:tcPr>
            <w:tcW w:w="2271" w:type="dxa"/>
            <w:tcBorders>
              <w:left w:val="single" w:sz="4" w:space="0" w:color="FFFFFF" w:themeColor="background1"/>
              <w:right w:val="single" w:sz="4" w:space="0" w:color="FFFFFF" w:themeColor="background1"/>
            </w:tcBorders>
            <w:shd w:val="clear" w:color="auto" w:fill="003057"/>
          </w:tcPr>
          <w:p w:rsidR="00097712" w:rsidRPr="009028C6" w:rsidRDefault="00097712" w:rsidP="00412C40">
            <w:pPr>
              <w:jc w:val="center"/>
              <w:rPr>
                <w:rFonts w:asciiTheme="minorHAnsi" w:eastAsia="Arial" w:hAnsiTheme="minorHAnsi" w:cstheme="minorHAnsi"/>
                <w:b/>
                <w:bCs/>
                <w:sz w:val="20"/>
                <w:szCs w:val="20"/>
              </w:rPr>
            </w:pPr>
            <w:r w:rsidRPr="009028C6">
              <w:rPr>
                <w:rFonts w:asciiTheme="minorHAnsi" w:eastAsia="Arial" w:hAnsiTheme="minorHAnsi" w:cstheme="minorHAnsi"/>
                <w:b/>
                <w:bCs/>
                <w:sz w:val="20"/>
                <w:szCs w:val="20"/>
              </w:rPr>
              <w:t>Subjects with Possible Disproportionate Impact</w:t>
            </w:r>
          </w:p>
        </w:tc>
        <w:tc>
          <w:tcPr>
            <w:tcW w:w="2271" w:type="dxa"/>
            <w:tcBorders>
              <w:left w:val="single" w:sz="4" w:space="0" w:color="FFFFFF" w:themeColor="background1"/>
              <w:right w:val="single" w:sz="4" w:space="0" w:color="FFFFFF" w:themeColor="background1"/>
            </w:tcBorders>
            <w:shd w:val="clear" w:color="auto" w:fill="003057"/>
          </w:tcPr>
          <w:p w:rsidR="00097712" w:rsidRPr="009028C6" w:rsidRDefault="00097712" w:rsidP="00412C40">
            <w:pPr>
              <w:jc w:val="center"/>
              <w:rPr>
                <w:rFonts w:asciiTheme="minorHAnsi" w:eastAsia="Arial" w:hAnsiTheme="minorHAnsi" w:cstheme="minorHAnsi"/>
                <w:b/>
                <w:bCs/>
                <w:sz w:val="20"/>
                <w:szCs w:val="20"/>
              </w:rPr>
            </w:pPr>
            <w:r w:rsidRPr="009028C6">
              <w:rPr>
                <w:rFonts w:asciiTheme="minorHAnsi" w:eastAsia="Arial" w:hAnsiTheme="minorHAnsi" w:cstheme="minorHAnsi"/>
                <w:b/>
                <w:bCs/>
                <w:sz w:val="20"/>
                <w:szCs w:val="20"/>
              </w:rPr>
              <w:t>Subjects with No Disproportionate Impact</w:t>
            </w:r>
          </w:p>
        </w:tc>
        <w:tc>
          <w:tcPr>
            <w:tcW w:w="2272" w:type="dxa"/>
            <w:tcBorders>
              <w:left w:val="single" w:sz="4" w:space="0" w:color="FFFFFF" w:themeColor="background1"/>
            </w:tcBorders>
            <w:shd w:val="clear" w:color="auto" w:fill="003057"/>
          </w:tcPr>
          <w:p w:rsidR="00097712" w:rsidRPr="009028C6" w:rsidRDefault="00097712" w:rsidP="00412C40">
            <w:pPr>
              <w:jc w:val="center"/>
              <w:rPr>
                <w:rFonts w:asciiTheme="minorHAnsi" w:eastAsia="Arial" w:hAnsiTheme="minorHAnsi" w:cstheme="minorHAnsi"/>
                <w:b/>
                <w:bCs/>
                <w:sz w:val="20"/>
                <w:szCs w:val="20"/>
              </w:rPr>
            </w:pPr>
            <w:r w:rsidRPr="009028C6">
              <w:rPr>
                <w:rFonts w:asciiTheme="minorHAnsi" w:eastAsia="Arial" w:hAnsiTheme="minorHAnsi" w:cstheme="minorHAnsi"/>
                <w:b/>
                <w:bCs/>
                <w:sz w:val="20"/>
                <w:szCs w:val="20"/>
              </w:rPr>
              <w:t xml:space="preserve">Insufficient Data to Assess </w:t>
            </w:r>
            <w:r w:rsidR="00412C40" w:rsidRPr="009028C6">
              <w:rPr>
                <w:rFonts w:asciiTheme="minorHAnsi" w:eastAsia="Arial" w:hAnsiTheme="minorHAnsi" w:cstheme="minorHAnsi"/>
                <w:b/>
                <w:bCs/>
                <w:sz w:val="20"/>
                <w:szCs w:val="20"/>
              </w:rPr>
              <w:t>DI</w:t>
            </w:r>
          </w:p>
        </w:tc>
      </w:tr>
      <w:tr w:rsidR="00097712" w:rsidRPr="009028C6" w:rsidTr="00412C40">
        <w:tc>
          <w:tcPr>
            <w:tcW w:w="1705" w:type="dxa"/>
          </w:tcPr>
          <w:p w:rsidR="00097712" w:rsidRPr="009028C6" w:rsidRDefault="00097712" w:rsidP="00097712">
            <w:pPr>
              <w:rPr>
                <w:rFonts w:asciiTheme="minorHAnsi" w:eastAsia="Arial" w:hAnsiTheme="minorHAnsi" w:cstheme="minorHAnsi"/>
                <w:sz w:val="20"/>
                <w:szCs w:val="20"/>
              </w:rPr>
            </w:pPr>
            <w:r w:rsidRPr="009028C6">
              <w:rPr>
                <w:rFonts w:asciiTheme="minorHAnsi" w:eastAsia="Arial" w:hAnsiTheme="minorHAnsi" w:cstheme="minorHAnsi"/>
                <w:sz w:val="20"/>
                <w:szCs w:val="20"/>
              </w:rPr>
              <w:t>African American</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81</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16</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7</w:t>
            </w:r>
          </w:p>
        </w:tc>
        <w:tc>
          <w:tcPr>
            <w:tcW w:w="2272"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4</w:t>
            </w:r>
          </w:p>
        </w:tc>
      </w:tr>
      <w:tr w:rsidR="00097712" w:rsidRPr="009028C6" w:rsidTr="00412C40">
        <w:tc>
          <w:tcPr>
            <w:tcW w:w="1705" w:type="dxa"/>
          </w:tcPr>
          <w:p w:rsidR="00097712" w:rsidRPr="009028C6" w:rsidRDefault="00097712" w:rsidP="00097712">
            <w:pPr>
              <w:rPr>
                <w:rFonts w:asciiTheme="minorHAnsi" w:eastAsia="Arial" w:hAnsiTheme="minorHAnsi" w:cstheme="minorHAnsi"/>
                <w:sz w:val="20"/>
                <w:szCs w:val="20"/>
              </w:rPr>
            </w:pPr>
            <w:r w:rsidRPr="009028C6">
              <w:rPr>
                <w:rFonts w:asciiTheme="minorHAnsi" w:eastAsia="Arial" w:hAnsiTheme="minorHAnsi" w:cstheme="minorHAnsi"/>
                <w:sz w:val="20"/>
                <w:szCs w:val="20"/>
              </w:rPr>
              <w:t>Latinx</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39</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28</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40</w:t>
            </w:r>
          </w:p>
        </w:tc>
        <w:tc>
          <w:tcPr>
            <w:tcW w:w="2272"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1</w:t>
            </w:r>
          </w:p>
        </w:tc>
      </w:tr>
      <w:tr w:rsidR="00097712" w:rsidRPr="009028C6" w:rsidTr="00412C40">
        <w:tc>
          <w:tcPr>
            <w:tcW w:w="1705" w:type="dxa"/>
          </w:tcPr>
          <w:p w:rsidR="00097712" w:rsidRPr="009028C6" w:rsidRDefault="00097712" w:rsidP="00097712">
            <w:pPr>
              <w:rPr>
                <w:rFonts w:asciiTheme="minorHAnsi" w:eastAsia="Arial" w:hAnsiTheme="minorHAnsi" w:cstheme="minorHAnsi"/>
                <w:sz w:val="20"/>
                <w:szCs w:val="20"/>
              </w:rPr>
            </w:pPr>
            <w:r w:rsidRPr="009028C6">
              <w:rPr>
                <w:rFonts w:asciiTheme="minorHAnsi" w:eastAsia="Arial" w:hAnsiTheme="minorHAnsi" w:cstheme="minorHAnsi"/>
                <w:sz w:val="20"/>
                <w:szCs w:val="20"/>
              </w:rPr>
              <w:t>Native American</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15</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9</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31</w:t>
            </w:r>
          </w:p>
        </w:tc>
        <w:tc>
          <w:tcPr>
            <w:tcW w:w="2272"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53</w:t>
            </w:r>
          </w:p>
        </w:tc>
      </w:tr>
      <w:tr w:rsidR="00097712" w:rsidRPr="009028C6" w:rsidTr="00412C40">
        <w:tc>
          <w:tcPr>
            <w:tcW w:w="1705" w:type="dxa"/>
          </w:tcPr>
          <w:p w:rsidR="00097712" w:rsidRPr="009028C6" w:rsidRDefault="00097712" w:rsidP="00097712">
            <w:pPr>
              <w:rPr>
                <w:rFonts w:asciiTheme="minorHAnsi" w:eastAsia="Arial" w:hAnsiTheme="minorHAnsi" w:cstheme="minorHAnsi"/>
                <w:sz w:val="20"/>
                <w:szCs w:val="20"/>
              </w:rPr>
            </w:pPr>
            <w:r w:rsidRPr="009028C6">
              <w:rPr>
                <w:rFonts w:asciiTheme="minorHAnsi" w:eastAsia="Arial" w:hAnsiTheme="minorHAnsi" w:cstheme="minorHAnsi"/>
                <w:sz w:val="20"/>
                <w:szCs w:val="20"/>
              </w:rPr>
              <w:t>White</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1</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5</w:t>
            </w:r>
          </w:p>
        </w:tc>
        <w:tc>
          <w:tcPr>
            <w:tcW w:w="2271" w:type="dxa"/>
          </w:tcPr>
          <w:p w:rsidR="00097712" w:rsidRPr="009028C6" w:rsidRDefault="00097712"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102</w:t>
            </w:r>
          </w:p>
        </w:tc>
        <w:tc>
          <w:tcPr>
            <w:tcW w:w="2272" w:type="dxa"/>
          </w:tcPr>
          <w:p w:rsidR="00097712" w:rsidRPr="009028C6" w:rsidRDefault="00412C40" w:rsidP="00412C40">
            <w:pPr>
              <w:jc w:val="center"/>
              <w:rPr>
                <w:rFonts w:asciiTheme="minorHAnsi" w:eastAsia="Arial" w:hAnsiTheme="minorHAnsi" w:cstheme="minorHAnsi"/>
                <w:sz w:val="20"/>
                <w:szCs w:val="20"/>
              </w:rPr>
            </w:pPr>
            <w:r w:rsidRPr="009028C6">
              <w:rPr>
                <w:rFonts w:asciiTheme="minorHAnsi" w:eastAsia="Arial" w:hAnsiTheme="minorHAnsi" w:cstheme="minorHAnsi"/>
                <w:sz w:val="20"/>
                <w:szCs w:val="20"/>
              </w:rPr>
              <w:t>0</w:t>
            </w:r>
          </w:p>
        </w:tc>
      </w:tr>
    </w:tbl>
    <w:p w:rsidR="00097712" w:rsidRPr="009028C6" w:rsidRDefault="00272FE0" w:rsidP="00272FE0">
      <w:pPr>
        <w:spacing w:before="120" w:after="335" w:line="240" w:lineRule="auto"/>
        <w:jc w:val="right"/>
        <w:rPr>
          <w:rFonts w:eastAsia="Arial" w:cstheme="minorHAnsi"/>
          <w:sz w:val="20"/>
          <w:szCs w:val="20"/>
        </w:rPr>
      </w:pPr>
      <w:r w:rsidRPr="009028C6">
        <w:rPr>
          <w:rFonts w:eastAsia="Arial" w:cstheme="minorHAnsi"/>
          <w:sz w:val="20"/>
          <w:szCs w:val="20"/>
        </w:rPr>
        <w:t>Source</w:t>
      </w:r>
      <w:r w:rsidRPr="00A53C07">
        <w:rPr>
          <w:rFonts w:eastAsia="Arial" w:cstheme="minorHAnsi"/>
          <w:sz w:val="20"/>
          <w:szCs w:val="20"/>
        </w:rPr>
        <w:t>: [</w:t>
      </w:r>
      <w:r w:rsidR="00A53C07" w:rsidRPr="00A53C07">
        <w:rPr>
          <w:rFonts w:cstheme="minorHAnsi"/>
          <w:sz w:val="20"/>
          <w:szCs w:val="20"/>
        </w:rPr>
        <w:t>ARC Data on Demand (March 2020)</w:t>
      </w:r>
      <w:r w:rsidRPr="00A53C07">
        <w:rPr>
          <w:rFonts w:eastAsia="Arial" w:cstheme="minorHAnsi"/>
          <w:sz w:val="20"/>
          <w:szCs w:val="20"/>
        </w:rPr>
        <w:t>]</w:t>
      </w:r>
    </w:p>
    <w:p w:rsidR="00866150" w:rsidRPr="009028C6" w:rsidRDefault="008641F5" w:rsidP="00BD660E">
      <w:pPr>
        <w:spacing w:before="120" w:after="335" w:line="240" w:lineRule="auto"/>
        <w:rPr>
          <w:rFonts w:eastAsia="Arial" w:cstheme="minorHAnsi"/>
        </w:rPr>
      </w:pPr>
      <w:r w:rsidRPr="009028C6">
        <w:rPr>
          <w:rFonts w:eastAsia="Arial" w:cstheme="minorHAnsi"/>
        </w:rPr>
        <w:t>The statistic</w:t>
      </w:r>
      <w:r w:rsidR="00BD660E" w:rsidRPr="009028C6">
        <w:rPr>
          <w:rFonts w:eastAsia="Arial" w:cstheme="minorHAnsi"/>
        </w:rPr>
        <w:t xml:space="preserve">s depicted above clearly indicate that if ARC is to reach its goal of equity, then systems and programs must be improved or supplemented to equitably serve these students. </w:t>
      </w:r>
    </w:p>
    <w:p w:rsidR="0059719A" w:rsidRPr="009028C6" w:rsidRDefault="0059719A">
      <w:pPr>
        <w:rPr>
          <w:rFonts w:cstheme="minorHAnsi"/>
          <w:b/>
          <w:bCs/>
          <w:caps/>
          <w:color w:val="003057"/>
        </w:rPr>
      </w:pPr>
      <w:r w:rsidRPr="009028C6">
        <w:rPr>
          <w:rFonts w:cstheme="minorHAnsi"/>
        </w:rPr>
        <w:br w:type="page"/>
      </w:r>
    </w:p>
    <w:p w:rsidR="00AB7CB8" w:rsidRPr="009028C6" w:rsidRDefault="00AB7CB8" w:rsidP="00AB7CB8">
      <w:pPr>
        <w:pStyle w:val="Subheading-DI"/>
        <w:rPr>
          <w:rFonts w:cstheme="minorHAnsi"/>
        </w:rPr>
      </w:pPr>
      <w:bookmarkStart w:id="10" w:name="_Toc38528830"/>
      <w:r w:rsidRPr="009028C6">
        <w:rPr>
          <w:rFonts w:cstheme="minorHAnsi"/>
        </w:rPr>
        <w:t>Disproportionate Impact: 2018-19 Course Completion Comparison</w:t>
      </w:r>
      <w:bookmarkEnd w:id="10"/>
    </w:p>
    <w:p w:rsidR="00AB7CB8" w:rsidRPr="009028C6" w:rsidRDefault="00AB7CB8" w:rsidP="00AB7CB8">
      <w:pPr>
        <w:rPr>
          <w:rFonts w:cstheme="minorHAnsi"/>
        </w:rPr>
      </w:pPr>
      <w:r w:rsidRPr="009028C6">
        <w:rPr>
          <w:rFonts w:cstheme="minorHAnsi"/>
        </w:rPr>
        <w:t>The following data depicts disproportionate impact in course completion among African American, Hispanic/Latino, and Native American students. In addition to overall course completion, English and mathematics completion rates are highlighted as a gateway to degree completion (competency requirement).</w:t>
      </w:r>
    </w:p>
    <w:p w:rsidR="00AB7CB8" w:rsidRPr="009028C6" w:rsidRDefault="00AB7CB8" w:rsidP="00AB7CB8">
      <w:pPr>
        <w:tabs>
          <w:tab w:val="left" w:pos="5148"/>
          <w:tab w:val="left" w:pos="8478"/>
        </w:tabs>
        <w:spacing w:after="0" w:line="276" w:lineRule="auto"/>
        <w:ind w:left="108"/>
        <w:rPr>
          <w:rFonts w:eastAsia="Times New Roman" w:cstheme="minorHAnsi"/>
          <w:sz w:val="20"/>
          <w:szCs w:val="20"/>
        </w:rPr>
      </w:pPr>
      <w:r w:rsidRPr="009028C6">
        <w:rPr>
          <w:rFonts w:eastAsia="Times New Roman" w:cstheme="minorHAnsi"/>
          <w:b/>
          <w:bCs/>
          <w:color w:val="BA0C2F"/>
          <w:sz w:val="20"/>
          <w:szCs w:val="20"/>
        </w:rPr>
        <w:t>ALL COURSES</w:t>
      </w:r>
      <w:r w:rsidRPr="009028C6">
        <w:rPr>
          <w:rFonts w:eastAsia="Times New Roman" w:cstheme="minorHAnsi"/>
          <w:b/>
          <w:bCs/>
          <w:color w:val="FFFFFF"/>
          <w:sz w:val="20"/>
          <w:szCs w:val="20"/>
        </w:rPr>
        <w:tab/>
      </w:r>
      <w:r w:rsidRPr="009028C6">
        <w:rPr>
          <w:rFonts w:eastAsia="Times New Roman" w:cstheme="minorHAnsi"/>
          <w:sz w:val="20"/>
          <w:szCs w:val="20"/>
        </w:rPr>
        <w:tab/>
      </w:r>
    </w:p>
    <w:tbl>
      <w:tblPr>
        <w:tblW w:w="7015" w:type="dxa"/>
        <w:tblLook w:val="04A0" w:firstRow="1" w:lastRow="0" w:firstColumn="1" w:lastColumn="0" w:noHBand="0" w:noVBand="1"/>
      </w:tblPr>
      <w:tblGrid>
        <w:gridCol w:w="2155"/>
        <w:gridCol w:w="2610"/>
        <w:gridCol w:w="2250"/>
      </w:tblGrid>
      <w:tr w:rsidR="00AB7CB8" w:rsidRPr="009028C6" w:rsidTr="00EC36A6">
        <w:trPr>
          <w:trHeight w:val="458"/>
        </w:trPr>
        <w:tc>
          <w:tcPr>
            <w:tcW w:w="2155"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Percentage of Courses Passed</w:t>
            </w:r>
            <w:r w:rsidRPr="009028C6">
              <w:rPr>
                <w:rFonts w:eastAsia="Times New Roman" w:cstheme="minorHAnsi"/>
                <w:b/>
                <w:bCs/>
                <w:color w:val="FFFFFF" w:themeColor="background1"/>
                <w:sz w:val="20"/>
                <w:szCs w:val="20"/>
                <w:vertAlign w:val="superscript"/>
              </w:rPr>
              <w:t>1</w:t>
            </w:r>
          </w:p>
          <w:p w:rsidR="00AB7CB8" w:rsidRPr="009028C6" w:rsidRDefault="00AB7CB8" w:rsidP="00EC36A6">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Point comparison to the all student average</w:t>
            </w:r>
            <w:r w:rsidRPr="009028C6">
              <w:rPr>
                <w:rFonts w:eastAsia="Times New Roman" w:cstheme="minorHAnsi"/>
                <w:b/>
                <w:bCs/>
                <w:color w:val="FFFFFF" w:themeColor="background1"/>
                <w:sz w:val="20"/>
                <w:szCs w:val="20"/>
                <w:vertAlign w:val="superscript"/>
              </w:rPr>
              <w:t>2</w:t>
            </w:r>
          </w:p>
          <w:p w:rsidR="00AB7CB8" w:rsidRPr="009028C6" w:rsidRDefault="00AB7CB8" w:rsidP="00EC36A6">
            <w:pPr>
              <w:spacing w:after="0" w:line="276" w:lineRule="auto"/>
              <w:jc w:val="center"/>
              <w:rPr>
                <w:rFonts w:eastAsia="Times New Roman" w:cstheme="minorHAnsi"/>
                <w:b/>
                <w:bCs/>
                <w:color w:val="FFFFFF" w:themeColor="background1"/>
                <w:sz w:val="20"/>
                <w:szCs w:val="20"/>
              </w:rPr>
            </w:pPr>
          </w:p>
        </w:tc>
      </w:tr>
      <w:tr w:rsidR="00AB7CB8" w:rsidRPr="009028C6" w:rsidTr="00EC36A6">
        <w:trPr>
          <w:trHeight w:val="290"/>
        </w:trPr>
        <w:tc>
          <w:tcPr>
            <w:tcW w:w="2155"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rsidR="00AB7CB8" w:rsidRPr="009028C6" w:rsidRDefault="00AB7CB8" w:rsidP="00EC36A6">
            <w:pPr>
              <w:spacing w:after="0" w:line="276" w:lineRule="auto"/>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rsidR="00AB7CB8" w:rsidRPr="009028C6" w:rsidRDefault="00AB7CB8" w:rsidP="00EC36A6">
            <w:pPr>
              <w:spacing w:after="0" w:line="276"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77%</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 </w:t>
            </w:r>
          </w:p>
        </w:tc>
      </w:tr>
      <w:tr w:rsidR="00AB7CB8" w:rsidRPr="009028C6" w:rsidTr="00EC36A6">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-13</w:t>
            </w:r>
          </w:p>
        </w:tc>
      </w:tr>
      <w:tr w:rsidR="00AB7CB8" w:rsidRPr="009028C6" w:rsidTr="00EC36A6">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Hispanic/Latino</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75%</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-2</w:t>
            </w:r>
          </w:p>
        </w:tc>
      </w:tr>
      <w:tr w:rsidR="00AB7CB8" w:rsidRPr="009028C6" w:rsidTr="00EC36A6">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67%</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-10</w:t>
            </w:r>
          </w:p>
        </w:tc>
      </w:tr>
    </w:tbl>
    <w:p w:rsidR="00AB7CB8" w:rsidRPr="009028C6" w:rsidRDefault="00AB7CB8" w:rsidP="00AB7CB8">
      <w:pPr>
        <w:tabs>
          <w:tab w:val="left" w:pos="5148"/>
          <w:tab w:val="left" w:pos="8478"/>
        </w:tabs>
        <w:spacing w:after="0" w:line="276" w:lineRule="auto"/>
        <w:ind w:left="108"/>
        <w:rPr>
          <w:rFonts w:eastAsia="Times New Roman" w:cstheme="minorHAnsi"/>
          <w:sz w:val="20"/>
          <w:szCs w:val="20"/>
        </w:rPr>
      </w:pPr>
      <w:r w:rsidRPr="009028C6">
        <w:rPr>
          <w:rFonts w:eastAsia="Times New Roman" w:cstheme="minorHAnsi"/>
          <w:b/>
          <w:bCs/>
          <w:color w:val="000000"/>
          <w:sz w:val="20"/>
          <w:szCs w:val="20"/>
        </w:rPr>
        <w:tab/>
      </w:r>
      <w:r w:rsidRPr="009028C6">
        <w:rPr>
          <w:rFonts w:eastAsia="Times New Roman" w:cstheme="minorHAnsi"/>
          <w:sz w:val="20"/>
          <w:szCs w:val="20"/>
        </w:rPr>
        <w:tab/>
      </w:r>
    </w:p>
    <w:p w:rsidR="00AB7CB8" w:rsidRPr="009028C6" w:rsidRDefault="00AB7CB8" w:rsidP="00AB7CB8">
      <w:pPr>
        <w:tabs>
          <w:tab w:val="left" w:pos="5148"/>
          <w:tab w:val="left" w:pos="8478"/>
        </w:tabs>
        <w:spacing w:after="0" w:line="276" w:lineRule="auto"/>
        <w:ind w:left="108"/>
        <w:rPr>
          <w:rFonts w:eastAsia="Times New Roman" w:cstheme="minorHAnsi"/>
          <w:sz w:val="20"/>
          <w:szCs w:val="20"/>
        </w:rPr>
      </w:pPr>
      <w:r w:rsidRPr="009028C6">
        <w:rPr>
          <w:rFonts w:eastAsia="Times New Roman" w:cstheme="minorHAnsi"/>
          <w:b/>
          <w:bCs/>
          <w:color w:val="BA0C2F"/>
          <w:sz w:val="20"/>
          <w:szCs w:val="20"/>
        </w:rPr>
        <w:t>ENGLISH</w:t>
      </w:r>
      <w:r w:rsidRPr="009028C6">
        <w:rPr>
          <w:rFonts w:eastAsia="Times New Roman" w:cstheme="minorHAnsi"/>
          <w:sz w:val="20"/>
          <w:szCs w:val="20"/>
        </w:rPr>
        <w:tab/>
      </w:r>
      <w:r w:rsidRPr="009028C6">
        <w:rPr>
          <w:rFonts w:eastAsia="Times New Roman" w:cstheme="minorHAnsi"/>
          <w:sz w:val="20"/>
          <w:szCs w:val="20"/>
        </w:rPr>
        <w:tab/>
      </w:r>
    </w:p>
    <w:tbl>
      <w:tblPr>
        <w:tblW w:w="7020" w:type="dxa"/>
        <w:tblInd w:w="-5" w:type="dxa"/>
        <w:tblLook w:val="04A0" w:firstRow="1" w:lastRow="0" w:firstColumn="1" w:lastColumn="0" w:noHBand="0" w:noVBand="1"/>
      </w:tblPr>
      <w:tblGrid>
        <w:gridCol w:w="2160"/>
        <w:gridCol w:w="2610"/>
        <w:gridCol w:w="2250"/>
      </w:tblGrid>
      <w:tr w:rsidR="00AB7CB8" w:rsidRPr="009028C6" w:rsidTr="00EC36A6">
        <w:trPr>
          <w:trHeight w:val="485"/>
        </w:trPr>
        <w:tc>
          <w:tcPr>
            <w:tcW w:w="2160" w:type="dxa"/>
            <w:tcBorders>
              <w:top w:val="single" w:sz="4" w:space="0" w:color="FFFFFF" w:themeColor="background1"/>
              <w:left w:val="single" w:sz="4" w:space="0" w:color="auto"/>
              <w:bottom w:val="single" w:sz="4" w:space="0" w:color="auto"/>
              <w:right w:val="single" w:sz="4" w:space="0" w:color="FFFFFF" w:themeColor="background1"/>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Target Population(s)</w:t>
            </w:r>
          </w:p>
        </w:tc>
        <w:tc>
          <w:tcPr>
            <w:tcW w:w="261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Percentage of Courses Passed</w:t>
            </w:r>
            <w:r w:rsidRPr="009028C6">
              <w:rPr>
                <w:rFonts w:eastAsia="Times New Roman" w:cstheme="minorHAnsi"/>
                <w:b/>
                <w:bCs/>
                <w:color w:val="FFFFFF" w:themeColor="background1"/>
                <w:sz w:val="20"/>
                <w:szCs w:val="20"/>
                <w:vertAlign w:val="superscript"/>
              </w:rPr>
              <w:t>1</w:t>
            </w:r>
          </w:p>
          <w:p w:rsidR="00AB7CB8" w:rsidRPr="009028C6" w:rsidRDefault="00AB7CB8" w:rsidP="00EC36A6">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FFFFFF" w:themeColor="background1"/>
              <w:left w:val="single" w:sz="4" w:space="0" w:color="FFFFFF" w:themeColor="background1"/>
              <w:bottom w:val="single" w:sz="4" w:space="0" w:color="auto"/>
              <w:right w:val="single" w:sz="4" w:space="0" w:color="auto"/>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Point comparison to the all student average</w:t>
            </w:r>
            <w:r w:rsidRPr="009028C6">
              <w:rPr>
                <w:rFonts w:eastAsia="Times New Roman" w:cstheme="minorHAnsi"/>
                <w:b/>
                <w:bCs/>
                <w:color w:val="FFFFFF" w:themeColor="background1"/>
                <w:sz w:val="20"/>
                <w:szCs w:val="20"/>
                <w:vertAlign w:val="superscript"/>
              </w:rPr>
              <w:t>2</w:t>
            </w:r>
          </w:p>
          <w:p w:rsidR="00AB7CB8" w:rsidRPr="009028C6" w:rsidRDefault="00AB7CB8" w:rsidP="00EC36A6">
            <w:pPr>
              <w:spacing w:after="0" w:line="276" w:lineRule="auto"/>
              <w:jc w:val="center"/>
              <w:rPr>
                <w:rFonts w:eastAsia="Times New Roman" w:cstheme="minorHAnsi"/>
                <w:b/>
                <w:bCs/>
                <w:color w:val="FFFFFF" w:themeColor="background1"/>
                <w:sz w:val="20"/>
                <w:szCs w:val="20"/>
              </w:rPr>
            </w:pPr>
          </w:p>
        </w:tc>
      </w:tr>
      <w:tr w:rsidR="00AB7CB8" w:rsidRPr="009028C6" w:rsidTr="00EC36A6">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rsidR="00AB7CB8" w:rsidRPr="009028C6" w:rsidRDefault="00AB7CB8" w:rsidP="00EC36A6">
            <w:pPr>
              <w:spacing w:after="0" w:line="276" w:lineRule="auto"/>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rsidR="00AB7CB8" w:rsidRPr="009028C6" w:rsidRDefault="00AB7CB8" w:rsidP="00EC36A6">
            <w:pPr>
              <w:spacing w:after="0" w:line="276"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72%</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color w:val="000000"/>
                <w:sz w:val="20"/>
                <w:szCs w:val="20"/>
              </w:rPr>
            </w:pPr>
            <w:r w:rsidRPr="009028C6">
              <w:rPr>
                <w:rFonts w:eastAsia="Times New Roman" w:cstheme="minorHAnsi"/>
                <w:color w:val="000000"/>
                <w:sz w:val="20"/>
                <w:szCs w:val="20"/>
              </w:rPr>
              <w:t> </w:t>
            </w:r>
          </w:p>
        </w:tc>
      </w:tr>
      <w:tr w:rsidR="00AB7CB8" w:rsidRPr="009028C6" w:rsidTr="00EC36A6">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65%</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-7</w:t>
            </w:r>
          </w:p>
        </w:tc>
      </w:tr>
      <w:tr w:rsidR="00AB7CB8" w:rsidRPr="009028C6" w:rsidTr="00EC36A6">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Hispanic/Latino</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68%</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-5</w:t>
            </w:r>
          </w:p>
        </w:tc>
      </w:tr>
      <w:tr w:rsidR="00AB7CB8" w:rsidRPr="009028C6" w:rsidTr="00EC36A6">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59%</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-13</w:t>
            </w:r>
          </w:p>
        </w:tc>
      </w:tr>
    </w:tbl>
    <w:p w:rsidR="00AB7CB8" w:rsidRPr="009028C6" w:rsidRDefault="00AB7CB8" w:rsidP="00AB7CB8">
      <w:pPr>
        <w:tabs>
          <w:tab w:val="left" w:pos="5148"/>
          <w:tab w:val="left" w:pos="8478"/>
        </w:tabs>
        <w:spacing w:before="240" w:after="0" w:line="276" w:lineRule="auto"/>
        <w:rPr>
          <w:rFonts w:eastAsia="Times New Roman" w:cstheme="minorHAnsi"/>
          <w:sz w:val="20"/>
          <w:szCs w:val="20"/>
        </w:rPr>
      </w:pPr>
      <w:r w:rsidRPr="009028C6">
        <w:rPr>
          <w:rFonts w:eastAsia="Times New Roman" w:cstheme="minorHAnsi"/>
          <w:b/>
          <w:bCs/>
          <w:color w:val="BA0C2F"/>
          <w:sz w:val="20"/>
          <w:szCs w:val="20"/>
        </w:rPr>
        <w:t>MATHEMATICS</w:t>
      </w:r>
      <w:r w:rsidRPr="009028C6">
        <w:rPr>
          <w:rFonts w:eastAsia="Times New Roman" w:cstheme="minorHAnsi"/>
          <w:b/>
          <w:bCs/>
          <w:color w:val="000000"/>
          <w:sz w:val="20"/>
          <w:szCs w:val="20"/>
        </w:rPr>
        <w:tab/>
      </w:r>
      <w:r w:rsidRPr="009028C6">
        <w:rPr>
          <w:rFonts w:eastAsia="Times New Roman" w:cstheme="minorHAnsi"/>
          <w:sz w:val="20"/>
          <w:szCs w:val="20"/>
        </w:rPr>
        <w:tab/>
      </w:r>
      <w:r w:rsidRPr="009028C6">
        <w:rPr>
          <w:rFonts w:eastAsia="Times New Roman" w:cstheme="minorHAnsi"/>
          <w:sz w:val="20"/>
          <w:szCs w:val="20"/>
        </w:rPr>
        <w:tab/>
      </w:r>
    </w:p>
    <w:tbl>
      <w:tblPr>
        <w:tblW w:w="7020" w:type="dxa"/>
        <w:tblInd w:w="-5" w:type="dxa"/>
        <w:tblLook w:val="04A0" w:firstRow="1" w:lastRow="0" w:firstColumn="1" w:lastColumn="0" w:noHBand="0" w:noVBand="1"/>
      </w:tblPr>
      <w:tblGrid>
        <w:gridCol w:w="2160"/>
        <w:gridCol w:w="2610"/>
        <w:gridCol w:w="2250"/>
      </w:tblGrid>
      <w:tr w:rsidR="00AB7CB8" w:rsidRPr="009028C6" w:rsidTr="00EC36A6">
        <w:trPr>
          <w:trHeight w:val="467"/>
        </w:trPr>
        <w:tc>
          <w:tcPr>
            <w:tcW w:w="2160"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Percentage of Courses Passed</w:t>
            </w:r>
            <w:r w:rsidRPr="009028C6">
              <w:rPr>
                <w:rFonts w:eastAsia="Times New Roman" w:cstheme="minorHAnsi"/>
                <w:b/>
                <w:bCs/>
                <w:color w:val="FFFFFF" w:themeColor="background1"/>
                <w:sz w:val="20"/>
                <w:szCs w:val="20"/>
                <w:vertAlign w:val="superscript"/>
              </w:rPr>
              <w:t>1</w:t>
            </w:r>
          </w:p>
          <w:p w:rsidR="00AB7CB8" w:rsidRPr="009028C6" w:rsidRDefault="00AB7CB8" w:rsidP="00EC36A6">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rsidR="00AB7CB8" w:rsidRPr="009028C6" w:rsidRDefault="00AB7CB8" w:rsidP="00EC36A6">
            <w:pPr>
              <w:spacing w:after="0" w:line="276" w:lineRule="auto"/>
              <w:jc w:val="center"/>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Point comparison to the all student average</w:t>
            </w:r>
            <w:r w:rsidRPr="009028C6">
              <w:rPr>
                <w:rFonts w:eastAsia="Times New Roman" w:cstheme="minorHAnsi"/>
                <w:b/>
                <w:bCs/>
                <w:color w:val="FFFFFF" w:themeColor="background1"/>
                <w:sz w:val="20"/>
                <w:szCs w:val="20"/>
                <w:vertAlign w:val="superscript"/>
              </w:rPr>
              <w:t>2</w:t>
            </w:r>
          </w:p>
          <w:p w:rsidR="00AB7CB8" w:rsidRPr="009028C6" w:rsidRDefault="00AB7CB8" w:rsidP="00EC36A6">
            <w:pPr>
              <w:spacing w:after="0" w:line="276" w:lineRule="auto"/>
              <w:jc w:val="center"/>
              <w:rPr>
                <w:rFonts w:eastAsia="Times New Roman" w:cstheme="minorHAnsi"/>
                <w:b/>
                <w:bCs/>
                <w:color w:val="FFFFFF" w:themeColor="background1"/>
                <w:sz w:val="20"/>
                <w:szCs w:val="20"/>
              </w:rPr>
            </w:pPr>
          </w:p>
        </w:tc>
      </w:tr>
      <w:tr w:rsidR="00AB7CB8" w:rsidRPr="009028C6" w:rsidTr="00EC36A6">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rsidR="00AB7CB8" w:rsidRPr="009028C6" w:rsidRDefault="00AB7CB8" w:rsidP="00EC36A6">
            <w:pPr>
              <w:spacing w:after="0" w:line="276" w:lineRule="auto"/>
              <w:rPr>
                <w:rFonts w:eastAsia="Times New Roman" w:cstheme="minorHAnsi"/>
                <w:b/>
                <w:bCs/>
                <w:color w:val="FFFFFF" w:themeColor="background1"/>
                <w:sz w:val="20"/>
                <w:szCs w:val="20"/>
              </w:rPr>
            </w:pPr>
            <w:r w:rsidRPr="009028C6">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rsidR="00AB7CB8" w:rsidRPr="009028C6" w:rsidRDefault="00AB7CB8" w:rsidP="00EC36A6">
            <w:pPr>
              <w:spacing w:after="0" w:line="276" w:lineRule="auto"/>
              <w:jc w:val="right"/>
              <w:rPr>
                <w:rFonts w:eastAsia="Times New Roman" w:cstheme="minorHAnsi"/>
                <w:color w:val="FFFFFF" w:themeColor="background1"/>
                <w:sz w:val="20"/>
                <w:szCs w:val="20"/>
              </w:rPr>
            </w:pPr>
            <w:r w:rsidRPr="009028C6">
              <w:rPr>
                <w:rFonts w:eastAsia="Times New Roman" w:cstheme="minorHAnsi"/>
                <w:color w:val="FFFFFF" w:themeColor="background1"/>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color w:val="000000"/>
                <w:sz w:val="20"/>
                <w:szCs w:val="20"/>
              </w:rPr>
            </w:pPr>
            <w:r w:rsidRPr="009028C6">
              <w:rPr>
                <w:rFonts w:eastAsia="Times New Roman" w:cstheme="minorHAnsi"/>
                <w:color w:val="000000"/>
                <w:sz w:val="20"/>
                <w:szCs w:val="20"/>
              </w:rPr>
              <w:t> </w:t>
            </w:r>
          </w:p>
        </w:tc>
      </w:tr>
      <w:tr w:rsidR="00AB7CB8" w:rsidRPr="009028C6" w:rsidTr="00EC36A6">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51%</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-13</w:t>
            </w:r>
          </w:p>
        </w:tc>
      </w:tr>
      <w:tr w:rsidR="00AB7CB8" w:rsidRPr="009028C6" w:rsidTr="00EC36A6">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Hispanic/Latino</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56%</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-8</w:t>
            </w:r>
          </w:p>
        </w:tc>
      </w:tr>
      <w:tr w:rsidR="00AB7CB8" w:rsidRPr="009028C6" w:rsidTr="00EC36A6">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rPr>
                <w:rFonts w:eastAsia="Times New Roman" w:cstheme="minorHAnsi"/>
                <w:b/>
                <w:bCs/>
                <w:color w:val="000000"/>
                <w:sz w:val="20"/>
                <w:szCs w:val="20"/>
              </w:rPr>
            </w:pPr>
            <w:r w:rsidRPr="009028C6">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color w:val="000000"/>
                <w:sz w:val="20"/>
                <w:szCs w:val="20"/>
              </w:rPr>
            </w:pPr>
            <w:r w:rsidRPr="009028C6">
              <w:rPr>
                <w:rFonts w:eastAsia="Times New Roman" w:cstheme="minorHAnsi"/>
                <w:color w:val="000000"/>
                <w:sz w:val="20"/>
                <w:szCs w:val="20"/>
              </w:rPr>
              <w:t>41%</w:t>
            </w:r>
          </w:p>
        </w:tc>
        <w:tc>
          <w:tcPr>
            <w:tcW w:w="2250" w:type="dxa"/>
            <w:tcBorders>
              <w:top w:val="nil"/>
              <w:left w:val="nil"/>
              <w:bottom w:val="single" w:sz="4" w:space="0" w:color="auto"/>
              <w:right w:val="single" w:sz="4" w:space="0" w:color="auto"/>
            </w:tcBorders>
            <w:shd w:val="clear" w:color="auto" w:fill="auto"/>
            <w:noWrap/>
            <w:vAlign w:val="bottom"/>
            <w:hideMark/>
          </w:tcPr>
          <w:p w:rsidR="00AB7CB8" w:rsidRPr="009028C6" w:rsidRDefault="00AB7CB8" w:rsidP="00EC36A6">
            <w:pPr>
              <w:spacing w:after="0" w:line="276" w:lineRule="auto"/>
              <w:jc w:val="right"/>
              <w:rPr>
                <w:rFonts w:eastAsia="Times New Roman" w:cstheme="minorHAnsi"/>
                <w:b/>
                <w:bCs/>
                <w:color w:val="000000"/>
                <w:sz w:val="20"/>
                <w:szCs w:val="20"/>
              </w:rPr>
            </w:pPr>
            <w:r w:rsidRPr="009028C6">
              <w:rPr>
                <w:rFonts w:eastAsia="Times New Roman" w:cstheme="minorHAnsi"/>
                <w:b/>
                <w:bCs/>
                <w:color w:val="000000"/>
                <w:sz w:val="20"/>
                <w:szCs w:val="20"/>
              </w:rPr>
              <w:t>-22</w:t>
            </w:r>
          </w:p>
        </w:tc>
      </w:tr>
    </w:tbl>
    <w:p w:rsidR="00AB7CB8" w:rsidRPr="009028C6" w:rsidRDefault="00AB7CB8" w:rsidP="00AB7CB8">
      <w:pPr>
        <w:spacing w:after="0" w:line="276" w:lineRule="auto"/>
        <w:rPr>
          <w:rFonts w:eastAsia="Times New Roman" w:cstheme="minorHAnsi"/>
          <w:sz w:val="18"/>
          <w:szCs w:val="18"/>
        </w:rPr>
      </w:pPr>
      <w:r w:rsidRPr="009028C6">
        <w:rPr>
          <w:rFonts w:cstheme="minorHAnsi"/>
          <w:sz w:val="18"/>
          <w:szCs w:val="18"/>
          <w:vertAlign w:val="superscript"/>
        </w:rPr>
        <w:t xml:space="preserve">1 </w:t>
      </w:r>
      <w:r w:rsidRPr="009028C6">
        <w:rPr>
          <w:rFonts w:eastAsia="Times New Roman" w:cstheme="minorHAnsi"/>
          <w:sz w:val="18"/>
          <w:szCs w:val="18"/>
        </w:rPr>
        <w:t>The percentage of courses passed (earned A, B, C, or credit) out of the credit courses students enrolled in &amp; were present in on census day</w:t>
      </w:r>
    </w:p>
    <w:p w:rsidR="00AB7CB8" w:rsidRPr="009028C6" w:rsidRDefault="00AB7CB8" w:rsidP="00AB7CB8">
      <w:pPr>
        <w:spacing w:after="0" w:line="276" w:lineRule="auto"/>
        <w:rPr>
          <w:rFonts w:cstheme="minorHAnsi"/>
          <w:sz w:val="18"/>
          <w:szCs w:val="18"/>
        </w:rPr>
      </w:pPr>
      <w:r w:rsidRPr="009028C6">
        <w:rPr>
          <w:rFonts w:eastAsia="Times New Roman" w:cstheme="minorHAnsi"/>
          <w:sz w:val="18"/>
          <w:szCs w:val="18"/>
          <w:vertAlign w:val="superscript"/>
        </w:rPr>
        <w:t xml:space="preserve">2 </w:t>
      </w:r>
      <w:r w:rsidRPr="009028C6">
        <w:rPr>
          <w:rFonts w:eastAsia="Times New Roman" w:cstheme="minorHAnsi"/>
          <w:sz w:val="18"/>
          <w:szCs w:val="18"/>
        </w:rPr>
        <w:t>Percentage point difference between target population and all student with +/- added</w:t>
      </w:r>
    </w:p>
    <w:p w:rsidR="00AB7CB8" w:rsidRPr="009028C6" w:rsidRDefault="00AB7CB8" w:rsidP="00AB7CB8">
      <w:pPr>
        <w:rPr>
          <w:rFonts w:eastAsia="Arial" w:cstheme="minorHAnsi"/>
        </w:rPr>
      </w:pPr>
      <w:r w:rsidRPr="009028C6">
        <w:rPr>
          <w:rFonts w:cstheme="minorHAnsi"/>
          <w:sz w:val="20"/>
          <w:szCs w:val="20"/>
        </w:rPr>
        <w:t>Source: ARC Data on Demand (March 2020)</w:t>
      </w:r>
      <w:r w:rsidRPr="009028C6">
        <w:rPr>
          <w:rFonts w:cstheme="minorHAnsi"/>
        </w:rPr>
        <w:t xml:space="preserve"> </w:t>
      </w:r>
      <w:r w:rsidRPr="009028C6">
        <w:rPr>
          <w:rFonts w:eastAsia="Arial" w:cstheme="minorHAnsi"/>
        </w:rPr>
        <w:br w:type="page"/>
      </w:r>
    </w:p>
    <w:p w:rsidR="007E4FC9" w:rsidRPr="009028C6" w:rsidRDefault="007E4FC9" w:rsidP="007E4FC9">
      <w:pPr>
        <w:pStyle w:val="Heading-DI"/>
        <w:rPr>
          <w:rFonts w:cstheme="minorHAnsi"/>
        </w:rPr>
      </w:pPr>
      <w:bookmarkStart w:id="11" w:name="_Toc38528831"/>
      <w:r w:rsidRPr="009028C6">
        <w:rPr>
          <w:rFonts w:cstheme="minorHAnsi"/>
        </w:rPr>
        <w:t>African American: Executive Summary</w:t>
      </w:r>
      <w:bookmarkEnd w:id="11"/>
    </w:p>
    <w:p w:rsidR="007E4FC9" w:rsidRPr="009028C6" w:rsidRDefault="007E4FC9" w:rsidP="007E4FC9">
      <w:pPr>
        <w:pStyle w:val="Subheading-DI"/>
        <w:rPr>
          <w:rFonts w:cstheme="minorHAnsi"/>
        </w:rPr>
      </w:pPr>
      <w:bookmarkStart w:id="12" w:name="_Toc38528832"/>
      <w:r w:rsidRPr="009028C6">
        <w:rPr>
          <w:rFonts w:cstheme="minorHAnsi"/>
        </w:rPr>
        <w:t>Purpose</w:t>
      </w:r>
      <w:bookmarkEnd w:id="12"/>
    </w:p>
    <w:p w:rsidR="007E4FC9" w:rsidRPr="009028C6" w:rsidRDefault="00942C3B" w:rsidP="007E4FC9">
      <w:pPr>
        <w:rPr>
          <w:rFonts w:cstheme="minorHAnsi"/>
          <w:bCs/>
        </w:rPr>
      </w:pPr>
      <w:r w:rsidRPr="009028C6">
        <w:rPr>
          <w:rFonts w:cstheme="minorHAnsi"/>
          <w:b/>
          <w:noProof/>
          <w:color w:val="FFFFFF" w:themeColor="background1"/>
          <w:szCs w:val="16"/>
        </w:rPr>
        <w:drawing>
          <wp:anchor distT="0" distB="0" distL="114300" distR="114300" simplePos="0" relativeHeight="251722752" behindDoc="1" locked="0" layoutInCell="1" allowOverlap="1" wp14:anchorId="773111E6" wp14:editId="30889DDD">
            <wp:simplePos x="0" y="0"/>
            <wp:positionH relativeFrom="margin">
              <wp:posOffset>4807974</wp:posOffset>
            </wp:positionH>
            <wp:positionV relativeFrom="paragraph">
              <wp:posOffset>64462</wp:posOffset>
            </wp:positionV>
            <wp:extent cx="1734185" cy="1737360"/>
            <wp:effectExtent l="0" t="0" r="0" b="0"/>
            <wp:wrapSquare wrapText="bothSides"/>
            <wp:docPr id="7" name="Picture 7" descr="African American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10"/>
                    <a:srcRect l="43825"/>
                    <a:stretch/>
                  </pic:blipFill>
                  <pic:spPr bwMode="auto">
                    <a:xfrm>
                      <a:off x="0" y="0"/>
                      <a:ext cx="1734185" cy="173736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4FC9" w:rsidRPr="009028C6">
        <w:rPr>
          <w:rFonts w:cstheme="minorHAnsi"/>
          <w:bCs/>
        </w:rPr>
        <w:t>The purpose of the research for the Disproportioned Impact (DI) Project, is to identify how Blacks and African Americans students are systematically denied equitable access to higher education and to provide recommendations for instruments and systems to bridge the equity gap.</w:t>
      </w:r>
    </w:p>
    <w:p w:rsidR="00A51509" w:rsidRPr="00DD3BF2" w:rsidRDefault="00A51509" w:rsidP="00A51509">
      <w:pPr>
        <w:rPr>
          <w:rFonts w:cstheme="minorHAnsi"/>
        </w:rPr>
      </w:pPr>
      <w:bookmarkStart w:id="13" w:name="_Toc38528833"/>
      <w:r w:rsidRPr="00DD3BF2">
        <w:rPr>
          <w:rFonts w:cstheme="minorHAnsi"/>
        </w:rPr>
        <w:t>The A</w:t>
      </w:r>
      <w:r>
        <w:rPr>
          <w:rFonts w:cstheme="minorHAnsi"/>
        </w:rPr>
        <w:t xml:space="preserve">frican </w:t>
      </w:r>
      <w:r w:rsidRPr="00DD3BF2">
        <w:rPr>
          <w:rFonts w:cstheme="minorHAnsi"/>
        </w:rPr>
        <w:t>A</w:t>
      </w:r>
      <w:r>
        <w:rPr>
          <w:rFonts w:cstheme="minorHAnsi"/>
        </w:rPr>
        <w:t>merican</w:t>
      </w:r>
      <w:r w:rsidRPr="00DD3BF2">
        <w:rPr>
          <w:rFonts w:cstheme="minorHAnsi"/>
        </w:rPr>
        <w:t xml:space="preserve"> DI Report provides a summary of the historical exclusion of </w:t>
      </w:r>
      <w:r>
        <w:rPr>
          <w:rFonts w:cstheme="minorHAnsi"/>
        </w:rPr>
        <w:t xml:space="preserve">Black and </w:t>
      </w:r>
      <w:r w:rsidRPr="00DD3BF2">
        <w:rPr>
          <w:rFonts w:cstheme="minorHAnsi"/>
        </w:rPr>
        <w:t>African American students in education. Additionally, the report identifies personal motivators that inspire students to succeed, a</w:t>
      </w:r>
      <w:r>
        <w:rPr>
          <w:rFonts w:cstheme="minorHAnsi"/>
        </w:rPr>
        <w:t>s well as</w:t>
      </w:r>
      <w:r w:rsidRPr="00DD3BF2">
        <w:rPr>
          <w:rFonts w:cstheme="minorHAnsi"/>
        </w:rPr>
        <w:t xml:space="preserve"> institutional barriers which prevent them from achieving their educational goals. This report highlights research studies and key finds that emphasize the importance of student-faculty connections and adequate financial assistance </w:t>
      </w:r>
      <w:r>
        <w:rPr>
          <w:rFonts w:cstheme="minorHAnsi"/>
        </w:rPr>
        <w:t>as major</w:t>
      </w:r>
      <w:r w:rsidRPr="00DD3BF2">
        <w:rPr>
          <w:rFonts w:cstheme="minorHAnsi"/>
        </w:rPr>
        <w:t xml:space="preserve"> influence</w:t>
      </w:r>
      <w:r>
        <w:rPr>
          <w:rFonts w:cstheme="minorHAnsi"/>
        </w:rPr>
        <w:t>rs of</w:t>
      </w:r>
      <w:r w:rsidRPr="00DD3BF2">
        <w:rPr>
          <w:rFonts w:cstheme="minorHAnsi"/>
        </w:rPr>
        <w:t xml:space="preserve"> Black and African American student success in college. A comprehensive list of recommended practices is provided and is based on relevant research studies as well as an analysis of local data.</w:t>
      </w:r>
    </w:p>
    <w:p w:rsidR="00A51509" w:rsidRPr="00DD3BF2" w:rsidRDefault="00A51509" w:rsidP="00A51509">
      <w:pPr>
        <w:rPr>
          <w:rFonts w:cstheme="minorHAnsi"/>
        </w:rPr>
      </w:pPr>
      <w:r w:rsidRPr="00DD3BF2">
        <w:rPr>
          <w:rFonts w:cstheme="minorHAnsi"/>
        </w:rPr>
        <w:t>Th</w:t>
      </w:r>
      <w:r>
        <w:rPr>
          <w:rFonts w:cstheme="minorHAnsi"/>
        </w:rPr>
        <w:t>is report</w:t>
      </w:r>
      <w:r w:rsidRPr="00DD3BF2">
        <w:rPr>
          <w:rFonts w:cstheme="minorHAnsi"/>
        </w:rPr>
        <w:t xml:space="preserve"> focused on </w:t>
      </w:r>
      <w:r>
        <w:rPr>
          <w:rFonts w:cstheme="minorHAnsi"/>
        </w:rPr>
        <w:t xml:space="preserve">Black and </w:t>
      </w:r>
      <w:r w:rsidRPr="00DD3BF2">
        <w:rPr>
          <w:rFonts w:cstheme="minorHAnsi"/>
        </w:rPr>
        <w:t xml:space="preserve">African American students attending American River College seeks to synthesize a historical perspective of African Americans in the United States </w:t>
      </w:r>
      <w:r>
        <w:rPr>
          <w:rFonts w:cstheme="minorHAnsi"/>
        </w:rPr>
        <w:t>and provides</w:t>
      </w:r>
      <w:r w:rsidRPr="00DD3BF2">
        <w:rPr>
          <w:rFonts w:cstheme="minorHAnsi"/>
        </w:rPr>
        <w:t xml:space="preserve"> relevant literature and data analysis </w:t>
      </w:r>
      <w:r>
        <w:rPr>
          <w:rFonts w:cstheme="minorHAnsi"/>
        </w:rPr>
        <w:t>as a basis for recommendations</w:t>
      </w:r>
      <w:r w:rsidRPr="00DD3BF2">
        <w:rPr>
          <w:rFonts w:cstheme="minorHAnsi"/>
        </w:rPr>
        <w:t xml:space="preserve"> to increase </w:t>
      </w:r>
      <w:r>
        <w:rPr>
          <w:rFonts w:cstheme="minorHAnsi"/>
        </w:rPr>
        <w:t xml:space="preserve">Black and </w:t>
      </w:r>
      <w:r w:rsidRPr="00DD3BF2">
        <w:rPr>
          <w:rFonts w:cstheme="minorHAnsi"/>
        </w:rPr>
        <w:t>African American student success. The goal of the report is to answer the question:</w:t>
      </w:r>
    </w:p>
    <w:p w:rsidR="00A51509" w:rsidRPr="00DD3BF2" w:rsidRDefault="00A51509" w:rsidP="00A51509">
      <w:pPr>
        <w:rPr>
          <w:rFonts w:cstheme="minorHAnsi"/>
          <w:b/>
        </w:rPr>
      </w:pPr>
      <w:r w:rsidRPr="00DD3BF2">
        <w:rPr>
          <w:rFonts w:cstheme="minorHAnsi"/>
        </w:rPr>
        <w:t>“</w:t>
      </w:r>
      <w:r w:rsidRPr="00DD3BF2">
        <w:rPr>
          <w:rFonts w:cstheme="minorHAnsi"/>
          <w:b/>
          <w:i/>
        </w:rPr>
        <w:t>What Do Black and African American students need from the college (administrators, faculty and staff) to succeed at American River College</w:t>
      </w:r>
      <w:r w:rsidRPr="00DD3BF2">
        <w:rPr>
          <w:rFonts w:cstheme="minorHAnsi"/>
          <w:b/>
        </w:rPr>
        <w:t>?”</w:t>
      </w:r>
    </w:p>
    <w:bookmarkEnd w:id="13"/>
    <w:p w:rsidR="00A51509" w:rsidRPr="00DD3BF2" w:rsidRDefault="00A51509" w:rsidP="00A51509">
      <w:pPr>
        <w:pStyle w:val="Subheading-DI"/>
      </w:pPr>
      <w:r w:rsidRPr="00DD3BF2">
        <w:t>Historical Context</w:t>
      </w:r>
    </w:p>
    <w:p w:rsidR="00A51509" w:rsidRPr="00DD3BF2" w:rsidRDefault="00A51509" w:rsidP="00A51509">
      <w:pPr>
        <w:rPr>
          <w:rFonts w:cstheme="minorHAnsi"/>
        </w:rPr>
      </w:pPr>
      <w:r w:rsidRPr="00DD3BF2">
        <w:rPr>
          <w:rFonts w:cstheme="minorHAnsi"/>
        </w:rPr>
        <w:t xml:space="preserve">The </w:t>
      </w:r>
      <w:r>
        <w:rPr>
          <w:rFonts w:cstheme="minorHAnsi"/>
        </w:rPr>
        <w:t xml:space="preserve">brief </w:t>
      </w:r>
      <w:r w:rsidRPr="00DD3BF2">
        <w:rPr>
          <w:rFonts w:cstheme="minorHAnsi"/>
        </w:rPr>
        <w:t xml:space="preserve">historical context </w:t>
      </w:r>
      <w:r>
        <w:rPr>
          <w:rFonts w:cstheme="minorHAnsi"/>
        </w:rPr>
        <w:t>presented in the report highlights the</w:t>
      </w:r>
      <w:r w:rsidRPr="00DD3BF2">
        <w:rPr>
          <w:rFonts w:cstheme="minorHAnsi"/>
        </w:rPr>
        <w:t xml:space="preserve"> overt ways </w:t>
      </w:r>
      <w:r>
        <w:rPr>
          <w:rFonts w:cstheme="minorHAnsi"/>
        </w:rPr>
        <w:t xml:space="preserve">in which </w:t>
      </w:r>
      <w:r w:rsidRPr="00DD3BF2">
        <w:rPr>
          <w:rFonts w:cstheme="minorHAnsi"/>
        </w:rPr>
        <w:t xml:space="preserve">African Americans </w:t>
      </w:r>
      <w:r>
        <w:rPr>
          <w:rFonts w:cstheme="minorHAnsi"/>
        </w:rPr>
        <w:t>were</w:t>
      </w:r>
      <w:r w:rsidRPr="00DD3BF2">
        <w:rPr>
          <w:rFonts w:cstheme="minorHAnsi"/>
        </w:rPr>
        <w:t xml:space="preserve"> </w:t>
      </w:r>
      <w:r>
        <w:rPr>
          <w:rFonts w:cstheme="minorHAnsi"/>
        </w:rPr>
        <w:t>excluded from</w:t>
      </w:r>
      <w:r w:rsidRPr="00DD3BF2">
        <w:rPr>
          <w:rFonts w:cstheme="minorHAnsi"/>
        </w:rPr>
        <w:t xml:space="preserve"> the education</w:t>
      </w:r>
      <w:r>
        <w:rPr>
          <w:rFonts w:cstheme="minorHAnsi"/>
        </w:rPr>
        <w:t>al</w:t>
      </w:r>
      <w:r w:rsidRPr="00DD3BF2">
        <w:rPr>
          <w:rFonts w:cstheme="minorHAnsi"/>
        </w:rPr>
        <w:t xml:space="preserve"> system </w:t>
      </w:r>
      <w:r>
        <w:rPr>
          <w:rFonts w:cstheme="minorHAnsi"/>
        </w:rPr>
        <w:t xml:space="preserve">in the formation </w:t>
      </w:r>
      <w:r w:rsidRPr="00DD3BF2">
        <w:rPr>
          <w:rFonts w:cstheme="minorHAnsi"/>
        </w:rPr>
        <w:t>of the United States of America. The re</w:t>
      </w:r>
      <w:r>
        <w:rPr>
          <w:rFonts w:cstheme="minorHAnsi"/>
        </w:rPr>
        <w:t>view</w:t>
      </w:r>
      <w:r w:rsidRPr="00DD3BF2">
        <w:rPr>
          <w:rFonts w:cstheme="minorHAnsi"/>
        </w:rPr>
        <w:t xml:space="preserve"> </w:t>
      </w:r>
      <w:r>
        <w:rPr>
          <w:rFonts w:cstheme="minorHAnsi"/>
        </w:rPr>
        <w:t>examines the road from slavery to freedom</w:t>
      </w:r>
      <w:r w:rsidRPr="00DD3BF2">
        <w:rPr>
          <w:rFonts w:cstheme="minorHAnsi"/>
        </w:rPr>
        <w:t xml:space="preserve"> </w:t>
      </w:r>
      <w:r>
        <w:rPr>
          <w:rFonts w:cstheme="minorHAnsi"/>
        </w:rPr>
        <w:t xml:space="preserve">and </w:t>
      </w:r>
      <w:r w:rsidRPr="00DD3BF2">
        <w:rPr>
          <w:rFonts w:cstheme="minorHAnsi"/>
        </w:rPr>
        <w:t>the oppression of American Americans through</w:t>
      </w:r>
      <w:r>
        <w:rPr>
          <w:rFonts w:cstheme="minorHAnsi"/>
        </w:rPr>
        <w:t>out</w:t>
      </w:r>
      <w:r w:rsidRPr="00DD3BF2">
        <w:rPr>
          <w:rFonts w:cstheme="minorHAnsi"/>
        </w:rPr>
        <w:t xml:space="preserve"> history </w:t>
      </w:r>
      <w:r>
        <w:rPr>
          <w:rFonts w:cstheme="minorHAnsi"/>
        </w:rPr>
        <w:t>in</w:t>
      </w:r>
      <w:r w:rsidRPr="00DD3BF2">
        <w:rPr>
          <w:rFonts w:cstheme="minorHAnsi"/>
        </w:rPr>
        <w:t xml:space="preserve"> the United States</w:t>
      </w:r>
      <w:r>
        <w:rPr>
          <w:rFonts w:cstheme="minorHAnsi"/>
        </w:rPr>
        <w:t xml:space="preserve"> including </w:t>
      </w:r>
      <w:r w:rsidRPr="00DD3BF2">
        <w:rPr>
          <w:rFonts w:cstheme="minorHAnsi"/>
        </w:rPr>
        <w:t xml:space="preserve">the laws </w:t>
      </w:r>
      <w:r>
        <w:rPr>
          <w:rFonts w:cstheme="minorHAnsi"/>
        </w:rPr>
        <w:t>enacted which ensured their subjugation.  These early oppressive conditions set the stage for the current</w:t>
      </w:r>
      <w:r w:rsidRPr="00DD3BF2">
        <w:rPr>
          <w:rFonts w:cstheme="minorHAnsi"/>
        </w:rPr>
        <w:t xml:space="preserve"> education</w:t>
      </w:r>
      <w:r>
        <w:rPr>
          <w:rFonts w:cstheme="minorHAnsi"/>
        </w:rPr>
        <w:t>al outcomes and other inequities experienced by the majority of Black and African American people today</w:t>
      </w:r>
      <w:r w:rsidRPr="00DD3BF2">
        <w:rPr>
          <w:rFonts w:cstheme="minorHAnsi"/>
        </w:rPr>
        <w:t>.</w:t>
      </w:r>
    </w:p>
    <w:p w:rsidR="00A51509" w:rsidRPr="00DD3BF2" w:rsidRDefault="00A51509" w:rsidP="00A51509">
      <w:pPr>
        <w:pStyle w:val="Subheading-DI"/>
      </w:pPr>
      <w:r w:rsidRPr="00DD3BF2">
        <w:t>Theoretical Framework</w:t>
      </w:r>
    </w:p>
    <w:p w:rsidR="00A51509" w:rsidRPr="00DD3BF2" w:rsidRDefault="00A51509" w:rsidP="00A51509">
      <w:pPr>
        <w:rPr>
          <w:rFonts w:cstheme="minorHAnsi"/>
        </w:rPr>
      </w:pPr>
      <w:r w:rsidRPr="00DD3BF2">
        <w:rPr>
          <w:rFonts w:cstheme="minorHAnsi"/>
        </w:rPr>
        <w:t xml:space="preserve">The African American Disproportionate Impact (AADI) Project Team applied the constructs of Critical Race Theory (CRT), Racial Identity Development (RI) and Marginality and Mattering (MM) theories to understand the experiences of Black and African American students attending American River College.  The theories together provide a framework for examining both the psychological (i.e. cognitive) and sociological factors that impact their success. </w:t>
      </w:r>
    </w:p>
    <w:p w:rsidR="00A51509" w:rsidRPr="00DD3BF2" w:rsidRDefault="00A51509" w:rsidP="00A51509">
      <w:pPr>
        <w:rPr>
          <w:rFonts w:cstheme="minorHAnsi"/>
        </w:rPr>
      </w:pPr>
      <w:r w:rsidRPr="00DD3BF2">
        <w:rPr>
          <w:rFonts w:cstheme="minorHAnsi"/>
          <w:b/>
          <w:bCs/>
        </w:rPr>
        <w:t xml:space="preserve">Mattering and Mattering (MM) </w:t>
      </w:r>
      <w:r w:rsidRPr="00DD3BF2">
        <w:rPr>
          <w:rFonts w:cstheme="minorHAnsi"/>
        </w:rPr>
        <w:t>are concepts defined by, Nancy Schlossberg, in the context of transitional events that alter our lives.  “Schlossberg contends that people in transition often feel marginal and that they do not matter</w:t>
      </w:r>
      <w:r>
        <w:rPr>
          <w:rFonts w:cstheme="minorHAnsi"/>
        </w:rPr>
        <w:t>” (</w:t>
      </w:r>
      <w:r w:rsidRPr="00427D5F">
        <w:rPr>
          <w:rFonts w:cstheme="minorHAnsi"/>
        </w:rPr>
        <w:t>Schlossberg, 1989 p.6).</w:t>
      </w:r>
      <w:r>
        <w:rPr>
          <w:rFonts w:cstheme="minorHAnsi"/>
        </w:rPr>
        <w:t xml:space="preserve"> </w:t>
      </w:r>
      <w:r w:rsidRPr="00DD3BF2">
        <w:rPr>
          <w:rFonts w:cstheme="minorHAnsi"/>
        </w:rPr>
        <w:t xml:space="preserve"> Schlossberg applies marginality and mattering in research to understand how students’ involvement in college effects their academic success. Involvement creates connections between students, staff and faculty that allow individuals to believe in their own personal worth (Schlossberg, 1989)</w:t>
      </w:r>
      <w:r>
        <w:rPr>
          <w:rFonts w:cstheme="minorHAnsi"/>
        </w:rPr>
        <w:t>.</w:t>
      </w:r>
    </w:p>
    <w:p w:rsidR="00A51509" w:rsidRPr="00DD3BF2" w:rsidRDefault="00A51509" w:rsidP="00A51509">
      <w:pPr>
        <w:tabs>
          <w:tab w:val="num" w:pos="720"/>
        </w:tabs>
        <w:rPr>
          <w:rFonts w:cstheme="minorHAnsi"/>
        </w:rPr>
      </w:pPr>
      <w:r w:rsidRPr="00DD3BF2">
        <w:rPr>
          <w:rFonts w:cstheme="minorHAnsi"/>
          <w:b/>
          <w:bCs/>
        </w:rPr>
        <w:t>Critical Race Theory (CRT)</w:t>
      </w:r>
      <w:r w:rsidRPr="00DD3BF2">
        <w:rPr>
          <w:rFonts w:cstheme="minorHAnsi"/>
        </w:rPr>
        <w:t xml:space="preserve"> is a framework</w:t>
      </w:r>
      <w:r>
        <w:rPr>
          <w:rFonts w:cstheme="minorHAnsi"/>
        </w:rPr>
        <w:t xml:space="preserve"> that</w:t>
      </w:r>
      <w:r w:rsidRPr="00DD3BF2">
        <w:rPr>
          <w:rFonts w:cstheme="minorHAnsi"/>
        </w:rPr>
        <w:t xml:space="preserve"> help</w:t>
      </w:r>
      <w:r>
        <w:rPr>
          <w:rFonts w:cstheme="minorHAnsi"/>
        </w:rPr>
        <w:t>s to</w:t>
      </w:r>
      <w:r w:rsidRPr="00DD3BF2">
        <w:rPr>
          <w:rFonts w:cstheme="minorHAnsi"/>
        </w:rPr>
        <w:t xml:space="preserve"> examine society and culture in regards to race, politics, law and power. The critical examination of race in the justice system was developed with the goal of transforming the system through exposing and unmasking the myriad of ways in which racism exists.  Consequently, additional disciplines and other groups began to apply the theory as a way to examine inherent inequities—most notably the field of education.</w:t>
      </w:r>
    </w:p>
    <w:p w:rsidR="00A51509" w:rsidRPr="00DD3BF2" w:rsidRDefault="00A51509" w:rsidP="00A51509">
      <w:pPr>
        <w:rPr>
          <w:rFonts w:cstheme="minorHAnsi"/>
          <w:bCs/>
        </w:rPr>
      </w:pPr>
      <w:r w:rsidRPr="00DD3BF2">
        <w:rPr>
          <w:rFonts w:cstheme="minorHAnsi"/>
          <w:b/>
          <w:bCs/>
        </w:rPr>
        <w:t>Racial Identity Theory (RI)</w:t>
      </w:r>
      <w:r w:rsidRPr="00DD3BF2">
        <w:rPr>
          <w:rFonts w:cstheme="minorHAnsi"/>
          <w:bCs/>
        </w:rPr>
        <w:t xml:space="preserve"> has multiple meanings depending on the disciplines used.  In the context of educational theory, racial Identity, is characterized as one’s self concept in relation to an ethnic group or culture. Researchers, Phinney and Ong (2007), define ethnic identity as a multidimensional construct that consists of a sense of belonging or connectedness to an ethnic group defined by one’s cultural heritage including, values, traditions, and language (commitment), and a process of learning about one’s group.</w:t>
      </w:r>
    </w:p>
    <w:p w:rsidR="00A51509" w:rsidRPr="00DD3BF2" w:rsidRDefault="00A51509" w:rsidP="00A51509">
      <w:pPr>
        <w:pStyle w:val="Subheading-DI"/>
      </w:pPr>
      <w:r w:rsidRPr="00DD3BF2">
        <w:t>Connecting the Theoretical Concepts: Emerging Themes</w:t>
      </w:r>
    </w:p>
    <w:p w:rsidR="00A51509" w:rsidRPr="00DD3BF2" w:rsidRDefault="00A51509" w:rsidP="00A51509">
      <w:pPr>
        <w:rPr>
          <w:rFonts w:cstheme="minorHAnsi"/>
        </w:rPr>
      </w:pPr>
      <w:r w:rsidRPr="00DD3BF2">
        <w:rPr>
          <w:rFonts w:cstheme="minorHAnsi"/>
          <w:noProof/>
        </w:rPr>
        <w:drawing>
          <wp:anchor distT="0" distB="0" distL="114300" distR="114300" simplePos="0" relativeHeight="251732992" behindDoc="0" locked="0" layoutInCell="1" allowOverlap="1" wp14:anchorId="38D2AE8B" wp14:editId="057EC9BD">
            <wp:simplePos x="0" y="0"/>
            <wp:positionH relativeFrom="margin">
              <wp:align>left</wp:align>
            </wp:positionH>
            <wp:positionV relativeFrom="paragraph">
              <wp:posOffset>501015</wp:posOffset>
            </wp:positionV>
            <wp:extent cx="6334125" cy="1847850"/>
            <wp:effectExtent l="0" t="0" r="0" b="0"/>
            <wp:wrapTopAndBottom/>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Pr="00DD3BF2">
        <w:rPr>
          <w:rFonts w:cstheme="minorHAnsi"/>
        </w:rPr>
        <w:t xml:space="preserve">Using the theoretical framework and aligning the research within the structure of Guided Pathways, four themes emerge </w:t>
      </w:r>
      <w:r>
        <w:rPr>
          <w:rFonts w:cstheme="minorHAnsi"/>
        </w:rPr>
        <w:t>on</w:t>
      </w:r>
      <w:r w:rsidRPr="00DD3BF2">
        <w:rPr>
          <w:rFonts w:cstheme="minorHAnsi"/>
        </w:rPr>
        <w:t xml:space="preserve"> how to begin the</w:t>
      </w:r>
      <w:r>
        <w:rPr>
          <w:rFonts w:cstheme="minorHAnsi"/>
        </w:rPr>
        <w:t xml:space="preserve"> process of</w:t>
      </w:r>
      <w:r w:rsidRPr="00DD3BF2">
        <w:rPr>
          <w:rFonts w:cstheme="minorHAnsi"/>
        </w:rPr>
        <w:t xml:space="preserve"> bridg</w:t>
      </w:r>
      <w:r>
        <w:rPr>
          <w:rFonts w:cstheme="minorHAnsi"/>
        </w:rPr>
        <w:t>ing</w:t>
      </w:r>
      <w:r w:rsidRPr="00DD3BF2">
        <w:rPr>
          <w:rFonts w:cstheme="minorHAnsi"/>
        </w:rPr>
        <w:t xml:space="preserve"> the equity gap:</w:t>
      </w:r>
    </w:p>
    <w:p w:rsidR="00A51509" w:rsidRPr="00DD3BF2" w:rsidRDefault="00A51509" w:rsidP="00A51509">
      <w:pPr>
        <w:rPr>
          <w:rFonts w:cstheme="minorHAnsi"/>
        </w:rPr>
      </w:pPr>
    </w:p>
    <w:p w:rsidR="00A51509" w:rsidRPr="00DD3BF2" w:rsidRDefault="00A51509" w:rsidP="00A51509">
      <w:pPr>
        <w:ind w:firstLine="720"/>
        <w:rPr>
          <w:rFonts w:cstheme="minorHAnsi"/>
          <w:i/>
        </w:rPr>
      </w:pPr>
      <w:r w:rsidRPr="00DD3BF2">
        <w:rPr>
          <w:rFonts w:cstheme="minorHAnsi"/>
          <w:i/>
        </w:rPr>
        <w:t>Stay on the Path</w:t>
      </w:r>
    </w:p>
    <w:p w:rsidR="00A51509" w:rsidRPr="00DD3BF2" w:rsidRDefault="00A51509" w:rsidP="00A51509">
      <w:pPr>
        <w:pStyle w:val="NoSpacing"/>
        <w:numPr>
          <w:ilvl w:val="0"/>
          <w:numId w:val="2"/>
        </w:numPr>
        <w:rPr>
          <w:rFonts w:cstheme="minorHAnsi"/>
          <w:i/>
          <w:iCs/>
        </w:rPr>
      </w:pPr>
      <w:r w:rsidRPr="00DD3BF2">
        <w:rPr>
          <w:rFonts w:cstheme="minorHAnsi"/>
          <w:i/>
          <w:iCs/>
        </w:rPr>
        <w:t>Provide early outreach and financial aid information/literacy to prospective students and continuing students.</w:t>
      </w:r>
    </w:p>
    <w:p w:rsidR="00A51509" w:rsidRPr="00DD3BF2" w:rsidRDefault="00A51509" w:rsidP="00A51509">
      <w:pPr>
        <w:pStyle w:val="NoSpacing"/>
        <w:rPr>
          <w:rFonts w:cstheme="minorHAnsi"/>
          <w:b/>
          <w:i/>
          <w:iCs/>
        </w:rPr>
      </w:pPr>
    </w:p>
    <w:p w:rsidR="00A51509" w:rsidRPr="00DD3BF2" w:rsidRDefault="00A51509" w:rsidP="00A51509">
      <w:pPr>
        <w:pStyle w:val="NoSpacing"/>
        <w:ind w:firstLine="720"/>
        <w:rPr>
          <w:rFonts w:cstheme="minorHAnsi"/>
          <w:i/>
          <w:iCs/>
        </w:rPr>
      </w:pPr>
      <w:r w:rsidRPr="00DD3BF2">
        <w:rPr>
          <w:rFonts w:cstheme="minorHAnsi"/>
          <w:i/>
          <w:iCs/>
        </w:rPr>
        <w:t>Help Students Choose and Enter a Path</w:t>
      </w:r>
    </w:p>
    <w:p w:rsidR="00A51509" w:rsidRPr="00DD3BF2" w:rsidRDefault="00A51509" w:rsidP="00A51509">
      <w:pPr>
        <w:pStyle w:val="NoSpacing"/>
        <w:rPr>
          <w:rFonts w:cstheme="minorHAnsi"/>
          <w:i/>
          <w:iCs/>
        </w:rPr>
      </w:pPr>
    </w:p>
    <w:p w:rsidR="00A51509" w:rsidRPr="00DD3BF2" w:rsidRDefault="00A51509" w:rsidP="00A51509">
      <w:pPr>
        <w:pStyle w:val="NoSpacing"/>
        <w:numPr>
          <w:ilvl w:val="0"/>
          <w:numId w:val="2"/>
        </w:numPr>
        <w:rPr>
          <w:rFonts w:cstheme="minorHAnsi"/>
          <w:i/>
          <w:iCs/>
        </w:rPr>
      </w:pPr>
      <w:r w:rsidRPr="00DD3BF2">
        <w:rPr>
          <w:rFonts w:cstheme="minorHAnsi"/>
          <w:i/>
          <w:iCs/>
        </w:rPr>
        <w:t xml:space="preserve">Provide intrusive, systemic, support; and create opportunities </w:t>
      </w:r>
      <w:r>
        <w:rPr>
          <w:rFonts w:cstheme="minorHAnsi"/>
          <w:i/>
          <w:iCs/>
        </w:rPr>
        <w:t xml:space="preserve">to </w:t>
      </w:r>
      <w:r w:rsidRPr="00DD3BF2">
        <w:rPr>
          <w:rFonts w:cstheme="minorHAnsi"/>
          <w:i/>
          <w:iCs/>
        </w:rPr>
        <w:t xml:space="preserve">increase connections between students, faculty, and staff in and out of the classroom. </w:t>
      </w:r>
    </w:p>
    <w:p w:rsidR="00A51509" w:rsidRPr="00DD3BF2" w:rsidRDefault="00A51509" w:rsidP="00A51509">
      <w:pPr>
        <w:pStyle w:val="ListParagraph"/>
        <w:rPr>
          <w:rFonts w:cstheme="minorHAnsi"/>
          <w:i/>
          <w:iCs/>
        </w:rPr>
      </w:pPr>
    </w:p>
    <w:p w:rsidR="00A51509" w:rsidRPr="00DD3BF2" w:rsidRDefault="00A51509" w:rsidP="00A51509">
      <w:pPr>
        <w:pStyle w:val="NoSpacing"/>
        <w:ind w:firstLine="720"/>
        <w:rPr>
          <w:rFonts w:cstheme="minorHAnsi"/>
          <w:i/>
          <w:iCs/>
        </w:rPr>
      </w:pPr>
      <w:r w:rsidRPr="00DD3BF2">
        <w:rPr>
          <w:rFonts w:cstheme="minorHAnsi"/>
          <w:i/>
          <w:iCs/>
        </w:rPr>
        <w:t>Help Students Stay on the Path</w:t>
      </w:r>
    </w:p>
    <w:p w:rsidR="00A51509" w:rsidRPr="00DD3BF2" w:rsidRDefault="00A51509" w:rsidP="00A51509">
      <w:pPr>
        <w:pStyle w:val="NoSpacing"/>
        <w:rPr>
          <w:rFonts w:cstheme="minorHAnsi"/>
          <w:i/>
          <w:iCs/>
        </w:rPr>
      </w:pPr>
    </w:p>
    <w:p w:rsidR="00A51509" w:rsidRPr="00DD3BF2" w:rsidRDefault="00A51509" w:rsidP="00A51509">
      <w:pPr>
        <w:pStyle w:val="NoSpacing"/>
        <w:numPr>
          <w:ilvl w:val="0"/>
          <w:numId w:val="2"/>
        </w:numPr>
        <w:rPr>
          <w:rFonts w:cstheme="minorHAnsi"/>
          <w:i/>
          <w:iCs/>
        </w:rPr>
      </w:pPr>
      <w:r w:rsidRPr="00DD3BF2">
        <w:rPr>
          <w:rFonts w:cstheme="minorHAnsi"/>
          <w:i/>
          <w:iCs/>
        </w:rPr>
        <w:t>Provide funding resources and opportunities to alleviate students’ financial burden to attend college.</w:t>
      </w:r>
    </w:p>
    <w:p w:rsidR="00A51509" w:rsidRPr="00DD3BF2" w:rsidRDefault="00A51509" w:rsidP="00A51509">
      <w:pPr>
        <w:pStyle w:val="NoSpacing"/>
        <w:rPr>
          <w:rFonts w:cstheme="minorHAnsi"/>
          <w:i/>
          <w:iCs/>
        </w:rPr>
      </w:pPr>
    </w:p>
    <w:p w:rsidR="00A51509" w:rsidRPr="00DD3BF2" w:rsidRDefault="00A51509" w:rsidP="00A51509">
      <w:pPr>
        <w:pStyle w:val="NoSpacing"/>
        <w:ind w:firstLine="720"/>
        <w:rPr>
          <w:rFonts w:cstheme="minorHAnsi"/>
          <w:i/>
          <w:iCs/>
        </w:rPr>
      </w:pPr>
      <w:r w:rsidRPr="00DD3BF2">
        <w:rPr>
          <w:rFonts w:cstheme="minorHAnsi"/>
          <w:i/>
          <w:iCs/>
        </w:rPr>
        <w:t>Ensure that Learning is happening with intentional outcomes</w:t>
      </w:r>
    </w:p>
    <w:p w:rsidR="00A51509" w:rsidRPr="00DD3BF2" w:rsidRDefault="00A51509" w:rsidP="00A51509">
      <w:pPr>
        <w:pStyle w:val="NoSpacing"/>
        <w:rPr>
          <w:rFonts w:cstheme="minorHAnsi"/>
          <w:i/>
          <w:iCs/>
        </w:rPr>
      </w:pPr>
    </w:p>
    <w:p w:rsidR="00A51509" w:rsidRPr="00DD3BF2" w:rsidRDefault="00A51509" w:rsidP="00A51509">
      <w:pPr>
        <w:pStyle w:val="NoSpacing"/>
        <w:numPr>
          <w:ilvl w:val="0"/>
          <w:numId w:val="2"/>
        </w:numPr>
        <w:rPr>
          <w:rFonts w:cstheme="minorHAnsi"/>
          <w:b/>
          <w:i/>
          <w:iCs/>
        </w:rPr>
      </w:pPr>
      <w:r w:rsidRPr="00DD3BF2">
        <w:rPr>
          <w:rFonts w:cstheme="minorHAnsi"/>
          <w:i/>
          <w:iCs/>
        </w:rPr>
        <w:t>Enhance classroom learning environments and invest in instructor/educator training resources that promote collectivism, culturally responsive teaching practices and other equity approaches that help students learn</w:t>
      </w:r>
      <w:r w:rsidRPr="00DD3BF2">
        <w:rPr>
          <w:rFonts w:cstheme="minorHAnsi"/>
          <w:b/>
          <w:i/>
          <w:iCs/>
        </w:rPr>
        <w:t xml:space="preserve">.   </w:t>
      </w:r>
    </w:p>
    <w:p w:rsidR="00A51509" w:rsidRDefault="00A51509" w:rsidP="00A51509">
      <w:pPr>
        <w:rPr>
          <w:rFonts w:cstheme="minorHAnsi"/>
          <w:b/>
          <w:bCs/>
          <w:smallCaps/>
          <w:color w:val="003057"/>
        </w:rPr>
      </w:pPr>
      <w:r>
        <w:rPr>
          <w:rFonts w:cstheme="minorHAnsi"/>
          <w:b/>
          <w:bCs/>
          <w:smallCaps/>
          <w:color w:val="003057"/>
        </w:rPr>
        <w:br w:type="page"/>
      </w:r>
    </w:p>
    <w:p w:rsidR="00A51509" w:rsidRPr="00DD3BF2" w:rsidRDefault="00A51509" w:rsidP="00A51509">
      <w:pPr>
        <w:pStyle w:val="Subheading-DI"/>
      </w:pPr>
      <w:r>
        <w:t xml:space="preserve">Highlight of </w:t>
      </w:r>
      <w:r w:rsidRPr="00DD3BF2">
        <w:t>Recommendations</w:t>
      </w:r>
    </w:p>
    <w:p w:rsidR="00A51509" w:rsidRPr="00DD3BF2" w:rsidRDefault="00A51509" w:rsidP="00A51509">
      <w:pPr>
        <w:rPr>
          <w:rFonts w:cstheme="minorHAnsi"/>
          <w:bCs/>
          <w:color w:val="BA0C2F"/>
        </w:rPr>
      </w:pPr>
      <w:r w:rsidRPr="00DD3BF2">
        <w:rPr>
          <w:rFonts w:cstheme="minorHAnsi"/>
          <w:bCs/>
          <w:color w:val="BA0C2F"/>
        </w:rPr>
        <w:t xml:space="preserve"> (Please access the complete list of recommendations in the </w:t>
      </w:r>
      <w:r>
        <w:rPr>
          <w:rFonts w:cstheme="minorHAnsi"/>
          <w:bCs/>
          <w:color w:val="BA0C2F"/>
        </w:rPr>
        <w:t>f</w:t>
      </w:r>
      <w:r w:rsidRPr="00DD3BF2">
        <w:rPr>
          <w:rFonts w:cstheme="minorHAnsi"/>
          <w:bCs/>
          <w:color w:val="BA0C2F"/>
        </w:rPr>
        <w:t xml:space="preserve">ull </w:t>
      </w:r>
      <w:r>
        <w:rPr>
          <w:rFonts w:cstheme="minorHAnsi"/>
          <w:bCs/>
          <w:color w:val="BA0C2F"/>
        </w:rPr>
        <w:t>r</w:t>
      </w:r>
      <w:r w:rsidRPr="00DD3BF2">
        <w:rPr>
          <w:rFonts w:cstheme="minorHAnsi"/>
          <w:bCs/>
          <w:color w:val="BA0C2F"/>
        </w:rPr>
        <w:t>eport)</w:t>
      </w: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Identify/hire/train/ a dedicated Outreach Specialist(s) to collaborate with others to provide information on career options, and college programs to prospective high school seniors and their families.</w:t>
      </w:r>
    </w:p>
    <w:p w:rsidR="00A51509" w:rsidRPr="00DD3BF2" w:rsidRDefault="00A51509" w:rsidP="00A51509">
      <w:pPr>
        <w:ind w:left="720" w:hanging="720"/>
        <w:rPr>
          <w:rFonts w:cstheme="minorHAnsi"/>
        </w:rPr>
      </w:pP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Identify/hire/train/ a dedicated Financial Aid Specialist(s) to provide financial aid information/literacy workshops to prospective high school seniors, their families, as well as, continuing college students.</w:t>
      </w:r>
    </w:p>
    <w:p w:rsidR="00A51509" w:rsidRPr="00DD3BF2" w:rsidRDefault="00A51509" w:rsidP="00A51509">
      <w:pPr>
        <w:ind w:left="720" w:hanging="720"/>
        <w:rPr>
          <w:rFonts w:cstheme="minorHAnsi"/>
        </w:rPr>
      </w:pP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Create a Black Faculty and Staff Advisory Board which provides advisement on issues regarding Black and African American student success and student needs.</w:t>
      </w:r>
    </w:p>
    <w:p w:rsidR="00A51509" w:rsidRPr="00DD3BF2" w:rsidRDefault="00A51509" w:rsidP="00A51509">
      <w:pPr>
        <w:pStyle w:val="ListParagraph"/>
        <w:rPr>
          <w:rFonts w:cstheme="minorHAnsi"/>
        </w:rPr>
      </w:pP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Identify a dedicated space with support staff for Black and African American students to build community, access resources, affirm identity and cultivate connections, to students, faculty and staff.</w:t>
      </w:r>
    </w:p>
    <w:p w:rsidR="00A51509" w:rsidRPr="00DD3BF2" w:rsidRDefault="00A51509" w:rsidP="00A51509">
      <w:pPr>
        <w:pStyle w:val="ListParagraph"/>
        <w:rPr>
          <w:rFonts w:cstheme="minorHAnsi"/>
        </w:rPr>
      </w:pP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Create Integrated Success Teams that include instructional faculty, counseling faculty, Student Personnel Assistants, a Librarian, peer mentors, peer tutors, Financial Aid Specialist, Workforce Development /Internship staff, to provide case management support to students.</w:t>
      </w:r>
    </w:p>
    <w:p w:rsidR="00A51509" w:rsidRPr="00DD3BF2" w:rsidRDefault="00A51509" w:rsidP="00A51509">
      <w:pPr>
        <w:pStyle w:val="ListParagraph"/>
        <w:rPr>
          <w:rFonts w:cstheme="minorHAnsi"/>
        </w:rPr>
      </w:pP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 xml:space="preserve">Dedicate funds, administered by an advisory board, to supply to students for textbooks, college resources and other essential needs.  </w:t>
      </w:r>
    </w:p>
    <w:p w:rsidR="00A51509" w:rsidRPr="00DD3BF2" w:rsidRDefault="00A51509" w:rsidP="00A51509">
      <w:pPr>
        <w:pStyle w:val="ListParagraph"/>
        <w:rPr>
          <w:rFonts w:cstheme="minorHAnsi"/>
        </w:rPr>
      </w:pP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Collaborate with Workforce Development and Internship Program</w:t>
      </w:r>
      <w:r>
        <w:rPr>
          <w:rFonts w:cstheme="minorHAnsi"/>
        </w:rPr>
        <w:t>s</w:t>
      </w:r>
      <w:r w:rsidRPr="00DD3BF2">
        <w:rPr>
          <w:rFonts w:cstheme="minorHAnsi"/>
        </w:rPr>
        <w:t xml:space="preserve"> to identify funding sources, provide stipends for internships and employment opportunities.   </w:t>
      </w:r>
    </w:p>
    <w:p w:rsidR="00A51509" w:rsidRPr="00DD3BF2" w:rsidRDefault="00A51509" w:rsidP="00A51509">
      <w:pPr>
        <w:pStyle w:val="ListParagraph"/>
        <w:rPr>
          <w:rFonts w:cstheme="minorHAnsi"/>
        </w:rPr>
      </w:pP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 xml:space="preserve">Identify/hire/train Instructional Assistants, Student Personnel Assistants, student assistants, peer mentors, tutors and technology </w:t>
      </w:r>
      <w:r w:rsidRPr="00470100">
        <w:rPr>
          <w:rFonts w:cstheme="minorHAnsi"/>
        </w:rPr>
        <w:t>assistants</w:t>
      </w:r>
      <w:r w:rsidRPr="00DD3BF2">
        <w:rPr>
          <w:rFonts w:cstheme="minorHAnsi"/>
        </w:rPr>
        <w:t xml:space="preserve"> embed them in classes and offer follow-up assistance to students.</w:t>
      </w:r>
    </w:p>
    <w:p w:rsidR="00A51509" w:rsidRPr="00DD3BF2" w:rsidRDefault="00A51509" w:rsidP="00A51509">
      <w:pPr>
        <w:pStyle w:val="ListParagraph"/>
        <w:rPr>
          <w:rFonts w:cstheme="minorHAnsi"/>
        </w:rPr>
      </w:pPr>
    </w:p>
    <w:p w:rsidR="00A51509" w:rsidRPr="00DD3BF2" w:rsidRDefault="00A51509" w:rsidP="00A51509">
      <w:pPr>
        <w:pStyle w:val="ListParagraph"/>
        <w:numPr>
          <w:ilvl w:val="0"/>
          <w:numId w:val="12"/>
        </w:numPr>
        <w:spacing w:after="0" w:line="240" w:lineRule="auto"/>
        <w:rPr>
          <w:rFonts w:cstheme="minorHAnsi"/>
        </w:rPr>
      </w:pPr>
      <w:r w:rsidRPr="00DD3BF2">
        <w:rPr>
          <w:rFonts w:cstheme="minorHAnsi"/>
        </w:rPr>
        <w:t>Invest in teacher training programs like those offered by the Association of College and University Educators (ACUE) and the Center for Organizational Responsibility and Advancement (CORA) to encourage, support and assist faculty in learning effective teaching strategies.</w:t>
      </w:r>
    </w:p>
    <w:p w:rsidR="007E4FC9" w:rsidRPr="009028C6" w:rsidRDefault="007E4FC9" w:rsidP="007E4FC9">
      <w:pPr>
        <w:tabs>
          <w:tab w:val="left" w:pos="3960"/>
        </w:tabs>
        <w:rPr>
          <w:rFonts w:cstheme="minorHAnsi"/>
        </w:rPr>
      </w:pPr>
      <w:r w:rsidRPr="009028C6">
        <w:rPr>
          <w:rFonts w:cstheme="minorHAnsi"/>
        </w:rPr>
        <w:tab/>
      </w:r>
    </w:p>
    <w:p w:rsidR="007E4FC9" w:rsidRDefault="00A51509">
      <w:pPr>
        <w:rPr>
          <w:rFonts w:eastAsia="Arial" w:cstheme="minorHAnsi"/>
        </w:rPr>
      </w:pPr>
      <w:r>
        <w:rPr>
          <w:noProof/>
        </w:rPr>
        <w:drawing>
          <wp:anchor distT="0" distB="0" distL="114300" distR="114300" simplePos="0" relativeHeight="251730944" behindDoc="0" locked="0" layoutInCell="1" allowOverlap="1">
            <wp:simplePos x="0" y="0"/>
            <wp:positionH relativeFrom="margin">
              <wp:align>center</wp:align>
            </wp:positionH>
            <wp:positionV relativeFrom="paragraph">
              <wp:posOffset>278130</wp:posOffset>
            </wp:positionV>
            <wp:extent cx="1797152" cy="1797152"/>
            <wp:effectExtent l="0" t="0" r="0" b="0"/>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Adinkra-400x400.jpg"/>
                    <pic:cNvPicPr/>
                  </pic:nvPicPr>
                  <pic:blipFill>
                    <a:blip r:embed="rId25">
                      <a:extLst>
                        <a:ext uri="{28A0092B-C50C-407E-A947-70E740481C1C}">
                          <a14:useLocalDpi xmlns:a14="http://schemas.microsoft.com/office/drawing/2010/main" val="0"/>
                        </a:ext>
                      </a:extLst>
                    </a:blip>
                    <a:stretch>
                      <a:fillRect/>
                    </a:stretch>
                  </pic:blipFill>
                  <pic:spPr>
                    <a:xfrm>
                      <a:off x="0" y="0"/>
                      <a:ext cx="1797152" cy="1797152"/>
                    </a:xfrm>
                    <a:prstGeom prst="rect">
                      <a:avLst/>
                    </a:prstGeom>
                  </pic:spPr>
                </pic:pic>
              </a:graphicData>
            </a:graphic>
          </wp:anchor>
        </w:drawing>
      </w:r>
    </w:p>
    <w:p w:rsidR="00F973AA" w:rsidRDefault="00F973AA">
      <w:pPr>
        <w:rPr>
          <w:rFonts w:eastAsia="Arial" w:cstheme="minorHAnsi"/>
        </w:rPr>
      </w:pPr>
    </w:p>
    <w:p w:rsidR="00F973AA" w:rsidRDefault="00F973AA">
      <w:pPr>
        <w:rPr>
          <w:rFonts w:eastAsia="Arial" w:cstheme="minorHAnsi"/>
        </w:rPr>
      </w:pPr>
    </w:p>
    <w:p w:rsidR="00F973AA" w:rsidRDefault="00F973AA">
      <w:pPr>
        <w:rPr>
          <w:rFonts w:eastAsia="Arial" w:cstheme="minorHAnsi"/>
        </w:rPr>
      </w:pPr>
    </w:p>
    <w:p w:rsidR="00F973AA" w:rsidRDefault="00F973AA">
      <w:pPr>
        <w:rPr>
          <w:rFonts w:eastAsia="Arial" w:cstheme="minorHAnsi"/>
        </w:rPr>
      </w:pPr>
    </w:p>
    <w:p w:rsidR="00F973AA" w:rsidRDefault="00F973AA">
      <w:pPr>
        <w:rPr>
          <w:rFonts w:eastAsia="Arial" w:cstheme="minorHAnsi"/>
        </w:rPr>
      </w:pPr>
    </w:p>
    <w:p w:rsidR="00F973AA" w:rsidRPr="009028C6" w:rsidRDefault="00F973AA">
      <w:pPr>
        <w:rPr>
          <w:rFonts w:eastAsia="Arial" w:cstheme="minorHAnsi"/>
        </w:rPr>
      </w:pPr>
    </w:p>
    <w:p w:rsidR="00A51509" w:rsidRDefault="00A51509">
      <w:pPr>
        <w:rPr>
          <w:rFonts w:cstheme="minorHAnsi"/>
          <w:b/>
          <w:caps/>
          <w:color w:val="FFFFFF" w:themeColor="background1"/>
          <w:sz w:val="24"/>
          <w:szCs w:val="20"/>
        </w:rPr>
      </w:pPr>
      <w:bookmarkStart w:id="14" w:name="_Toc38528837"/>
      <w:r>
        <w:rPr>
          <w:rFonts w:cstheme="minorHAnsi"/>
        </w:rPr>
        <w:br w:type="page"/>
      </w:r>
    </w:p>
    <w:p w:rsidR="002B7551" w:rsidRPr="009028C6" w:rsidRDefault="002B7551" w:rsidP="002B7551">
      <w:pPr>
        <w:pStyle w:val="Heading-DI"/>
        <w:rPr>
          <w:rFonts w:cstheme="minorHAnsi"/>
        </w:rPr>
      </w:pPr>
      <w:r w:rsidRPr="009028C6">
        <w:rPr>
          <w:rFonts w:cstheme="minorHAnsi"/>
        </w:rPr>
        <w:t>Latinx: Executive Summary</w:t>
      </w:r>
      <w:bookmarkEnd w:id="14"/>
    </w:p>
    <w:p w:rsidR="007E4FC9" w:rsidRPr="009028C6" w:rsidRDefault="00942C3B" w:rsidP="007E4FC9">
      <w:pPr>
        <w:pStyle w:val="Subheading-DI"/>
        <w:rPr>
          <w:rFonts w:cstheme="minorHAnsi"/>
        </w:rPr>
      </w:pPr>
      <w:bookmarkStart w:id="15" w:name="_Toc38528838"/>
      <w:r w:rsidRPr="009028C6">
        <w:rPr>
          <w:rFonts w:cstheme="minorHAnsi"/>
          <w:b w:val="0"/>
          <w:noProof/>
          <w:color w:val="C00000"/>
          <w:szCs w:val="16"/>
        </w:rPr>
        <w:drawing>
          <wp:anchor distT="0" distB="0" distL="114300" distR="114300" simplePos="0" relativeHeight="251726848" behindDoc="1" locked="0" layoutInCell="1" allowOverlap="1" wp14:anchorId="1704BF7B" wp14:editId="2C3290DA">
            <wp:simplePos x="0" y="0"/>
            <wp:positionH relativeFrom="margin">
              <wp:posOffset>5088194</wp:posOffset>
            </wp:positionH>
            <wp:positionV relativeFrom="paragraph">
              <wp:posOffset>78310</wp:posOffset>
            </wp:positionV>
            <wp:extent cx="1738631" cy="1737360"/>
            <wp:effectExtent l="0" t="0" r="0" b="0"/>
            <wp:wrapSquare wrapText="bothSides"/>
            <wp:docPr id="10" name="Picture 10" descr="Latinx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11"/>
                    <a:srcRect l="53717" t="5004" r="7769" b="26725"/>
                    <a:stretch/>
                  </pic:blipFill>
                  <pic:spPr bwMode="auto">
                    <a:xfrm>
                      <a:off x="0" y="0"/>
                      <a:ext cx="1738631" cy="173736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4FC9" w:rsidRPr="009028C6">
        <w:rPr>
          <w:rFonts w:cstheme="minorHAnsi"/>
        </w:rPr>
        <w:t>Introduction</w:t>
      </w:r>
      <w:bookmarkEnd w:id="15"/>
    </w:p>
    <w:p w:rsidR="007E4FC9" w:rsidRPr="009028C6" w:rsidRDefault="007E4FC9" w:rsidP="007E4FC9">
      <w:pPr>
        <w:pStyle w:val="DI-Heading"/>
        <w:rPr>
          <w:rFonts w:eastAsia="Times New Roman" w:cstheme="minorHAnsi"/>
          <w:b w:val="0"/>
          <w:bCs w:val="0"/>
          <w:smallCaps w:val="0"/>
          <w:color w:val="auto"/>
          <w:sz w:val="22"/>
          <w:szCs w:val="22"/>
        </w:rPr>
      </w:pPr>
      <w:r w:rsidRPr="009028C6">
        <w:rPr>
          <w:rFonts w:eastAsia="Times New Roman" w:cstheme="minorHAnsi"/>
          <w:b w:val="0"/>
          <w:bCs w:val="0"/>
          <w:smallCaps w:val="0"/>
          <w:color w:val="auto"/>
          <w:sz w:val="22"/>
          <w:szCs w:val="22"/>
        </w:rPr>
        <w:t>There was no other motivator for the staff, faculty, and community members on the Latinx DI Team than wanting to make the educational experience at American River College better for current and future Latinx students. We do our best in our respective roles on campus and in the community, but given the opportunity to make a lasting impact we committed to the process. One of the most compelling aspects was the student survey. For better and worse, some of the obstacles ARC Latinx students face in 2020 aren’t new to us. In spite of various historical and structural barriers, we know Latinx students can meet their educational, career, and personal goals. We look forward to the complete analysis of the survey so that we may have another tool to guide our work.</w:t>
      </w:r>
    </w:p>
    <w:p w:rsidR="00A51509" w:rsidRPr="00274A40" w:rsidRDefault="00A51509" w:rsidP="00A51509">
      <w:pPr>
        <w:pStyle w:val="DI-Heading"/>
        <w:rPr>
          <w:rFonts w:eastAsia="Times New Roman" w:cstheme="minorHAnsi"/>
          <w:b w:val="0"/>
          <w:bCs w:val="0"/>
          <w:smallCaps w:val="0"/>
          <w:color w:val="auto"/>
          <w:sz w:val="28"/>
          <w:szCs w:val="28"/>
        </w:rPr>
      </w:pPr>
      <w:r w:rsidRPr="00274A40">
        <w:rPr>
          <w:rFonts w:eastAsia="Times New Roman" w:cstheme="minorHAnsi"/>
          <w:b w:val="0"/>
          <w:bCs w:val="0"/>
          <w:smallCaps w:val="0"/>
          <w:color w:val="auto"/>
          <w:sz w:val="22"/>
          <w:szCs w:val="22"/>
        </w:rPr>
        <w:t>“Approximately 70% of the LGBTQ+ students enrolled in California community colleges are students of color” (Oakley :30) and of the 115 California community colleges, ARC has one of the only six Pride Centers (Oakley 1:37). Within the Latinx community, our LGBTQ and undocumented students have particular needs, such as employment, healthcare, housing, legal aid, competently trained staff and faculty, and an affirming physical space to access support on campus. Serving students means meeting them where they are, and LGBTQ and undocumented students need more financial help to redress anti-LGBTQ and anti-undocumented sentiment, such as ARC working with community organizations to pay</w:t>
      </w:r>
      <w:r w:rsidRPr="00274A40">
        <w:rPr>
          <w:rFonts w:eastAsia="Times New Roman" w:cstheme="minorHAnsi"/>
          <w:b w:val="0"/>
          <w:bCs w:val="0"/>
          <w:smallCaps w:val="0"/>
          <w:color w:val="auto"/>
          <w:sz w:val="28"/>
          <w:szCs w:val="28"/>
        </w:rPr>
        <w:t xml:space="preserve"> </w:t>
      </w:r>
      <w:r w:rsidRPr="00274A40">
        <w:rPr>
          <w:rFonts w:eastAsia="Times New Roman" w:cstheme="minorHAnsi"/>
          <w:b w:val="0"/>
          <w:bCs w:val="0"/>
          <w:smallCaps w:val="0"/>
          <w:color w:val="auto"/>
          <w:sz w:val="22"/>
          <w:szCs w:val="22"/>
        </w:rPr>
        <w:t>stipends. We need ARC and Los Rios to use their cultural capital in the state capitol and regularly, publicly, and explicitly declare their support of them at this time when they are regularly bashed locally to nationally. We need mandatory equity training to discourage campus community members from committing bias, abuse, or harassment. In addition, institutional policies need to be evaluated to best serve students with multiple marginalized identities.</w:t>
      </w:r>
      <w:r w:rsidRPr="00274A40">
        <w:rPr>
          <w:rFonts w:eastAsia="Times New Roman" w:cstheme="minorHAnsi"/>
          <w:b w:val="0"/>
          <w:bCs w:val="0"/>
          <w:smallCaps w:val="0"/>
          <w:color w:val="auto"/>
          <w:sz w:val="28"/>
          <w:szCs w:val="28"/>
        </w:rPr>
        <w:t xml:space="preserve"> </w:t>
      </w:r>
    </w:p>
    <w:p w:rsidR="00A51509" w:rsidRPr="00881767" w:rsidRDefault="00A51509" w:rsidP="00A51509">
      <w:pPr>
        <w:pStyle w:val="DI-Heading"/>
        <w:rPr>
          <w:rFonts w:eastAsia="Times New Roman" w:cstheme="minorHAnsi"/>
          <w:b w:val="0"/>
          <w:bCs w:val="0"/>
          <w:smallCaps w:val="0"/>
          <w:color w:val="000000" w:themeColor="text1"/>
          <w:sz w:val="22"/>
          <w:szCs w:val="22"/>
        </w:rPr>
      </w:pPr>
    </w:p>
    <w:p w:rsidR="00A51509" w:rsidRDefault="00A51509" w:rsidP="00A51509">
      <w:pPr>
        <w:pStyle w:val="DI-Heading"/>
        <w:rPr>
          <w:rFonts w:eastAsia="Times New Roman" w:cstheme="minorHAnsi"/>
          <w:b w:val="0"/>
          <w:bCs w:val="0"/>
          <w:smallCaps w:val="0"/>
          <w:color w:val="000000" w:themeColor="text1"/>
          <w:sz w:val="22"/>
          <w:szCs w:val="22"/>
        </w:rPr>
      </w:pPr>
      <w:r w:rsidRPr="00881767">
        <w:rPr>
          <w:rFonts w:eastAsia="Times New Roman" w:cstheme="minorHAnsi"/>
          <w:b w:val="0"/>
          <w:bCs w:val="0"/>
          <w:smallCaps w:val="0"/>
          <w:color w:val="000000" w:themeColor="text1"/>
          <w:sz w:val="22"/>
          <w:szCs w:val="22"/>
        </w:rPr>
        <w:t>Within the Latinx community, our LGBTQ and undocumented students have particular needs, such as needing legal help with obtaining identification that correctly identified their gender or knowing their legal rights. Serving students means meeting them where they are, and undocumented students need more financial help, such as ARC working with community organizations to pay stipends. Latinx students need ARC and Los Rios to use their cultural capital in the state capitol and regularly, publicly, and explicitly declare their support of them at this time when they are regularly bashed locally to nationally. Maybe that will discourage campus community members from committing bias, abuse, or harassment.</w:t>
      </w:r>
    </w:p>
    <w:p w:rsidR="00A51509" w:rsidRPr="00881767" w:rsidRDefault="00A51509" w:rsidP="00A51509">
      <w:pPr>
        <w:pStyle w:val="DI-Heading"/>
        <w:rPr>
          <w:rFonts w:eastAsia="Times New Roman" w:cstheme="minorHAnsi"/>
          <w:b w:val="0"/>
          <w:bCs w:val="0"/>
          <w:smallCaps w:val="0"/>
          <w:color w:val="000000" w:themeColor="text1"/>
          <w:sz w:val="22"/>
          <w:szCs w:val="22"/>
        </w:rPr>
      </w:pPr>
    </w:p>
    <w:p w:rsidR="00A51509" w:rsidRDefault="00A51509" w:rsidP="00A51509">
      <w:pPr>
        <w:pStyle w:val="DI-Heading"/>
        <w:rPr>
          <w:rFonts w:eastAsia="Times New Roman" w:cstheme="minorHAnsi"/>
          <w:b w:val="0"/>
          <w:bCs w:val="0"/>
          <w:smallCaps w:val="0"/>
          <w:color w:val="000000" w:themeColor="text1"/>
          <w:sz w:val="22"/>
          <w:szCs w:val="22"/>
        </w:rPr>
      </w:pPr>
      <w:r w:rsidRPr="00881767">
        <w:rPr>
          <w:rFonts w:eastAsia="Times New Roman" w:cstheme="minorHAnsi"/>
          <w:b w:val="0"/>
          <w:bCs w:val="0"/>
          <w:smallCaps w:val="0"/>
          <w:color w:val="000000" w:themeColor="text1"/>
          <w:sz w:val="22"/>
          <w:szCs w:val="22"/>
        </w:rPr>
        <w:t xml:space="preserve">The PUENTE Project is already in place. It already serves students with an academic challenging and culturally relevant pedagogy. It has a success rate with students’ academics and connecting with families. Also, PUENTE student volunteers and mentors recruit from many high schools in the area to, but ARC needs to hire a bilingual, bicultural Latinx Outreach Officer at the earliest possibility. The truth is this hire is overdue since there has never been one before. ARC could continue to rely on—though it shouldn’t—students and volunteers to do outreach to Latinx U.S. born and immigrant communities, but an outreach officer can begin the orientation with high school students and their families. As the survey finds, students want and their family’s support. With real support from family and ARC, Latinx students will see their skills improve. Passing classes, graduating with associate degrees, and transferring to universities will help melt that nagging cloud of self-doubt hanging over them. </w:t>
      </w:r>
    </w:p>
    <w:p w:rsidR="00A51509" w:rsidRPr="00881767" w:rsidRDefault="00A51509" w:rsidP="00A51509">
      <w:pPr>
        <w:pStyle w:val="DI-Heading"/>
        <w:rPr>
          <w:rFonts w:eastAsia="Times New Roman" w:cstheme="minorHAnsi"/>
          <w:b w:val="0"/>
          <w:bCs w:val="0"/>
          <w:smallCaps w:val="0"/>
          <w:color w:val="000000" w:themeColor="text1"/>
          <w:sz w:val="22"/>
          <w:szCs w:val="22"/>
        </w:rPr>
      </w:pPr>
    </w:p>
    <w:p w:rsidR="00A51509" w:rsidRDefault="00A51509" w:rsidP="00A51509">
      <w:pPr>
        <w:pStyle w:val="DI-Heading"/>
        <w:rPr>
          <w:rFonts w:eastAsia="Times New Roman" w:cstheme="minorHAnsi"/>
          <w:b w:val="0"/>
          <w:bCs w:val="0"/>
          <w:smallCaps w:val="0"/>
          <w:color w:val="000000" w:themeColor="text1"/>
          <w:sz w:val="22"/>
          <w:szCs w:val="22"/>
        </w:rPr>
      </w:pPr>
      <w:r w:rsidRPr="00881767">
        <w:rPr>
          <w:rFonts w:eastAsia="Times New Roman" w:cstheme="minorHAnsi"/>
          <w:b w:val="0"/>
          <w:bCs w:val="0"/>
          <w:smallCaps w:val="0"/>
          <w:color w:val="000000" w:themeColor="text1"/>
          <w:sz w:val="22"/>
          <w:szCs w:val="22"/>
        </w:rPr>
        <w:t xml:space="preserve">The survey shows that having a positive interaction with an instructor is a primary motivator for Latinx students. </w:t>
      </w:r>
      <w:proofErr w:type="gramStart"/>
      <w:r w:rsidRPr="00881767">
        <w:rPr>
          <w:rFonts w:eastAsia="Times New Roman" w:cstheme="minorHAnsi"/>
          <w:b w:val="0"/>
          <w:bCs w:val="0"/>
          <w:smallCaps w:val="0"/>
          <w:color w:val="000000" w:themeColor="text1"/>
          <w:sz w:val="22"/>
          <w:szCs w:val="22"/>
        </w:rPr>
        <w:t>Of course</w:t>
      </w:r>
      <w:proofErr w:type="gramEnd"/>
      <w:r w:rsidRPr="00881767">
        <w:rPr>
          <w:rFonts w:eastAsia="Times New Roman" w:cstheme="minorHAnsi"/>
          <w:b w:val="0"/>
          <w:bCs w:val="0"/>
          <w:smallCaps w:val="0"/>
          <w:color w:val="000000" w:themeColor="text1"/>
          <w:sz w:val="22"/>
          <w:szCs w:val="22"/>
        </w:rPr>
        <w:t xml:space="preserve"> not all Latinx families are close, but enough are that family support ranks as the second primary motivator for Latinx students. ARC must do more to make families of Latinx students feel welcome. Latinx families should be allowed a more significant role or be better served since they are a part of the community of this or any community college. According to the Student Experience Survey, Latinx students come with low self-confidence but want to learn.</w:t>
      </w:r>
    </w:p>
    <w:p w:rsidR="00A51509" w:rsidRPr="00881767" w:rsidRDefault="00A51509" w:rsidP="00A51509">
      <w:pPr>
        <w:pStyle w:val="DI-Heading"/>
        <w:rPr>
          <w:rFonts w:eastAsia="Times New Roman" w:cstheme="minorHAnsi"/>
          <w:b w:val="0"/>
          <w:bCs w:val="0"/>
          <w:smallCaps w:val="0"/>
          <w:color w:val="000000" w:themeColor="text1"/>
          <w:sz w:val="22"/>
          <w:szCs w:val="22"/>
        </w:rPr>
      </w:pPr>
    </w:p>
    <w:p w:rsidR="00A51509" w:rsidRDefault="00A51509" w:rsidP="00A51509">
      <w:pPr>
        <w:pStyle w:val="DI-Heading"/>
        <w:rPr>
          <w:rFonts w:eastAsia="Times New Roman" w:cstheme="minorHAnsi"/>
          <w:b w:val="0"/>
          <w:bCs w:val="0"/>
          <w:smallCaps w:val="0"/>
          <w:color w:val="000000" w:themeColor="text1"/>
          <w:sz w:val="22"/>
          <w:szCs w:val="22"/>
        </w:rPr>
      </w:pPr>
      <w:r w:rsidRPr="00881767">
        <w:rPr>
          <w:rFonts w:eastAsia="Times New Roman" w:cstheme="minorHAnsi"/>
          <w:b w:val="0"/>
          <w:bCs w:val="0"/>
          <w:smallCaps w:val="0"/>
          <w:color w:val="000000" w:themeColor="text1"/>
          <w:sz w:val="22"/>
          <w:szCs w:val="22"/>
        </w:rPr>
        <w:t xml:space="preserve">Clearly, Latinx students are pursuing their education, but there are obstacles. Historically, educational institutions have blamed students and even tried extralegal and legal means to prevent Latinx students from receiving a solid education, let alone one that reflected their specific cultural experience though every day they sit in classes that validate the dominant culture. </w:t>
      </w:r>
    </w:p>
    <w:p w:rsidR="00A51509" w:rsidRPr="00881767" w:rsidRDefault="00A51509" w:rsidP="00A51509">
      <w:pPr>
        <w:pStyle w:val="DI-Heading"/>
        <w:rPr>
          <w:rFonts w:eastAsia="Times New Roman" w:cstheme="minorHAnsi"/>
          <w:b w:val="0"/>
          <w:bCs w:val="0"/>
          <w:smallCaps w:val="0"/>
          <w:color w:val="000000" w:themeColor="text1"/>
          <w:sz w:val="22"/>
          <w:szCs w:val="22"/>
        </w:rPr>
      </w:pPr>
    </w:p>
    <w:p w:rsidR="00A51509" w:rsidRDefault="00A51509" w:rsidP="00A51509">
      <w:pPr>
        <w:pStyle w:val="DI-Heading"/>
        <w:rPr>
          <w:rFonts w:eastAsia="Times New Roman" w:cstheme="minorHAnsi"/>
          <w:b w:val="0"/>
          <w:bCs w:val="0"/>
          <w:smallCaps w:val="0"/>
          <w:color w:val="000000" w:themeColor="text1"/>
          <w:sz w:val="22"/>
          <w:szCs w:val="22"/>
        </w:rPr>
      </w:pPr>
      <w:r w:rsidRPr="00881767">
        <w:rPr>
          <w:rFonts w:eastAsia="Times New Roman" w:cstheme="minorHAnsi"/>
          <w:b w:val="0"/>
          <w:bCs w:val="0"/>
          <w:smallCaps w:val="0"/>
          <w:color w:val="000000" w:themeColor="text1"/>
          <w:sz w:val="22"/>
          <w:szCs w:val="22"/>
        </w:rPr>
        <w:t xml:space="preserve">All Latinx students need clear explanations of what is required to be successful in courses, regular feedback from professors, different ways to learn course content, and other solid teaching habits. And Latinx students need money. Many come from working class or poor families. The Student Experience Survey indicates that the top three barriers for students are related to finances. Also, many are the first in the family to attend higher education and need extra academic guidance and support. </w:t>
      </w:r>
    </w:p>
    <w:p w:rsidR="00A51509" w:rsidRPr="00881767" w:rsidRDefault="00A51509" w:rsidP="00A51509">
      <w:pPr>
        <w:pStyle w:val="DI-Heading"/>
        <w:rPr>
          <w:rFonts w:eastAsia="Times New Roman" w:cstheme="minorHAnsi"/>
          <w:b w:val="0"/>
          <w:bCs w:val="0"/>
          <w:smallCaps w:val="0"/>
          <w:color w:val="000000" w:themeColor="text1"/>
          <w:sz w:val="22"/>
          <w:szCs w:val="22"/>
        </w:rPr>
      </w:pPr>
    </w:p>
    <w:p w:rsidR="00A51509" w:rsidRDefault="00A51509" w:rsidP="00A51509">
      <w:pPr>
        <w:pStyle w:val="DI-Heading"/>
        <w:rPr>
          <w:rFonts w:eastAsia="Times New Roman" w:cstheme="minorHAnsi"/>
          <w:b w:val="0"/>
          <w:bCs w:val="0"/>
          <w:smallCaps w:val="0"/>
          <w:color w:val="000000" w:themeColor="text1"/>
          <w:sz w:val="22"/>
          <w:szCs w:val="22"/>
        </w:rPr>
      </w:pPr>
      <w:r w:rsidRPr="00881767">
        <w:rPr>
          <w:rFonts w:eastAsia="Times New Roman" w:cstheme="minorHAnsi"/>
          <w:b w:val="0"/>
          <w:bCs w:val="0"/>
          <w:smallCaps w:val="0"/>
          <w:color w:val="000000" w:themeColor="text1"/>
          <w:sz w:val="22"/>
          <w:szCs w:val="22"/>
        </w:rPr>
        <w:t xml:space="preserve">According to Robert </w:t>
      </w:r>
      <w:proofErr w:type="spellStart"/>
      <w:r w:rsidRPr="00881767">
        <w:rPr>
          <w:rFonts w:eastAsia="Times New Roman" w:cstheme="minorHAnsi"/>
          <w:b w:val="0"/>
          <w:bCs w:val="0"/>
          <w:smallCaps w:val="0"/>
          <w:color w:val="000000" w:themeColor="text1"/>
          <w:sz w:val="22"/>
          <w:szCs w:val="22"/>
        </w:rPr>
        <w:t>Fairlie’s</w:t>
      </w:r>
      <w:proofErr w:type="spellEnd"/>
      <w:r w:rsidRPr="00881767">
        <w:rPr>
          <w:rFonts w:eastAsia="Times New Roman" w:cstheme="minorHAnsi"/>
          <w:b w:val="0"/>
          <w:bCs w:val="0"/>
          <w:smallCaps w:val="0"/>
          <w:color w:val="000000" w:themeColor="text1"/>
          <w:sz w:val="22"/>
          <w:szCs w:val="22"/>
        </w:rPr>
        <w:t xml:space="preserve"> talk at Los Rios District Office in November 2019, when Latinx (and African American and Native American) students entered the SF Bay Area community college he studied, they expressed at a higher rate than Asian or White students expressed for themselves that they would transfer to a 4-year school. However, when it came time to transfer, Latinx (and African American and Native American) students did so at a lower rate than Asian or White students. </w:t>
      </w:r>
    </w:p>
    <w:p w:rsidR="00A51509" w:rsidRPr="00881767" w:rsidRDefault="00A51509" w:rsidP="00A51509">
      <w:pPr>
        <w:pStyle w:val="DI-Heading"/>
        <w:rPr>
          <w:rFonts w:eastAsia="Times New Roman" w:cstheme="minorHAnsi"/>
          <w:b w:val="0"/>
          <w:bCs w:val="0"/>
          <w:smallCaps w:val="0"/>
          <w:color w:val="000000" w:themeColor="text1"/>
          <w:sz w:val="22"/>
          <w:szCs w:val="22"/>
        </w:rPr>
      </w:pPr>
    </w:p>
    <w:p w:rsidR="00A51509" w:rsidRPr="00A62044" w:rsidRDefault="00A51509" w:rsidP="00A51509">
      <w:pPr>
        <w:pStyle w:val="DI-Heading"/>
        <w:rPr>
          <w:rFonts w:cstheme="minorHAnsi"/>
          <w:sz w:val="22"/>
          <w:szCs w:val="22"/>
        </w:rPr>
      </w:pPr>
      <w:r w:rsidRPr="00881767">
        <w:rPr>
          <w:rFonts w:eastAsia="Times New Roman" w:cstheme="minorHAnsi"/>
          <w:b w:val="0"/>
          <w:bCs w:val="0"/>
          <w:smallCaps w:val="0"/>
          <w:color w:val="000000" w:themeColor="text1"/>
          <w:sz w:val="22"/>
          <w:szCs w:val="22"/>
        </w:rPr>
        <w:t>Latinx students don’t stay home waiting for the world to change; they come to ARC because they believe it as a significant step in their life’s journey. Hiring a Latinx Outreach Officer, more Latinx faculty and staff in general, and a dedicated space for Latinx students are significant steps toward providing that guidance and care on a larger scale.</w:t>
      </w:r>
    </w:p>
    <w:p w:rsidR="00A51509" w:rsidRDefault="00A51509" w:rsidP="00A51509">
      <w:pPr>
        <w:pStyle w:val="DI-Heading"/>
      </w:pPr>
    </w:p>
    <w:p w:rsidR="00A51509" w:rsidRDefault="00A51509" w:rsidP="00A51509">
      <w:pPr>
        <w:pStyle w:val="Subheading-DI"/>
      </w:pPr>
      <w:r w:rsidRPr="00A62044">
        <w:t>Recommendations</w:t>
      </w:r>
    </w:p>
    <w:p w:rsidR="00A51509" w:rsidRPr="00881767" w:rsidRDefault="00A51509" w:rsidP="00A51509">
      <w:pPr>
        <w:pStyle w:val="DI-Heading"/>
        <w:rPr>
          <w:b w:val="0"/>
          <w:smallCaps w:val="0"/>
          <w:color w:val="BA0C2F"/>
          <w:sz w:val="22"/>
          <w:szCs w:val="22"/>
        </w:rPr>
      </w:pPr>
      <w:r w:rsidRPr="00881767">
        <w:rPr>
          <w:b w:val="0"/>
          <w:smallCaps w:val="0"/>
          <w:color w:val="BA0C2F"/>
          <w:sz w:val="22"/>
          <w:szCs w:val="22"/>
        </w:rPr>
        <w:t>(please see full report for full recommendations)</w:t>
      </w:r>
    </w:p>
    <w:p w:rsidR="00A51509" w:rsidRPr="00881767" w:rsidRDefault="00A51509" w:rsidP="00A51509">
      <w:pPr>
        <w:pStyle w:val="DI-Heading"/>
        <w:rPr>
          <w:rFonts w:cstheme="minorHAnsi"/>
        </w:rPr>
      </w:pPr>
    </w:p>
    <w:p w:rsidR="004C7A6D" w:rsidRDefault="004C7A6D" w:rsidP="004C7A6D">
      <w:pPr>
        <w:pStyle w:val="ListParagraph"/>
        <w:numPr>
          <w:ilvl w:val="0"/>
          <w:numId w:val="11"/>
        </w:numPr>
        <w:spacing w:after="0" w:line="240" w:lineRule="auto"/>
        <w:ind w:left="720"/>
        <w:rPr>
          <w:rFonts w:cstheme="minorHAnsi"/>
        </w:rPr>
      </w:pPr>
      <w:r w:rsidRPr="00500A0E">
        <w:rPr>
          <w:rFonts w:cstheme="minorHAnsi"/>
        </w:rPr>
        <w:t>Finalize the analysis of the DI survey: At this time, the Latinx DI Team does not consider th</w:t>
      </w:r>
      <w:r>
        <w:rPr>
          <w:rFonts w:cstheme="minorHAnsi"/>
        </w:rPr>
        <w:t>is</w:t>
      </w:r>
      <w:r w:rsidRPr="00500A0E">
        <w:rPr>
          <w:rFonts w:cstheme="minorHAnsi"/>
        </w:rPr>
        <w:t xml:space="preserve"> report complete because the analysis of the data is not yet finished. 558 Latinx students completed the survey and deserve to have their voices heard completely.</w:t>
      </w:r>
    </w:p>
    <w:p w:rsidR="004C7A6D" w:rsidRPr="00500A0E" w:rsidRDefault="004C7A6D" w:rsidP="004C7A6D">
      <w:pPr>
        <w:pStyle w:val="ListParagraph"/>
        <w:rPr>
          <w:rFonts w:cstheme="minorHAnsi"/>
        </w:rPr>
      </w:pPr>
    </w:p>
    <w:p w:rsidR="004C7A6D" w:rsidRDefault="004C7A6D" w:rsidP="004C7A6D">
      <w:pPr>
        <w:pStyle w:val="ListParagraph"/>
        <w:numPr>
          <w:ilvl w:val="0"/>
          <w:numId w:val="11"/>
        </w:numPr>
        <w:spacing w:after="0" w:line="240" w:lineRule="auto"/>
        <w:ind w:left="720"/>
        <w:rPr>
          <w:rFonts w:cstheme="minorHAnsi"/>
        </w:rPr>
      </w:pPr>
      <w:r w:rsidRPr="00500A0E">
        <w:rPr>
          <w:rFonts w:cstheme="minorHAnsi"/>
        </w:rPr>
        <w:t>Treat this project as iterative: The Latinx DI Team</w:t>
      </w:r>
      <w:r w:rsidRPr="00FD782C">
        <w:rPr>
          <w:rFonts w:cstheme="minorHAnsi"/>
        </w:rPr>
        <w:t xml:space="preserve"> believes this report is a living document and this </w:t>
      </w:r>
      <w:r w:rsidRPr="00500A0E">
        <w:rPr>
          <w:rFonts w:cstheme="minorHAnsi"/>
        </w:rPr>
        <w:t xml:space="preserve">project should be conducted every two to three years by members from La </w:t>
      </w:r>
      <w:proofErr w:type="spellStart"/>
      <w:r w:rsidRPr="00500A0E">
        <w:rPr>
          <w:rFonts w:cstheme="minorHAnsi"/>
        </w:rPr>
        <w:t>Comunidad</w:t>
      </w:r>
      <w:proofErr w:type="spellEnd"/>
      <w:r w:rsidRPr="00500A0E">
        <w:rPr>
          <w:rFonts w:cstheme="minorHAnsi"/>
        </w:rPr>
        <w:t xml:space="preserve"> de ARC. Our students are everchanging and by conducting this work in this cycle, it will allow the institution to respond to the needs of the current students and get feedback on the recommendations that were previously instituted.</w:t>
      </w:r>
    </w:p>
    <w:p w:rsidR="004C7A6D" w:rsidRPr="00FD782C" w:rsidRDefault="004C7A6D" w:rsidP="004C7A6D">
      <w:pPr>
        <w:spacing w:after="0"/>
        <w:ind w:left="720"/>
        <w:rPr>
          <w:rFonts w:cstheme="minorHAnsi"/>
        </w:rPr>
      </w:pPr>
    </w:p>
    <w:p w:rsidR="004C7A6D" w:rsidRPr="00881767" w:rsidRDefault="004C7A6D" w:rsidP="004C7A6D">
      <w:pPr>
        <w:pStyle w:val="ListParagraph"/>
        <w:numPr>
          <w:ilvl w:val="0"/>
          <w:numId w:val="11"/>
        </w:numPr>
        <w:spacing w:after="0" w:line="240" w:lineRule="auto"/>
        <w:ind w:left="720"/>
        <w:rPr>
          <w:rFonts w:cstheme="minorHAnsi"/>
          <w:color w:val="000000" w:themeColor="text1"/>
        </w:rPr>
      </w:pPr>
      <w:r w:rsidRPr="00881767">
        <w:rPr>
          <w:rFonts w:cstheme="minorHAnsi"/>
          <w:color w:val="000000" w:themeColor="text1"/>
        </w:rPr>
        <w:t>S1: Students First</w:t>
      </w:r>
      <w:r>
        <w:rPr>
          <w:rFonts w:cstheme="minorHAnsi"/>
          <w:color w:val="000000" w:themeColor="text1"/>
        </w:rPr>
        <w:t>:</w:t>
      </w:r>
      <w:r w:rsidRPr="00881767">
        <w:rPr>
          <w:rFonts w:cstheme="minorHAnsi"/>
          <w:color w:val="000000" w:themeColor="text1"/>
        </w:rPr>
        <w:t xml:space="preserve"> consider students first AND remember our interaction is because they have come to be students, but that’s not all who they are: they are people who want to learn and get (better) jobs; teach students to be students if they need that help; see more of the person who students are.</w:t>
      </w:r>
    </w:p>
    <w:p w:rsidR="004C7A6D" w:rsidRPr="00881767" w:rsidRDefault="004C7A6D" w:rsidP="004C7A6D">
      <w:pPr>
        <w:spacing w:after="0"/>
        <w:ind w:left="720"/>
        <w:rPr>
          <w:rFonts w:cstheme="minorHAnsi"/>
          <w:color w:val="000000" w:themeColor="text1"/>
        </w:rPr>
      </w:pPr>
    </w:p>
    <w:p w:rsidR="004C7A6D" w:rsidRPr="00881767" w:rsidRDefault="004C7A6D" w:rsidP="004C7A6D">
      <w:pPr>
        <w:pStyle w:val="ListParagraph"/>
        <w:numPr>
          <w:ilvl w:val="0"/>
          <w:numId w:val="11"/>
        </w:numPr>
        <w:spacing w:after="0" w:line="240" w:lineRule="auto"/>
        <w:ind w:left="720"/>
        <w:rPr>
          <w:rFonts w:cstheme="minorHAnsi"/>
          <w:color w:val="000000" w:themeColor="text1"/>
        </w:rPr>
      </w:pPr>
      <w:r w:rsidRPr="00881767">
        <w:rPr>
          <w:rFonts w:cstheme="minorHAnsi"/>
          <w:color w:val="000000" w:themeColor="text1"/>
        </w:rPr>
        <w:t>S2: Systems Second</w:t>
      </w:r>
      <w:r>
        <w:rPr>
          <w:rFonts w:cstheme="minorHAnsi"/>
          <w:color w:val="000000" w:themeColor="text1"/>
        </w:rPr>
        <w:t>:</w:t>
      </w:r>
      <w:r w:rsidRPr="00881767">
        <w:rPr>
          <w:rFonts w:cstheme="minorHAnsi"/>
          <w:color w:val="000000" w:themeColor="text1"/>
        </w:rPr>
        <w:t xml:space="preserve"> change the system to fit the student instead of trying to change the student to fit the system.</w:t>
      </w:r>
    </w:p>
    <w:p w:rsidR="004C7A6D" w:rsidRPr="00881767" w:rsidRDefault="004C7A6D" w:rsidP="004C7A6D">
      <w:pPr>
        <w:spacing w:after="0"/>
        <w:ind w:left="720"/>
        <w:rPr>
          <w:rFonts w:cstheme="minorHAnsi"/>
          <w:color w:val="000000" w:themeColor="text1"/>
        </w:rPr>
      </w:pPr>
    </w:p>
    <w:p w:rsidR="004C7A6D" w:rsidRPr="00881767" w:rsidRDefault="004C7A6D" w:rsidP="004C7A6D">
      <w:pPr>
        <w:pStyle w:val="ListParagraph"/>
        <w:numPr>
          <w:ilvl w:val="0"/>
          <w:numId w:val="11"/>
        </w:numPr>
        <w:spacing w:after="0" w:line="240" w:lineRule="auto"/>
        <w:ind w:left="720"/>
        <w:rPr>
          <w:rFonts w:cstheme="minorHAnsi"/>
          <w:color w:val="000000" w:themeColor="text1"/>
        </w:rPr>
      </w:pPr>
      <w:r w:rsidRPr="00881767">
        <w:rPr>
          <w:rFonts w:cstheme="minorHAnsi"/>
          <w:color w:val="000000" w:themeColor="text1"/>
        </w:rPr>
        <w:t>Mentor and train faculty to teach better</w:t>
      </w:r>
      <w:r>
        <w:rPr>
          <w:rFonts w:cstheme="minorHAnsi"/>
          <w:color w:val="000000" w:themeColor="text1"/>
        </w:rPr>
        <w:t>: improve professional development</w:t>
      </w:r>
      <w:r w:rsidRPr="00881767">
        <w:rPr>
          <w:rFonts w:cstheme="minorHAnsi"/>
          <w:color w:val="000000" w:themeColor="text1"/>
        </w:rPr>
        <w:t xml:space="preserve">. </w:t>
      </w:r>
    </w:p>
    <w:p w:rsidR="004C7A6D" w:rsidRPr="00881767" w:rsidRDefault="004C7A6D" w:rsidP="004C7A6D">
      <w:pPr>
        <w:spacing w:after="0"/>
        <w:ind w:left="720"/>
        <w:rPr>
          <w:rFonts w:cstheme="minorHAnsi"/>
          <w:color w:val="000000" w:themeColor="text1"/>
        </w:rPr>
      </w:pPr>
    </w:p>
    <w:p w:rsidR="004C7A6D" w:rsidRPr="00881767" w:rsidRDefault="004C7A6D" w:rsidP="004C7A6D">
      <w:pPr>
        <w:pStyle w:val="ListParagraph"/>
        <w:numPr>
          <w:ilvl w:val="0"/>
          <w:numId w:val="11"/>
        </w:numPr>
        <w:spacing w:after="0" w:line="240" w:lineRule="auto"/>
        <w:ind w:left="720"/>
        <w:rPr>
          <w:rFonts w:cstheme="minorHAnsi"/>
          <w:color w:val="000000" w:themeColor="text1"/>
        </w:rPr>
      </w:pPr>
      <w:r w:rsidRPr="00881767">
        <w:rPr>
          <w:rFonts w:cstheme="minorHAnsi"/>
          <w:color w:val="000000" w:themeColor="text1"/>
        </w:rPr>
        <w:t>Prioritize recruiting, hiring, and retaining bicultural, bilingual Spanish-speaking Latinx and equity-minded staff</w:t>
      </w:r>
      <w:r>
        <w:rPr>
          <w:rFonts w:cstheme="minorHAnsi"/>
          <w:color w:val="000000" w:themeColor="text1"/>
        </w:rPr>
        <w:t xml:space="preserve"> </w:t>
      </w:r>
      <w:r w:rsidRPr="00274A40">
        <w:rPr>
          <w:rFonts w:cstheme="minorHAnsi"/>
        </w:rPr>
        <w:t>(Outreach Officer needed as soon as possible), f</w:t>
      </w:r>
      <w:r w:rsidRPr="00881767">
        <w:rPr>
          <w:rFonts w:cstheme="minorHAnsi"/>
          <w:color w:val="000000" w:themeColor="text1"/>
        </w:rPr>
        <w:t>aculty, and administrators (including part-time and full-time classified staff, adjunct and tenure track/tenured faculty, interim and permanent administrators) to attain parity with 29% Latinx student body.</w:t>
      </w:r>
    </w:p>
    <w:p w:rsidR="004C7A6D" w:rsidRPr="00881767" w:rsidRDefault="004C7A6D" w:rsidP="004C7A6D">
      <w:pPr>
        <w:ind w:left="720"/>
        <w:rPr>
          <w:rFonts w:cstheme="minorHAnsi"/>
          <w:color w:val="000000" w:themeColor="text1"/>
        </w:rPr>
      </w:pPr>
    </w:p>
    <w:p w:rsidR="004C7A6D" w:rsidRPr="00881767" w:rsidRDefault="004C7A6D" w:rsidP="004C7A6D">
      <w:pPr>
        <w:pStyle w:val="ListParagraph"/>
        <w:numPr>
          <w:ilvl w:val="0"/>
          <w:numId w:val="11"/>
        </w:numPr>
        <w:spacing w:after="0" w:line="240" w:lineRule="auto"/>
        <w:ind w:left="720"/>
        <w:rPr>
          <w:rFonts w:cstheme="minorHAnsi"/>
          <w:color w:val="000000" w:themeColor="text1"/>
        </w:rPr>
      </w:pPr>
      <w:r w:rsidRPr="00881767">
        <w:rPr>
          <w:rFonts w:cstheme="minorHAnsi"/>
          <w:color w:val="000000" w:themeColor="text1"/>
        </w:rPr>
        <w:t>Regular and consistent communication between L</w:t>
      </w:r>
      <w:r>
        <w:rPr>
          <w:rFonts w:cstheme="minorHAnsi"/>
          <w:color w:val="000000" w:themeColor="text1"/>
        </w:rPr>
        <w:t xml:space="preserve">a </w:t>
      </w:r>
      <w:proofErr w:type="spellStart"/>
      <w:r>
        <w:rPr>
          <w:rFonts w:cstheme="minorHAnsi"/>
          <w:color w:val="000000" w:themeColor="text1"/>
        </w:rPr>
        <w:t>Comunidad</w:t>
      </w:r>
      <w:proofErr w:type="spellEnd"/>
      <w:r>
        <w:rPr>
          <w:rFonts w:cstheme="minorHAnsi"/>
          <w:color w:val="000000" w:themeColor="text1"/>
        </w:rPr>
        <w:t xml:space="preserve"> de ARC</w:t>
      </w:r>
      <w:r w:rsidRPr="00881767">
        <w:rPr>
          <w:rFonts w:cstheme="minorHAnsi"/>
          <w:color w:val="000000" w:themeColor="text1"/>
        </w:rPr>
        <w:t xml:space="preserve"> and </w:t>
      </w:r>
      <w:r>
        <w:rPr>
          <w:rFonts w:cstheme="minorHAnsi"/>
          <w:color w:val="000000" w:themeColor="text1"/>
        </w:rPr>
        <w:t>E</w:t>
      </w:r>
      <w:r w:rsidRPr="00881767">
        <w:rPr>
          <w:rFonts w:cstheme="minorHAnsi"/>
          <w:color w:val="000000" w:themeColor="text1"/>
        </w:rPr>
        <w:t xml:space="preserve">xecutive </w:t>
      </w:r>
      <w:r>
        <w:rPr>
          <w:rFonts w:cstheme="minorHAnsi"/>
          <w:color w:val="000000" w:themeColor="text1"/>
        </w:rPr>
        <w:t>L</w:t>
      </w:r>
      <w:r w:rsidRPr="00881767">
        <w:rPr>
          <w:rFonts w:cstheme="minorHAnsi"/>
          <w:color w:val="000000" w:themeColor="text1"/>
        </w:rPr>
        <w:t xml:space="preserve">eadership </w:t>
      </w:r>
      <w:r>
        <w:rPr>
          <w:rFonts w:cstheme="minorHAnsi"/>
          <w:color w:val="000000" w:themeColor="text1"/>
        </w:rPr>
        <w:t>T</w:t>
      </w:r>
      <w:r w:rsidRPr="00881767">
        <w:rPr>
          <w:rFonts w:cstheme="minorHAnsi"/>
          <w:color w:val="000000" w:themeColor="text1"/>
        </w:rPr>
        <w:t xml:space="preserve">eam. Standing regular and mutually agreed upon meeting between ARC president </w:t>
      </w:r>
      <w:r w:rsidRPr="00FD782C">
        <w:rPr>
          <w:rFonts w:cstheme="minorHAnsi"/>
          <w:color w:val="000000" w:themeColor="text1"/>
        </w:rPr>
        <w:t xml:space="preserve">and/or Executive Leadership Team and one or both La </w:t>
      </w:r>
      <w:proofErr w:type="spellStart"/>
      <w:r w:rsidRPr="00FD782C">
        <w:rPr>
          <w:rFonts w:cstheme="minorHAnsi"/>
          <w:color w:val="000000" w:themeColor="text1"/>
        </w:rPr>
        <w:t>Comunidad</w:t>
      </w:r>
      <w:proofErr w:type="spellEnd"/>
      <w:r w:rsidRPr="00FD782C">
        <w:rPr>
          <w:rFonts w:cstheme="minorHAnsi"/>
          <w:color w:val="000000" w:themeColor="text1"/>
        </w:rPr>
        <w:t xml:space="preserve"> de ARC co-facilitators and group’s leaders</w:t>
      </w:r>
      <w:r>
        <w:rPr>
          <w:rFonts w:cstheme="minorHAnsi"/>
          <w:color w:val="000000" w:themeColor="text1"/>
        </w:rPr>
        <w:t>.</w:t>
      </w:r>
    </w:p>
    <w:p w:rsidR="004C7A6D" w:rsidRPr="00881767" w:rsidRDefault="004C7A6D" w:rsidP="004C7A6D">
      <w:pPr>
        <w:spacing w:after="0"/>
        <w:ind w:left="720"/>
        <w:rPr>
          <w:rFonts w:cstheme="minorHAnsi"/>
          <w:color w:val="000000" w:themeColor="text1"/>
        </w:rPr>
      </w:pPr>
    </w:p>
    <w:p w:rsidR="004C7A6D" w:rsidRPr="00881767" w:rsidRDefault="004C7A6D" w:rsidP="004C7A6D">
      <w:pPr>
        <w:pStyle w:val="ListParagraph"/>
        <w:numPr>
          <w:ilvl w:val="0"/>
          <w:numId w:val="11"/>
        </w:numPr>
        <w:spacing w:after="0" w:line="240" w:lineRule="auto"/>
        <w:ind w:left="720"/>
        <w:rPr>
          <w:rFonts w:cstheme="minorHAnsi"/>
          <w:color w:val="000000" w:themeColor="text1"/>
        </w:rPr>
      </w:pPr>
      <w:r>
        <w:rPr>
          <w:rFonts w:cstheme="minorHAnsi"/>
          <w:color w:val="000000" w:themeColor="text1"/>
        </w:rPr>
        <w:t xml:space="preserve">Increase </w:t>
      </w:r>
      <w:r w:rsidRPr="00881767">
        <w:rPr>
          <w:rFonts w:cstheme="minorHAnsi"/>
          <w:color w:val="000000" w:themeColor="text1"/>
        </w:rPr>
        <w:t xml:space="preserve">La </w:t>
      </w:r>
      <w:proofErr w:type="spellStart"/>
      <w:r w:rsidRPr="00881767">
        <w:rPr>
          <w:rFonts w:cstheme="minorHAnsi"/>
          <w:color w:val="000000" w:themeColor="text1"/>
        </w:rPr>
        <w:t>Comunidad</w:t>
      </w:r>
      <w:proofErr w:type="spellEnd"/>
      <w:r w:rsidRPr="00881767">
        <w:rPr>
          <w:rFonts w:cstheme="minorHAnsi"/>
          <w:color w:val="000000" w:themeColor="text1"/>
        </w:rPr>
        <w:t xml:space="preserve"> de ARC collegewide representation. ARC president </w:t>
      </w:r>
      <w:r>
        <w:rPr>
          <w:rFonts w:cstheme="minorHAnsi"/>
          <w:color w:val="000000" w:themeColor="text1"/>
        </w:rPr>
        <w:t xml:space="preserve">or Executive Leadership Team </w:t>
      </w:r>
      <w:r w:rsidRPr="00881767">
        <w:rPr>
          <w:rFonts w:cstheme="minorHAnsi"/>
          <w:color w:val="000000" w:themeColor="text1"/>
        </w:rPr>
        <w:t xml:space="preserve">communicates </w:t>
      </w:r>
      <w:r>
        <w:rPr>
          <w:rFonts w:cstheme="minorHAnsi"/>
          <w:color w:val="000000" w:themeColor="text1"/>
        </w:rPr>
        <w:t>with leadership of</w:t>
      </w:r>
      <w:r w:rsidRPr="00881767">
        <w:rPr>
          <w:rFonts w:cstheme="minorHAnsi"/>
          <w:color w:val="000000" w:themeColor="text1"/>
        </w:rPr>
        <w:t xml:space="preserve"> La </w:t>
      </w:r>
      <w:proofErr w:type="spellStart"/>
      <w:r w:rsidRPr="00881767">
        <w:rPr>
          <w:rFonts w:cstheme="minorHAnsi"/>
          <w:color w:val="000000" w:themeColor="text1"/>
        </w:rPr>
        <w:t>Comunidad</w:t>
      </w:r>
      <w:proofErr w:type="spellEnd"/>
      <w:r>
        <w:rPr>
          <w:rFonts w:cstheme="minorHAnsi"/>
          <w:color w:val="000000" w:themeColor="text1"/>
        </w:rPr>
        <w:t xml:space="preserve"> de ARC</w:t>
      </w:r>
      <w:r w:rsidRPr="00881767">
        <w:rPr>
          <w:rFonts w:cstheme="minorHAnsi"/>
          <w:color w:val="000000" w:themeColor="text1"/>
        </w:rPr>
        <w:t xml:space="preserve"> when a new collegewide council, group, team, committee, etc. forms and seeks Latinx representation proportional to Latinx enrollment with full status and voting rights as other members.</w:t>
      </w:r>
    </w:p>
    <w:p w:rsidR="004C7A6D" w:rsidRPr="00881767" w:rsidRDefault="004C7A6D" w:rsidP="004C7A6D">
      <w:pPr>
        <w:spacing w:after="0"/>
        <w:ind w:left="720"/>
        <w:rPr>
          <w:rFonts w:cstheme="minorHAnsi"/>
          <w:color w:val="000000" w:themeColor="text1"/>
        </w:rPr>
      </w:pPr>
    </w:p>
    <w:p w:rsidR="004C7A6D" w:rsidRPr="00274A40" w:rsidRDefault="004C7A6D" w:rsidP="004C7A6D">
      <w:pPr>
        <w:pStyle w:val="ListParagraph"/>
        <w:numPr>
          <w:ilvl w:val="0"/>
          <w:numId w:val="11"/>
        </w:numPr>
        <w:spacing w:after="0" w:line="240" w:lineRule="auto"/>
        <w:ind w:left="720"/>
        <w:rPr>
          <w:rFonts w:cstheme="minorHAnsi"/>
        </w:rPr>
      </w:pPr>
      <w:r w:rsidRPr="00881767">
        <w:rPr>
          <w:rFonts w:cstheme="minorHAnsi"/>
          <w:color w:val="000000" w:themeColor="text1"/>
        </w:rPr>
        <w:t xml:space="preserve">Apply for HSI grant in collaboration with La </w:t>
      </w:r>
      <w:proofErr w:type="spellStart"/>
      <w:r w:rsidRPr="00881767">
        <w:rPr>
          <w:rFonts w:cstheme="minorHAnsi"/>
          <w:color w:val="000000" w:themeColor="text1"/>
        </w:rPr>
        <w:t>Comunidad</w:t>
      </w:r>
      <w:proofErr w:type="spellEnd"/>
      <w:r w:rsidRPr="00881767">
        <w:rPr>
          <w:rFonts w:cstheme="minorHAnsi"/>
          <w:color w:val="000000" w:themeColor="text1"/>
        </w:rPr>
        <w:t xml:space="preserve"> de ARC and hire at least one full-time, permanent equity-minded Latinx employee to usher grant from embryonic stage to implementation to reporting and evaluating. Ex. write grant with regular input and feedback from a grant implementation team of Latinx employees.</w:t>
      </w:r>
    </w:p>
    <w:p w:rsidR="00A51509" w:rsidRPr="00881767" w:rsidRDefault="00A51509" w:rsidP="004C7A6D">
      <w:pPr>
        <w:pStyle w:val="ListParagraph"/>
        <w:rPr>
          <w:rFonts w:cstheme="minorHAnsi"/>
        </w:rPr>
      </w:pPr>
    </w:p>
    <w:p w:rsidR="00AB7CB8" w:rsidRPr="009028C6" w:rsidRDefault="00AB7CB8" w:rsidP="00BD660E">
      <w:pPr>
        <w:spacing w:before="120" w:after="335" w:line="240" w:lineRule="auto"/>
        <w:rPr>
          <w:rFonts w:eastAsia="Arial" w:cstheme="minorHAnsi"/>
        </w:rPr>
      </w:pPr>
    </w:p>
    <w:p w:rsidR="007E4FC9" w:rsidRPr="009028C6" w:rsidRDefault="007D2739">
      <w:pPr>
        <w:rPr>
          <w:rFonts w:eastAsia="Arial" w:cstheme="minorHAnsi"/>
          <w:highlight w:val="green"/>
        </w:rPr>
      </w:pPr>
      <w:r w:rsidRPr="007D2739">
        <w:rPr>
          <w:rFonts w:cstheme="minorHAnsi"/>
          <w:noProof/>
        </w:rPr>
        <w:drawing>
          <wp:anchor distT="0" distB="0" distL="114300" distR="114300" simplePos="0" relativeHeight="251729920" behindDoc="0" locked="0" layoutInCell="1" allowOverlap="1">
            <wp:simplePos x="0" y="0"/>
            <wp:positionH relativeFrom="margin">
              <wp:align>center</wp:align>
            </wp:positionH>
            <wp:positionV relativeFrom="paragraph">
              <wp:posOffset>633730</wp:posOffset>
            </wp:positionV>
            <wp:extent cx="4954774" cy="2607022"/>
            <wp:effectExtent l="0" t="0" r="0" b="3175"/>
            <wp:wrapSquare wrapText="bothSides"/>
            <wp:docPr id="19" name="Picture 19" descr="C:\Users\w1179674\Desktop\DI\Final DI\IMG_0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1179674\Desktop\DI\Final DI\IMG_046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54774" cy="2607022"/>
                    </a:xfrm>
                    <a:prstGeom prst="rect">
                      <a:avLst/>
                    </a:prstGeom>
                    <a:noFill/>
                    <a:ln>
                      <a:noFill/>
                    </a:ln>
                  </pic:spPr>
                </pic:pic>
              </a:graphicData>
            </a:graphic>
          </wp:anchor>
        </w:drawing>
      </w:r>
      <w:r w:rsidR="007E4FC9" w:rsidRPr="009028C6">
        <w:rPr>
          <w:rFonts w:eastAsia="Arial" w:cstheme="minorHAnsi"/>
          <w:highlight w:val="green"/>
        </w:rPr>
        <w:br w:type="page"/>
      </w:r>
    </w:p>
    <w:p w:rsidR="002B7551" w:rsidRPr="009028C6" w:rsidRDefault="002B7551" w:rsidP="002B7551">
      <w:pPr>
        <w:pStyle w:val="Heading-DI"/>
        <w:rPr>
          <w:rFonts w:cstheme="minorHAnsi"/>
        </w:rPr>
      </w:pPr>
      <w:bookmarkStart w:id="16" w:name="_Toc38528841"/>
      <w:r w:rsidRPr="009028C6">
        <w:rPr>
          <w:rFonts w:cstheme="minorHAnsi"/>
        </w:rPr>
        <w:t>Native American: Executive Summary</w:t>
      </w:r>
      <w:bookmarkEnd w:id="16"/>
    </w:p>
    <w:p w:rsidR="002B7551" w:rsidRPr="009028C6" w:rsidRDefault="00942C3B" w:rsidP="002B7551">
      <w:pPr>
        <w:pStyle w:val="Subheading-DI"/>
        <w:rPr>
          <w:rFonts w:cstheme="minorHAnsi"/>
        </w:rPr>
      </w:pPr>
      <w:bookmarkStart w:id="17" w:name="_Toc38528842"/>
      <w:r w:rsidRPr="009028C6">
        <w:rPr>
          <w:rFonts w:cstheme="minorHAnsi"/>
          <w:b w:val="0"/>
          <w:noProof/>
          <w:color w:val="FFFFFF" w:themeColor="background1"/>
          <w:spacing w:val="20"/>
          <w:sz w:val="32"/>
        </w:rPr>
        <w:drawing>
          <wp:anchor distT="0" distB="0" distL="114300" distR="114300" simplePos="0" relativeHeight="251728896" behindDoc="0" locked="0" layoutInCell="1" allowOverlap="1" wp14:anchorId="5A7DBD08" wp14:editId="24C9C1BC">
            <wp:simplePos x="0" y="0"/>
            <wp:positionH relativeFrom="margin">
              <wp:posOffset>4948084</wp:posOffset>
            </wp:positionH>
            <wp:positionV relativeFrom="paragraph">
              <wp:posOffset>60817</wp:posOffset>
            </wp:positionV>
            <wp:extent cx="1737360" cy="1737360"/>
            <wp:effectExtent l="0" t="0" r="0" b="0"/>
            <wp:wrapSquare wrapText="bothSides"/>
            <wp:docPr id="9" name="Picture 9" descr="Native American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ativeAmerican-s3.jpg"/>
                    <pic:cNvPicPr/>
                  </pic:nvPicPr>
                  <pic:blipFill rotWithShape="1">
                    <a:blip r:embed="rId8"/>
                    <a:srcRect l="-1049" t="12922" r="1049" b="38743"/>
                    <a:stretch/>
                  </pic:blipFill>
                  <pic:spPr bwMode="auto">
                    <a:xfrm>
                      <a:off x="0" y="0"/>
                      <a:ext cx="1737360" cy="173736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7551" w:rsidRPr="009028C6">
        <w:rPr>
          <w:rFonts w:cstheme="minorHAnsi"/>
        </w:rPr>
        <w:t>Recommendation</w:t>
      </w:r>
      <w:bookmarkEnd w:id="17"/>
    </w:p>
    <w:p w:rsidR="002B7551" w:rsidRPr="009028C6" w:rsidRDefault="002B7551" w:rsidP="002B7551">
      <w:pPr>
        <w:rPr>
          <w:rFonts w:cstheme="minorHAnsi"/>
        </w:rPr>
      </w:pPr>
      <w:r w:rsidRPr="009028C6">
        <w:rPr>
          <w:rFonts w:cstheme="minorHAnsi"/>
        </w:rPr>
        <w:t>There is one large recommendation to come from this study: ARC should shift to a sovereignty frame when addressing American Indian education and pivot away from the consideration of American Indians as part of a racial frame. American Indians are legally unique.</w:t>
      </w:r>
    </w:p>
    <w:p w:rsidR="002B7551" w:rsidRPr="009028C6" w:rsidRDefault="002B7551" w:rsidP="002B7551">
      <w:pPr>
        <w:rPr>
          <w:rFonts w:cstheme="minorHAnsi"/>
        </w:rPr>
      </w:pPr>
      <w:r w:rsidRPr="009028C6">
        <w:rPr>
          <w:rFonts w:cstheme="minorHAnsi"/>
        </w:rPr>
        <w:t xml:space="preserve">The sovereignty frame takes into account first the body of Federal and State laws that establish AI students as members of self-governing tribes. </w:t>
      </w:r>
    </w:p>
    <w:p w:rsidR="002B7551" w:rsidRPr="009028C6" w:rsidRDefault="002B7551" w:rsidP="002B7551">
      <w:pPr>
        <w:rPr>
          <w:rFonts w:cstheme="minorHAnsi"/>
        </w:rPr>
      </w:pPr>
    </w:p>
    <w:p w:rsidR="002B7551" w:rsidRPr="009028C6" w:rsidRDefault="002B7551" w:rsidP="002B7551">
      <w:pPr>
        <w:ind w:left="720"/>
        <w:rPr>
          <w:rFonts w:cstheme="minorHAnsi"/>
          <w:b/>
          <w:i/>
        </w:rPr>
      </w:pPr>
      <w:r w:rsidRPr="009028C6">
        <w:rPr>
          <w:rFonts w:cstheme="minorHAnsi"/>
          <w:b/>
          <w:i/>
        </w:rPr>
        <w:t>“Indian Nations had always been considered as distinct, independent political communities, retaining their original natural rights, as the undisputed possessors of the soil… The very term “nation” so generally applied to them means ‘a people distinct from others.’”</w:t>
      </w:r>
    </w:p>
    <w:p w:rsidR="002B7551" w:rsidRPr="009028C6" w:rsidRDefault="002B7551" w:rsidP="002B7551">
      <w:pPr>
        <w:ind w:left="720"/>
        <w:rPr>
          <w:rFonts w:cstheme="minorHAnsi"/>
          <w:b/>
          <w:i/>
        </w:rPr>
      </w:pPr>
      <w:r w:rsidRPr="009028C6">
        <w:rPr>
          <w:rFonts w:cstheme="minorHAnsi"/>
          <w:b/>
          <w:i/>
        </w:rPr>
        <w:t>- Chief Justice Marshall, United States Supreme Court (“Tribal Governance” 2020)</w:t>
      </w:r>
    </w:p>
    <w:p w:rsidR="002B7551" w:rsidRPr="009028C6" w:rsidRDefault="002B7551" w:rsidP="002B7551">
      <w:pPr>
        <w:rPr>
          <w:rFonts w:cstheme="minorHAnsi"/>
        </w:rPr>
      </w:pPr>
    </w:p>
    <w:p w:rsidR="002B7551" w:rsidRPr="009028C6" w:rsidRDefault="002B7551" w:rsidP="002B7551">
      <w:pPr>
        <w:rPr>
          <w:rFonts w:cstheme="minorHAnsi"/>
          <w:i/>
        </w:rPr>
      </w:pPr>
      <w:r w:rsidRPr="009028C6">
        <w:rPr>
          <w:rFonts w:cstheme="minorHAnsi"/>
        </w:rPr>
        <w:t xml:space="preserve">From this, then, the school must also take into account that its relationship is not just with the AI student; </w:t>
      </w:r>
      <w:r w:rsidRPr="009028C6">
        <w:rPr>
          <w:rFonts w:cstheme="minorHAnsi"/>
          <w:i/>
        </w:rPr>
        <w:t xml:space="preserve">it is a reciprocal relationship that extends to the tribe as well. </w:t>
      </w:r>
    </w:p>
    <w:p w:rsidR="002B7551" w:rsidRPr="009028C6" w:rsidRDefault="002B7551" w:rsidP="002B7551">
      <w:pPr>
        <w:rPr>
          <w:rFonts w:cstheme="minorHAnsi"/>
        </w:rPr>
      </w:pPr>
      <w:r w:rsidRPr="009028C6">
        <w:rPr>
          <w:rFonts w:cstheme="minorHAnsi"/>
        </w:rPr>
        <w:t xml:space="preserve">The sovereignty frame also realizes that the relationship between the school and the AI student can only be navigated through the body of Federal and State Indian law. </w:t>
      </w:r>
    </w:p>
    <w:p w:rsidR="002B7551" w:rsidRPr="009028C6" w:rsidRDefault="002B7551" w:rsidP="002B7551">
      <w:pPr>
        <w:rPr>
          <w:rFonts w:cstheme="minorHAnsi"/>
        </w:rPr>
      </w:pPr>
      <w:r w:rsidRPr="009028C6">
        <w:rPr>
          <w:rFonts w:cstheme="minorHAnsi"/>
        </w:rPr>
        <w:t xml:space="preserve">Finally, the sovereignty frame acknowledges the relationship of the AI student to his/her traditional homeland and land base (reserve/reservation/traditional homeland). </w:t>
      </w:r>
    </w:p>
    <w:p w:rsidR="002B7551" w:rsidRPr="009028C6" w:rsidRDefault="002B7551" w:rsidP="002B7551">
      <w:pPr>
        <w:jc w:val="center"/>
        <w:rPr>
          <w:rFonts w:cstheme="minorHAnsi"/>
        </w:rPr>
      </w:pPr>
      <w:r w:rsidRPr="009028C6">
        <w:rPr>
          <w:rFonts w:cstheme="minorHAnsi"/>
          <w:noProof/>
        </w:rPr>
        <w:drawing>
          <wp:inline distT="0" distB="0" distL="0" distR="0" wp14:anchorId="1ECD9CC4" wp14:editId="5103D289">
            <wp:extent cx="3989727" cy="3638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55948" cy="3698943"/>
                    </a:xfrm>
                    <a:prstGeom prst="rect">
                      <a:avLst/>
                    </a:prstGeom>
                    <a:noFill/>
                    <a:ln>
                      <a:noFill/>
                    </a:ln>
                  </pic:spPr>
                </pic:pic>
              </a:graphicData>
            </a:graphic>
          </wp:inline>
        </w:drawing>
      </w:r>
    </w:p>
    <w:p w:rsidR="002B7551" w:rsidRPr="009028C6" w:rsidRDefault="002B7551" w:rsidP="002B7551">
      <w:pPr>
        <w:pStyle w:val="Subheading-DI"/>
        <w:rPr>
          <w:rFonts w:cstheme="minorHAnsi"/>
        </w:rPr>
      </w:pPr>
      <w:bookmarkStart w:id="18" w:name="_Toc38528843"/>
      <w:r w:rsidRPr="009028C6">
        <w:rPr>
          <w:rFonts w:cstheme="minorHAnsi"/>
        </w:rPr>
        <w:t>Implications of the Shift to a Sovereignty Frame:</w:t>
      </w:r>
      <w:bookmarkEnd w:id="18"/>
    </w:p>
    <w:p w:rsidR="002B7551" w:rsidRPr="009028C6" w:rsidRDefault="002B7551" w:rsidP="005E1D9D">
      <w:pPr>
        <w:numPr>
          <w:ilvl w:val="0"/>
          <w:numId w:val="5"/>
        </w:numPr>
        <w:spacing w:after="0" w:line="276" w:lineRule="auto"/>
        <w:rPr>
          <w:rFonts w:cstheme="minorHAnsi"/>
        </w:rPr>
      </w:pPr>
      <w:r w:rsidRPr="009028C6">
        <w:rPr>
          <w:rFonts w:cstheme="minorHAnsi"/>
        </w:rPr>
        <w:t xml:space="preserve">That a college must acknowledge its historical relationship to the land that it occupies. </w:t>
      </w:r>
    </w:p>
    <w:p w:rsidR="002B7551" w:rsidRPr="009028C6" w:rsidRDefault="002B7551" w:rsidP="005E1D9D">
      <w:pPr>
        <w:numPr>
          <w:ilvl w:val="0"/>
          <w:numId w:val="5"/>
        </w:numPr>
        <w:spacing w:after="0" w:line="276" w:lineRule="auto"/>
        <w:rPr>
          <w:rFonts w:cstheme="minorHAnsi"/>
        </w:rPr>
      </w:pPr>
      <w:r w:rsidRPr="009028C6">
        <w:rPr>
          <w:rFonts w:cstheme="minorHAnsi"/>
        </w:rPr>
        <w:t xml:space="preserve">That a college should form executive-level MOU’s with local tribes to establish reciprocal relationships and unique services for citizens of those nations. </w:t>
      </w:r>
    </w:p>
    <w:p w:rsidR="002B7551" w:rsidRPr="009028C6" w:rsidRDefault="002B7551" w:rsidP="005E1D9D">
      <w:pPr>
        <w:numPr>
          <w:ilvl w:val="0"/>
          <w:numId w:val="5"/>
        </w:numPr>
        <w:spacing w:after="0" w:line="276" w:lineRule="auto"/>
        <w:rPr>
          <w:rFonts w:cstheme="minorHAnsi"/>
        </w:rPr>
      </w:pPr>
      <w:r w:rsidRPr="009028C6">
        <w:rPr>
          <w:rFonts w:cstheme="minorHAnsi"/>
        </w:rPr>
        <w:t xml:space="preserve">That a college should create the administrative capacity to establish and maintain relationships with the tribes represented by its American Indian students. </w:t>
      </w:r>
    </w:p>
    <w:p w:rsidR="002B7551" w:rsidRPr="009028C6" w:rsidRDefault="002B7551" w:rsidP="005E1D9D">
      <w:pPr>
        <w:numPr>
          <w:ilvl w:val="0"/>
          <w:numId w:val="5"/>
        </w:numPr>
        <w:spacing w:after="0" w:line="276" w:lineRule="auto"/>
        <w:rPr>
          <w:rFonts w:cstheme="minorHAnsi"/>
        </w:rPr>
      </w:pPr>
      <w:r w:rsidRPr="009028C6">
        <w:rPr>
          <w:rFonts w:cstheme="minorHAnsi"/>
        </w:rPr>
        <w:t>That a college should build-out support systems for citizens of tribal nations that take into account Federal and State Indian law; historic discrimination against citizens of tribal nations based on tribal status; K-12 Indian Education, Tribal TANF, Native American Health Centers, the Indian Child Welfare Act, the Native American Graves Protection and Repatriation Act, and the Native American Religious Freedom Act.</w:t>
      </w:r>
    </w:p>
    <w:p w:rsidR="002B7551" w:rsidRPr="009028C6" w:rsidRDefault="002B7551" w:rsidP="005E1D9D">
      <w:pPr>
        <w:numPr>
          <w:ilvl w:val="0"/>
          <w:numId w:val="5"/>
        </w:numPr>
        <w:spacing w:after="0" w:line="276" w:lineRule="auto"/>
        <w:rPr>
          <w:rFonts w:cstheme="minorHAnsi"/>
        </w:rPr>
      </w:pPr>
      <w:r w:rsidRPr="009028C6">
        <w:rPr>
          <w:rFonts w:cstheme="minorHAnsi"/>
        </w:rPr>
        <w:t xml:space="preserve">That a college should systematically and in broad strokes employ a sovereignty frame, and that this may inform and enrich instruction, operations, construction, planning, and hiring. </w:t>
      </w:r>
    </w:p>
    <w:p w:rsidR="0059719A" w:rsidRPr="009028C6" w:rsidRDefault="0059719A" w:rsidP="002B7551">
      <w:pPr>
        <w:pStyle w:val="Subheading-DI"/>
        <w:rPr>
          <w:rFonts w:cstheme="minorHAnsi"/>
        </w:rPr>
      </w:pPr>
    </w:p>
    <w:p w:rsidR="002B7551" w:rsidRPr="009028C6" w:rsidRDefault="002B7551" w:rsidP="002B7551">
      <w:pPr>
        <w:pStyle w:val="Subheading-DI"/>
        <w:rPr>
          <w:rFonts w:cstheme="minorHAnsi"/>
        </w:rPr>
      </w:pPr>
      <w:bookmarkStart w:id="19" w:name="_Toc38528844"/>
      <w:r w:rsidRPr="009028C6">
        <w:rPr>
          <w:rFonts w:cstheme="minorHAnsi"/>
        </w:rPr>
        <w:t>Implementation Items</w:t>
      </w:r>
      <w:bookmarkEnd w:id="19"/>
    </w:p>
    <w:p w:rsidR="002B7551" w:rsidRPr="009028C6" w:rsidRDefault="002B7551" w:rsidP="005E1D9D">
      <w:pPr>
        <w:numPr>
          <w:ilvl w:val="0"/>
          <w:numId w:val="6"/>
        </w:numPr>
        <w:spacing w:after="0" w:line="276" w:lineRule="auto"/>
        <w:rPr>
          <w:rFonts w:cstheme="minorHAnsi"/>
        </w:rPr>
      </w:pPr>
      <w:r w:rsidRPr="009028C6">
        <w:rPr>
          <w:rFonts w:cstheme="minorHAnsi"/>
        </w:rPr>
        <w:t xml:space="preserve">Establish an Office of Tribal Relations to create, maintain, and support the above so as to create an environment where American Indian students can thrive. </w:t>
      </w:r>
    </w:p>
    <w:p w:rsidR="002B7551" w:rsidRPr="009028C6" w:rsidRDefault="002B7551" w:rsidP="002B7551">
      <w:pPr>
        <w:rPr>
          <w:rFonts w:cstheme="minorHAnsi"/>
        </w:rPr>
      </w:pPr>
    </w:p>
    <w:p w:rsidR="002B7551" w:rsidRPr="009028C6" w:rsidRDefault="002B7551" w:rsidP="002B7551">
      <w:pPr>
        <w:ind w:left="720"/>
        <w:rPr>
          <w:rFonts w:cstheme="minorHAnsi"/>
        </w:rPr>
      </w:pPr>
      <w:r w:rsidRPr="009028C6">
        <w:rPr>
          <w:rFonts w:cstheme="minorHAnsi"/>
        </w:rPr>
        <w:t>Models:</w:t>
      </w:r>
    </w:p>
    <w:p w:rsidR="002B7551" w:rsidRPr="009028C6" w:rsidRDefault="002B7551" w:rsidP="002B7551">
      <w:pPr>
        <w:ind w:left="720"/>
        <w:rPr>
          <w:rFonts w:cstheme="minorHAnsi"/>
        </w:rPr>
      </w:pPr>
      <w:r w:rsidRPr="009028C6">
        <w:rPr>
          <w:rFonts w:cstheme="minorHAnsi"/>
        </w:rPr>
        <w:t>Chico State University</w:t>
      </w:r>
      <w:r w:rsidRPr="009028C6">
        <w:rPr>
          <w:rFonts w:cstheme="minorHAnsi"/>
        </w:rPr>
        <w:tab/>
      </w:r>
      <w:r w:rsidRPr="009028C6">
        <w:rPr>
          <w:rFonts w:cstheme="minorHAnsi"/>
        </w:rPr>
        <w:tab/>
      </w:r>
      <w:hyperlink r:id="rId28" w:history="1">
        <w:r w:rsidRPr="009028C6">
          <w:rPr>
            <w:rStyle w:val="Hyperlink"/>
            <w:rFonts w:cstheme="minorHAnsi"/>
          </w:rPr>
          <w:t>https://www.csuchico.edu/tribalrelations/</w:t>
        </w:r>
      </w:hyperlink>
    </w:p>
    <w:p w:rsidR="002B7551" w:rsidRPr="009028C6" w:rsidRDefault="002B7551" w:rsidP="002B7551">
      <w:pPr>
        <w:ind w:left="720"/>
        <w:rPr>
          <w:rFonts w:cstheme="minorHAnsi"/>
        </w:rPr>
      </w:pPr>
      <w:r w:rsidRPr="009028C6">
        <w:rPr>
          <w:rFonts w:cstheme="minorHAnsi"/>
        </w:rPr>
        <w:t xml:space="preserve">University of Idaho  </w:t>
      </w:r>
      <w:r w:rsidRPr="009028C6">
        <w:rPr>
          <w:rFonts w:cstheme="minorHAnsi"/>
        </w:rPr>
        <w:tab/>
      </w:r>
      <w:r w:rsidRPr="009028C6">
        <w:rPr>
          <w:rFonts w:cstheme="minorHAnsi"/>
        </w:rPr>
        <w:tab/>
      </w:r>
      <w:hyperlink r:id="rId29" w:history="1">
        <w:r w:rsidRPr="009028C6">
          <w:rPr>
            <w:rStyle w:val="Hyperlink"/>
            <w:rFonts w:cstheme="minorHAnsi"/>
          </w:rPr>
          <w:t>https://www.uidaho.edu/president/direct-reports/tribal-relations</w:t>
        </w:r>
      </w:hyperlink>
    </w:p>
    <w:p w:rsidR="002B7551" w:rsidRPr="009028C6" w:rsidRDefault="002B7551" w:rsidP="002B7551">
      <w:pPr>
        <w:ind w:left="720"/>
        <w:rPr>
          <w:rFonts w:cstheme="minorHAnsi"/>
        </w:rPr>
      </w:pPr>
      <w:r w:rsidRPr="009028C6">
        <w:rPr>
          <w:rFonts w:cstheme="minorHAnsi"/>
        </w:rPr>
        <w:t xml:space="preserve">University of Arizona  </w:t>
      </w:r>
      <w:r w:rsidRPr="009028C6">
        <w:rPr>
          <w:rFonts w:cstheme="minorHAnsi"/>
        </w:rPr>
        <w:tab/>
      </w:r>
      <w:r w:rsidRPr="009028C6">
        <w:rPr>
          <w:rFonts w:cstheme="minorHAnsi"/>
        </w:rPr>
        <w:tab/>
      </w:r>
      <w:hyperlink r:id="rId30" w:history="1">
        <w:r w:rsidRPr="009028C6">
          <w:rPr>
            <w:rStyle w:val="Hyperlink"/>
            <w:rFonts w:cstheme="minorHAnsi"/>
          </w:rPr>
          <w:t>https://universitysecretary.arizona.edu/tribal-relations</w:t>
        </w:r>
      </w:hyperlink>
    </w:p>
    <w:p w:rsidR="002B7551" w:rsidRPr="009028C6" w:rsidRDefault="002B7551" w:rsidP="002B7551">
      <w:pPr>
        <w:ind w:left="720"/>
        <w:rPr>
          <w:rFonts w:cstheme="minorHAnsi"/>
        </w:rPr>
      </w:pPr>
      <w:r w:rsidRPr="009028C6">
        <w:rPr>
          <w:rFonts w:cstheme="minorHAnsi"/>
        </w:rPr>
        <w:t xml:space="preserve">The University of Oklahoma  </w:t>
      </w:r>
      <w:r w:rsidRPr="009028C6">
        <w:rPr>
          <w:rFonts w:cstheme="minorHAnsi"/>
        </w:rPr>
        <w:tab/>
      </w:r>
      <w:hyperlink r:id="rId31" w:history="1">
        <w:r w:rsidRPr="009028C6">
          <w:rPr>
            <w:rStyle w:val="Hyperlink"/>
            <w:rFonts w:cstheme="minorHAnsi"/>
          </w:rPr>
          <w:t>http://www.ou.edu/diversityandinclusion/tribal-liaison</w:t>
        </w:r>
      </w:hyperlink>
    </w:p>
    <w:p w:rsidR="002B7551" w:rsidRPr="009028C6" w:rsidRDefault="002B7551" w:rsidP="002B7551">
      <w:pPr>
        <w:ind w:left="720"/>
        <w:rPr>
          <w:rFonts w:cstheme="minorHAnsi"/>
        </w:rPr>
      </w:pPr>
      <w:r w:rsidRPr="009028C6">
        <w:rPr>
          <w:rFonts w:cstheme="minorHAnsi"/>
        </w:rPr>
        <w:t xml:space="preserve">San Diego State University  </w:t>
      </w:r>
      <w:r w:rsidRPr="009028C6">
        <w:rPr>
          <w:rFonts w:cstheme="minorHAnsi"/>
        </w:rPr>
        <w:tab/>
      </w:r>
      <w:hyperlink r:id="rId32" w:history="1">
        <w:r w:rsidRPr="009028C6">
          <w:rPr>
            <w:rStyle w:val="Hyperlink"/>
            <w:rFonts w:cstheme="minorHAnsi"/>
          </w:rPr>
          <w:t>https://diversity.sdsu.edu/regional-transborder-affairs/about-tribal-liaison</w:t>
        </w:r>
      </w:hyperlink>
      <w:r w:rsidRPr="009028C6">
        <w:rPr>
          <w:rFonts w:cstheme="minorHAnsi"/>
        </w:rPr>
        <w:t xml:space="preserve"> </w:t>
      </w:r>
    </w:p>
    <w:p w:rsidR="0059719A" w:rsidRPr="009028C6" w:rsidRDefault="00F325C3" w:rsidP="002B7551">
      <w:pPr>
        <w:ind w:left="2880" w:firstLine="720"/>
        <w:rPr>
          <w:rFonts w:cstheme="minorHAnsi"/>
        </w:rPr>
      </w:pPr>
      <w:hyperlink r:id="rId33" w:history="1">
        <w:r w:rsidR="002B7551" w:rsidRPr="009028C6">
          <w:rPr>
            <w:rStyle w:val="Hyperlink"/>
            <w:rFonts w:cstheme="minorHAnsi"/>
          </w:rPr>
          <w:t>https://diversity.sdsu.edu/regional-transborder-affairs/strategic-plan</w:t>
        </w:r>
      </w:hyperlink>
    </w:p>
    <w:p w:rsidR="007D2739" w:rsidRDefault="007D2739" w:rsidP="007D2739">
      <w:pPr>
        <w:spacing w:after="0" w:line="276" w:lineRule="auto"/>
        <w:ind w:left="720"/>
        <w:rPr>
          <w:rFonts w:cstheme="minorHAnsi"/>
        </w:rPr>
      </w:pPr>
    </w:p>
    <w:p w:rsidR="002B7551" w:rsidRPr="009028C6" w:rsidRDefault="002B7551" w:rsidP="005E1D9D">
      <w:pPr>
        <w:numPr>
          <w:ilvl w:val="0"/>
          <w:numId w:val="6"/>
        </w:numPr>
        <w:spacing w:after="0" w:line="276" w:lineRule="auto"/>
        <w:rPr>
          <w:rFonts w:cstheme="minorHAnsi"/>
        </w:rPr>
      </w:pPr>
      <w:r w:rsidRPr="009028C6">
        <w:rPr>
          <w:rFonts w:cstheme="minorHAnsi"/>
        </w:rPr>
        <w:t>Continue and expand direct American Indian and Native American student support in the following ways and areas:</w:t>
      </w:r>
    </w:p>
    <w:p w:rsidR="002B7551" w:rsidRPr="009028C6" w:rsidRDefault="002B7551" w:rsidP="002B7551">
      <w:pPr>
        <w:spacing w:after="0" w:line="276" w:lineRule="auto"/>
        <w:ind w:left="720"/>
        <w:rPr>
          <w:rFonts w:cstheme="minorHAnsi"/>
        </w:rPr>
      </w:pPr>
    </w:p>
    <w:p w:rsidR="002B7551" w:rsidRPr="009028C6" w:rsidRDefault="002B7551" w:rsidP="002B7551">
      <w:pPr>
        <w:ind w:left="720"/>
        <w:rPr>
          <w:rFonts w:cstheme="minorHAnsi"/>
          <w:b/>
        </w:rPr>
      </w:pPr>
      <w:r w:rsidRPr="009028C6">
        <w:rPr>
          <w:rFonts w:cstheme="minorHAnsi"/>
          <w:b/>
        </w:rPr>
        <w:t>The Campus</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A continued dedicated physical space</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Permanent coordination and permanent staffing for the Native student support program</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An operating budget</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Aid navigating through first-in-college informational barriers</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Pathways support</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Tribal scholarship facilitation</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Dedicated counseling</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Direct aid: textbook library, Chromebooks for checkout, food resources, housing partnerships</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Campus and community role models and mentors</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Peer group support through Native Peer Advisors Corps</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Motivational events anchored in American Indian cultural practices</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The continuation of the land statement practice</w:t>
      </w:r>
    </w:p>
    <w:p w:rsidR="002B7551" w:rsidRPr="009028C6" w:rsidRDefault="002B7551" w:rsidP="005E1D9D">
      <w:pPr>
        <w:pStyle w:val="ListParagraph"/>
        <w:numPr>
          <w:ilvl w:val="0"/>
          <w:numId w:val="7"/>
        </w:numPr>
        <w:spacing w:after="0" w:line="240" w:lineRule="auto"/>
        <w:ind w:left="1440"/>
        <w:rPr>
          <w:rFonts w:cstheme="minorHAnsi"/>
        </w:rPr>
      </w:pPr>
      <w:r w:rsidRPr="009028C6">
        <w:rPr>
          <w:rFonts w:cstheme="minorHAnsi"/>
        </w:rPr>
        <w:t>Creation of a roster of validated, community-approved consultants to provide individual and small group training to ARC employees in the areas of American Indian cultural awareness</w:t>
      </w:r>
    </w:p>
    <w:p w:rsidR="002B7551" w:rsidRPr="009028C6" w:rsidRDefault="002B7551" w:rsidP="002B7551">
      <w:pPr>
        <w:rPr>
          <w:rFonts w:cstheme="minorHAnsi"/>
        </w:rPr>
      </w:pPr>
    </w:p>
    <w:p w:rsidR="002B7551" w:rsidRPr="009028C6" w:rsidRDefault="002B7551" w:rsidP="002B7551">
      <w:pPr>
        <w:ind w:left="720"/>
        <w:rPr>
          <w:rFonts w:cstheme="minorHAnsi"/>
          <w:b/>
        </w:rPr>
      </w:pPr>
      <w:r w:rsidRPr="009028C6">
        <w:rPr>
          <w:rFonts w:cstheme="minorHAnsi"/>
          <w:b/>
        </w:rPr>
        <w:t>The Classroom</w:t>
      </w:r>
    </w:p>
    <w:p w:rsidR="002B7551" w:rsidRPr="009028C6" w:rsidRDefault="002B7551" w:rsidP="005E1D9D">
      <w:pPr>
        <w:pStyle w:val="ListParagraph"/>
        <w:numPr>
          <w:ilvl w:val="0"/>
          <w:numId w:val="8"/>
        </w:numPr>
        <w:spacing w:after="0" w:line="240" w:lineRule="auto"/>
        <w:ind w:left="1440"/>
        <w:rPr>
          <w:rFonts w:cstheme="minorHAnsi"/>
        </w:rPr>
      </w:pPr>
      <w:r w:rsidRPr="009028C6">
        <w:rPr>
          <w:rFonts w:cstheme="minorHAnsi"/>
        </w:rPr>
        <w:t>ARC teachers and counselors trained in cultural awareness regarding Native Americans as well as microaggression avoidance</w:t>
      </w:r>
    </w:p>
    <w:p w:rsidR="002B7551" w:rsidRPr="009028C6" w:rsidRDefault="002B7551" w:rsidP="005E1D9D">
      <w:pPr>
        <w:pStyle w:val="ListParagraph"/>
        <w:numPr>
          <w:ilvl w:val="0"/>
          <w:numId w:val="8"/>
        </w:numPr>
        <w:spacing w:after="0" w:line="240" w:lineRule="auto"/>
        <w:ind w:left="1440"/>
        <w:rPr>
          <w:rFonts w:cstheme="minorHAnsi"/>
        </w:rPr>
      </w:pPr>
      <w:r w:rsidRPr="009028C6">
        <w:rPr>
          <w:rFonts w:cstheme="minorHAnsi"/>
        </w:rPr>
        <w:t>ARC teachers and counselors trained in "warm demanding" and "proximal development" (Hammond)</w:t>
      </w:r>
    </w:p>
    <w:p w:rsidR="002B7551" w:rsidRPr="009028C6" w:rsidRDefault="002B7551" w:rsidP="005E1D9D">
      <w:pPr>
        <w:pStyle w:val="ListParagraph"/>
        <w:numPr>
          <w:ilvl w:val="0"/>
          <w:numId w:val="8"/>
        </w:numPr>
        <w:spacing w:after="0" w:line="240" w:lineRule="auto"/>
        <w:ind w:left="1440"/>
        <w:rPr>
          <w:rFonts w:cstheme="minorHAnsi"/>
        </w:rPr>
      </w:pPr>
      <w:r w:rsidRPr="009028C6">
        <w:rPr>
          <w:rFonts w:cstheme="minorHAnsi"/>
        </w:rPr>
        <w:t>Practitioner development in trauma awareness and trauma-informed approaches to interactions</w:t>
      </w:r>
    </w:p>
    <w:p w:rsidR="002B7551" w:rsidRPr="009028C6" w:rsidRDefault="002B7551" w:rsidP="002B7551">
      <w:pPr>
        <w:ind w:left="360"/>
        <w:rPr>
          <w:rFonts w:cstheme="minorHAnsi"/>
        </w:rPr>
      </w:pPr>
    </w:p>
    <w:p w:rsidR="002B7551" w:rsidRPr="009028C6" w:rsidRDefault="002B7551" w:rsidP="002B7551">
      <w:pPr>
        <w:ind w:left="720"/>
        <w:rPr>
          <w:rFonts w:cstheme="minorHAnsi"/>
          <w:b/>
        </w:rPr>
      </w:pPr>
      <w:r w:rsidRPr="009028C6">
        <w:rPr>
          <w:rFonts w:cstheme="minorHAnsi"/>
          <w:b/>
        </w:rPr>
        <w:t>The Self</w:t>
      </w:r>
    </w:p>
    <w:p w:rsidR="002B7551" w:rsidRPr="009028C6" w:rsidRDefault="002B7551" w:rsidP="005E1D9D">
      <w:pPr>
        <w:pStyle w:val="ListParagraph"/>
        <w:numPr>
          <w:ilvl w:val="0"/>
          <w:numId w:val="9"/>
        </w:numPr>
        <w:spacing w:after="0" w:line="240" w:lineRule="auto"/>
        <w:ind w:left="1440"/>
        <w:rPr>
          <w:rFonts w:cstheme="minorHAnsi"/>
        </w:rPr>
      </w:pPr>
      <w:r w:rsidRPr="009028C6">
        <w:rPr>
          <w:rFonts w:cstheme="minorHAnsi"/>
        </w:rPr>
        <w:t>Mental and physical health services provided by partnership with the Sacramento Native American Health Center</w:t>
      </w:r>
    </w:p>
    <w:p w:rsidR="002B7551" w:rsidRPr="009028C6" w:rsidRDefault="002B7551" w:rsidP="005E1D9D">
      <w:pPr>
        <w:pStyle w:val="ListParagraph"/>
        <w:numPr>
          <w:ilvl w:val="0"/>
          <w:numId w:val="9"/>
        </w:numPr>
        <w:spacing w:after="0" w:line="240" w:lineRule="auto"/>
        <w:ind w:left="1440"/>
        <w:rPr>
          <w:rFonts w:cstheme="minorHAnsi"/>
        </w:rPr>
      </w:pPr>
      <w:r w:rsidRPr="009028C6">
        <w:rPr>
          <w:rFonts w:cstheme="minorHAnsi"/>
        </w:rPr>
        <w:t xml:space="preserve">Healthy </w:t>
      </w:r>
      <w:proofErr w:type="gramStart"/>
      <w:r w:rsidRPr="009028C6">
        <w:rPr>
          <w:rFonts w:cstheme="minorHAnsi"/>
        </w:rPr>
        <w:t>families</w:t>
      </w:r>
      <w:proofErr w:type="gramEnd"/>
      <w:r w:rsidRPr="009028C6">
        <w:rPr>
          <w:rFonts w:cstheme="minorHAnsi"/>
        </w:rPr>
        <w:t xml:space="preserve"> workshops</w:t>
      </w:r>
    </w:p>
    <w:p w:rsidR="002B7551" w:rsidRPr="009028C6" w:rsidRDefault="002B7551" w:rsidP="005E1D9D">
      <w:pPr>
        <w:pStyle w:val="ListParagraph"/>
        <w:numPr>
          <w:ilvl w:val="0"/>
          <w:numId w:val="9"/>
        </w:numPr>
        <w:spacing w:after="0" w:line="240" w:lineRule="auto"/>
        <w:ind w:left="1440"/>
        <w:rPr>
          <w:rFonts w:cstheme="minorHAnsi"/>
        </w:rPr>
      </w:pPr>
      <w:r w:rsidRPr="009028C6">
        <w:rPr>
          <w:rFonts w:cstheme="minorHAnsi"/>
        </w:rPr>
        <w:t>Sobriety and addiction support</w:t>
      </w:r>
    </w:p>
    <w:p w:rsidR="002B7551" w:rsidRPr="009028C6" w:rsidRDefault="002B7551" w:rsidP="002B7551">
      <w:pPr>
        <w:ind w:left="360"/>
        <w:rPr>
          <w:rFonts w:cstheme="minorHAnsi"/>
        </w:rPr>
      </w:pPr>
    </w:p>
    <w:p w:rsidR="002B7551" w:rsidRPr="009028C6" w:rsidRDefault="002B7551" w:rsidP="002B7551">
      <w:pPr>
        <w:ind w:left="720"/>
        <w:rPr>
          <w:rFonts w:cstheme="minorHAnsi"/>
          <w:b/>
        </w:rPr>
      </w:pPr>
      <w:r w:rsidRPr="009028C6">
        <w:rPr>
          <w:rFonts w:cstheme="minorHAnsi"/>
          <w:b/>
        </w:rPr>
        <w:t>The Community</w:t>
      </w:r>
    </w:p>
    <w:p w:rsidR="002B7551" w:rsidRPr="009028C6" w:rsidRDefault="002B7551" w:rsidP="005E1D9D">
      <w:pPr>
        <w:pStyle w:val="ListParagraph"/>
        <w:numPr>
          <w:ilvl w:val="0"/>
          <w:numId w:val="10"/>
        </w:numPr>
        <w:spacing w:after="0" w:line="240" w:lineRule="auto"/>
        <w:ind w:left="1440"/>
        <w:rPr>
          <w:rFonts w:cstheme="minorHAnsi"/>
        </w:rPr>
      </w:pPr>
      <w:r w:rsidRPr="009028C6">
        <w:rPr>
          <w:rFonts w:cstheme="minorHAnsi"/>
        </w:rPr>
        <w:t>Outreach and collaboration with local Indian Education K-12 programs</w:t>
      </w:r>
    </w:p>
    <w:p w:rsidR="002B7551" w:rsidRPr="009028C6" w:rsidRDefault="002B7551" w:rsidP="005E1D9D">
      <w:pPr>
        <w:pStyle w:val="ListParagraph"/>
        <w:numPr>
          <w:ilvl w:val="0"/>
          <w:numId w:val="10"/>
        </w:numPr>
        <w:spacing w:after="0" w:line="240" w:lineRule="auto"/>
        <w:ind w:left="1440"/>
        <w:rPr>
          <w:rFonts w:cstheme="minorHAnsi"/>
        </w:rPr>
      </w:pPr>
      <w:r w:rsidRPr="009028C6">
        <w:rPr>
          <w:rFonts w:cstheme="minorHAnsi"/>
        </w:rPr>
        <w:t>Collaboration with Native student support programs at CSU and UC</w:t>
      </w:r>
    </w:p>
    <w:p w:rsidR="002B7551" w:rsidRPr="009028C6" w:rsidRDefault="002B7551" w:rsidP="005E1D9D">
      <w:pPr>
        <w:pStyle w:val="ListParagraph"/>
        <w:numPr>
          <w:ilvl w:val="0"/>
          <w:numId w:val="10"/>
        </w:numPr>
        <w:spacing w:after="0" w:line="240" w:lineRule="auto"/>
        <w:ind w:left="1440"/>
        <w:rPr>
          <w:rFonts w:cstheme="minorHAnsi"/>
        </w:rPr>
      </w:pPr>
      <w:r w:rsidRPr="009028C6">
        <w:rPr>
          <w:rFonts w:cstheme="minorHAnsi"/>
        </w:rPr>
        <w:t>Meaningful, formal partnerships with regional California tribal nations</w:t>
      </w:r>
    </w:p>
    <w:p w:rsidR="002B7551" w:rsidRPr="009028C6" w:rsidRDefault="002B7551" w:rsidP="005E1D9D">
      <w:pPr>
        <w:pStyle w:val="ListParagraph"/>
        <w:numPr>
          <w:ilvl w:val="0"/>
          <w:numId w:val="10"/>
        </w:numPr>
        <w:spacing w:after="0" w:line="240" w:lineRule="auto"/>
        <w:ind w:left="1440"/>
        <w:rPr>
          <w:rFonts w:cstheme="minorHAnsi"/>
        </w:rPr>
      </w:pPr>
      <w:r w:rsidRPr="009028C6">
        <w:rPr>
          <w:rFonts w:cstheme="minorHAnsi"/>
        </w:rPr>
        <w:t>Participation in the Sacramento Native American Higher Education Collaborative</w:t>
      </w:r>
    </w:p>
    <w:p w:rsidR="002B7551" w:rsidRPr="009028C6" w:rsidRDefault="002B7551" w:rsidP="005E1D9D">
      <w:pPr>
        <w:pStyle w:val="ListParagraph"/>
        <w:numPr>
          <w:ilvl w:val="0"/>
          <w:numId w:val="10"/>
        </w:numPr>
        <w:spacing w:after="0" w:line="240" w:lineRule="auto"/>
        <w:ind w:left="1440"/>
        <w:rPr>
          <w:rFonts w:cstheme="minorHAnsi"/>
        </w:rPr>
      </w:pPr>
      <w:r w:rsidRPr="009028C6">
        <w:rPr>
          <w:rFonts w:cstheme="minorHAnsi"/>
        </w:rPr>
        <w:t>Communication on a case-by-case basis with the specific tribes</w:t>
      </w:r>
    </w:p>
    <w:p w:rsidR="002B7551" w:rsidRPr="009028C6" w:rsidRDefault="002B7551" w:rsidP="005E1D9D">
      <w:pPr>
        <w:pStyle w:val="ListParagraph"/>
        <w:numPr>
          <w:ilvl w:val="0"/>
          <w:numId w:val="10"/>
        </w:numPr>
        <w:spacing w:after="0" w:line="240" w:lineRule="auto"/>
        <w:ind w:left="1440"/>
        <w:rPr>
          <w:rFonts w:cstheme="minorHAnsi"/>
        </w:rPr>
      </w:pPr>
      <w:r w:rsidRPr="009028C6">
        <w:rPr>
          <w:rFonts w:cstheme="minorHAnsi"/>
        </w:rPr>
        <w:t>Statewide visibility and articulation with other American Indian associations</w:t>
      </w:r>
    </w:p>
    <w:p w:rsidR="002B7551" w:rsidRPr="009028C6" w:rsidRDefault="002B7551" w:rsidP="0059719A">
      <w:pPr>
        <w:rPr>
          <w:rFonts w:cstheme="minorHAnsi"/>
        </w:rPr>
      </w:pPr>
    </w:p>
    <w:p w:rsidR="0059719A" w:rsidRPr="009028C6" w:rsidRDefault="0059719A" w:rsidP="0059719A">
      <w:pPr>
        <w:rPr>
          <w:rFonts w:cstheme="minorHAnsi"/>
          <w:sz w:val="18"/>
          <w:szCs w:val="18"/>
        </w:rPr>
      </w:pPr>
    </w:p>
    <w:p w:rsidR="002B7551" w:rsidRPr="009028C6" w:rsidRDefault="002B7551" w:rsidP="0059719A">
      <w:pPr>
        <w:rPr>
          <w:rFonts w:eastAsia="Arial" w:cstheme="minorHAnsi"/>
          <w:sz w:val="16"/>
          <w:szCs w:val="16"/>
          <w:highlight w:val="green"/>
        </w:rPr>
      </w:pPr>
      <w:r w:rsidRPr="009028C6">
        <w:rPr>
          <w:rFonts w:cstheme="minorHAnsi"/>
          <w:sz w:val="18"/>
          <w:szCs w:val="18"/>
        </w:rPr>
        <w:t xml:space="preserve">Sources:  </w:t>
      </w:r>
      <w:r w:rsidRPr="009028C6">
        <w:rPr>
          <w:rFonts w:eastAsia="Times New Roman" w:cstheme="minorHAnsi"/>
          <w:color w:val="333333"/>
          <w:sz w:val="18"/>
          <w:szCs w:val="18"/>
        </w:rPr>
        <w:t xml:space="preserve">www.browsermedia.com, B. M.-. (n.d.). Tribal Governance. Retrieved from </w:t>
      </w:r>
      <w:hyperlink r:id="rId34" w:history="1">
        <w:r w:rsidRPr="009028C6">
          <w:rPr>
            <w:rStyle w:val="Hyperlink"/>
            <w:rFonts w:eastAsia="Times New Roman" w:cstheme="minorHAnsi"/>
            <w:sz w:val="18"/>
            <w:szCs w:val="18"/>
          </w:rPr>
          <w:t>http://www.ncai.org/policy-issues/tribal-governance</w:t>
        </w:r>
      </w:hyperlink>
      <w:r w:rsidRPr="009028C6">
        <w:rPr>
          <w:rFonts w:eastAsia="Arial" w:cstheme="minorHAnsi"/>
          <w:sz w:val="16"/>
          <w:szCs w:val="16"/>
          <w:highlight w:val="green"/>
        </w:rPr>
        <w:br w:type="page"/>
      </w:r>
    </w:p>
    <w:p w:rsidR="00866150" w:rsidRDefault="0059719A" w:rsidP="0059719A">
      <w:pPr>
        <w:pStyle w:val="Heading-DI"/>
        <w:rPr>
          <w:rFonts w:cstheme="minorHAnsi"/>
        </w:rPr>
      </w:pPr>
      <w:bookmarkStart w:id="20" w:name="_Toc38528845"/>
      <w:r w:rsidRPr="009028C6">
        <w:rPr>
          <w:rFonts w:cstheme="minorHAnsi"/>
        </w:rPr>
        <w:t xml:space="preserve">Mapping of </w:t>
      </w:r>
      <w:r w:rsidR="00866150" w:rsidRPr="009028C6">
        <w:rPr>
          <w:rFonts w:cstheme="minorHAnsi"/>
        </w:rPr>
        <w:t>Recommendations</w:t>
      </w:r>
      <w:bookmarkEnd w:id="20"/>
    </w:p>
    <w:p w:rsidR="00E13ACC" w:rsidRPr="00E13ACC" w:rsidRDefault="00E13ACC" w:rsidP="00A02878">
      <w:pPr>
        <w:pStyle w:val="Subheading-DI2"/>
        <w:rPr>
          <w:b w:val="0"/>
        </w:rPr>
      </w:pPr>
      <w:r w:rsidRPr="00E13ACC">
        <w:rPr>
          <w:b w:val="0"/>
          <w:color w:val="auto"/>
        </w:rPr>
        <w:t>Shown</w:t>
      </w:r>
      <w:r w:rsidRPr="00E13ACC">
        <w:rPr>
          <w:b w:val="0"/>
        </w:rPr>
        <w:t xml:space="preserve"> </w:t>
      </w:r>
      <w:r w:rsidRPr="00E13ACC">
        <w:rPr>
          <w:b w:val="0"/>
          <w:color w:val="auto"/>
        </w:rPr>
        <w:t xml:space="preserve">below are the recommendations that overarch each group. They have been mapped to the Guided Pathway pillars (Clarify the Path, Enter the Path, </w:t>
      </w:r>
      <w:proofErr w:type="gramStart"/>
      <w:r w:rsidRPr="00E13ACC">
        <w:rPr>
          <w:b w:val="0"/>
          <w:color w:val="auto"/>
        </w:rPr>
        <w:t>Stay</w:t>
      </w:r>
      <w:proofErr w:type="gramEnd"/>
      <w:r w:rsidRPr="00E13ACC">
        <w:rPr>
          <w:b w:val="0"/>
          <w:color w:val="auto"/>
        </w:rPr>
        <w:t xml:space="preserve"> on the Path, and Ensure Learning). They have also been mapped to the appropriate ARC Strategic goals and Equity Plan recommendations</w:t>
      </w:r>
      <w:r>
        <w:rPr>
          <w:b w:val="0"/>
          <w:color w:val="auto"/>
        </w:rPr>
        <w:t xml:space="preserve"> to show how they are in alignment with the direction and goals of the institution</w:t>
      </w:r>
      <w:r w:rsidRPr="00E13ACC">
        <w:rPr>
          <w:b w:val="0"/>
          <w:color w:val="auto"/>
        </w:rPr>
        <w:t xml:space="preserve">. </w:t>
      </w:r>
    </w:p>
    <w:p w:rsidR="00A02878" w:rsidRPr="009028C6" w:rsidRDefault="00A02878" w:rsidP="00A02878">
      <w:pPr>
        <w:pStyle w:val="Subheading-DI2"/>
      </w:pPr>
      <w:r>
        <w:t>Governance</w:t>
      </w:r>
      <w:r w:rsidR="00983D05">
        <w:t xml:space="preserve"> and </w:t>
      </w:r>
      <w:r>
        <w:t>Guidance</w:t>
      </w:r>
    </w:p>
    <w:tbl>
      <w:tblPr>
        <w:tblStyle w:val="TableGrid"/>
        <w:tblW w:w="1043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4315"/>
        <w:gridCol w:w="1890"/>
        <w:gridCol w:w="2070"/>
        <w:gridCol w:w="2160"/>
      </w:tblGrid>
      <w:tr w:rsidR="007D2739" w:rsidRPr="008C429E" w:rsidTr="007D2739">
        <w:trPr>
          <w:trHeight w:val="530"/>
        </w:trPr>
        <w:tc>
          <w:tcPr>
            <w:tcW w:w="4315" w:type="dxa"/>
            <w:tcBorders>
              <w:right w:val="single" w:sz="12" w:space="0" w:color="FFFFFF" w:themeColor="background1"/>
            </w:tcBorders>
            <w:shd w:val="clear" w:color="auto" w:fill="003057"/>
            <w:vAlign w:val="center"/>
          </w:tcPr>
          <w:p w:rsidR="007D2739" w:rsidRPr="008C429E" w:rsidRDefault="007D2739" w:rsidP="00A64B62">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Recommendations</w:t>
            </w:r>
          </w:p>
        </w:tc>
        <w:tc>
          <w:tcPr>
            <w:tcW w:w="1890" w:type="dxa"/>
            <w:tcBorders>
              <w:left w:val="single" w:sz="12" w:space="0" w:color="FFFFFF" w:themeColor="background1"/>
              <w:right w:val="single" w:sz="4" w:space="0" w:color="FFFFFF" w:themeColor="background1"/>
            </w:tcBorders>
            <w:shd w:val="clear" w:color="auto" w:fill="003057"/>
            <w:vAlign w:val="center"/>
          </w:tcPr>
          <w:p w:rsidR="007D2739" w:rsidRPr="008C429E" w:rsidRDefault="007D2739" w:rsidP="00A64B62">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Guided Pathway Pillar</w:t>
            </w:r>
          </w:p>
        </w:tc>
        <w:tc>
          <w:tcPr>
            <w:tcW w:w="2070" w:type="dxa"/>
            <w:tcBorders>
              <w:left w:val="single" w:sz="4" w:space="0" w:color="FFFFFF" w:themeColor="background1"/>
              <w:right w:val="single" w:sz="4" w:space="0" w:color="FFFFFF" w:themeColor="background1"/>
            </w:tcBorders>
            <w:shd w:val="clear" w:color="auto" w:fill="003057"/>
            <w:vAlign w:val="center"/>
          </w:tcPr>
          <w:p w:rsidR="007D2739" w:rsidRDefault="007D2739" w:rsidP="00A64B62">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 xml:space="preserve">ARC </w:t>
            </w:r>
          </w:p>
          <w:p w:rsidR="007D2739" w:rsidRPr="008C429E" w:rsidRDefault="007D2739" w:rsidP="00A64B62">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Strategic Goal</w:t>
            </w:r>
          </w:p>
        </w:tc>
        <w:tc>
          <w:tcPr>
            <w:tcW w:w="2160" w:type="dxa"/>
            <w:tcBorders>
              <w:left w:val="single" w:sz="4" w:space="0" w:color="FFFFFF" w:themeColor="background1"/>
            </w:tcBorders>
            <w:shd w:val="clear" w:color="auto" w:fill="003057"/>
            <w:vAlign w:val="center"/>
          </w:tcPr>
          <w:p w:rsidR="007D2739" w:rsidRPr="008C429E" w:rsidRDefault="007D2739" w:rsidP="00A64B62">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 xml:space="preserve">ARC </w:t>
            </w:r>
            <w:r w:rsidRPr="008C429E">
              <w:rPr>
                <w:rFonts w:asciiTheme="minorHAnsi" w:eastAsia="Times New Roman" w:hAnsiTheme="minorHAnsi" w:cstheme="minorHAnsi"/>
                <w:b/>
                <w:bCs/>
                <w:color w:val="FFFFFF" w:themeColor="background1"/>
                <w:sz w:val="20"/>
                <w:szCs w:val="20"/>
              </w:rPr>
              <w:t xml:space="preserve">Equity Plan </w:t>
            </w:r>
          </w:p>
          <w:p w:rsidR="007D2739" w:rsidRPr="008C429E" w:rsidRDefault="007D2739" w:rsidP="00E13ACC">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Rec</w:t>
            </w:r>
            <w:r>
              <w:rPr>
                <w:rFonts w:asciiTheme="minorHAnsi" w:eastAsia="Times New Roman" w:hAnsiTheme="minorHAnsi" w:cstheme="minorHAnsi"/>
                <w:b/>
                <w:bCs/>
                <w:color w:val="FFFFFF" w:themeColor="background1"/>
                <w:sz w:val="20"/>
                <w:szCs w:val="20"/>
              </w:rPr>
              <w:t>omm</w:t>
            </w:r>
            <w:r w:rsidR="00E13ACC">
              <w:rPr>
                <w:rFonts w:asciiTheme="minorHAnsi" w:eastAsia="Times New Roman" w:hAnsiTheme="minorHAnsi" w:cstheme="minorHAnsi"/>
                <w:b/>
                <w:bCs/>
                <w:color w:val="FFFFFF" w:themeColor="background1"/>
                <w:sz w:val="20"/>
                <w:szCs w:val="20"/>
              </w:rPr>
              <w:t>endation</w:t>
            </w:r>
          </w:p>
        </w:tc>
      </w:tr>
      <w:tr w:rsidR="007D2739" w:rsidRPr="008C429E" w:rsidTr="007D2739">
        <w:tc>
          <w:tcPr>
            <w:tcW w:w="4315" w:type="dxa"/>
            <w:tcBorders>
              <w:right w:val="single" w:sz="12" w:space="0" w:color="003057"/>
            </w:tcBorders>
          </w:tcPr>
          <w:p w:rsidR="007D2739" w:rsidRPr="008C429E" w:rsidRDefault="007D2739" w:rsidP="007275DF">
            <w:pPr>
              <w:rPr>
                <w:rFonts w:asciiTheme="minorHAnsi" w:eastAsia="Times New Roman" w:hAnsiTheme="minorHAnsi" w:cstheme="minorHAnsi"/>
                <w:color w:val="000000"/>
                <w:sz w:val="20"/>
                <w:szCs w:val="20"/>
              </w:rPr>
            </w:pPr>
            <w:r w:rsidRPr="008C429E">
              <w:rPr>
                <w:rFonts w:asciiTheme="minorHAnsi" w:eastAsia="Times New Roman" w:hAnsiTheme="minorHAnsi" w:cstheme="minorHAnsi"/>
                <w:color w:val="000000"/>
                <w:sz w:val="20"/>
                <w:szCs w:val="20"/>
              </w:rPr>
              <w:t>Add a component to faculty performance reviews that focuses on minimizing achievement gaps.</w:t>
            </w:r>
          </w:p>
        </w:tc>
        <w:tc>
          <w:tcPr>
            <w:tcW w:w="1890" w:type="dxa"/>
            <w:tcBorders>
              <w:left w:val="single" w:sz="12" w:space="0" w:color="003057"/>
            </w:tcBorders>
            <w:vAlign w:val="center"/>
          </w:tcPr>
          <w:p w:rsidR="007D2739" w:rsidRPr="008C429E" w:rsidRDefault="007D2739" w:rsidP="000E2772">
            <w:pPr>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Ensure Learning</w:t>
            </w:r>
          </w:p>
        </w:tc>
        <w:tc>
          <w:tcPr>
            <w:tcW w:w="2070" w:type="dxa"/>
            <w:vAlign w:val="center"/>
          </w:tcPr>
          <w:p w:rsidR="007D2739" w:rsidRPr="008C429E" w:rsidRDefault="007D2739" w:rsidP="000E2772">
            <w:pPr>
              <w:jc w:val="center"/>
              <w:rPr>
                <w:rFonts w:asciiTheme="minorHAnsi" w:eastAsia="Times New Roman" w:hAnsiTheme="minorHAnsi" w:cstheme="minorHAnsi"/>
                <w:sz w:val="20"/>
                <w:szCs w:val="20"/>
              </w:rPr>
            </w:pPr>
            <w:r w:rsidRPr="008C429E">
              <w:rPr>
                <w:rFonts w:asciiTheme="minorHAnsi" w:eastAsia="Times New Roman" w:hAnsiTheme="minorHAnsi" w:cstheme="minorHAnsi"/>
                <w:sz w:val="20"/>
                <w:szCs w:val="20"/>
              </w:rPr>
              <w:t>S3</w:t>
            </w:r>
          </w:p>
        </w:tc>
        <w:tc>
          <w:tcPr>
            <w:tcW w:w="216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p>
        </w:tc>
      </w:tr>
      <w:tr w:rsidR="007D2739" w:rsidRPr="008C429E" w:rsidTr="007D2739">
        <w:tc>
          <w:tcPr>
            <w:tcW w:w="4315" w:type="dxa"/>
            <w:tcBorders>
              <w:right w:val="single" w:sz="12" w:space="0" w:color="003057"/>
            </w:tcBorders>
          </w:tcPr>
          <w:p w:rsidR="007D2739" w:rsidRPr="008C429E" w:rsidRDefault="007D2739" w:rsidP="007275DF">
            <w:pPr>
              <w:rPr>
                <w:rFonts w:asciiTheme="minorHAnsi" w:eastAsia="Times New Roman" w:hAnsiTheme="minorHAnsi" w:cstheme="minorHAnsi"/>
                <w:color w:val="000000"/>
                <w:sz w:val="20"/>
                <w:szCs w:val="20"/>
              </w:rPr>
            </w:pPr>
            <w:r w:rsidRPr="008C429E">
              <w:rPr>
                <w:rFonts w:asciiTheme="minorHAnsi" w:eastAsia="Times New Roman" w:hAnsiTheme="minorHAnsi" w:cstheme="minorHAnsi"/>
                <w:color w:val="000000"/>
                <w:sz w:val="20"/>
                <w:szCs w:val="20"/>
              </w:rPr>
              <w:t>Utilize systems like orientations and syllabi to publicize process for students to report abusive, incompetent, etc. administration, faculty, and staff </w:t>
            </w:r>
          </w:p>
        </w:tc>
        <w:tc>
          <w:tcPr>
            <w:tcW w:w="1890" w:type="dxa"/>
            <w:tcBorders>
              <w:left w:val="single" w:sz="12" w:space="0" w:color="003057"/>
            </w:tcBorders>
            <w:vAlign w:val="center"/>
          </w:tcPr>
          <w:p w:rsidR="007D2739" w:rsidRPr="008C429E" w:rsidRDefault="007D2739" w:rsidP="000E2772">
            <w:pPr>
              <w:jc w:val="center"/>
              <w:rPr>
                <w:rFonts w:asciiTheme="minorHAnsi" w:eastAsia="Times New Roman" w:hAnsiTheme="minorHAnsi" w:cstheme="minorHAnsi"/>
                <w:sz w:val="20"/>
                <w:szCs w:val="20"/>
              </w:rPr>
            </w:pPr>
          </w:p>
        </w:tc>
        <w:tc>
          <w:tcPr>
            <w:tcW w:w="2070" w:type="dxa"/>
            <w:vAlign w:val="center"/>
          </w:tcPr>
          <w:p w:rsidR="007D2739" w:rsidRPr="008C429E" w:rsidRDefault="007D2739" w:rsidP="000E2772">
            <w:pPr>
              <w:jc w:val="center"/>
              <w:rPr>
                <w:rFonts w:asciiTheme="minorHAnsi" w:eastAsia="Times New Roman" w:hAnsiTheme="minorHAnsi" w:cstheme="minorHAnsi"/>
                <w:sz w:val="20"/>
                <w:szCs w:val="20"/>
              </w:rPr>
            </w:pPr>
            <w:r w:rsidRPr="008C429E">
              <w:rPr>
                <w:rFonts w:asciiTheme="minorHAnsi" w:eastAsia="Times New Roman" w:hAnsiTheme="minorHAnsi" w:cstheme="minorHAnsi"/>
                <w:sz w:val="20"/>
                <w:szCs w:val="20"/>
              </w:rPr>
              <w:t>S1</w:t>
            </w:r>
          </w:p>
        </w:tc>
        <w:tc>
          <w:tcPr>
            <w:tcW w:w="2160" w:type="dxa"/>
            <w:vAlign w:val="center"/>
          </w:tcPr>
          <w:p w:rsidR="007D2739" w:rsidRPr="00601C8C" w:rsidRDefault="007D2739" w:rsidP="000E2772">
            <w:pPr>
              <w:jc w:val="center"/>
              <w:rPr>
                <w:rFonts w:asciiTheme="minorHAnsi" w:eastAsia="Times New Roman" w:hAnsiTheme="minorHAnsi" w:cstheme="minorHAnsi"/>
                <w:sz w:val="20"/>
                <w:szCs w:val="20"/>
              </w:rPr>
            </w:pPr>
            <w:r w:rsidRPr="00601C8C">
              <w:rPr>
                <w:rFonts w:asciiTheme="minorHAnsi" w:eastAsia="Times New Roman" w:hAnsiTheme="minorHAnsi" w:cstheme="minorHAnsi"/>
                <w:sz w:val="20"/>
                <w:szCs w:val="20"/>
              </w:rPr>
              <w:t>E4</w:t>
            </w:r>
          </w:p>
        </w:tc>
      </w:tr>
      <w:tr w:rsidR="007D2739" w:rsidRPr="008C429E" w:rsidTr="007D2739">
        <w:tc>
          <w:tcPr>
            <w:tcW w:w="4315" w:type="dxa"/>
            <w:tcBorders>
              <w:right w:val="single" w:sz="12" w:space="0" w:color="003057"/>
            </w:tcBorders>
          </w:tcPr>
          <w:p w:rsidR="007D2739" w:rsidRPr="008C429E" w:rsidRDefault="007D2739" w:rsidP="007275DF">
            <w:pPr>
              <w:rPr>
                <w:rFonts w:asciiTheme="minorHAnsi" w:eastAsia="Times New Roman" w:hAnsiTheme="minorHAnsi" w:cstheme="minorHAnsi"/>
                <w:color w:val="000000"/>
                <w:sz w:val="20"/>
                <w:szCs w:val="20"/>
              </w:rPr>
            </w:pPr>
            <w:r w:rsidRPr="008C429E">
              <w:rPr>
                <w:rFonts w:asciiTheme="minorHAnsi" w:eastAsia="Times New Roman" w:hAnsiTheme="minorHAnsi" w:cstheme="minorHAnsi"/>
                <w:color w:val="000000"/>
                <w:sz w:val="20"/>
                <w:szCs w:val="20"/>
              </w:rPr>
              <w:t xml:space="preserve">Utilize systems like orientations and syllabi to ensure that students are aware and informed of their rights, particularly </w:t>
            </w:r>
            <w:proofErr w:type="spellStart"/>
            <w:r w:rsidRPr="008C429E">
              <w:rPr>
                <w:rFonts w:asciiTheme="minorHAnsi" w:eastAsia="Times New Roman" w:hAnsiTheme="minorHAnsi" w:cstheme="minorHAnsi"/>
                <w:color w:val="000000"/>
                <w:sz w:val="20"/>
                <w:szCs w:val="20"/>
              </w:rPr>
              <w:t>LatinX</w:t>
            </w:r>
            <w:proofErr w:type="spellEnd"/>
            <w:r w:rsidRPr="008C429E">
              <w:rPr>
                <w:rFonts w:asciiTheme="minorHAnsi" w:eastAsia="Times New Roman" w:hAnsiTheme="minorHAnsi" w:cstheme="minorHAnsi"/>
                <w:color w:val="000000"/>
                <w:sz w:val="20"/>
                <w:szCs w:val="20"/>
              </w:rPr>
              <w:t xml:space="preserve"> students</w:t>
            </w:r>
          </w:p>
        </w:tc>
        <w:tc>
          <w:tcPr>
            <w:tcW w:w="1890" w:type="dxa"/>
            <w:tcBorders>
              <w:left w:val="single" w:sz="12" w:space="0" w:color="003057"/>
            </w:tcBorders>
            <w:vAlign w:val="center"/>
          </w:tcPr>
          <w:p w:rsidR="007D2739" w:rsidRPr="008C429E" w:rsidRDefault="007D2739" w:rsidP="000E2772">
            <w:pPr>
              <w:jc w:val="center"/>
              <w:rPr>
                <w:rFonts w:asciiTheme="minorHAnsi" w:eastAsia="Times New Roman" w:hAnsiTheme="minorHAnsi" w:cstheme="minorHAnsi"/>
                <w:sz w:val="20"/>
                <w:szCs w:val="20"/>
              </w:rPr>
            </w:pPr>
          </w:p>
        </w:tc>
        <w:tc>
          <w:tcPr>
            <w:tcW w:w="2070" w:type="dxa"/>
            <w:vAlign w:val="center"/>
          </w:tcPr>
          <w:p w:rsidR="007D2739" w:rsidRPr="008C429E" w:rsidRDefault="007D2739" w:rsidP="000E2772">
            <w:pPr>
              <w:jc w:val="center"/>
              <w:rPr>
                <w:rFonts w:asciiTheme="minorHAnsi" w:eastAsia="Times New Roman" w:hAnsiTheme="minorHAnsi" w:cstheme="minorHAnsi"/>
                <w:sz w:val="20"/>
                <w:szCs w:val="20"/>
              </w:rPr>
            </w:pPr>
          </w:p>
        </w:tc>
        <w:tc>
          <w:tcPr>
            <w:tcW w:w="2160" w:type="dxa"/>
            <w:vAlign w:val="center"/>
          </w:tcPr>
          <w:p w:rsidR="007D2739" w:rsidRPr="00601C8C" w:rsidRDefault="007D2739" w:rsidP="000E2772">
            <w:pPr>
              <w:jc w:val="center"/>
              <w:rPr>
                <w:rFonts w:asciiTheme="minorHAnsi" w:eastAsia="Times New Roman" w:hAnsiTheme="minorHAnsi" w:cstheme="minorHAnsi"/>
                <w:sz w:val="20"/>
                <w:szCs w:val="20"/>
              </w:rPr>
            </w:pPr>
            <w:r w:rsidRPr="00601C8C">
              <w:rPr>
                <w:rFonts w:asciiTheme="minorHAnsi" w:eastAsia="Times New Roman" w:hAnsiTheme="minorHAnsi" w:cstheme="minorHAnsi"/>
                <w:sz w:val="20"/>
                <w:szCs w:val="20"/>
              </w:rPr>
              <w:t>E4</w:t>
            </w:r>
          </w:p>
        </w:tc>
      </w:tr>
      <w:tr w:rsidR="007D2739" w:rsidRPr="008C429E" w:rsidTr="007D2739">
        <w:tc>
          <w:tcPr>
            <w:tcW w:w="4315" w:type="dxa"/>
            <w:tcBorders>
              <w:right w:val="single" w:sz="12" w:space="0" w:color="003057"/>
            </w:tcBorders>
          </w:tcPr>
          <w:p w:rsidR="007D2739" w:rsidRPr="008C429E" w:rsidRDefault="007D2739" w:rsidP="007275DF">
            <w:pPr>
              <w:rPr>
                <w:rFonts w:asciiTheme="minorHAnsi" w:eastAsia="Times New Roman" w:hAnsiTheme="minorHAnsi" w:cstheme="minorHAnsi"/>
                <w:color w:val="000000"/>
                <w:sz w:val="20"/>
                <w:szCs w:val="20"/>
              </w:rPr>
            </w:pPr>
            <w:r w:rsidRPr="008C429E">
              <w:rPr>
                <w:rFonts w:asciiTheme="minorHAnsi" w:eastAsia="Times New Roman" w:hAnsiTheme="minorHAnsi" w:cstheme="minorHAnsi"/>
                <w:color w:val="000000"/>
                <w:sz w:val="20"/>
                <w:szCs w:val="20"/>
              </w:rPr>
              <w:t>Utilize systems like orientations and syllabi to publicize the role of the Office of Equity and Inclusion </w:t>
            </w:r>
          </w:p>
        </w:tc>
        <w:tc>
          <w:tcPr>
            <w:tcW w:w="1890" w:type="dxa"/>
            <w:tcBorders>
              <w:left w:val="single" w:sz="12" w:space="0" w:color="003057"/>
            </w:tcBorders>
            <w:vAlign w:val="center"/>
          </w:tcPr>
          <w:p w:rsidR="007D2739" w:rsidRPr="008C429E" w:rsidRDefault="007D2739" w:rsidP="000E2772">
            <w:pPr>
              <w:jc w:val="center"/>
              <w:rPr>
                <w:rFonts w:asciiTheme="minorHAnsi" w:eastAsia="Times New Roman" w:hAnsiTheme="minorHAnsi" w:cstheme="minorHAnsi"/>
                <w:sz w:val="20"/>
                <w:szCs w:val="20"/>
              </w:rPr>
            </w:pPr>
          </w:p>
        </w:tc>
        <w:tc>
          <w:tcPr>
            <w:tcW w:w="2070" w:type="dxa"/>
            <w:vAlign w:val="center"/>
          </w:tcPr>
          <w:p w:rsidR="007D2739" w:rsidRPr="008C429E" w:rsidRDefault="007D2739" w:rsidP="000E2772">
            <w:pPr>
              <w:jc w:val="center"/>
              <w:rPr>
                <w:rFonts w:asciiTheme="minorHAnsi" w:eastAsia="Times New Roman" w:hAnsiTheme="minorHAnsi" w:cstheme="minorHAnsi"/>
                <w:sz w:val="20"/>
                <w:szCs w:val="20"/>
              </w:rPr>
            </w:pPr>
            <w:r w:rsidRPr="008C429E">
              <w:rPr>
                <w:rFonts w:asciiTheme="minorHAnsi" w:eastAsia="Times New Roman" w:hAnsiTheme="minorHAnsi" w:cstheme="minorHAnsi"/>
                <w:sz w:val="20"/>
                <w:szCs w:val="20"/>
              </w:rPr>
              <w:t>S1</w:t>
            </w:r>
          </w:p>
        </w:tc>
        <w:tc>
          <w:tcPr>
            <w:tcW w:w="2160" w:type="dxa"/>
            <w:vAlign w:val="center"/>
          </w:tcPr>
          <w:p w:rsidR="007D2739" w:rsidRPr="00601C8C" w:rsidRDefault="007D2739" w:rsidP="000E2772">
            <w:pPr>
              <w:jc w:val="center"/>
              <w:rPr>
                <w:rFonts w:asciiTheme="minorHAnsi" w:eastAsia="Times New Roman" w:hAnsiTheme="minorHAnsi" w:cstheme="minorHAnsi"/>
                <w:sz w:val="20"/>
                <w:szCs w:val="20"/>
              </w:rPr>
            </w:pPr>
            <w:r w:rsidRPr="00601C8C">
              <w:rPr>
                <w:rFonts w:asciiTheme="minorHAnsi" w:eastAsia="Times New Roman" w:hAnsiTheme="minorHAnsi" w:cstheme="minorHAnsi"/>
                <w:sz w:val="20"/>
                <w:szCs w:val="20"/>
              </w:rPr>
              <w:t>E4</w:t>
            </w:r>
          </w:p>
        </w:tc>
      </w:tr>
      <w:tr w:rsidR="007D2739" w:rsidRPr="008C429E" w:rsidTr="007D2739">
        <w:tc>
          <w:tcPr>
            <w:tcW w:w="4315" w:type="dxa"/>
            <w:tcBorders>
              <w:right w:val="single" w:sz="12" w:space="0" w:color="003057"/>
            </w:tcBorders>
          </w:tcPr>
          <w:p w:rsidR="007D2739" w:rsidRPr="008C429E" w:rsidRDefault="007D2739" w:rsidP="007275DF">
            <w:pPr>
              <w:rPr>
                <w:rFonts w:asciiTheme="minorHAnsi" w:eastAsia="Times New Roman" w:hAnsiTheme="minorHAnsi" w:cstheme="minorHAnsi"/>
                <w:color w:val="000000"/>
                <w:sz w:val="20"/>
                <w:szCs w:val="20"/>
              </w:rPr>
            </w:pPr>
            <w:r w:rsidRPr="008C429E">
              <w:rPr>
                <w:rFonts w:asciiTheme="minorHAnsi" w:eastAsia="Times New Roman" w:hAnsiTheme="minorHAnsi" w:cstheme="minorHAnsi"/>
                <w:color w:val="000000"/>
                <w:sz w:val="20"/>
                <w:szCs w:val="20"/>
              </w:rPr>
              <w:t>Establish and utilize community or campus peer mentoring to support the DI groups. Could be part of the Home Base program with training related to the above recommendations</w:t>
            </w:r>
          </w:p>
        </w:tc>
        <w:tc>
          <w:tcPr>
            <w:tcW w:w="1890" w:type="dxa"/>
            <w:tcBorders>
              <w:left w:val="single" w:sz="12" w:space="0" w:color="003057"/>
            </w:tcBorders>
            <w:vAlign w:val="center"/>
          </w:tcPr>
          <w:p w:rsidR="007D2739" w:rsidRPr="008C429E" w:rsidRDefault="007D2739" w:rsidP="000E2772">
            <w:pPr>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Stay on the Path</w:t>
            </w:r>
          </w:p>
        </w:tc>
        <w:tc>
          <w:tcPr>
            <w:tcW w:w="2070" w:type="dxa"/>
            <w:vAlign w:val="center"/>
          </w:tcPr>
          <w:p w:rsidR="007D2739" w:rsidRPr="008C429E" w:rsidRDefault="007D2739" w:rsidP="000E2772">
            <w:pPr>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S1</w:t>
            </w:r>
          </w:p>
        </w:tc>
        <w:tc>
          <w:tcPr>
            <w:tcW w:w="216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5B5BF5">
              <w:rPr>
                <w:rFonts w:asciiTheme="minorHAnsi" w:eastAsia="Times New Roman" w:hAnsiTheme="minorHAnsi" w:cstheme="minorHAnsi"/>
                <w:sz w:val="20"/>
                <w:szCs w:val="20"/>
              </w:rPr>
              <w:t>E1</w:t>
            </w:r>
          </w:p>
        </w:tc>
      </w:tr>
      <w:tr w:rsidR="007D2739" w:rsidRPr="008C429E" w:rsidTr="007D2739">
        <w:tc>
          <w:tcPr>
            <w:tcW w:w="4315" w:type="dxa"/>
            <w:tcBorders>
              <w:right w:val="single" w:sz="12" w:space="0" w:color="003057"/>
            </w:tcBorders>
          </w:tcPr>
          <w:p w:rsidR="007D2739" w:rsidRPr="003523CC" w:rsidRDefault="007D2739" w:rsidP="007275DF">
            <w:pPr>
              <w:rPr>
                <w:rFonts w:asciiTheme="minorHAnsi" w:eastAsia="Times New Roman" w:hAnsiTheme="minorHAnsi" w:cstheme="minorHAnsi"/>
                <w:color w:val="000000"/>
                <w:spacing w:val="-4"/>
                <w:sz w:val="20"/>
                <w:szCs w:val="20"/>
              </w:rPr>
            </w:pPr>
            <w:r w:rsidRPr="003523CC">
              <w:rPr>
                <w:rFonts w:asciiTheme="minorHAnsi" w:eastAsia="Times New Roman" w:hAnsiTheme="minorHAnsi" w:cstheme="minorHAnsi"/>
                <w:color w:val="000000"/>
                <w:spacing w:val="-4"/>
                <w:sz w:val="20"/>
                <w:szCs w:val="20"/>
              </w:rPr>
              <w:t>Support faculty inquiry groups to support success in the DI communities (create a spirit of innovation). </w:t>
            </w:r>
          </w:p>
        </w:tc>
        <w:tc>
          <w:tcPr>
            <w:tcW w:w="1890" w:type="dxa"/>
            <w:tcBorders>
              <w:left w:val="single" w:sz="12" w:space="0" w:color="003057"/>
            </w:tcBorders>
            <w:vAlign w:val="center"/>
          </w:tcPr>
          <w:p w:rsidR="007D2739" w:rsidRPr="008C429E" w:rsidRDefault="007D2739" w:rsidP="000E2772">
            <w:pPr>
              <w:jc w:val="center"/>
              <w:rPr>
                <w:rFonts w:asciiTheme="minorHAnsi" w:eastAsia="Times New Roman" w:hAnsiTheme="minorHAnsi" w:cstheme="minorHAnsi"/>
                <w:sz w:val="20"/>
                <w:szCs w:val="20"/>
              </w:rPr>
            </w:pP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w:t>
            </w:r>
          </w:p>
        </w:tc>
        <w:tc>
          <w:tcPr>
            <w:tcW w:w="2070" w:type="dxa"/>
            <w:vAlign w:val="center"/>
          </w:tcPr>
          <w:p w:rsidR="007D2739" w:rsidRPr="008C429E" w:rsidRDefault="007D2739" w:rsidP="000E2772">
            <w:pPr>
              <w:jc w:val="center"/>
              <w:rPr>
                <w:rFonts w:asciiTheme="minorHAnsi" w:eastAsia="Times New Roman" w:hAnsiTheme="minorHAnsi" w:cstheme="minorHAnsi"/>
                <w:sz w:val="20"/>
                <w:szCs w:val="20"/>
              </w:rPr>
            </w:pPr>
            <w:r w:rsidRPr="008C429E">
              <w:rPr>
                <w:rFonts w:asciiTheme="minorHAnsi" w:eastAsia="Times New Roman" w:hAnsiTheme="minorHAnsi" w:cstheme="minorHAnsi"/>
                <w:sz w:val="20"/>
                <w:szCs w:val="20"/>
              </w:rPr>
              <w:t>S4</w:t>
            </w:r>
          </w:p>
        </w:tc>
        <w:tc>
          <w:tcPr>
            <w:tcW w:w="2160" w:type="dxa"/>
            <w:vAlign w:val="center"/>
          </w:tcPr>
          <w:p w:rsidR="007D2739" w:rsidRPr="00601C8C" w:rsidRDefault="007D2739" w:rsidP="000E2772">
            <w:pPr>
              <w:jc w:val="center"/>
              <w:rPr>
                <w:rFonts w:asciiTheme="minorHAnsi" w:eastAsia="Times New Roman" w:hAnsiTheme="minorHAnsi" w:cstheme="minorHAnsi"/>
                <w:sz w:val="20"/>
                <w:szCs w:val="20"/>
              </w:rPr>
            </w:pPr>
            <w:r w:rsidRPr="00601C8C">
              <w:rPr>
                <w:rFonts w:asciiTheme="minorHAnsi" w:eastAsia="Times New Roman" w:hAnsiTheme="minorHAnsi" w:cstheme="minorHAnsi"/>
                <w:sz w:val="20"/>
                <w:szCs w:val="20"/>
              </w:rPr>
              <w:t>E5, E13</w:t>
            </w:r>
          </w:p>
        </w:tc>
      </w:tr>
      <w:tr w:rsidR="007D2739" w:rsidRPr="008C429E" w:rsidTr="007D2739">
        <w:tc>
          <w:tcPr>
            <w:tcW w:w="4315" w:type="dxa"/>
            <w:tcBorders>
              <w:right w:val="single" w:sz="12" w:space="0" w:color="003057"/>
            </w:tcBorders>
          </w:tcPr>
          <w:p w:rsidR="007D2739" w:rsidRPr="00EC1D95" w:rsidRDefault="007D2739" w:rsidP="00E74B85">
            <w:pPr>
              <w:rPr>
                <w:rFonts w:asciiTheme="minorHAnsi" w:eastAsia="Times New Roman" w:hAnsiTheme="minorHAnsi" w:cstheme="minorHAnsi"/>
                <w:sz w:val="20"/>
                <w:szCs w:val="20"/>
              </w:rPr>
            </w:pPr>
            <w:r w:rsidRPr="00E74B85">
              <w:rPr>
                <w:rFonts w:asciiTheme="minorHAnsi" w:eastAsia="Times New Roman" w:hAnsiTheme="minorHAnsi" w:cstheme="minorHAnsi"/>
                <w:color w:val="000000"/>
                <w:sz w:val="20"/>
                <w:szCs w:val="20"/>
              </w:rPr>
              <w:t xml:space="preserve">Establish campus African American, Latinx, Native American Advisory </w:t>
            </w:r>
            <w:r w:rsidRPr="00E74B85">
              <w:rPr>
                <w:rFonts w:asciiTheme="minorHAnsi" w:hAnsiTheme="minorHAnsi" w:cstheme="minorHAnsi"/>
                <w:sz w:val="20"/>
                <w:szCs w:val="20"/>
              </w:rPr>
              <w:t>Councils which provide advisement on issues regarding DI success and student needs.</w:t>
            </w:r>
          </w:p>
        </w:tc>
        <w:tc>
          <w:tcPr>
            <w:tcW w:w="1890" w:type="dxa"/>
            <w:tcBorders>
              <w:left w:val="single" w:sz="12" w:space="0" w:color="003057"/>
            </w:tcBorders>
            <w:vAlign w:val="center"/>
          </w:tcPr>
          <w:p w:rsidR="007D2739" w:rsidRPr="008C429E" w:rsidRDefault="007D2739" w:rsidP="000E2772">
            <w:pPr>
              <w:jc w:val="center"/>
              <w:rPr>
                <w:rFonts w:asciiTheme="minorHAnsi" w:eastAsia="Times New Roman" w:hAnsiTheme="minorHAnsi" w:cstheme="minorHAnsi"/>
                <w:sz w:val="20"/>
                <w:szCs w:val="20"/>
              </w:rPr>
            </w:pPr>
          </w:p>
        </w:tc>
        <w:tc>
          <w:tcPr>
            <w:tcW w:w="2070" w:type="dxa"/>
            <w:vAlign w:val="center"/>
          </w:tcPr>
          <w:p w:rsidR="007D2739" w:rsidRPr="008C429E" w:rsidRDefault="007D2739" w:rsidP="000E2772">
            <w:pPr>
              <w:jc w:val="center"/>
              <w:rPr>
                <w:rFonts w:asciiTheme="minorHAnsi" w:eastAsia="Times New Roman" w:hAnsiTheme="minorHAnsi" w:cstheme="minorHAnsi"/>
                <w:sz w:val="20"/>
                <w:szCs w:val="20"/>
              </w:rPr>
            </w:pPr>
          </w:p>
        </w:tc>
        <w:tc>
          <w:tcPr>
            <w:tcW w:w="2160" w:type="dxa"/>
            <w:vAlign w:val="center"/>
          </w:tcPr>
          <w:p w:rsidR="007D2739" w:rsidRPr="00601C8C" w:rsidRDefault="007D2739" w:rsidP="000E2772">
            <w:pPr>
              <w:jc w:val="center"/>
              <w:rPr>
                <w:rFonts w:asciiTheme="minorHAnsi" w:eastAsia="Times New Roman" w:hAnsiTheme="minorHAnsi" w:cstheme="minorHAnsi"/>
                <w:sz w:val="20"/>
                <w:szCs w:val="20"/>
              </w:rPr>
            </w:pPr>
            <w:r w:rsidRPr="00601C8C">
              <w:rPr>
                <w:rFonts w:asciiTheme="minorHAnsi" w:eastAsia="Times New Roman" w:hAnsiTheme="minorHAnsi" w:cstheme="minorHAnsi"/>
                <w:sz w:val="20"/>
                <w:szCs w:val="20"/>
              </w:rPr>
              <w:t>E5</w:t>
            </w:r>
          </w:p>
        </w:tc>
      </w:tr>
    </w:tbl>
    <w:p w:rsidR="00EC1D95" w:rsidRDefault="00EC1D95" w:rsidP="00B95AEC">
      <w:pPr>
        <w:pStyle w:val="Subheading-DI2"/>
        <w:spacing w:after="0"/>
      </w:pPr>
    </w:p>
    <w:p w:rsidR="00B95AEC" w:rsidRPr="009028C6" w:rsidRDefault="00B95AEC" w:rsidP="00B95AEC">
      <w:pPr>
        <w:pStyle w:val="Subheading-DI2"/>
      </w:pPr>
      <w:r>
        <w:t>Teaching and Learning</w:t>
      </w:r>
    </w:p>
    <w:tbl>
      <w:tblPr>
        <w:tblStyle w:val="TableGrid"/>
        <w:tblW w:w="1043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4315"/>
        <w:gridCol w:w="1890"/>
        <w:gridCol w:w="2070"/>
        <w:gridCol w:w="2160"/>
      </w:tblGrid>
      <w:tr w:rsidR="007D2739" w:rsidRPr="008C429E" w:rsidTr="007D2739">
        <w:trPr>
          <w:trHeight w:val="530"/>
        </w:trPr>
        <w:tc>
          <w:tcPr>
            <w:tcW w:w="4315" w:type="dxa"/>
            <w:tcBorders>
              <w:right w:val="single" w:sz="12" w:space="0" w:color="FFFFFF" w:themeColor="background1"/>
            </w:tcBorders>
            <w:shd w:val="clear" w:color="auto" w:fill="003057"/>
            <w:vAlign w:val="center"/>
          </w:tcPr>
          <w:p w:rsidR="007D2739" w:rsidRPr="008C429E" w:rsidRDefault="007D2739" w:rsidP="00A53C07">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Recommendations</w:t>
            </w:r>
          </w:p>
        </w:tc>
        <w:tc>
          <w:tcPr>
            <w:tcW w:w="1890" w:type="dxa"/>
            <w:tcBorders>
              <w:left w:val="single" w:sz="12" w:space="0" w:color="FFFFFF" w:themeColor="background1"/>
              <w:right w:val="single" w:sz="4" w:space="0" w:color="FFFFFF" w:themeColor="background1"/>
            </w:tcBorders>
            <w:shd w:val="clear" w:color="auto" w:fill="003057"/>
            <w:vAlign w:val="center"/>
          </w:tcPr>
          <w:p w:rsidR="007D2739" w:rsidRPr="008C429E" w:rsidRDefault="007D2739" w:rsidP="00A53C07">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Guided Pathway Pillar</w:t>
            </w:r>
          </w:p>
        </w:tc>
        <w:tc>
          <w:tcPr>
            <w:tcW w:w="2070" w:type="dxa"/>
            <w:tcBorders>
              <w:left w:val="single" w:sz="4" w:space="0" w:color="FFFFFF" w:themeColor="background1"/>
              <w:right w:val="single" w:sz="4" w:space="0" w:color="FFFFFF" w:themeColor="background1"/>
            </w:tcBorders>
            <w:shd w:val="clear" w:color="auto" w:fill="003057"/>
            <w:vAlign w:val="center"/>
          </w:tcPr>
          <w:p w:rsidR="007D2739" w:rsidRDefault="007D2739" w:rsidP="00A53C07">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 xml:space="preserve">ARC </w:t>
            </w:r>
          </w:p>
          <w:p w:rsidR="007D2739" w:rsidRPr="008C429E" w:rsidRDefault="007D2739" w:rsidP="00A53C07">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Strategic Goal</w:t>
            </w:r>
          </w:p>
        </w:tc>
        <w:tc>
          <w:tcPr>
            <w:tcW w:w="2160" w:type="dxa"/>
            <w:tcBorders>
              <w:left w:val="single" w:sz="4" w:space="0" w:color="FFFFFF" w:themeColor="background1"/>
            </w:tcBorders>
            <w:shd w:val="clear" w:color="auto" w:fill="003057"/>
            <w:vAlign w:val="center"/>
          </w:tcPr>
          <w:p w:rsidR="007D2739" w:rsidRPr="008C429E" w:rsidRDefault="007D2739" w:rsidP="00A53C07">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 xml:space="preserve">ARC </w:t>
            </w:r>
            <w:r w:rsidRPr="008C429E">
              <w:rPr>
                <w:rFonts w:asciiTheme="minorHAnsi" w:eastAsia="Times New Roman" w:hAnsiTheme="minorHAnsi" w:cstheme="minorHAnsi"/>
                <w:b/>
                <w:bCs/>
                <w:color w:val="FFFFFF" w:themeColor="background1"/>
                <w:sz w:val="20"/>
                <w:szCs w:val="20"/>
              </w:rPr>
              <w:t xml:space="preserve">Equity Plan </w:t>
            </w:r>
          </w:p>
          <w:p w:rsidR="007D2739" w:rsidRPr="008C429E" w:rsidRDefault="007D2739" w:rsidP="00A53C07">
            <w:pPr>
              <w:jc w:val="center"/>
              <w:rPr>
                <w:rFonts w:asciiTheme="minorHAnsi" w:eastAsia="Times New Roman" w:hAnsiTheme="minorHAnsi" w:cstheme="minorHAnsi"/>
                <w:b/>
                <w:bCs/>
                <w:color w:val="FFFFFF" w:themeColor="background1"/>
                <w:sz w:val="20"/>
                <w:szCs w:val="20"/>
              </w:rPr>
            </w:pPr>
            <w:proofErr w:type="spellStart"/>
            <w:r w:rsidRPr="008C429E">
              <w:rPr>
                <w:rFonts w:asciiTheme="minorHAnsi" w:eastAsia="Times New Roman" w:hAnsiTheme="minorHAnsi" w:cstheme="minorHAnsi"/>
                <w:b/>
                <w:bCs/>
                <w:color w:val="FFFFFF" w:themeColor="background1"/>
                <w:sz w:val="20"/>
                <w:szCs w:val="20"/>
              </w:rPr>
              <w:t>Rec</w:t>
            </w:r>
            <w:r>
              <w:rPr>
                <w:rFonts w:asciiTheme="minorHAnsi" w:eastAsia="Times New Roman" w:hAnsiTheme="minorHAnsi" w:cstheme="minorHAnsi"/>
                <w:b/>
                <w:bCs/>
                <w:color w:val="FFFFFF" w:themeColor="background1"/>
                <w:sz w:val="20"/>
                <w:szCs w:val="20"/>
              </w:rPr>
              <w:t>omm</w:t>
            </w:r>
            <w:proofErr w:type="spellEnd"/>
            <w:r>
              <w:rPr>
                <w:rFonts w:asciiTheme="minorHAnsi" w:eastAsia="Times New Roman" w:hAnsiTheme="minorHAnsi" w:cstheme="minorHAnsi"/>
                <w:b/>
                <w:bCs/>
                <w:color w:val="FFFFFF" w:themeColor="background1"/>
                <w:sz w:val="20"/>
                <w:szCs w:val="20"/>
              </w:rPr>
              <w:t>.</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Increase the capacity of (HCD 310 College Success course(s)) with DI Emphasis with financial literacy, career planning, job skills and Racial Identity development as part of the SLOs.</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Pr>
                <w:rFonts w:asciiTheme="minorHAnsi" w:eastAsia="Times New Roman" w:hAnsiTheme="minorHAnsi" w:cstheme="minorHAnsi"/>
                <w:color w:val="000000"/>
                <w:sz w:val="20"/>
                <w:szCs w:val="20"/>
              </w:rPr>
              <w:t>Enter the Path</w:t>
            </w:r>
          </w:p>
        </w:tc>
        <w:tc>
          <w:tcPr>
            <w:tcW w:w="207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S2</w:t>
            </w:r>
          </w:p>
        </w:tc>
        <w:tc>
          <w:tcPr>
            <w:tcW w:w="216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601C8C">
              <w:rPr>
                <w:rFonts w:asciiTheme="minorHAnsi" w:eastAsia="Times New Roman" w:hAnsiTheme="minorHAnsi" w:cstheme="minorHAnsi"/>
                <w:sz w:val="20"/>
                <w:szCs w:val="20"/>
              </w:rPr>
              <w:t>E1, E15</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Embed tutors</w:t>
            </w:r>
            <w:r w:rsidRPr="00EC1D95">
              <w:rPr>
                <w:rFonts w:asciiTheme="minorHAnsi" w:eastAsia="Times New Roman" w:hAnsiTheme="minorHAnsi" w:cstheme="minorHAnsi"/>
                <w:sz w:val="20"/>
                <w:szCs w:val="20"/>
              </w:rPr>
              <w:t xml:space="preserve"> of color in </w:t>
            </w:r>
            <w:r w:rsidRPr="00A02878">
              <w:rPr>
                <w:rFonts w:asciiTheme="minorHAnsi" w:eastAsia="Times New Roman" w:hAnsiTheme="minorHAnsi" w:cstheme="minorHAnsi"/>
                <w:sz w:val="20"/>
                <w:szCs w:val="20"/>
              </w:rPr>
              <w:t>classes, mentors, and technology assistants in the context of their courses/majors/areas of interest.  </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sz w:val="20"/>
                <w:szCs w:val="20"/>
              </w:rPr>
            </w:pP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w:t>
            </w:r>
          </w:p>
        </w:tc>
        <w:tc>
          <w:tcPr>
            <w:tcW w:w="2070" w:type="dxa"/>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S2</w:t>
            </w:r>
          </w:p>
        </w:tc>
        <w:tc>
          <w:tcPr>
            <w:tcW w:w="216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601C8C">
              <w:rPr>
                <w:rFonts w:asciiTheme="minorHAnsi" w:eastAsia="Times New Roman" w:hAnsiTheme="minorHAnsi" w:cstheme="minorHAnsi"/>
                <w:sz w:val="20"/>
                <w:szCs w:val="20"/>
              </w:rPr>
              <w:t>E15</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Require accurate culturally reflective and relevant curriculum </w:t>
            </w:r>
          </w:p>
        </w:tc>
        <w:tc>
          <w:tcPr>
            <w:tcW w:w="1890" w:type="dxa"/>
            <w:tcBorders>
              <w:left w:val="single" w:sz="12" w:space="0" w:color="003057"/>
            </w:tcBorders>
            <w:vAlign w:val="center"/>
          </w:tcPr>
          <w:p w:rsidR="007D2739" w:rsidRDefault="007D2739" w:rsidP="000E2772">
            <w:pPr>
              <w:jc w:val="center"/>
            </w:pPr>
            <w:r w:rsidRPr="006154F5">
              <w:rPr>
                <w:rFonts w:asciiTheme="minorHAnsi" w:eastAsia="Times New Roman" w:hAnsiTheme="minorHAnsi" w:cstheme="minorHAnsi"/>
                <w:sz w:val="20"/>
                <w:szCs w:val="20"/>
              </w:rPr>
              <w:t>Ensure Learning</w:t>
            </w:r>
          </w:p>
        </w:tc>
        <w:tc>
          <w:tcPr>
            <w:tcW w:w="2070" w:type="dxa"/>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S3</w:t>
            </w:r>
          </w:p>
        </w:tc>
        <w:tc>
          <w:tcPr>
            <w:tcW w:w="216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3523CC">
              <w:rPr>
                <w:rFonts w:asciiTheme="minorHAnsi" w:eastAsia="Times New Roman" w:hAnsiTheme="minorHAnsi" w:cstheme="minorHAnsi"/>
                <w:sz w:val="20"/>
                <w:szCs w:val="20"/>
              </w:rPr>
              <w:t>E13, E14</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 xml:space="preserve">Create a </w:t>
            </w:r>
            <w:proofErr w:type="gramStart"/>
            <w:r w:rsidRPr="00A02878">
              <w:rPr>
                <w:rFonts w:asciiTheme="minorHAnsi" w:eastAsia="Times New Roman" w:hAnsiTheme="minorHAnsi" w:cstheme="minorHAnsi"/>
                <w:sz w:val="20"/>
                <w:szCs w:val="20"/>
              </w:rPr>
              <w:t>transformative syllabi</w:t>
            </w:r>
            <w:proofErr w:type="gramEnd"/>
            <w:r w:rsidRPr="00A02878">
              <w:rPr>
                <w:rFonts w:asciiTheme="minorHAnsi" w:eastAsia="Times New Roman" w:hAnsiTheme="minorHAnsi" w:cstheme="minorHAnsi"/>
                <w:sz w:val="20"/>
                <w:szCs w:val="20"/>
              </w:rPr>
              <w:t xml:space="preserve"> (use transformative curriculum training)</w:t>
            </w:r>
          </w:p>
        </w:tc>
        <w:tc>
          <w:tcPr>
            <w:tcW w:w="1890" w:type="dxa"/>
            <w:tcBorders>
              <w:left w:val="single" w:sz="12" w:space="0" w:color="003057"/>
            </w:tcBorders>
            <w:vAlign w:val="center"/>
          </w:tcPr>
          <w:p w:rsidR="007D2739" w:rsidRDefault="007D2739" w:rsidP="000E2772">
            <w:pPr>
              <w:jc w:val="center"/>
            </w:pPr>
            <w:r w:rsidRPr="006154F5">
              <w:rPr>
                <w:rFonts w:asciiTheme="minorHAnsi" w:eastAsia="Times New Roman" w:hAnsiTheme="minorHAnsi" w:cstheme="minorHAnsi"/>
                <w:sz w:val="20"/>
                <w:szCs w:val="20"/>
              </w:rPr>
              <w:t>Ensure Learning</w:t>
            </w:r>
          </w:p>
        </w:tc>
        <w:tc>
          <w:tcPr>
            <w:tcW w:w="2070" w:type="dxa"/>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S3</w:t>
            </w:r>
          </w:p>
        </w:tc>
        <w:tc>
          <w:tcPr>
            <w:tcW w:w="2160" w:type="dxa"/>
            <w:vAlign w:val="center"/>
          </w:tcPr>
          <w:p w:rsidR="007D2739" w:rsidRPr="003523CC" w:rsidRDefault="007D2739" w:rsidP="000E2772">
            <w:pPr>
              <w:jc w:val="center"/>
              <w:rPr>
                <w:rFonts w:asciiTheme="minorHAnsi" w:eastAsia="Times New Roman" w:hAnsiTheme="minorHAnsi" w:cstheme="minorHAnsi"/>
                <w:sz w:val="20"/>
                <w:szCs w:val="20"/>
              </w:rPr>
            </w:pPr>
            <w:r w:rsidRPr="003523CC">
              <w:rPr>
                <w:rFonts w:asciiTheme="minorHAnsi" w:eastAsia="Times New Roman" w:hAnsiTheme="minorHAnsi" w:cstheme="minorHAnsi"/>
                <w:sz w:val="20"/>
                <w:szCs w:val="20"/>
              </w:rPr>
              <w:t>E13, E14, E15</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 xml:space="preserve">Create academic communities. </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 xml:space="preserve">Clarify the Path; </w:t>
            </w: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 Ensure Learning</w:t>
            </w:r>
          </w:p>
        </w:tc>
        <w:tc>
          <w:tcPr>
            <w:tcW w:w="2070" w:type="dxa"/>
            <w:vAlign w:val="center"/>
          </w:tcPr>
          <w:p w:rsidR="007D2739" w:rsidRPr="00A02878" w:rsidRDefault="007D2739" w:rsidP="000E2772">
            <w:pPr>
              <w:jc w:val="center"/>
              <w:rPr>
                <w:rFonts w:eastAsia="Times New Roman" w:cstheme="minorHAnsi"/>
                <w:sz w:val="20"/>
                <w:szCs w:val="20"/>
              </w:rPr>
            </w:pPr>
            <w:r>
              <w:rPr>
                <w:rFonts w:eastAsia="Times New Roman" w:cstheme="minorHAnsi"/>
                <w:sz w:val="20"/>
                <w:szCs w:val="20"/>
              </w:rPr>
              <w:t>S1</w:t>
            </w:r>
          </w:p>
        </w:tc>
        <w:tc>
          <w:tcPr>
            <w:tcW w:w="2160" w:type="dxa"/>
            <w:vAlign w:val="center"/>
          </w:tcPr>
          <w:p w:rsidR="007D2739" w:rsidRPr="00A02878" w:rsidRDefault="007D2739" w:rsidP="000E2772">
            <w:pPr>
              <w:jc w:val="center"/>
              <w:rPr>
                <w:rFonts w:eastAsia="Times New Roman" w:cstheme="minorHAnsi"/>
                <w:sz w:val="20"/>
                <w:szCs w:val="20"/>
              </w:rPr>
            </w:pPr>
            <w:r>
              <w:rPr>
                <w:rFonts w:eastAsia="Times New Roman" w:cstheme="minorHAnsi"/>
                <w:sz w:val="20"/>
                <w:szCs w:val="20"/>
              </w:rPr>
              <w:t>E15</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Increase validation and a sense of belonging</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A</w:t>
            </w:r>
            <w:r>
              <w:rPr>
                <w:rFonts w:asciiTheme="minorHAnsi" w:eastAsia="Times New Roman" w:hAnsiTheme="minorHAnsi" w:cstheme="minorHAnsi"/>
                <w:sz w:val="20"/>
                <w:szCs w:val="20"/>
              </w:rPr>
              <w:t>ll</w:t>
            </w:r>
          </w:p>
        </w:tc>
        <w:tc>
          <w:tcPr>
            <w:tcW w:w="2070" w:type="dxa"/>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S3</w:t>
            </w:r>
          </w:p>
        </w:tc>
        <w:tc>
          <w:tcPr>
            <w:tcW w:w="2160" w:type="dxa"/>
            <w:vAlign w:val="center"/>
          </w:tcPr>
          <w:p w:rsidR="007D2739" w:rsidRPr="00A02878" w:rsidRDefault="007D2739" w:rsidP="000E2772">
            <w:pPr>
              <w:jc w:val="center"/>
              <w:rPr>
                <w:rFonts w:asciiTheme="minorHAnsi" w:eastAsia="Times New Roman" w:hAnsiTheme="minorHAnsi" w:cstheme="minorHAnsi"/>
                <w:sz w:val="20"/>
                <w:szCs w:val="20"/>
              </w:rPr>
            </w:pPr>
            <w:r w:rsidRPr="003523CC">
              <w:rPr>
                <w:rFonts w:asciiTheme="minorHAnsi" w:eastAsia="Times New Roman" w:hAnsiTheme="minorHAnsi" w:cstheme="minorHAnsi"/>
                <w:sz w:val="20"/>
                <w:szCs w:val="20"/>
              </w:rPr>
              <w:t xml:space="preserve">E1, </w:t>
            </w:r>
            <w:r>
              <w:rPr>
                <w:rFonts w:asciiTheme="minorHAnsi" w:eastAsia="Times New Roman" w:hAnsiTheme="minorHAnsi" w:cstheme="minorHAnsi"/>
                <w:sz w:val="20"/>
                <w:szCs w:val="20"/>
              </w:rPr>
              <w:t xml:space="preserve">E14, </w:t>
            </w:r>
            <w:r w:rsidRPr="003523CC">
              <w:rPr>
                <w:rFonts w:asciiTheme="minorHAnsi" w:eastAsia="Times New Roman" w:hAnsiTheme="minorHAnsi" w:cstheme="minorHAnsi"/>
                <w:sz w:val="20"/>
                <w:szCs w:val="20"/>
              </w:rPr>
              <w:t>E22</w:t>
            </w:r>
          </w:p>
        </w:tc>
      </w:tr>
    </w:tbl>
    <w:p w:rsidR="00E74B85" w:rsidRDefault="00E74B85" w:rsidP="00983D05">
      <w:pPr>
        <w:pStyle w:val="Subheading-DI2"/>
      </w:pPr>
    </w:p>
    <w:p w:rsidR="00983D05" w:rsidRPr="009028C6" w:rsidRDefault="00983D05" w:rsidP="00983D05">
      <w:pPr>
        <w:pStyle w:val="Subheading-DI2"/>
      </w:pPr>
      <w:r>
        <w:t>Community</w:t>
      </w:r>
    </w:p>
    <w:tbl>
      <w:tblPr>
        <w:tblStyle w:val="TableGrid"/>
        <w:tblW w:w="1043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4315"/>
        <w:gridCol w:w="1890"/>
        <w:gridCol w:w="2160"/>
        <w:gridCol w:w="2070"/>
      </w:tblGrid>
      <w:tr w:rsidR="007D2739" w:rsidRPr="008C429E" w:rsidTr="007D2739">
        <w:trPr>
          <w:trHeight w:val="530"/>
        </w:trPr>
        <w:tc>
          <w:tcPr>
            <w:tcW w:w="4315" w:type="dxa"/>
            <w:tcBorders>
              <w:right w:val="single" w:sz="12" w:space="0" w:color="FFFFFF" w:themeColor="background1"/>
            </w:tcBorders>
            <w:shd w:val="clear" w:color="auto" w:fill="003057"/>
            <w:vAlign w:val="center"/>
          </w:tcPr>
          <w:p w:rsidR="007D2739" w:rsidRPr="008C429E" w:rsidRDefault="007D2739" w:rsidP="00B03234">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Recommendations</w:t>
            </w:r>
          </w:p>
        </w:tc>
        <w:tc>
          <w:tcPr>
            <w:tcW w:w="1890" w:type="dxa"/>
            <w:tcBorders>
              <w:left w:val="single" w:sz="12" w:space="0" w:color="FFFFFF" w:themeColor="background1"/>
              <w:right w:val="single" w:sz="4" w:space="0" w:color="FFFFFF" w:themeColor="background1"/>
            </w:tcBorders>
            <w:shd w:val="clear" w:color="auto" w:fill="003057"/>
            <w:vAlign w:val="center"/>
          </w:tcPr>
          <w:p w:rsidR="007D2739" w:rsidRPr="008C429E" w:rsidRDefault="007D2739" w:rsidP="00B03234">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Guided Pathway Pillar</w:t>
            </w:r>
          </w:p>
        </w:tc>
        <w:tc>
          <w:tcPr>
            <w:tcW w:w="2160" w:type="dxa"/>
            <w:tcBorders>
              <w:left w:val="single" w:sz="4" w:space="0" w:color="FFFFFF" w:themeColor="background1"/>
              <w:right w:val="single" w:sz="4" w:space="0" w:color="FFFFFF" w:themeColor="background1"/>
            </w:tcBorders>
            <w:shd w:val="clear" w:color="auto" w:fill="003057"/>
            <w:vAlign w:val="center"/>
          </w:tcPr>
          <w:p w:rsidR="007D2739" w:rsidRDefault="007D2739" w:rsidP="00B03234">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 xml:space="preserve">ARC </w:t>
            </w:r>
          </w:p>
          <w:p w:rsidR="007D2739" w:rsidRPr="008C429E" w:rsidRDefault="007D2739" w:rsidP="00B03234">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Strategic Goal</w:t>
            </w:r>
          </w:p>
        </w:tc>
        <w:tc>
          <w:tcPr>
            <w:tcW w:w="2070" w:type="dxa"/>
            <w:tcBorders>
              <w:left w:val="single" w:sz="4" w:space="0" w:color="FFFFFF" w:themeColor="background1"/>
            </w:tcBorders>
            <w:shd w:val="clear" w:color="auto" w:fill="003057"/>
            <w:vAlign w:val="center"/>
          </w:tcPr>
          <w:p w:rsidR="007D2739" w:rsidRPr="008C429E" w:rsidRDefault="007D2739" w:rsidP="00B03234">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 xml:space="preserve">ARC </w:t>
            </w:r>
            <w:r w:rsidRPr="008C429E">
              <w:rPr>
                <w:rFonts w:asciiTheme="minorHAnsi" w:eastAsia="Times New Roman" w:hAnsiTheme="minorHAnsi" w:cstheme="minorHAnsi"/>
                <w:b/>
                <w:bCs/>
                <w:color w:val="FFFFFF" w:themeColor="background1"/>
                <w:sz w:val="20"/>
                <w:szCs w:val="20"/>
              </w:rPr>
              <w:t xml:space="preserve">Equity Plan </w:t>
            </w:r>
          </w:p>
          <w:p w:rsidR="007D2739" w:rsidRPr="008C429E" w:rsidRDefault="007D2739" w:rsidP="00B03234">
            <w:pPr>
              <w:jc w:val="center"/>
              <w:rPr>
                <w:rFonts w:asciiTheme="minorHAnsi" w:eastAsia="Times New Roman" w:hAnsiTheme="minorHAnsi" w:cstheme="minorHAnsi"/>
                <w:b/>
                <w:bCs/>
                <w:color w:val="FFFFFF" w:themeColor="background1"/>
                <w:sz w:val="20"/>
                <w:szCs w:val="20"/>
              </w:rPr>
            </w:pPr>
            <w:proofErr w:type="spellStart"/>
            <w:r w:rsidRPr="008C429E">
              <w:rPr>
                <w:rFonts w:asciiTheme="minorHAnsi" w:eastAsia="Times New Roman" w:hAnsiTheme="minorHAnsi" w:cstheme="minorHAnsi"/>
                <w:b/>
                <w:bCs/>
                <w:color w:val="FFFFFF" w:themeColor="background1"/>
                <w:sz w:val="20"/>
                <w:szCs w:val="20"/>
              </w:rPr>
              <w:t>Rec</w:t>
            </w:r>
            <w:r>
              <w:rPr>
                <w:rFonts w:asciiTheme="minorHAnsi" w:eastAsia="Times New Roman" w:hAnsiTheme="minorHAnsi" w:cstheme="minorHAnsi"/>
                <w:b/>
                <w:bCs/>
                <w:color w:val="FFFFFF" w:themeColor="background1"/>
                <w:sz w:val="20"/>
                <w:szCs w:val="20"/>
              </w:rPr>
              <w:t>omm</w:t>
            </w:r>
            <w:proofErr w:type="spellEnd"/>
            <w:r>
              <w:rPr>
                <w:rFonts w:asciiTheme="minorHAnsi" w:eastAsia="Times New Roman" w:hAnsiTheme="minorHAnsi" w:cstheme="minorHAnsi"/>
                <w:b/>
                <w:bCs/>
                <w:color w:val="FFFFFF" w:themeColor="background1"/>
                <w:sz w:val="20"/>
                <w:szCs w:val="20"/>
              </w:rPr>
              <w:t>.</w:t>
            </w:r>
          </w:p>
        </w:tc>
      </w:tr>
      <w:tr w:rsidR="007D2739" w:rsidRPr="008C429E" w:rsidTr="007D2739">
        <w:tc>
          <w:tcPr>
            <w:tcW w:w="4315" w:type="dxa"/>
            <w:tcBorders>
              <w:right w:val="single" w:sz="12" w:space="0" w:color="003057"/>
            </w:tcBorders>
          </w:tcPr>
          <w:p w:rsidR="007D2739" w:rsidRPr="00A02878" w:rsidRDefault="007D2739" w:rsidP="00B03234">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Provide space for individual DI affinity students to study, get counseling, get career advice, do extracurricular activities, receive tutoring, and relax (what would make study, counseling, career advice, etc., places we want to go?)</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sz w:val="20"/>
                <w:szCs w:val="20"/>
              </w:rPr>
            </w:pPr>
            <w:r>
              <w:rPr>
                <w:rFonts w:asciiTheme="minorHAnsi" w:eastAsia="Times New Roman" w:hAnsiTheme="minorHAnsi" w:cstheme="minorHAnsi"/>
                <w:color w:val="000000"/>
                <w:sz w:val="20"/>
                <w:szCs w:val="20"/>
              </w:rPr>
              <w:t xml:space="preserve">Enter the Path; </w:t>
            </w: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w:t>
            </w:r>
          </w:p>
        </w:tc>
        <w:tc>
          <w:tcPr>
            <w:tcW w:w="2160" w:type="dxa"/>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S2</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Pr>
                <w:rFonts w:asciiTheme="minorHAnsi" w:eastAsia="Times New Roman" w:hAnsiTheme="minorHAnsi" w:cstheme="minorHAnsi"/>
                <w:sz w:val="20"/>
                <w:szCs w:val="20"/>
              </w:rPr>
              <w:t xml:space="preserve">E1, </w:t>
            </w:r>
            <w:r w:rsidRPr="003523CC">
              <w:rPr>
                <w:rFonts w:asciiTheme="minorHAnsi" w:eastAsia="Times New Roman" w:hAnsiTheme="minorHAnsi" w:cstheme="minorHAnsi"/>
                <w:sz w:val="20"/>
                <w:szCs w:val="20"/>
              </w:rPr>
              <w:t>E16</w:t>
            </w:r>
          </w:p>
        </w:tc>
      </w:tr>
      <w:tr w:rsidR="007D2739" w:rsidRPr="008C429E" w:rsidTr="007D2739">
        <w:tc>
          <w:tcPr>
            <w:tcW w:w="4315" w:type="dxa"/>
            <w:tcBorders>
              <w:right w:val="single" w:sz="12" w:space="0" w:color="003057"/>
            </w:tcBorders>
          </w:tcPr>
          <w:p w:rsidR="007D2739" w:rsidRPr="00A02878" w:rsidRDefault="007D2739" w:rsidP="00B03234">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Focus on early outreach/recruitment and financial aid information </w:t>
            </w:r>
          </w:p>
        </w:tc>
        <w:tc>
          <w:tcPr>
            <w:tcW w:w="1890" w:type="dxa"/>
            <w:tcBorders>
              <w:left w:val="single" w:sz="12" w:space="0" w:color="003057"/>
            </w:tcBorders>
            <w:vAlign w:val="center"/>
          </w:tcPr>
          <w:p w:rsidR="007D2739" w:rsidRDefault="007D2739" w:rsidP="000E2772">
            <w:pPr>
              <w:jc w:val="center"/>
            </w:pPr>
            <w:r w:rsidRPr="00AB7E5B">
              <w:rPr>
                <w:rFonts w:asciiTheme="minorHAnsi" w:eastAsia="Times New Roman" w:hAnsiTheme="minorHAnsi" w:cstheme="minorHAnsi"/>
                <w:sz w:val="20"/>
                <w:szCs w:val="20"/>
              </w:rPr>
              <w:t>Clarify the Path</w:t>
            </w:r>
          </w:p>
        </w:tc>
        <w:tc>
          <w:tcPr>
            <w:tcW w:w="216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S1</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3523CC">
              <w:rPr>
                <w:rFonts w:asciiTheme="minorHAnsi" w:eastAsia="Times New Roman" w:hAnsiTheme="minorHAnsi" w:cstheme="minorHAnsi"/>
                <w:sz w:val="20"/>
                <w:szCs w:val="20"/>
              </w:rPr>
              <w:t>E1</w:t>
            </w:r>
          </w:p>
        </w:tc>
      </w:tr>
      <w:tr w:rsidR="007D2739" w:rsidRPr="008C429E" w:rsidTr="007D2739">
        <w:tc>
          <w:tcPr>
            <w:tcW w:w="4315" w:type="dxa"/>
            <w:tcBorders>
              <w:right w:val="single" w:sz="12" w:space="0" w:color="003057"/>
            </w:tcBorders>
          </w:tcPr>
          <w:p w:rsidR="007D2739" w:rsidRPr="00A02878" w:rsidRDefault="007D2739" w:rsidP="00B03234">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Deploy financial aid specialist(s) when our DI students need help (just before semester starts and two weeks into semester) </w:t>
            </w:r>
          </w:p>
        </w:tc>
        <w:tc>
          <w:tcPr>
            <w:tcW w:w="1890" w:type="dxa"/>
            <w:tcBorders>
              <w:left w:val="single" w:sz="12" w:space="0" w:color="003057"/>
            </w:tcBorders>
            <w:vAlign w:val="center"/>
          </w:tcPr>
          <w:p w:rsidR="007D2739" w:rsidRDefault="007D2739" w:rsidP="000E2772">
            <w:pPr>
              <w:jc w:val="center"/>
            </w:pPr>
            <w:r w:rsidRPr="00AB7E5B">
              <w:rPr>
                <w:rFonts w:asciiTheme="minorHAnsi" w:eastAsia="Times New Roman" w:hAnsiTheme="minorHAnsi" w:cstheme="minorHAnsi"/>
                <w:sz w:val="20"/>
                <w:szCs w:val="20"/>
              </w:rPr>
              <w:t>Clarify the Path</w:t>
            </w:r>
          </w:p>
        </w:tc>
        <w:tc>
          <w:tcPr>
            <w:tcW w:w="216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S1</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3523CC">
              <w:rPr>
                <w:rFonts w:asciiTheme="minorHAnsi" w:eastAsia="Times New Roman" w:hAnsiTheme="minorHAnsi" w:cstheme="minorHAnsi"/>
                <w:sz w:val="20"/>
                <w:szCs w:val="20"/>
              </w:rPr>
              <w:t>E1, E21, E22</w:t>
            </w:r>
          </w:p>
        </w:tc>
      </w:tr>
      <w:tr w:rsidR="007D2739" w:rsidRPr="008C429E" w:rsidTr="007D2739">
        <w:tc>
          <w:tcPr>
            <w:tcW w:w="4315" w:type="dxa"/>
            <w:tcBorders>
              <w:right w:val="single" w:sz="12" w:space="0" w:color="003057"/>
            </w:tcBorders>
          </w:tcPr>
          <w:p w:rsidR="007D2739" w:rsidRPr="00A02878" w:rsidRDefault="007D2739" w:rsidP="00B03234">
            <w:pP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 xml:space="preserve">Create African American, </w:t>
            </w:r>
            <w:proofErr w:type="spellStart"/>
            <w:r w:rsidRPr="00A02878">
              <w:rPr>
                <w:rFonts w:asciiTheme="minorHAnsi" w:eastAsia="Times New Roman" w:hAnsiTheme="minorHAnsi" w:cstheme="minorHAnsi"/>
                <w:color w:val="000000"/>
                <w:sz w:val="20"/>
                <w:szCs w:val="20"/>
              </w:rPr>
              <w:t>LatinX</w:t>
            </w:r>
            <w:proofErr w:type="spellEnd"/>
            <w:r w:rsidRPr="00A02878">
              <w:rPr>
                <w:rFonts w:asciiTheme="minorHAnsi" w:eastAsia="Times New Roman" w:hAnsiTheme="minorHAnsi" w:cstheme="minorHAnsi"/>
                <w:color w:val="000000"/>
                <w:sz w:val="20"/>
                <w:szCs w:val="20"/>
              </w:rPr>
              <w:t xml:space="preserve"> and Native American staff/faculty support network. </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Pr>
                <w:rFonts w:asciiTheme="minorHAnsi" w:eastAsia="Times New Roman" w:hAnsiTheme="minorHAnsi" w:cstheme="minorHAnsi"/>
                <w:color w:val="000000"/>
                <w:sz w:val="20"/>
                <w:szCs w:val="20"/>
              </w:rPr>
              <w:t>Enter the Path</w:t>
            </w:r>
          </w:p>
        </w:tc>
        <w:tc>
          <w:tcPr>
            <w:tcW w:w="216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S2</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3523CC">
              <w:rPr>
                <w:rFonts w:asciiTheme="minorHAnsi" w:eastAsia="Times New Roman" w:hAnsiTheme="minorHAnsi" w:cstheme="minorHAnsi"/>
                <w:sz w:val="20"/>
                <w:szCs w:val="20"/>
              </w:rPr>
              <w:t>E1, E8</w:t>
            </w:r>
          </w:p>
        </w:tc>
      </w:tr>
    </w:tbl>
    <w:p w:rsidR="00866150" w:rsidRDefault="00866150" w:rsidP="00B95AEC">
      <w:pPr>
        <w:spacing w:after="0"/>
        <w:rPr>
          <w:rFonts w:eastAsia="Arial" w:cstheme="minorHAnsi"/>
        </w:rPr>
      </w:pPr>
    </w:p>
    <w:p w:rsidR="00B95AEC" w:rsidRPr="009028C6" w:rsidRDefault="00B95AEC" w:rsidP="00B95AEC">
      <w:pPr>
        <w:pStyle w:val="Subheading-DI2"/>
      </w:pPr>
      <w:r>
        <w:t>Campus Resources</w:t>
      </w:r>
    </w:p>
    <w:tbl>
      <w:tblPr>
        <w:tblStyle w:val="TableGrid"/>
        <w:tblW w:w="1043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4315"/>
        <w:gridCol w:w="1890"/>
        <w:gridCol w:w="2160"/>
        <w:gridCol w:w="2070"/>
      </w:tblGrid>
      <w:tr w:rsidR="007D2739" w:rsidRPr="008C429E" w:rsidTr="007D2739">
        <w:trPr>
          <w:trHeight w:val="530"/>
        </w:trPr>
        <w:tc>
          <w:tcPr>
            <w:tcW w:w="4315" w:type="dxa"/>
            <w:tcBorders>
              <w:right w:val="single" w:sz="12" w:space="0" w:color="FFFFFF" w:themeColor="background1"/>
            </w:tcBorders>
            <w:shd w:val="clear" w:color="auto" w:fill="003057"/>
            <w:vAlign w:val="center"/>
          </w:tcPr>
          <w:p w:rsidR="007D2739" w:rsidRPr="008C429E" w:rsidRDefault="007D2739" w:rsidP="00A53C07">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Recommendations</w:t>
            </w:r>
          </w:p>
        </w:tc>
        <w:tc>
          <w:tcPr>
            <w:tcW w:w="1890" w:type="dxa"/>
            <w:tcBorders>
              <w:left w:val="single" w:sz="12" w:space="0" w:color="FFFFFF" w:themeColor="background1"/>
              <w:right w:val="single" w:sz="4" w:space="0" w:color="FFFFFF" w:themeColor="background1"/>
            </w:tcBorders>
            <w:shd w:val="clear" w:color="auto" w:fill="003057"/>
            <w:vAlign w:val="center"/>
          </w:tcPr>
          <w:p w:rsidR="007D2739" w:rsidRPr="008C429E" w:rsidRDefault="007D2739" w:rsidP="00A53C07">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Guided Pathway Pillar</w:t>
            </w:r>
          </w:p>
        </w:tc>
        <w:tc>
          <w:tcPr>
            <w:tcW w:w="2160" w:type="dxa"/>
            <w:tcBorders>
              <w:left w:val="single" w:sz="4" w:space="0" w:color="FFFFFF" w:themeColor="background1"/>
              <w:right w:val="single" w:sz="4" w:space="0" w:color="FFFFFF" w:themeColor="background1"/>
            </w:tcBorders>
            <w:shd w:val="clear" w:color="auto" w:fill="003057"/>
            <w:vAlign w:val="center"/>
          </w:tcPr>
          <w:p w:rsidR="007D2739" w:rsidRDefault="007D2739" w:rsidP="00A53C07">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 xml:space="preserve">ARC </w:t>
            </w:r>
          </w:p>
          <w:p w:rsidR="007D2739" w:rsidRPr="008C429E" w:rsidRDefault="007D2739" w:rsidP="00A53C07">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Strategic Goal</w:t>
            </w:r>
          </w:p>
        </w:tc>
        <w:tc>
          <w:tcPr>
            <w:tcW w:w="2070" w:type="dxa"/>
            <w:tcBorders>
              <w:left w:val="single" w:sz="4" w:space="0" w:color="FFFFFF" w:themeColor="background1"/>
            </w:tcBorders>
            <w:shd w:val="clear" w:color="auto" w:fill="003057"/>
            <w:vAlign w:val="center"/>
          </w:tcPr>
          <w:p w:rsidR="007D2739" w:rsidRPr="008C429E" w:rsidRDefault="007D2739" w:rsidP="00A53C07">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 xml:space="preserve">ARC </w:t>
            </w:r>
            <w:r w:rsidRPr="008C429E">
              <w:rPr>
                <w:rFonts w:asciiTheme="minorHAnsi" w:eastAsia="Times New Roman" w:hAnsiTheme="minorHAnsi" w:cstheme="minorHAnsi"/>
                <w:b/>
                <w:bCs/>
                <w:color w:val="FFFFFF" w:themeColor="background1"/>
                <w:sz w:val="20"/>
                <w:szCs w:val="20"/>
              </w:rPr>
              <w:t xml:space="preserve">Equity Plan </w:t>
            </w:r>
          </w:p>
          <w:p w:rsidR="007D2739" w:rsidRPr="008C429E" w:rsidRDefault="007D2739" w:rsidP="00A53C07">
            <w:pPr>
              <w:jc w:val="center"/>
              <w:rPr>
                <w:rFonts w:asciiTheme="minorHAnsi" w:eastAsia="Times New Roman" w:hAnsiTheme="minorHAnsi" w:cstheme="minorHAnsi"/>
                <w:b/>
                <w:bCs/>
                <w:color w:val="FFFFFF" w:themeColor="background1"/>
                <w:sz w:val="20"/>
                <w:szCs w:val="20"/>
              </w:rPr>
            </w:pPr>
            <w:proofErr w:type="spellStart"/>
            <w:r w:rsidRPr="008C429E">
              <w:rPr>
                <w:rFonts w:asciiTheme="minorHAnsi" w:eastAsia="Times New Roman" w:hAnsiTheme="minorHAnsi" w:cstheme="minorHAnsi"/>
                <w:b/>
                <w:bCs/>
                <w:color w:val="FFFFFF" w:themeColor="background1"/>
                <w:sz w:val="20"/>
                <w:szCs w:val="20"/>
              </w:rPr>
              <w:t>Rec</w:t>
            </w:r>
            <w:r>
              <w:rPr>
                <w:rFonts w:asciiTheme="minorHAnsi" w:eastAsia="Times New Roman" w:hAnsiTheme="minorHAnsi" w:cstheme="minorHAnsi"/>
                <w:b/>
                <w:bCs/>
                <w:color w:val="FFFFFF" w:themeColor="background1"/>
                <w:sz w:val="20"/>
                <w:szCs w:val="20"/>
              </w:rPr>
              <w:t>omm</w:t>
            </w:r>
            <w:proofErr w:type="spellEnd"/>
            <w:r>
              <w:rPr>
                <w:rFonts w:asciiTheme="minorHAnsi" w:eastAsia="Times New Roman" w:hAnsiTheme="minorHAnsi" w:cstheme="minorHAnsi"/>
                <w:b/>
                <w:bCs/>
                <w:color w:val="FFFFFF" w:themeColor="background1"/>
                <w:sz w:val="20"/>
                <w:szCs w:val="20"/>
              </w:rPr>
              <w:t>.</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sz w:val="20"/>
                <w:szCs w:val="20"/>
              </w:rPr>
            </w:pPr>
            <w:r w:rsidRPr="00A02878">
              <w:rPr>
                <w:rFonts w:asciiTheme="minorHAnsi" w:eastAsia="Times New Roman" w:hAnsiTheme="minorHAnsi" w:cstheme="minorHAnsi"/>
                <w:color w:val="000000"/>
                <w:sz w:val="20"/>
                <w:szCs w:val="20"/>
              </w:rPr>
              <w:t>Provide appropriate staffing and budgeting for individual DI centers</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sz w:val="20"/>
                <w:szCs w:val="20"/>
              </w:rPr>
            </w:pPr>
          </w:p>
        </w:tc>
        <w:tc>
          <w:tcPr>
            <w:tcW w:w="2160" w:type="dxa"/>
            <w:vAlign w:val="center"/>
          </w:tcPr>
          <w:p w:rsidR="007D2739" w:rsidRPr="00A02878" w:rsidRDefault="007D2739" w:rsidP="000E2772">
            <w:pPr>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S3</w:t>
            </w:r>
          </w:p>
        </w:tc>
        <w:tc>
          <w:tcPr>
            <w:tcW w:w="2070" w:type="dxa"/>
            <w:vAlign w:val="center"/>
          </w:tcPr>
          <w:p w:rsidR="007D2739" w:rsidRPr="00A02878" w:rsidRDefault="007D2739" w:rsidP="000E2772">
            <w:pPr>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E23</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Create technology loan programs</w:t>
            </w:r>
            <w:r>
              <w:rPr>
                <w:rFonts w:asciiTheme="minorHAnsi" w:eastAsia="Times New Roman" w:hAnsiTheme="minorHAnsi" w:cstheme="minorHAnsi"/>
                <w:color w:val="000000"/>
                <w:sz w:val="20"/>
                <w:szCs w:val="20"/>
              </w:rPr>
              <w:t>.</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w:t>
            </w:r>
          </w:p>
        </w:tc>
        <w:tc>
          <w:tcPr>
            <w:tcW w:w="216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S2</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3523CC">
              <w:rPr>
                <w:rFonts w:asciiTheme="minorHAnsi" w:eastAsia="Times New Roman" w:hAnsiTheme="minorHAnsi" w:cstheme="minorHAnsi"/>
                <w:sz w:val="20"/>
                <w:szCs w:val="20"/>
              </w:rPr>
              <w:t>E21</w:t>
            </w:r>
          </w:p>
        </w:tc>
      </w:tr>
      <w:tr w:rsidR="007D2739" w:rsidRPr="008C429E" w:rsidTr="007D2739">
        <w:tc>
          <w:tcPr>
            <w:tcW w:w="4315" w:type="dxa"/>
            <w:tcBorders>
              <w:right w:val="single" w:sz="12" w:space="0" w:color="003057"/>
            </w:tcBorders>
          </w:tcPr>
          <w:p w:rsidR="007D2739" w:rsidRPr="00A02878" w:rsidRDefault="007D2739" w:rsidP="00347FE9">
            <w:pPr>
              <w:rPr>
                <w:rFonts w:asciiTheme="minorHAnsi" w:eastAsia="Times New Roman" w:hAnsiTheme="minorHAnsi" w:cstheme="minorHAnsi"/>
                <w:color w:val="000000"/>
                <w:sz w:val="20"/>
                <w:szCs w:val="20"/>
              </w:rPr>
            </w:pPr>
            <w:r>
              <w:rPr>
                <w:rFonts w:asciiTheme="minorHAnsi" w:eastAsia="Times New Roman" w:hAnsiTheme="minorHAnsi" w:cstheme="minorHAnsi"/>
                <w:color w:val="000000"/>
                <w:sz w:val="20"/>
                <w:szCs w:val="20"/>
              </w:rPr>
              <w:t>Administer</w:t>
            </w:r>
            <w:r w:rsidRPr="00A02878">
              <w:rPr>
                <w:rFonts w:asciiTheme="minorHAnsi" w:eastAsia="Times New Roman" w:hAnsiTheme="minorHAnsi" w:cstheme="minorHAnsi"/>
                <w:color w:val="000000"/>
                <w:sz w:val="20"/>
                <w:szCs w:val="20"/>
              </w:rPr>
              <w:t xml:space="preserve"> </w:t>
            </w:r>
            <w:r>
              <w:rPr>
                <w:rFonts w:asciiTheme="minorHAnsi" w:eastAsia="Times New Roman" w:hAnsiTheme="minorHAnsi" w:cstheme="minorHAnsi"/>
                <w:color w:val="000000"/>
                <w:sz w:val="20"/>
                <w:szCs w:val="20"/>
              </w:rPr>
              <w:t xml:space="preserve">financial needs assessment and provide </w:t>
            </w:r>
            <w:r w:rsidRPr="00A02878">
              <w:rPr>
                <w:rFonts w:asciiTheme="minorHAnsi" w:eastAsia="Times New Roman" w:hAnsiTheme="minorHAnsi" w:cstheme="minorHAnsi"/>
                <w:color w:val="000000"/>
                <w:sz w:val="20"/>
                <w:szCs w:val="20"/>
              </w:rPr>
              <w:t>financial aid and other workshops to prospective students and family members. Provide outreach early and often.</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Pr>
                <w:rFonts w:asciiTheme="minorHAnsi" w:eastAsia="Times New Roman" w:hAnsiTheme="minorHAnsi" w:cstheme="minorHAnsi"/>
                <w:sz w:val="20"/>
                <w:szCs w:val="20"/>
              </w:rPr>
              <w:t>Clarify the Path</w:t>
            </w:r>
          </w:p>
        </w:tc>
        <w:tc>
          <w:tcPr>
            <w:tcW w:w="216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S1</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3523CC">
              <w:rPr>
                <w:rFonts w:asciiTheme="minorHAnsi" w:eastAsia="Times New Roman" w:hAnsiTheme="minorHAnsi" w:cstheme="minorHAnsi"/>
                <w:sz w:val="20"/>
                <w:szCs w:val="20"/>
              </w:rPr>
              <w:t>E1, E21</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Initiate warm hand-offs to other faculty/staff/students in Financial Aid, Library, Tutoring. Connect students to people, not to departments.</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Pr>
                <w:rFonts w:asciiTheme="minorHAnsi" w:eastAsia="Times New Roman" w:hAnsiTheme="minorHAnsi" w:cstheme="minorHAnsi"/>
                <w:color w:val="000000"/>
                <w:sz w:val="20"/>
                <w:szCs w:val="20"/>
              </w:rPr>
              <w:t>Enter the Path</w:t>
            </w:r>
          </w:p>
        </w:tc>
        <w:tc>
          <w:tcPr>
            <w:tcW w:w="216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S2</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601C8C">
              <w:rPr>
                <w:rFonts w:asciiTheme="minorHAnsi" w:eastAsia="Times New Roman" w:hAnsiTheme="minorHAnsi" w:cstheme="minorHAnsi"/>
                <w:sz w:val="20"/>
                <w:szCs w:val="20"/>
              </w:rPr>
              <w:t>E1, E5, E22</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 xml:space="preserve">Create dedicated textbook book funds, and other college funds separate from the college emergency fund for students in need. The funds will be administered by an </w:t>
            </w:r>
            <w:r w:rsidRPr="00B95AEC">
              <w:rPr>
                <w:rFonts w:asciiTheme="minorHAnsi" w:eastAsia="Times New Roman" w:hAnsiTheme="minorHAnsi" w:cstheme="minorHAnsi"/>
                <w:i/>
                <w:iCs/>
                <w:color w:val="000000"/>
                <w:sz w:val="20"/>
                <w:szCs w:val="20"/>
              </w:rPr>
              <w:t>advisory committee</w:t>
            </w:r>
            <w:r w:rsidRPr="00B95AEC">
              <w:rPr>
                <w:rFonts w:asciiTheme="minorHAnsi" w:eastAsia="Times New Roman" w:hAnsiTheme="minorHAnsi" w:cstheme="minorHAnsi"/>
                <w:color w:val="000000"/>
                <w:sz w:val="20"/>
                <w:szCs w:val="20"/>
              </w:rPr>
              <w:t>.</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w:t>
            </w:r>
          </w:p>
        </w:tc>
        <w:tc>
          <w:tcPr>
            <w:tcW w:w="216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S2</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3523CC">
              <w:rPr>
                <w:rFonts w:asciiTheme="minorHAnsi" w:eastAsia="Times New Roman" w:hAnsiTheme="minorHAnsi" w:cstheme="minorHAnsi"/>
                <w:sz w:val="20"/>
                <w:szCs w:val="20"/>
              </w:rPr>
              <w:t>E15, E21</w:t>
            </w:r>
          </w:p>
        </w:tc>
      </w:tr>
      <w:tr w:rsidR="007D2739" w:rsidRPr="008C429E" w:rsidTr="007D2739">
        <w:tc>
          <w:tcPr>
            <w:tcW w:w="4315" w:type="dxa"/>
            <w:tcBorders>
              <w:right w:val="single" w:sz="12" w:space="0" w:color="003057"/>
            </w:tcBorders>
          </w:tcPr>
          <w:p w:rsidR="007D2739" w:rsidRPr="00A02878" w:rsidRDefault="007D2739" w:rsidP="00A53C07">
            <w:pPr>
              <w:rPr>
                <w:rFonts w:asciiTheme="minorHAnsi" w:eastAsia="Times New Roman" w:hAnsiTheme="minorHAnsi" w:cstheme="minorHAnsi"/>
                <w:color w:val="000000"/>
                <w:sz w:val="20"/>
                <w:szCs w:val="20"/>
              </w:rPr>
            </w:pPr>
            <w:r w:rsidRPr="00A02878">
              <w:rPr>
                <w:rFonts w:asciiTheme="minorHAnsi" w:hAnsiTheme="minorHAnsi" w:cstheme="minorHAnsi"/>
                <w:sz w:val="20"/>
                <w:szCs w:val="20"/>
              </w:rPr>
              <w:t>Create Integrated Success Teams that include instructional faculty, counseling faculty, Student Personnel Assistants, a Librarian, peer mentors, peer tutors, Financial Aid Specialist, Work experience/Internship staff, to provide case management support to students.</w:t>
            </w:r>
          </w:p>
        </w:tc>
        <w:tc>
          <w:tcPr>
            <w:tcW w:w="189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Pr>
                <w:rFonts w:asciiTheme="minorHAnsi" w:eastAsia="Times New Roman" w:hAnsiTheme="minorHAnsi" w:cstheme="minorHAnsi"/>
                <w:color w:val="000000"/>
                <w:sz w:val="20"/>
                <w:szCs w:val="20"/>
              </w:rPr>
              <w:t>Enter the Path</w:t>
            </w:r>
          </w:p>
        </w:tc>
        <w:tc>
          <w:tcPr>
            <w:tcW w:w="216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Pr>
                <w:rFonts w:asciiTheme="minorHAnsi" w:eastAsia="Times New Roman" w:hAnsiTheme="minorHAnsi" w:cstheme="minorHAnsi"/>
                <w:color w:val="000000"/>
                <w:sz w:val="20"/>
                <w:szCs w:val="20"/>
              </w:rPr>
              <w:t xml:space="preserve">S1, </w:t>
            </w:r>
            <w:r w:rsidRPr="00A02878">
              <w:rPr>
                <w:rFonts w:asciiTheme="minorHAnsi" w:eastAsia="Times New Roman" w:hAnsiTheme="minorHAnsi" w:cstheme="minorHAnsi"/>
                <w:color w:val="000000"/>
                <w:sz w:val="20"/>
                <w:szCs w:val="20"/>
              </w:rPr>
              <w:t>S2</w:t>
            </w:r>
          </w:p>
        </w:tc>
        <w:tc>
          <w:tcPr>
            <w:tcW w:w="207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0E2772">
              <w:rPr>
                <w:rFonts w:asciiTheme="minorHAnsi" w:eastAsia="Times New Roman" w:hAnsiTheme="minorHAnsi" w:cstheme="minorHAnsi"/>
                <w:sz w:val="20"/>
                <w:szCs w:val="20"/>
              </w:rPr>
              <w:t>E1</w:t>
            </w:r>
          </w:p>
        </w:tc>
      </w:tr>
    </w:tbl>
    <w:p w:rsidR="00B95AEC" w:rsidRDefault="00B95AEC" w:rsidP="00B95AEC">
      <w:pPr>
        <w:pStyle w:val="Subheading-DI2"/>
        <w:spacing w:after="0"/>
        <w:rPr>
          <w:color w:val="auto"/>
        </w:rPr>
      </w:pPr>
    </w:p>
    <w:p w:rsidR="00B95AEC" w:rsidRDefault="00B95AEC">
      <w:pPr>
        <w:rPr>
          <w:b/>
          <w:bCs/>
          <w:color w:val="BA0C2F"/>
        </w:rPr>
      </w:pPr>
      <w:r>
        <w:br w:type="page"/>
      </w:r>
    </w:p>
    <w:p w:rsidR="00EC1D95" w:rsidRPr="009028C6" w:rsidRDefault="00EC1D95" w:rsidP="00EC1D95">
      <w:pPr>
        <w:pStyle w:val="Subheading-DI2"/>
      </w:pPr>
      <w:r>
        <w:t>Professional Development and Hiring</w:t>
      </w:r>
    </w:p>
    <w:tbl>
      <w:tblPr>
        <w:tblStyle w:val="TableGrid"/>
        <w:tblW w:w="10345" w:type="dxa"/>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ayout w:type="fixed"/>
        <w:tblLook w:val="04A0" w:firstRow="1" w:lastRow="0" w:firstColumn="1" w:lastColumn="0" w:noHBand="0" w:noVBand="1"/>
      </w:tblPr>
      <w:tblGrid>
        <w:gridCol w:w="4315"/>
        <w:gridCol w:w="1800"/>
        <w:gridCol w:w="2250"/>
        <w:gridCol w:w="1980"/>
      </w:tblGrid>
      <w:tr w:rsidR="007D2739" w:rsidRPr="008C429E" w:rsidTr="007D2739">
        <w:trPr>
          <w:trHeight w:val="530"/>
        </w:trPr>
        <w:tc>
          <w:tcPr>
            <w:tcW w:w="4315" w:type="dxa"/>
            <w:tcBorders>
              <w:right w:val="single" w:sz="12" w:space="0" w:color="FFFFFF" w:themeColor="background1"/>
            </w:tcBorders>
            <w:shd w:val="clear" w:color="auto" w:fill="003057"/>
            <w:vAlign w:val="center"/>
          </w:tcPr>
          <w:p w:rsidR="007D2739" w:rsidRPr="008C429E" w:rsidRDefault="007D2739" w:rsidP="00B03234">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Recommendations</w:t>
            </w:r>
          </w:p>
        </w:tc>
        <w:tc>
          <w:tcPr>
            <w:tcW w:w="1800" w:type="dxa"/>
            <w:tcBorders>
              <w:left w:val="single" w:sz="12" w:space="0" w:color="FFFFFF" w:themeColor="background1"/>
              <w:right w:val="single" w:sz="4" w:space="0" w:color="FFFFFF" w:themeColor="background1"/>
            </w:tcBorders>
            <w:shd w:val="clear" w:color="auto" w:fill="003057"/>
            <w:vAlign w:val="center"/>
          </w:tcPr>
          <w:p w:rsidR="007D2739" w:rsidRPr="008C429E" w:rsidRDefault="007D2739" w:rsidP="00B03234">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Guided Pathway Pillar</w:t>
            </w:r>
          </w:p>
        </w:tc>
        <w:tc>
          <w:tcPr>
            <w:tcW w:w="2250" w:type="dxa"/>
            <w:tcBorders>
              <w:left w:val="single" w:sz="4" w:space="0" w:color="FFFFFF" w:themeColor="background1"/>
              <w:right w:val="single" w:sz="4" w:space="0" w:color="FFFFFF" w:themeColor="background1"/>
            </w:tcBorders>
            <w:shd w:val="clear" w:color="auto" w:fill="003057"/>
            <w:vAlign w:val="center"/>
          </w:tcPr>
          <w:p w:rsidR="007D2739" w:rsidRDefault="007D2739" w:rsidP="00B03234">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 xml:space="preserve">ARC </w:t>
            </w:r>
          </w:p>
          <w:p w:rsidR="007D2739" w:rsidRPr="008C429E" w:rsidRDefault="007D2739" w:rsidP="00B03234">
            <w:pPr>
              <w:jc w:val="center"/>
              <w:rPr>
                <w:rFonts w:asciiTheme="minorHAnsi" w:eastAsia="Times New Roman" w:hAnsiTheme="minorHAnsi" w:cstheme="minorHAnsi"/>
                <w:b/>
                <w:bCs/>
                <w:color w:val="FFFFFF" w:themeColor="background1"/>
                <w:sz w:val="20"/>
                <w:szCs w:val="20"/>
              </w:rPr>
            </w:pPr>
            <w:r w:rsidRPr="008C429E">
              <w:rPr>
                <w:rFonts w:asciiTheme="minorHAnsi" w:eastAsia="Times New Roman" w:hAnsiTheme="minorHAnsi" w:cstheme="minorHAnsi"/>
                <w:b/>
                <w:bCs/>
                <w:color w:val="FFFFFF" w:themeColor="background1"/>
                <w:sz w:val="20"/>
                <w:szCs w:val="20"/>
              </w:rPr>
              <w:t>Strategic Goal</w:t>
            </w:r>
          </w:p>
        </w:tc>
        <w:tc>
          <w:tcPr>
            <w:tcW w:w="1980" w:type="dxa"/>
            <w:tcBorders>
              <w:left w:val="single" w:sz="4" w:space="0" w:color="FFFFFF" w:themeColor="background1"/>
            </w:tcBorders>
            <w:shd w:val="clear" w:color="auto" w:fill="003057"/>
            <w:vAlign w:val="center"/>
          </w:tcPr>
          <w:p w:rsidR="007D2739" w:rsidRPr="008C429E" w:rsidRDefault="007D2739" w:rsidP="00B03234">
            <w:pPr>
              <w:jc w:val="center"/>
              <w:rPr>
                <w:rFonts w:asciiTheme="minorHAnsi" w:eastAsia="Times New Roman" w:hAnsiTheme="minorHAnsi" w:cstheme="minorHAnsi"/>
                <w:b/>
                <w:bCs/>
                <w:color w:val="FFFFFF" w:themeColor="background1"/>
                <w:sz w:val="20"/>
                <w:szCs w:val="20"/>
              </w:rPr>
            </w:pPr>
            <w:r>
              <w:rPr>
                <w:rFonts w:asciiTheme="minorHAnsi" w:eastAsia="Times New Roman" w:hAnsiTheme="minorHAnsi" w:cstheme="minorHAnsi"/>
                <w:b/>
                <w:bCs/>
                <w:color w:val="FFFFFF" w:themeColor="background1"/>
                <w:sz w:val="20"/>
                <w:szCs w:val="20"/>
              </w:rPr>
              <w:t xml:space="preserve">ARC </w:t>
            </w:r>
            <w:r w:rsidRPr="008C429E">
              <w:rPr>
                <w:rFonts w:asciiTheme="minorHAnsi" w:eastAsia="Times New Roman" w:hAnsiTheme="minorHAnsi" w:cstheme="minorHAnsi"/>
                <w:b/>
                <w:bCs/>
                <w:color w:val="FFFFFF" w:themeColor="background1"/>
                <w:sz w:val="20"/>
                <w:szCs w:val="20"/>
              </w:rPr>
              <w:t xml:space="preserve">Equity Plan </w:t>
            </w:r>
          </w:p>
          <w:p w:rsidR="007D2739" w:rsidRPr="008C429E" w:rsidRDefault="007D2739" w:rsidP="00B03234">
            <w:pPr>
              <w:jc w:val="center"/>
              <w:rPr>
                <w:rFonts w:asciiTheme="minorHAnsi" w:eastAsia="Times New Roman" w:hAnsiTheme="minorHAnsi" w:cstheme="minorHAnsi"/>
                <w:b/>
                <w:bCs/>
                <w:color w:val="FFFFFF" w:themeColor="background1"/>
                <w:sz w:val="20"/>
                <w:szCs w:val="20"/>
              </w:rPr>
            </w:pPr>
            <w:proofErr w:type="spellStart"/>
            <w:r w:rsidRPr="008C429E">
              <w:rPr>
                <w:rFonts w:asciiTheme="minorHAnsi" w:eastAsia="Times New Roman" w:hAnsiTheme="minorHAnsi" w:cstheme="minorHAnsi"/>
                <w:b/>
                <w:bCs/>
                <w:color w:val="FFFFFF" w:themeColor="background1"/>
                <w:sz w:val="20"/>
                <w:szCs w:val="20"/>
              </w:rPr>
              <w:t>Rec</w:t>
            </w:r>
            <w:r>
              <w:rPr>
                <w:rFonts w:asciiTheme="minorHAnsi" w:eastAsia="Times New Roman" w:hAnsiTheme="minorHAnsi" w:cstheme="minorHAnsi"/>
                <w:b/>
                <w:bCs/>
                <w:color w:val="FFFFFF" w:themeColor="background1"/>
                <w:sz w:val="20"/>
                <w:szCs w:val="20"/>
              </w:rPr>
              <w:t>omm</w:t>
            </w:r>
            <w:proofErr w:type="spellEnd"/>
            <w:r>
              <w:rPr>
                <w:rFonts w:asciiTheme="minorHAnsi" w:eastAsia="Times New Roman" w:hAnsiTheme="minorHAnsi" w:cstheme="minorHAnsi"/>
                <w:b/>
                <w:bCs/>
                <w:color w:val="FFFFFF" w:themeColor="background1"/>
                <w:sz w:val="20"/>
                <w:szCs w:val="20"/>
              </w:rPr>
              <w:t>.</w:t>
            </w:r>
          </w:p>
        </w:tc>
      </w:tr>
      <w:tr w:rsidR="007D2739" w:rsidRPr="008C429E" w:rsidTr="007D2739">
        <w:tc>
          <w:tcPr>
            <w:tcW w:w="4315" w:type="dxa"/>
            <w:tcBorders>
              <w:right w:val="single" w:sz="12" w:space="0" w:color="003057"/>
            </w:tcBorders>
          </w:tcPr>
          <w:p w:rsidR="007D2739" w:rsidRPr="00A02878" w:rsidRDefault="007D2739" w:rsidP="007275DF">
            <w:pP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Provide Culturally Responsive Teaching, Culturally Sensitive andragogy/pedagogy (ACUE, CORA trainings)</w:t>
            </w:r>
          </w:p>
        </w:tc>
        <w:tc>
          <w:tcPr>
            <w:tcW w:w="180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w:t>
            </w:r>
          </w:p>
        </w:tc>
        <w:tc>
          <w:tcPr>
            <w:tcW w:w="225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S3</w:t>
            </w:r>
          </w:p>
        </w:tc>
        <w:tc>
          <w:tcPr>
            <w:tcW w:w="198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0E2772">
              <w:rPr>
                <w:rFonts w:asciiTheme="minorHAnsi" w:eastAsia="Times New Roman" w:hAnsiTheme="minorHAnsi" w:cstheme="minorHAnsi"/>
                <w:sz w:val="20"/>
                <w:szCs w:val="20"/>
              </w:rPr>
              <w:t>E7, E13</w:t>
            </w:r>
            <w:r>
              <w:rPr>
                <w:rFonts w:asciiTheme="minorHAnsi" w:eastAsia="Times New Roman" w:hAnsiTheme="minorHAnsi" w:cstheme="minorHAnsi"/>
                <w:sz w:val="20"/>
                <w:szCs w:val="20"/>
              </w:rPr>
              <w:t>,</w:t>
            </w:r>
            <w:r w:rsidRPr="000E2772">
              <w:rPr>
                <w:rFonts w:asciiTheme="minorHAnsi" w:eastAsia="Times New Roman" w:hAnsiTheme="minorHAnsi" w:cstheme="minorHAnsi"/>
                <w:sz w:val="20"/>
                <w:szCs w:val="20"/>
              </w:rPr>
              <w:t xml:space="preserve"> E15, E17</w:t>
            </w:r>
          </w:p>
        </w:tc>
      </w:tr>
      <w:tr w:rsidR="007D2739" w:rsidRPr="008C429E" w:rsidTr="007D2739">
        <w:tc>
          <w:tcPr>
            <w:tcW w:w="4315" w:type="dxa"/>
            <w:tcBorders>
              <w:right w:val="single" w:sz="12" w:space="0" w:color="003057"/>
            </w:tcBorders>
          </w:tcPr>
          <w:p w:rsidR="007D2739" w:rsidRPr="00A02878" w:rsidRDefault="007D2739" w:rsidP="007275DF">
            <w:pP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Create mandatory training around anti-bias, cultural awareness and unintentional/intentional micro-aggression avoidance </w:t>
            </w:r>
          </w:p>
        </w:tc>
        <w:tc>
          <w:tcPr>
            <w:tcW w:w="180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p>
        </w:tc>
        <w:tc>
          <w:tcPr>
            <w:tcW w:w="225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S1</w:t>
            </w:r>
          </w:p>
        </w:tc>
        <w:tc>
          <w:tcPr>
            <w:tcW w:w="198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0E2772">
              <w:rPr>
                <w:rFonts w:asciiTheme="minorHAnsi" w:eastAsia="Times New Roman" w:hAnsiTheme="minorHAnsi" w:cstheme="minorHAnsi"/>
                <w:sz w:val="20"/>
                <w:szCs w:val="20"/>
              </w:rPr>
              <w:t>E3, E5, E7, E8, E17</w:t>
            </w:r>
          </w:p>
        </w:tc>
      </w:tr>
      <w:tr w:rsidR="007D2739" w:rsidRPr="008C429E" w:rsidTr="007D2739">
        <w:tc>
          <w:tcPr>
            <w:tcW w:w="4315" w:type="dxa"/>
            <w:tcBorders>
              <w:right w:val="single" w:sz="12" w:space="0" w:color="003057"/>
            </w:tcBorders>
            <w:shd w:val="clear" w:color="auto" w:fill="FFFFFF" w:themeFill="background1"/>
          </w:tcPr>
          <w:p w:rsidR="007D2739" w:rsidRPr="00A02878" w:rsidRDefault="007D2739" w:rsidP="00607266">
            <w:pPr>
              <w:rPr>
                <w:rFonts w:asciiTheme="minorHAnsi" w:eastAsia="Times New Roman" w:hAnsiTheme="minorHAnsi" w:cstheme="minorHAnsi"/>
                <w:color w:val="000000"/>
                <w:sz w:val="20"/>
                <w:szCs w:val="20"/>
              </w:rPr>
            </w:pPr>
            <w:r w:rsidRPr="007D2739">
              <w:rPr>
                <w:rFonts w:asciiTheme="minorHAnsi" w:eastAsia="Times New Roman" w:hAnsiTheme="minorHAnsi" w:cstheme="minorHAnsi"/>
                <w:color w:val="000000"/>
                <w:sz w:val="20"/>
                <w:szCs w:val="20"/>
              </w:rPr>
              <w:t xml:space="preserve">Cultivate leadership, paid internship and employment opportunities by hiring/training tutors, peer mentors, and student technology assistants from the DI groups, as well as </w:t>
            </w:r>
            <w:r w:rsidRPr="007D2739">
              <w:rPr>
                <w:rFonts w:asciiTheme="minorHAnsi" w:hAnsiTheme="minorHAnsi" w:cstheme="minorHAnsi"/>
                <w:sz w:val="20"/>
                <w:szCs w:val="20"/>
              </w:rPr>
              <w:t>Instructional Assistants, Student Personnel Assistants to embed them in classes and offer follow-up assistance to students.</w:t>
            </w:r>
          </w:p>
        </w:tc>
        <w:tc>
          <w:tcPr>
            <w:tcW w:w="180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w:t>
            </w:r>
          </w:p>
        </w:tc>
        <w:tc>
          <w:tcPr>
            <w:tcW w:w="2250" w:type="dxa"/>
            <w:vAlign w:val="center"/>
          </w:tcPr>
          <w:p w:rsidR="007D2739" w:rsidRPr="00A02878" w:rsidRDefault="007D2739" w:rsidP="000E2772">
            <w:pPr>
              <w:jc w:val="center"/>
              <w:rPr>
                <w:rFonts w:asciiTheme="minorHAnsi" w:eastAsia="Times New Roman" w:hAnsiTheme="minorHAnsi" w:cstheme="minorHAnsi"/>
                <w:color w:val="000000"/>
                <w:sz w:val="20"/>
                <w:szCs w:val="20"/>
              </w:rPr>
            </w:pPr>
            <w:r w:rsidRPr="00A02878">
              <w:rPr>
                <w:rFonts w:asciiTheme="minorHAnsi" w:eastAsia="Times New Roman" w:hAnsiTheme="minorHAnsi" w:cstheme="minorHAnsi"/>
                <w:color w:val="000000"/>
                <w:sz w:val="20"/>
                <w:szCs w:val="20"/>
              </w:rPr>
              <w:t>S2</w:t>
            </w:r>
          </w:p>
        </w:tc>
        <w:tc>
          <w:tcPr>
            <w:tcW w:w="198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0E2772">
              <w:rPr>
                <w:rFonts w:asciiTheme="minorHAnsi" w:eastAsia="Times New Roman" w:hAnsiTheme="minorHAnsi" w:cstheme="minorHAnsi"/>
                <w:sz w:val="20"/>
                <w:szCs w:val="20"/>
              </w:rPr>
              <w:t>E1, E8</w:t>
            </w:r>
          </w:p>
        </w:tc>
      </w:tr>
      <w:tr w:rsidR="007D2739" w:rsidRPr="008C429E" w:rsidTr="007D2739">
        <w:tc>
          <w:tcPr>
            <w:tcW w:w="4315" w:type="dxa"/>
            <w:tcBorders>
              <w:right w:val="single" w:sz="12" w:space="0" w:color="003057"/>
            </w:tcBorders>
          </w:tcPr>
          <w:p w:rsidR="007D2739" w:rsidRPr="00A02878" w:rsidRDefault="007D2739" w:rsidP="00347FE9">
            <w:pP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Hire mental health providers</w:t>
            </w:r>
            <w:r>
              <w:rPr>
                <w:rFonts w:asciiTheme="minorHAnsi" w:eastAsia="Times New Roman" w:hAnsiTheme="minorHAnsi" w:cstheme="minorHAnsi"/>
                <w:sz w:val="20"/>
                <w:szCs w:val="20"/>
              </w:rPr>
              <w:t xml:space="preserve"> for Native American, African American and</w:t>
            </w:r>
            <w:r w:rsidRPr="00A02878">
              <w:rPr>
                <w:rFonts w:asciiTheme="minorHAnsi" w:eastAsia="Times New Roman" w:hAnsiTheme="minorHAnsi" w:cstheme="minorHAnsi"/>
                <w:sz w:val="20"/>
                <w:szCs w:val="20"/>
              </w:rPr>
              <w:t xml:space="preserve"> bicultural, bilingual Spanish-speaking </w:t>
            </w:r>
            <w:r>
              <w:rPr>
                <w:rFonts w:asciiTheme="minorHAnsi" w:eastAsia="Times New Roman" w:hAnsiTheme="minorHAnsi" w:cstheme="minorHAnsi"/>
                <w:sz w:val="20"/>
                <w:szCs w:val="20"/>
              </w:rPr>
              <w:t>for Latinx populations.</w:t>
            </w:r>
            <w:r w:rsidRPr="00A02878">
              <w:rPr>
                <w:rFonts w:asciiTheme="minorHAnsi" w:eastAsia="Times New Roman" w:hAnsiTheme="minorHAnsi" w:cstheme="minorHAnsi"/>
                <w:sz w:val="20"/>
                <w:szCs w:val="20"/>
              </w:rPr>
              <w:t xml:space="preserve"> </w:t>
            </w:r>
          </w:p>
        </w:tc>
        <w:tc>
          <w:tcPr>
            <w:tcW w:w="180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sz w:val="20"/>
                <w:szCs w:val="20"/>
              </w:rPr>
            </w:pPr>
            <w:r>
              <w:rPr>
                <w:rFonts w:asciiTheme="minorHAnsi" w:eastAsia="Times New Roman" w:hAnsiTheme="minorHAnsi" w:cstheme="minorHAnsi"/>
                <w:color w:val="000000"/>
                <w:sz w:val="20"/>
                <w:szCs w:val="20"/>
              </w:rPr>
              <w:t xml:space="preserve">Enter the Path; </w:t>
            </w:r>
            <w:r w:rsidRPr="008C429E">
              <w:rPr>
                <w:rFonts w:asciiTheme="minorHAnsi" w:eastAsia="Times New Roman" w:hAnsiTheme="minorHAnsi" w:cstheme="minorHAnsi"/>
                <w:sz w:val="20"/>
                <w:szCs w:val="20"/>
              </w:rPr>
              <w:t>Stay</w:t>
            </w:r>
            <w:r>
              <w:rPr>
                <w:rFonts w:asciiTheme="minorHAnsi" w:eastAsia="Times New Roman" w:hAnsiTheme="minorHAnsi" w:cstheme="minorHAnsi"/>
                <w:sz w:val="20"/>
                <w:szCs w:val="20"/>
              </w:rPr>
              <w:t xml:space="preserve"> on the Path; Ensure Learning</w:t>
            </w:r>
          </w:p>
        </w:tc>
        <w:tc>
          <w:tcPr>
            <w:tcW w:w="2250" w:type="dxa"/>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S2</w:t>
            </w:r>
          </w:p>
        </w:tc>
        <w:tc>
          <w:tcPr>
            <w:tcW w:w="1980" w:type="dxa"/>
            <w:vAlign w:val="center"/>
          </w:tcPr>
          <w:p w:rsidR="007D2739" w:rsidRPr="00983D05" w:rsidRDefault="007D2739" w:rsidP="000E2772">
            <w:pPr>
              <w:jc w:val="center"/>
              <w:rPr>
                <w:rFonts w:asciiTheme="minorHAnsi" w:eastAsia="Times New Roman" w:hAnsiTheme="minorHAnsi" w:cstheme="minorHAnsi"/>
                <w:color w:val="BA0C2F"/>
                <w:sz w:val="20"/>
                <w:szCs w:val="20"/>
              </w:rPr>
            </w:pPr>
            <w:r w:rsidRPr="000E2772">
              <w:rPr>
                <w:rFonts w:asciiTheme="minorHAnsi" w:eastAsia="Times New Roman" w:hAnsiTheme="minorHAnsi" w:cstheme="minorHAnsi"/>
                <w:sz w:val="20"/>
                <w:szCs w:val="20"/>
              </w:rPr>
              <w:t>E8, E20</w:t>
            </w:r>
          </w:p>
        </w:tc>
      </w:tr>
      <w:tr w:rsidR="007D2739" w:rsidRPr="008C429E" w:rsidTr="007D2739">
        <w:tc>
          <w:tcPr>
            <w:tcW w:w="4315" w:type="dxa"/>
            <w:tcBorders>
              <w:right w:val="single" w:sz="12" w:space="0" w:color="003057"/>
            </w:tcBorders>
          </w:tcPr>
          <w:p w:rsidR="007D2739" w:rsidRPr="00A02878" w:rsidRDefault="007D2739" w:rsidP="00347FE9">
            <w:pPr>
              <w:rPr>
                <w:rFonts w:asciiTheme="minorHAnsi" w:eastAsia="Times New Roman" w:hAnsiTheme="minorHAnsi" w:cstheme="minorHAnsi"/>
                <w:color w:val="FF0000"/>
                <w:sz w:val="20"/>
                <w:szCs w:val="20"/>
              </w:rPr>
            </w:pPr>
            <w:r w:rsidRPr="00A02878">
              <w:rPr>
                <w:rFonts w:asciiTheme="minorHAnsi" w:eastAsia="Times New Roman" w:hAnsiTheme="minorHAnsi" w:cstheme="minorHAnsi"/>
                <w:sz w:val="20"/>
                <w:szCs w:val="20"/>
              </w:rPr>
              <w:t xml:space="preserve">Hire </w:t>
            </w:r>
            <w:r>
              <w:rPr>
                <w:rFonts w:asciiTheme="minorHAnsi" w:eastAsia="Times New Roman" w:hAnsiTheme="minorHAnsi" w:cstheme="minorHAnsi"/>
                <w:sz w:val="20"/>
                <w:szCs w:val="20"/>
              </w:rPr>
              <w:t>Outreach Officer and Financial Aid Specialists for Native American, African American and</w:t>
            </w:r>
            <w:r w:rsidRPr="00A02878">
              <w:rPr>
                <w:rFonts w:asciiTheme="minorHAnsi" w:eastAsia="Times New Roman" w:hAnsiTheme="minorHAnsi" w:cstheme="minorHAnsi"/>
                <w:sz w:val="20"/>
                <w:szCs w:val="20"/>
              </w:rPr>
              <w:t xml:space="preserve"> bicultural, bilingual Spanish-speaking </w:t>
            </w:r>
            <w:r>
              <w:rPr>
                <w:rFonts w:asciiTheme="minorHAnsi" w:eastAsia="Times New Roman" w:hAnsiTheme="minorHAnsi" w:cstheme="minorHAnsi"/>
                <w:sz w:val="20"/>
                <w:szCs w:val="20"/>
              </w:rPr>
              <w:t xml:space="preserve">Latinx populations </w:t>
            </w:r>
            <w:r w:rsidRPr="007275DF">
              <w:rPr>
                <w:rFonts w:asciiTheme="minorHAnsi" w:hAnsiTheme="minorHAnsi" w:cstheme="minorHAnsi"/>
                <w:sz w:val="20"/>
                <w:szCs w:val="20"/>
              </w:rPr>
              <w:t>to provide information on career options, and college programs to prospective high school seniors and their families</w:t>
            </w:r>
            <w:r>
              <w:rPr>
                <w:rFonts w:asciiTheme="minorHAnsi" w:eastAsia="Times New Roman" w:hAnsiTheme="minorHAnsi" w:cstheme="minorHAnsi"/>
                <w:sz w:val="20"/>
                <w:szCs w:val="20"/>
              </w:rPr>
              <w:t>.</w:t>
            </w:r>
            <w:r w:rsidRPr="00A02878">
              <w:rPr>
                <w:rFonts w:asciiTheme="minorHAnsi" w:eastAsia="Times New Roman" w:hAnsiTheme="minorHAnsi" w:cstheme="minorHAnsi"/>
                <w:sz w:val="20"/>
                <w:szCs w:val="20"/>
              </w:rPr>
              <w:t xml:space="preserve"> </w:t>
            </w:r>
          </w:p>
        </w:tc>
        <w:tc>
          <w:tcPr>
            <w:tcW w:w="1800" w:type="dxa"/>
            <w:tcBorders>
              <w:left w:val="single" w:sz="12" w:space="0" w:color="003057"/>
            </w:tcBorders>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A</w:t>
            </w:r>
            <w:r>
              <w:rPr>
                <w:rFonts w:asciiTheme="minorHAnsi" w:eastAsia="Times New Roman" w:hAnsiTheme="minorHAnsi" w:cstheme="minorHAnsi"/>
                <w:sz w:val="20"/>
                <w:szCs w:val="20"/>
              </w:rPr>
              <w:t>ll</w:t>
            </w:r>
          </w:p>
        </w:tc>
        <w:tc>
          <w:tcPr>
            <w:tcW w:w="2250" w:type="dxa"/>
            <w:vAlign w:val="center"/>
          </w:tcPr>
          <w:p w:rsidR="007D2739" w:rsidRPr="00A02878" w:rsidRDefault="007D2739" w:rsidP="000E2772">
            <w:pPr>
              <w:jc w:val="center"/>
              <w:rPr>
                <w:rFonts w:asciiTheme="minorHAnsi" w:eastAsia="Times New Roman" w:hAnsiTheme="minorHAnsi" w:cstheme="minorHAnsi"/>
                <w:sz w:val="20"/>
                <w:szCs w:val="20"/>
              </w:rPr>
            </w:pPr>
            <w:r w:rsidRPr="00A02878">
              <w:rPr>
                <w:rFonts w:asciiTheme="minorHAnsi" w:eastAsia="Times New Roman" w:hAnsiTheme="minorHAnsi" w:cstheme="minorHAnsi"/>
                <w:sz w:val="20"/>
                <w:szCs w:val="20"/>
              </w:rPr>
              <w:t>S1 &amp; S2</w:t>
            </w:r>
          </w:p>
        </w:tc>
        <w:tc>
          <w:tcPr>
            <w:tcW w:w="1980" w:type="dxa"/>
            <w:vAlign w:val="center"/>
          </w:tcPr>
          <w:p w:rsidR="007D2739" w:rsidRPr="000E2772" w:rsidRDefault="007D2739" w:rsidP="000E2772">
            <w:pPr>
              <w:jc w:val="center"/>
              <w:rPr>
                <w:rFonts w:asciiTheme="minorHAnsi" w:eastAsia="Times New Roman" w:hAnsiTheme="minorHAnsi" w:cstheme="minorHAnsi"/>
                <w:sz w:val="20"/>
                <w:szCs w:val="20"/>
              </w:rPr>
            </w:pPr>
            <w:r w:rsidRPr="000E2772">
              <w:rPr>
                <w:rFonts w:asciiTheme="minorHAnsi" w:eastAsia="Times New Roman" w:hAnsiTheme="minorHAnsi" w:cstheme="minorHAnsi"/>
                <w:sz w:val="20"/>
                <w:szCs w:val="20"/>
              </w:rPr>
              <w:t>E8</w:t>
            </w:r>
            <w:r>
              <w:rPr>
                <w:rFonts w:asciiTheme="minorHAnsi" w:eastAsia="Times New Roman" w:hAnsiTheme="minorHAnsi" w:cstheme="minorHAnsi"/>
                <w:sz w:val="20"/>
                <w:szCs w:val="20"/>
              </w:rPr>
              <w:t>, E21, E22</w:t>
            </w:r>
          </w:p>
        </w:tc>
      </w:tr>
    </w:tbl>
    <w:p w:rsidR="00B95AEC" w:rsidRDefault="00B95AEC" w:rsidP="00EC1D95">
      <w:pPr>
        <w:pStyle w:val="Subheading-DI2"/>
      </w:pPr>
    </w:p>
    <w:p w:rsidR="00983D05" w:rsidRDefault="00983D05">
      <w:pPr>
        <w:rPr>
          <w:b/>
          <w:bCs/>
        </w:rPr>
      </w:pPr>
      <w:r>
        <w:br w:type="page"/>
      </w:r>
    </w:p>
    <w:p w:rsidR="00EC1D95" w:rsidRPr="00EC1D95" w:rsidRDefault="00EC1D95" w:rsidP="009F3C57">
      <w:pPr>
        <w:pStyle w:val="Subheading-DI2"/>
        <w:spacing w:after="0"/>
        <w:rPr>
          <w:color w:val="auto"/>
        </w:rPr>
      </w:pPr>
      <w:r w:rsidRPr="00EC1D95">
        <w:rPr>
          <w:color w:val="auto"/>
        </w:rPr>
        <w:t>Mapping Key</w:t>
      </w:r>
    </w:p>
    <w:p w:rsidR="00EC1D95" w:rsidRDefault="00EC1D95" w:rsidP="009F3C57">
      <w:pPr>
        <w:pStyle w:val="Subheading-DI2"/>
        <w:spacing w:after="0"/>
      </w:pPr>
    </w:p>
    <w:p w:rsidR="001E0EA5" w:rsidRPr="00983D05" w:rsidRDefault="009F3C57" w:rsidP="009F3C57">
      <w:pPr>
        <w:pStyle w:val="Subheading-DI2"/>
        <w:spacing w:after="0"/>
        <w:rPr>
          <w:color w:val="003057"/>
        </w:rPr>
      </w:pPr>
      <w:r w:rsidRPr="00983D05">
        <w:rPr>
          <w:color w:val="003057"/>
        </w:rPr>
        <w:t xml:space="preserve">ARC </w:t>
      </w:r>
      <w:r w:rsidR="001E0EA5" w:rsidRPr="00983D05">
        <w:rPr>
          <w:color w:val="003057"/>
        </w:rPr>
        <w:t>Strategic Goals</w:t>
      </w:r>
    </w:p>
    <w:tbl>
      <w:tblPr>
        <w:tblStyle w:val="ListTable2-Accent5"/>
        <w:tblpPr w:leftFromText="180" w:rightFromText="180" w:vertAnchor="text" w:horzAnchor="margin" w:tblpY="48"/>
        <w:tblW w:w="0" w:type="auto"/>
        <w:tblLook w:val="04A0" w:firstRow="1" w:lastRow="0" w:firstColumn="1" w:lastColumn="0" w:noHBand="0" w:noVBand="1"/>
      </w:tblPr>
      <w:tblGrid>
        <w:gridCol w:w="450"/>
        <w:gridCol w:w="10350"/>
      </w:tblGrid>
      <w:tr w:rsidR="009F3C57" w:rsidRPr="00EC1D95" w:rsidTr="009F3C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tcBorders>
              <w:top w:val="single" w:sz="4" w:space="0" w:color="003057"/>
              <w:bottom w:val="single" w:sz="12" w:space="0" w:color="003057"/>
            </w:tcBorders>
          </w:tcPr>
          <w:p w:rsidR="009F3C57" w:rsidRPr="00EC1D95" w:rsidRDefault="009F3C57" w:rsidP="009F3C57">
            <w:pPr>
              <w:jc w:val="center"/>
              <w:rPr>
                <w:rFonts w:asciiTheme="majorHAnsi" w:hAnsiTheme="majorHAnsi" w:cstheme="majorHAnsi"/>
                <w:color w:val="003057"/>
                <w:sz w:val="18"/>
                <w:szCs w:val="18"/>
              </w:rPr>
            </w:pPr>
            <w:r w:rsidRPr="00EC1D95">
              <w:rPr>
                <w:rFonts w:asciiTheme="majorHAnsi" w:hAnsiTheme="majorHAnsi" w:cstheme="majorHAnsi"/>
                <w:color w:val="003057"/>
                <w:sz w:val="18"/>
                <w:szCs w:val="18"/>
              </w:rPr>
              <w:t>#</w:t>
            </w:r>
          </w:p>
        </w:tc>
        <w:tc>
          <w:tcPr>
            <w:tcW w:w="10350" w:type="dxa"/>
            <w:tcBorders>
              <w:top w:val="single" w:sz="4" w:space="0" w:color="003057"/>
              <w:bottom w:val="single" w:sz="12" w:space="0" w:color="003057"/>
            </w:tcBorders>
          </w:tcPr>
          <w:p w:rsidR="009F3C57" w:rsidRPr="00EC1D95" w:rsidRDefault="009F3C57" w:rsidP="009F3C57">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3057"/>
                <w:sz w:val="18"/>
                <w:szCs w:val="18"/>
              </w:rPr>
            </w:pPr>
            <w:r w:rsidRPr="00EC1D95">
              <w:rPr>
                <w:rFonts w:asciiTheme="majorHAnsi" w:hAnsiTheme="majorHAnsi" w:cstheme="majorHAnsi"/>
                <w:color w:val="003057"/>
                <w:sz w:val="18"/>
                <w:szCs w:val="18"/>
              </w:rPr>
              <w:t>Goal</w:t>
            </w:r>
          </w:p>
        </w:tc>
      </w:tr>
      <w:tr w:rsidR="009F3C57" w:rsidRPr="00EC1D95" w:rsidTr="009F3C5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450" w:type="dxa"/>
            <w:tcBorders>
              <w:top w:val="single" w:sz="12" w:space="0" w:color="003057"/>
              <w:bottom w:val="single" w:sz="12" w:space="0" w:color="003057"/>
            </w:tcBorders>
            <w:shd w:val="clear" w:color="auto" w:fill="E8EEF8"/>
          </w:tcPr>
          <w:p w:rsidR="009F3C57" w:rsidRPr="00B03234" w:rsidRDefault="009F3C57" w:rsidP="009F3C57">
            <w:pPr>
              <w:jc w:val="center"/>
              <w:rPr>
                <w:rFonts w:asciiTheme="majorHAnsi" w:hAnsiTheme="majorHAnsi" w:cstheme="majorHAnsi"/>
                <w:b w:val="0"/>
                <w:sz w:val="20"/>
                <w:szCs w:val="20"/>
              </w:rPr>
            </w:pPr>
            <w:r w:rsidRPr="00B03234">
              <w:rPr>
                <w:rFonts w:asciiTheme="majorHAnsi" w:hAnsiTheme="majorHAnsi" w:cstheme="majorHAnsi"/>
                <w:b w:val="0"/>
                <w:sz w:val="20"/>
                <w:szCs w:val="20"/>
              </w:rPr>
              <w:t>S1</w:t>
            </w:r>
          </w:p>
        </w:tc>
        <w:tc>
          <w:tcPr>
            <w:tcW w:w="10350" w:type="dxa"/>
            <w:tcBorders>
              <w:top w:val="single" w:sz="12" w:space="0" w:color="003057"/>
              <w:bottom w:val="single" w:sz="12" w:space="0" w:color="003057"/>
            </w:tcBorders>
            <w:shd w:val="clear" w:color="auto" w:fill="E8EEF8"/>
          </w:tcPr>
          <w:p w:rsidR="009F3C57" w:rsidRPr="00B03234" w:rsidRDefault="009F3C57" w:rsidP="009F3C57">
            <w:pPr>
              <w:spacing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374049"/>
                <w:sz w:val="20"/>
                <w:szCs w:val="20"/>
              </w:rPr>
            </w:pPr>
            <w:r w:rsidRPr="00B03234">
              <w:rPr>
                <w:rFonts w:asciiTheme="majorHAnsi" w:hAnsiTheme="majorHAnsi" w:cstheme="majorHAnsi"/>
                <w:sz w:val="20"/>
                <w:szCs w:val="20"/>
              </w:rPr>
              <w:t xml:space="preserve"> </w:t>
            </w:r>
            <w:r w:rsidRPr="00B03234">
              <w:rPr>
                <w:rFonts w:asciiTheme="majorHAnsi" w:eastAsia="Times New Roman" w:hAnsiTheme="majorHAnsi" w:cstheme="majorHAnsi"/>
                <w:b/>
                <w:bCs/>
                <w:color w:val="374049"/>
                <w:sz w:val="20"/>
                <w:szCs w:val="20"/>
              </w:rPr>
              <w:t>Students First</w:t>
            </w:r>
            <w:r w:rsidRPr="00B03234">
              <w:rPr>
                <w:rFonts w:asciiTheme="majorHAnsi" w:eastAsia="Times New Roman" w:hAnsiTheme="majorHAnsi" w:cstheme="majorHAnsi"/>
                <w:color w:val="374049"/>
                <w:sz w:val="20"/>
                <w:szCs w:val="20"/>
              </w:rPr>
              <w:t xml:space="preserve"> - The College engages and connects students early and often to people, programs, and services as an integrated educational experience. By providing personalized, proactive support, the College fosters relationships that ensure all students, particularly the historically underserved and marginalized, persist, learn, and succeed.</w:t>
            </w:r>
            <w:r w:rsidRPr="00B03234">
              <w:rPr>
                <w:rFonts w:asciiTheme="majorHAnsi" w:eastAsia="Times New Roman" w:hAnsiTheme="majorHAnsi" w:cstheme="majorHAnsi"/>
                <w:b/>
                <w:bCs/>
                <w:color w:val="374049"/>
                <w:sz w:val="20"/>
                <w:szCs w:val="20"/>
              </w:rPr>
              <w:t xml:space="preserve"> </w:t>
            </w:r>
          </w:p>
        </w:tc>
      </w:tr>
      <w:tr w:rsidR="009F3C57" w:rsidRPr="00EC1D95" w:rsidTr="009F3C57">
        <w:trPr>
          <w:trHeight w:val="612"/>
        </w:trPr>
        <w:tc>
          <w:tcPr>
            <w:cnfStyle w:val="001000000000" w:firstRow="0" w:lastRow="0" w:firstColumn="1" w:lastColumn="0" w:oddVBand="0" w:evenVBand="0" w:oddHBand="0" w:evenHBand="0" w:firstRowFirstColumn="0" w:firstRowLastColumn="0" w:lastRowFirstColumn="0" w:lastRowLastColumn="0"/>
            <w:tcW w:w="450" w:type="dxa"/>
            <w:tcBorders>
              <w:top w:val="single" w:sz="12" w:space="0" w:color="003057"/>
              <w:bottom w:val="single" w:sz="12" w:space="0" w:color="003057"/>
            </w:tcBorders>
            <w:shd w:val="clear" w:color="auto" w:fill="E8EEF8"/>
          </w:tcPr>
          <w:p w:rsidR="009F3C57" w:rsidRPr="00B03234" w:rsidRDefault="009F3C57" w:rsidP="009F3C57">
            <w:pPr>
              <w:jc w:val="center"/>
              <w:rPr>
                <w:rFonts w:asciiTheme="majorHAnsi" w:hAnsiTheme="majorHAnsi" w:cstheme="majorHAnsi"/>
                <w:b w:val="0"/>
                <w:sz w:val="20"/>
                <w:szCs w:val="20"/>
              </w:rPr>
            </w:pPr>
            <w:r w:rsidRPr="00B03234">
              <w:rPr>
                <w:rFonts w:asciiTheme="majorHAnsi" w:hAnsiTheme="majorHAnsi" w:cstheme="majorHAnsi"/>
                <w:b w:val="0"/>
                <w:sz w:val="20"/>
                <w:szCs w:val="20"/>
              </w:rPr>
              <w:t>S2</w:t>
            </w:r>
          </w:p>
        </w:tc>
        <w:tc>
          <w:tcPr>
            <w:tcW w:w="10350" w:type="dxa"/>
            <w:tcBorders>
              <w:top w:val="single" w:sz="12" w:space="0" w:color="003057"/>
              <w:bottom w:val="single" w:sz="12" w:space="0" w:color="003057"/>
            </w:tcBorders>
            <w:shd w:val="clear" w:color="auto" w:fill="E8EEF8"/>
          </w:tcPr>
          <w:p w:rsidR="009F3C57" w:rsidRPr="00B03234" w:rsidRDefault="009F3C57" w:rsidP="009F3C57">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eastAsia="Times New Roman" w:hAnsiTheme="majorHAnsi" w:cstheme="majorHAnsi"/>
                <w:b/>
                <w:bCs/>
                <w:color w:val="374049"/>
                <w:sz w:val="20"/>
                <w:szCs w:val="20"/>
              </w:rPr>
              <w:t>Clear and Effective Paths</w:t>
            </w:r>
            <w:r w:rsidRPr="00B03234">
              <w:rPr>
                <w:rFonts w:asciiTheme="majorHAnsi" w:eastAsia="Times New Roman" w:hAnsiTheme="majorHAnsi" w:cstheme="majorHAnsi"/>
                <w:color w:val="374049"/>
                <w:sz w:val="20"/>
                <w:szCs w:val="20"/>
              </w:rPr>
              <w:t xml:space="preserve"> - The College provides easily recognizable pathways to, </w:t>
            </w:r>
            <w:proofErr w:type="spellStart"/>
            <w:r w:rsidRPr="00B03234">
              <w:rPr>
                <w:rFonts w:asciiTheme="majorHAnsi" w:eastAsia="Times New Roman" w:hAnsiTheme="majorHAnsi" w:cstheme="majorHAnsi"/>
                <w:color w:val="374049"/>
                <w:sz w:val="20"/>
                <w:szCs w:val="20"/>
              </w:rPr>
              <w:t>through</w:t>
            </w:r>
            <w:proofErr w:type="spellEnd"/>
            <w:r w:rsidRPr="00B03234">
              <w:rPr>
                <w:rFonts w:asciiTheme="majorHAnsi" w:eastAsia="Times New Roman" w:hAnsiTheme="majorHAnsi" w:cstheme="majorHAnsi"/>
                <w:color w:val="374049"/>
                <w:sz w:val="20"/>
                <w:szCs w:val="20"/>
              </w:rPr>
              <w:t>, and beyond ARC. Offering well defined and supported pathways provides a foundation for success as students enter the College, make timely progress toward achieving their informed educational goals, and seamlessly transfer to other colleges and universities or find employment in their chosen career.</w:t>
            </w:r>
          </w:p>
        </w:tc>
      </w:tr>
      <w:tr w:rsidR="009F3C57" w:rsidRPr="00EC1D95" w:rsidTr="009F3C5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450" w:type="dxa"/>
            <w:tcBorders>
              <w:top w:val="single" w:sz="12" w:space="0" w:color="003057"/>
              <w:bottom w:val="single" w:sz="12" w:space="0" w:color="003057"/>
            </w:tcBorders>
            <w:shd w:val="clear" w:color="auto" w:fill="E8EEF8"/>
          </w:tcPr>
          <w:p w:rsidR="009F3C57" w:rsidRPr="00B03234" w:rsidRDefault="009F3C57" w:rsidP="009F3C57">
            <w:pPr>
              <w:jc w:val="center"/>
              <w:rPr>
                <w:rFonts w:asciiTheme="majorHAnsi" w:hAnsiTheme="majorHAnsi" w:cstheme="majorHAnsi"/>
                <w:b w:val="0"/>
                <w:sz w:val="20"/>
                <w:szCs w:val="20"/>
              </w:rPr>
            </w:pPr>
            <w:r w:rsidRPr="00B03234">
              <w:rPr>
                <w:rFonts w:asciiTheme="majorHAnsi" w:hAnsiTheme="majorHAnsi" w:cstheme="majorHAnsi"/>
                <w:b w:val="0"/>
                <w:sz w:val="20"/>
                <w:szCs w:val="20"/>
              </w:rPr>
              <w:t>S3</w:t>
            </w:r>
          </w:p>
        </w:tc>
        <w:tc>
          <w:tcPr>
            <w:tcW w:w="10350" w:type="dxa"/>
            <w:tcBorders>
              <w:top w:val="single" w:sz="12" w:space="0" w:color="003057"/>
              <w:bottom w:val="single" w:sz="12" w:space="0" w:color="003057"/>
            </w:tcBorders>
            <w:shd w:val="clear" w:color="auto" w:fill="E8EEF8"/>
          </w:tcPr>
          <w:p w:rsidR="009F3C57" w:rsidRPr="00B03234" w:rsidRDefault="009F3C57" w:rsidP="009F3C57">
            <w:pPr>
              <w:spacing w:after="100" w:afterAutospacing="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eastAsia="Times New Roman" w:hAnsiTheme="majorHAnsi" w:cstheme="majorHAnsi"/>
                <w:b/>
                <w:bCs/>
                <w:color w:val="374049"/>
                <w:sz w:val="20"/>
                <w:szCs w:val="20"/>
              </w:rPr>
              <w:t>Exemplary Teaching, Learning &amp; Working Environment</w:t>
            </w:r>
            <w:r w:rsidRPr="00B03234">
              <w:rPr>
                <w:rFonts w:asciiTheme="majorHAnsi" w:eastAsia="Times New Roman" w:hAnsiTheme="majorHAnsi" w:cstheme="majorHAnsi"/>
                <w:color w:val="374049"/>
                <w:sz w:val="20"/>
                <w:szCs w:val="20"/>
              </w:rPr>
              <w:t xml:space="preserve"> - The College ensures an equitable, safe, and inclusive teaching, learning, and working environment. Culturally relevant curriculum, innovative, high- quality instructional methods and technologies, exemplary academic and student support services, and comprehensive and integrated professional development create the best conditions for teaching and learning. The College promotes liberation and honors the dignity, humanity, and contributions of all members of our community.</w:t>
            </w:r>
          </w:p>
        </w:tc>
      </w:tr>
      <w:tr w:rsidR="009F3C57" w:rsidRPr="00EC1D95" w:rsidTr="009F3C57">
        <w:trPr>
          <w:trHeight w:val="612"/>
        </w:trPr>
        <w:tc>
          <w:tcPr>
            <w:cnfStyle w:val="001000000000" w:firstRow="0" w:lastRow="0" w:firstColumn="1" w:lastColumn="0" w:oddVBand="0" w:evenVBand="0" w:oddHBand="0" w:evenHBand="0" w:firstRowFirstColumn="0" w:firstRowLastColumn="0" w:lastRowFirstColumn="0" w:lastRowLastColumn="0"/>
            <w:tcW w:w="450" w:type="dxa"/>
            <w:tcBorders>
              <w:top w:val="single" w:sz="12" w:space="0" w:color="003057"/>
              <w:bottom w:val="single" w:sz="12" w:space="0" w:color="003057"/>
            </w:tcBorders>
            <w:shd w:val="clear" w:color="auto" w:fill="E8EEF8"/>
          </w:tcPr>
          <w:p w:rsidR="009F3C57" w:rsidRPr="00B03234" w:rsidRDefault="009F3C57" w:rsidP="009F3C57">
            <w:pPr>
              <w:jc w:val="center"/>
              <w:rPr>
                <w:rFonts w:asciiTheme="majorHAnsi" w:hAnsiTheme="majorHAnsi" w:cstheme="majorHAnsi"/>
                <w:b w:val="0"/>
                <w:sz w:val="20"/>
                <w:szCs w:val="20"/>
              </w:rPr>
            </w:pPr>
            <w:r w:rsidRPr="00B03234">
              <w:rPr>
                <w:rFonts w:asciiTheme="majorHAnsi" w:hAnsiTheme="majorHAnsi" w:cstheme="majorHAnsi"/>
                <w:b w:val="0"/>
                <w:sz w:val="20"/>
                <w:szCs w:val="20"/>
              </w:rPr>
              <w:t>S4</w:t>
            </w:r>
          </w:p>
        </w:tc>
        <w:tc>
          <w:tcPr>
            <w:tcW w:w="10350" w:type="dxa"/>
            <w:tcBorders>
              <w:top w:val="single" w:sz="12" w:space="0" w:color="003057"/>
              <w:bottom w:val="single" w:sz="12" w:space="0" w:color="003057"/>
            </w:tcBorders>
            <w:shd w:val="clear" w:color="auto" w:fill="E8EEF8"/>
          </w:tcPr>
          <w:p w:rsidR="009F3C57" w:rsidRPr="00B03234" w:rsidRDefault="009F3C57" w:rsidP="009F3C57">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eastAsia="Times New Roman" w:hAnsiTheme="majorHAnsi" w:cstheme="majorHAnsi"/>
                <w:b/>
                <w:bCs/>
                <w:color w:val="374049"/>
                <w:sz w:val="20"/>
                <w:szCs w:val="20"/>
              </w:rPr>
              <w:t>Vibrancy and Resiliency</w:t>
            </w:r>
            <w:r w:rsidRPr="00B03234">
              <w:rPr>
                <w:rFonts w:asciiTheme="majorHAnsi" w:eastAsia="Times New Roman" w:hAnsiTheme="majorHAnsi" w:cstheme="majorHAnsi"/>
                <w:color w:val="374049"/>
                <w:sz w:val="20"/>
                <w:szCs w:val="20"/>
              </w:rPr>
              <w:t xml:space="preserve"> </w:t>
            </w:r>
            <w:r w:rsidRPr="00B03234">
              <w:rPr>
                <w:rFonts w:asciiTheme="majorHAnsi" w:eastAsia="Times New Roman" w:hAnsiTheme="majorHAnsi" w:cstheme="majorHAnsi"/>
                <w:color w:val="374049"/>
                <w:spacing w:val="-4"/>
                <w:sz w:val="20"/>
                <w:szCs w:val="20"/>
              </w:rPr>
              <w:t>- The College promotes a culture of innovation, entrepreneurship, sustainability, and transparent communication. Proactive, effective, and efficient operational systems and governance and data-informed approaches to planning, decision-making, and resource allocation provide a high level of service to our students, community, and to one another.</w:t>
            </w:r>
          </w:p>
        </w:tc>
      </w:tr>
    </w:tbl>
    <w:p w:rsidR="009F3C57" w:rsidRDefault="009F3C57" w:rsidP="00EC1D95">
      <w:pPr>
        <w:pStyle w:val="Subheading-DI2"/>
        <w:spacing w:after="0"/>
      </w:pPr>
    </w:p>
    <w:p w:rsidR="008A71DF" w:rsidRPr="00983D05" w:rsidRDefault="00B03234" w:rsidP="008A71DF">
      <w:pPr>
        <w:pStyle w:val="Subheading-DI2"/>
        <w:spacing w:after="0"/>
        <w:rPr>
          <w:color w:val="003057"/>
        </w:rPr>
      </w:pPr>
      <w:r>
        <w:rPr>
          <w:color w:val="003057"/>
        </w:rPr>
        <w:t xml:space="preserve">Relevant </w:t>
      </w:r>
      <w:r w:rsidR="008A71DF" w:rsidRPr="00983D05">
        <w:rPr>
          <w:color w:val="003057"/>
        </w:rPr>
        <w:t>Institutional Equity Plan</w:t>
      </w:r>
      <w:r>
        <w:rPr>
          <w:color w:val="003057"/>
        </w:rPr>
        <w:t xml:space="preserve"> Recommendations</w:t>
      </w:r>
    </w:p>
    <w:tbl>
      <w:tblPr>
        <w:tblStyle w:val="ListTable2-Accent5"/>
        <w:tblpPr w:leftFromText="180" w:rightFromText="180" w:vertAnchor="text" w:horzAnchor="margin" w:tblpY="48"/>
        <w:tblW w:w="0" w:type="auto"/>
        <w:tblLook w:val="04A0" w:firstRow="1" w:lastRow="0" w:firstColumn="1" w:lastColumn="0" w:noHBand="0" w:noVBand="1"/>
      </w:tblPr>
      <w:tblGrid>
        <w:gridCol w:w="517"/>
        <w:gridCol w:w="8123"/>
        <w:gridCol w:w="2160"/>
      </w:tblGrid>
      <w:tr w:rsidR="008A71DF" w:rsidRPr="00EC1D95" w:rsidTr="00B032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 w:type="dxa"/>
            <w:tcBorders>
              <w:top w:val="single" w:sz="4" w:space="0" w:color="003057"/>
              <w:bottom w:val="single" w:sz="12" w:space="0" w:color="003057"/>
            </w:tcBorders>
          </w:tcPr>
          <w:p w:rsidR="008A71DF" w:rsidRPr="00EC1D95" w:rsidRDefault="008A71DF" w:rsidP="00B03234">
            <w:pPr>
              <w:jc w:val="center"/>
              <w:rPr>
                <w:rFonts w:asciiTheme="majorHAnsi" w:hAnsiTheme="majorHAnsi" w:cstheme="majorHAnsi"/>
                <w:color w:val="003057"/>
                <w:sz w:val="18"/>
                <w:szCs w:val="18"/>
              </w:rPr>
            </w:pPr>
            <w:r w:rsidRPr="00EC1D95">
              <w:rPr>
                <w:rFonts w:asciiTheme="majorHAnsi" w:hAnsiTheme="majorHAnsi" w:cstheme="majorHAnsi"/>
                <w:color w:val="003057"/>
                <w:sz w:val="18"/>
                <w:szCs w:val="18"/>
              </w:rPr>
              <w:t>#</w:t>
            </w:r>
          </w:p>
        </w:tc>
        <w:tc>
          <w:tcPr>
            <w:tcW w:w="8123" w:type="dxa"/>
            <w:tcBorders>
              <w:top w:val="single" w:sz="4" w:space="0" w:color="003057"/>
              <w:bottom w:val="single" w:sz="12" w:space="0" w:color="003057"/>
            </w:tcBorders>
          </w:tcPr>
          <w:p w:rsidR="008A71DF" w:rsidRPr="00EC1D95" w:rsidRDefault="00B03234" w:rsidP="00B03234">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3057"/>
                <w:sz w:val="18"/>
                <w:szCs w:val="18"/>
              </w:rPr>
            </w:pPr>
            <w:r>
              <w:rPr>
                <w:rFonts w:asciiTheme="majorHAnsi" w:hAnsiTheme="majorHAnsi" w:cstheme="majorHAnsi"/>
                <w:color w:val="003057"/>
                <w:sz w:val="18"/>
                <w:szCs w:val="18"/>
              </w:rPr>
              <w:t>Recommendations</w:t>
            </w:r>
          </w:p>
        </w:tc>
        <w:tc>
          <w:tcPr>
            <w:tcW w:w="2160" w:type="dxa"/>
            <w:tcBorders>
              <w:top w:val="single" w:sz="4" w:space="0" w:color="003057"/>
              <w:bottom w:val="single" w:sz="12" w:space="0" w:color="003057"/>
            </w:tcBorders>
          </w:tcPr>
          <w:p w:rsidR="008A71DF" w:rsidRPr="00EC1D95" w:rsidRDefault="00B03234" w:rsidP="00B03234">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3057"/>
                <w:sz w:val="18"/>
                <w:szCs w:val="18"/>
              </w:rPr>
            </w:pPr>
            <w:r>
              <w:rPr>
                <w:rFonts w:asciiTheme="majorHAnsi" w:hAnsiTheme="majorHAnsi" w:cstheme="majorHAnsi"/>
                <w:color w:val="003057"/>
                <w:sz w:val="18"/>
                <w:szCs w:val="18"/>
              </w:rPr>
              <w:t xml:space="preserve">Equity Plan </w:t>
            </w:r>
            <w:r w:rsidR="008A71DF" w:rsidRPr="00EC1D95">
              <w:rPr>
                <w:rFonts w:asciiTheme="majorHAnsi" w:hAnsiTheme="majorHAnsi" w:cstheme="majorHAnsi"/>
                <w:color w:val="003057"/>
                <w:sz w:val="18"/>
                <w:szCs w:val="18"/>
              </w:rPr>
              <w:t>Category</w:t>
            </w:r>
          </w:p>
        </w:tc>
      </w:tr>
      <w:tr w:rsidR="008A71DF"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8A71DF"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w:t>
            </w:r>
            <w:r w:rsidR="00B03234" w:rsidRPr="00B03234">
              <w:rPr>
                <w:rFonts w:asciiTheme="majorHAnsi" w:hAnsiTheme="majorHAnsi" w:cstheme="majorHAnsi"/>
                <w:b w:val="0"/>
                <w:sz w:val="20"/>
                <w:szCs w:val="20"/>
              </w:rPr>
              <w:t>1</w:t>
            </w:r>
          </w:p>
        </w:tc>
        <w:tc>
          <w:tcPr>
            <w:tcW w:w="8123" w:type="dxa"/>
            <w:tcBorders>
              <w:top w:val="single" w:sz="12" w:space="0" w:color="003057"/>
              <w:bottom w:val="single" w:sz="12" w:space="0" w:color="003057"/>
            </w:tcBorders>
            <w:shd w:val="clear" w:color="auto" w:fill="E8EEF8"/>
          </w:tcPr>
          <w:p w:rsidR="008A71DF" w:rsidRPr="00B03234" w:rsidRDefault="008A71DF" w:rsidP="008A71D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 xml:space="preserve">Focus on welcoming disproportionately impacted communities at ARC </w:t>
            </w:r>
          </w:p>
        </w:tc>
        <w:tc>
          <w:tcPr>
            <w:tcW w:w="2160" w:type="dxa"/>
            <w:tcBorders>
              <w:top w:val="single" w:sz="12" w:space="0" w:color="003057"/>
              <w:bottom w:val="single" w:sz="12" w:space="0" w:color="003057"/>
            </w:tcBorders>
            <w:shd w:val="clear" w:color="auto" w:fill="E8EEF8"/>
          </w:tcPr>
          <w:p w:rsidR="008A71DF" w:rsidRPr="00B03234" w:rsidRDefault="00EC1D95" w:rsidP="008A71D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Campus Climate</w:t>
            </w:r>
          </w:p>
        </w:tc>
      </w:tr>
      <w:tr w:rsidR="00EC1D95"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E2</w:t>
            </w:r>
          </w:p>
        </w:tc>
        <w:tc>
          <w:tcPr>
            <w:tcW w:w="8123" w:type="dxa"/>
            <w:tcBorders>
              <w:top w:val="single" w:sz="12" w:space="0" w:color="003057"/>
              <w:bottom w:val="single" w:sz="12" w:space="0" w:color="003057"/>
            </w:tcBorders>
            <w:shd w:val="clear" w:color="auto" w:fill="E8EEF8"/>
          </w:tcPr>
          <w:p w:rsidR="00EC1D95" w:rsidRPr="00B03234" w:rsidRDefault="00EC1D95" w:rsidP="00EC1D95">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Conduct a climate study and a corresponding climate audit that utilizes an equity lens </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Campus Climate</w:t>
            </w:r>
          </w:p>
        </w:tc>
      </w:tr>
      <w:tr w:rsidR="00EC1D95"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E3</w:t>
            </w:r>
          </w:p>
        </w:tc>
        <w:tc>
          <w:tcPr>
            <w:tcW w:w="8123" w:type="dxa"/>
            <w:tcBorders>
              <w:top w:val="single" w:sz="12" w:space="0" w:color="003057"/>
              <w:bottom w:val="single" w:sz="12" w:space="0" w:color="003057"/>
            </w:tcBorders>
            <w:shd w:val="clear" w:color="auto" w:fill="E8EEF8"/>
          </w:tcPr>
          <w:p w:rsidR="00EC1D95" w:rsidRPr="00B03234" w:rsidRDefault="00EC1D95" w:rsidP="00EC1D95">
            <w:pPr>
              <w:spacing w:after="100" w:afterAutospacing="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Build institutional capacity in cultural awareness and equity consciousness</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Campus Climate</w:t>
            </w:r>
          </w:p>
        </w:tc>
      </w:tr>
      <w:tr w:rsidR="008A71DF"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B03234"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E4</w:t>
            </w:r>
          </w:p>
        </w:tc>
        <w:tc>
          <w:tcPr>
            <w:tcW w:w="8123" w:type="dxa"/>
            <w:tcBorders>
              <w:top w:val="single" w:sz="12" w:space="0" w:color="003057"/>
              <w:bottom w:val="single" w:sz="12" w:space="0" w:color="003057"/>
            </w:tcBorders>
            <w:shd w:val="clear" w:color="auto" w:fill="E8EEF8"/>
          </w:tcPr>
          <w:p w:rsidR="008A71DF" w:rsidRPr="00B03234" w:rsidRDefault="008A71DF" w:rsidP="008A71D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Cultivate a clear sense of accountability for making institutional equity a priority</w:t>
            </w:r>
          </w:p>
        </w:tc>
        <w:tc>
          <w:tcPr>
            <w:tcW w:w="2160" w:type="dxa"/>
            <w:tcBorders>
              <w:top w:val="single" w:sz="12" w:space="0" w:color="003057"/>
              <w:bottom w:val="single" w:sz="12" w:space="0" w:color="003057"/>
            </w:tcBorders>
            <w:shd w:val="clear" w:color="auto" w:fill="E8EEF8"/>
          </w:tcPr>
          <w:p w:rsidR="008A71DF" w:rsidRPr="00B03234" w:rsidRDefault="00EC1D95" w:rsidP="008A71D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Org. Structure</w:t>
            </w:r>
          </w:p>
        </w:tc>
      </w:tr>
      <w:tr w:rsidR="00EC1D95"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E5</w:t>
            </w:r>
          </w:p>
        </w:tc>
        <w:tc>
          <w:tcPr>
            <w:tcW w:w="8123" w:type="dxa"/>
            <w:tcBorders>
              <w:top w:val="single" w:sz="12" w:space="0" w:color="003057"/>
              <w:bottom w:val="single" w:sz="12" w:space="0" w:color="003057"/>
            </w:tcBorders>
            <w:shd w:val="clear" w:color="auto" w:fill="E8EEF8"/>
          </w:tcPr>
          <w:p w:rsidR="00EC1D95" w:rsidRPr="00B03234" w:rsidRDefault="00EC1D95" w:rsidP="00EC1D9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B03234">
              <w:rPr>
                <w:rFonts w:asciiTheme="majorHAnsi" w:hAnsiTheme="majorHAnsi" w:cstheme="majorHAnsi"/>
                <w:sz w:val="20"/>
                <w:szCs w:val="20"/>
              </w:rPr>
              <w:t xml:space="preserve">Foster greater collaboration related to equity issues and interests   </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Org. Structure</w:t>
            </w:r>
          </w:p>
        </w:tc>
      </w:tr>
      <w:tr w:rsidR="00EC1D95"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E6</w:t>
            </w:r>
          </w:p>
        </w:tc>
        <w:tc>
          <w:tcPr>
            <w:tcW w:w="8123" w:type="dxa"/>
            <w:tcBorders>
              <w:top w:val="single" w:sz="12" w:space="0" w:color="003057"/>
              <w:bottom w:val="single" w:sz="12" w:space="0" w:color="003057"/>
            </w:tcBorders>
            <w:shd w:val="clear" w:color="auto" w:fill="E8EEF8"/>
          </w:tcPr>
          <w:p w:rsidR="00EC1D95" w:rsidRPr="00B03234" w:rsidRDefault="00EC1D95" w:rsidP="00EC1D95">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Extend transparency</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Org. Structure</w:t>
            </w:r>
          </w:p>
        </w:tc>
      </w:tr>
      <w:tr w:rsidR="008A71DF"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B03234"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E7</w:t>
            </w:r>
          </w:p>
        </w:tc>
        <w:tc>
          <w:tcPr>
            <w:tcW w:w="8123" w:type="dxa"/>
            <w:tcBorders>
              <w:top w:val="single" w:sz="12" w:space="0" w:color="003057"/>
              <w:bottom w:val="single" w:sz="12" w:space="0" w:color="003057"/>
            </w:tcBorders>
            <w:shd w:val="clear" w:color="auto" w:fill="E8EEF8"/>
          </w:tcPr>
          <w:p w:rsidR="008A71DF" w:rsidRPr="00B03234" w:rsidRDefault="008A71DF" w:rsidP="00B03234">
            <w:pPr>
              <w:spacing w:after="100" w:afterAutospacing="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Offer training and professional development to all employees specific to equity and social justice</w:t>
            </w:r>
          </w:p>
        </w:tc>
        <w:tc>
          <w:tcPr>
            <w:tcW w:w="2160" w:type="dxa"/>
            <w:tcBorders>
              <w:top w:val="single" w:sz="12" w:space="0" w:color="003057"/>
              <w:bottom w:val="single" w:sz="12" w:space="0" w:color="003057"/>
            </w:tcBorders>
            <w:shd w:val="clear" w:color="auto" w:fill="E8EEF8"/>
          </w:tcPr>
          <w:p w:rsidR="008A71DF" w:rsidRPr="00B03234" w:rsidRDefault="00EC1D95" w:rsidP="00B03234">
            <w:pPr>
              <w:spacing w:after="100" w:afterAutospacing="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Human Resources</w:t>
            </w:r>
          </w:p>
        </w:tc>
      </w:tr>
      <w:tr w:rsidR="008A71DF"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B03234"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E8</w:t>
            </w:r>
          </w:p>
        </w:tc>
        <w:tc>
          <w:tcPr>
            <w:tcW w:w="8123" w:type="dxa"/>
            <w:tcBorders>
              <w:top w:val="single" w:sz="12" w:space="0" w:color="003057"/>
              <w:bottom w:val="single" w:sz="12" w:space="0" w:color="003057"/>
            </w:tcBorders>
            <w:shd w:val="clear" w:color="auto" w:fill="E8EEF8"/>
          </w:tcPr>
          <w:p w:rsidR="008A71DF" w:rsidRPr="00B03234" w:rsidRDefault="008A71DF" w:rsidP="00B03234">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Nurture the essential conditions to hire and retain people of color</w:t>
            </w:r>
          </w:p>
        </w:tc>
        <w:tc>
          <w:tcPr>
            <w:tcW w:w="2160" w:type="dxa"/>
            <w:tcBorders>
              <w:top w:val="single" w:sz="12" w:space="0" w:color="003057"/>
              <w:bottom w:val="single" w:sz="12" w:space="0" w:color="003057"/>
            </w:tcBorders>
            <w:shd w:val="clear" w:color="auto" w:fill="E8EEF8"/>
          </w:tcPr>
          <w:p w:rsidR="008A71DF" w:rsidRPr="00B03234" w:rsidRDefault="00EC1D95" w:rsidP="00B03234">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0"/>
                <w:szCs w:val="20"/>
              </w:rPr>
            </w:pPr>
            <w:r w:rsidRPr="00B03234">
              <w:rPr>
                <w:rFonts w:asciiTheme="majorHAnsi" w:hAnsiTheme="majorHAnsi" w:cstheme="majorHAnsi"/>
                <w:sz w:val="20"/>
                <w:szCs w:val="20"/>
              </w:rPr>
              <w:t>Human Resources</w:t>
            </w:r>
          </w:p>
        </w:tc>
      </w:tr>
      <w:tr w:rsidR="008A71DF"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B03234"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E9</w:t>
            </w:r>
          </w:p>
        </w:tc>
        <w:tc>
          <w:tcPr>
            <w:tcW w:w="8123" w:type="dxa"/>
            <w:tcBorders>
              <w:top w:val="single" w:sz="12" w:space="0" w:color="003057"/>
              <w:bottom w:val="single" w:sz="12" w:space="0" w:color="003057"/>
            </w:tcBorders>
            <w:shd w:val="clear" w:color="auto" w:fill="E8EEF8"/>
          </w:tcPr>
          <w:p w:rsidR="008A71DF" w:rsidRPr="00B03234" w:rsidRDefault="008A71DF" w:rsidP="008A71DF">
            <w:p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 xml:space="preserve">Operationalize the shared definitions, framework, and lens  </w:t>
            </w:r>
          </w:p>
        </w:tc>
        <w:tc>
          <w:tcPr>
            <w:tcW w:w="2160" w:type="dxa"/>
            <w:tcBorders>
              <w:top w:val="single" w:sz="12" w:space="0" w:color="003057"/>
              <w:bottom w:val="single" w:sz="12" w:space="0" w:color="003057"/>
            </w:tcBorders>
            <w:shd w:val="clear" w:color="auto" w:fill="E8EEF8"/>
          </w:tcPr>
          <w:p w:rsidR="008A71DF" w:rsidRPr="00B03234" w:rsidRDefault="00EC1D95" w:rsidP="008A71DF">
            <w:pPr>
              <w:contextualSpacing/>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Communication</w:t>
            </w:r>
          </w:p>
        </w:tc>
      </w:tr>
      <w:tr w:rsidR="00EC1D95"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E10</w:t>
            </w:r>
          </w:p>
        </w:tc>
        <w:tc>
          <w:tcPr>
            <w:tcW w:w="8123" w:type="dxa"/>
            <w:tcBorders>
              <w:top w:val="single" w:sz="12" w:space="0" w:color="003057"/>
              <w:bottom w:val="single" w:sz="12" w:space="0" w:color="003057"/>
            </w:tcBorders>
            <w:shd w:val="clear" w:color="auto" w:fill="E8EEF8"/>
          </w:tcPr>
          <w:p w:rsidR="00EC1D95" w:rsidRPr="00B03234" w:rsidRDefault="00EC1D95" w:rsidP="00EC1D9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Develop and execute a communication plan focused on equity</w:t>
            </w:r>
          </w:p>
        </w:tc>
        <w:tc>
          <w:tcPr>
            <w:tcW w:w="2160" w:type="dxa"/>
            <w:tcBorders>
              <w:top w:val="single" w:sz="12" w:space="0" w:color="003057"/>
              <w:bottom w:val="single" w:sz="12" w:space="0" w:color="003057"/>
            </w:tcBorders>
            <w:shd w:val="clear" w:color="auto" w:fill="E8EEF8"/>
          </w:tcPr>
          <w:p w:rsidR="00EC1D95" w:rsidRPr="00B03234" w:rsidRDefault="00EC1D95" w:rsidP="00EC1D95">
            <w:pPr>
              <w:contextualSpacing/>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Communication</w:t>
            </w:r>
          </w:p>
        </w:tc>
      </w:tr>
      <w:tr w:rsidR="00EC1D95"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E11</w:t>
            </w:r>
          </w:p>
        </w:tc>
        <w:tc>
          <w:tcPr>
            <w:tcW w:w="8123" w:type="dxa"/>
            <w:tcBorders>
              <w:top w:val="single" w:sz="12" w:space="0" w:color="003057"/>
              <w:bottom w:val="single" w:sz="12" w:space="0" w:color="003057"/>
            </w:tcBorders>
            <w:shd w:val="clear" w:color="auto" w:fill="E8EEF8"/>
          </w:tcPr>
          <w:p w:rsidR="00EC1D95" w:rsidRPr="00B03234" w:rsidRDefault="00EC1D95" w:rsidP="00EC1D9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Assess and collaboratively revise college guidelines and procedures</w:t>
            </w:r>
          </w:p>
        </w:tc>
        <w:tc>
          <w:tcPr>
            <w:tcW w:w="2160" w:type="dxa"/>
            <w:tcBorders>
              <w:top w:val="single" w:sz="12" w:space="0" w:color="003057"/>
              <w:bottom w:val="single" w:sz="12" w:space="0" w:color="003057"/>
            </w:tcBorders>
            <w:shd w:val="clear" w:color="auto" w:fill="E8EEF8"/>
          </w:tcPr>
          <w:p w:rsidR="00EC1D95" w:rsidRPr="00B03234" w:rsidRDefault="00EC1D95" w:rsidP="00EC1D95">
            <w:pPr>
              <w:contextualSpacing/>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Communication</w:t>
            </w:r>
          </w:p>
        </w:tc>
      </w:tr>
      <w:tr w:rsidR="00EC1D95"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E12</w:t>
            </w:r>
          </w:p>
        </w:tc>
        <w:tc>
          <w:tcPr>
            <w:tcW w:w="8123" w:type="dxa"/>
            <w:tcBorders>
              <w:top w:val="single" w:sz="12" w:space="0" w:color="003057"/>
              <w:bottom w:val="single" w:sz="12" w:space="0" w:color="003057"/>
            </w:tcBorders>
            <w:shd w:val="clear" w:color="auto" w:fill="E8EEF8"/>
          </w:tcPr>
          <w:p w:rsidR="00EC1D95" w:rsidRPr="00B03234" w:rsidRDefault="00EC1D95" w:rsidP="00EC1D95">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eastAsia="Times New Roman" w:hAnsiTheme="majorHAnsi" w:cstheme="majorHAnsi"/>
                <w:sz w:val="20"/>
                <w:szCs w:val="20"/>
              </w:rPr>
              <w:t>Infuse equity communication by leaders throughout the organization</w:t>
            </w:r>
          </w:p>
        </w:tc>
        <w:tc>
          <w:tcPr>
            <w:tcW w:w="2160" w:type="dxa"/>
            <w:tcBorders>
              <w:top w:val="single" w:sz="12" w:space="0" w:color="003057"/>
              <w:bottom w:val="single" w:sz="12" w:space="0" w:color="003057"/>
            </w:tcBorders>
            <w:shd w:val="clear" w:color="auto" w:fill="E8EEF8"/>
          </w:tcPr>
          <w:p w:rsidR="00EC1D95" w:rsidRPr="00B03234" w:rsidRDefault="00EC1D95" w:rsidP="00EC1D95">
            <w:pPr>
              <w:contextualSpacing/>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Communication</w:t>
            </w:r>
          </w:p>
        </w:tc>
      </w:tr>
      <w:tr w:rsidR="008A71DF"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B03234"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E13</w:t>
            </w:r>
          </w:p>
        </w:tc>
        <w:tc>
          <w:tcPr>
            <w:tcW w:w="8123" w:type="dxa"/>
            <w:tcBorders>
              <w:top w:val="single" w:sz="12" w:space="0" w:color="003057"/>
              <w:bottom w:val="single" w:sz="12" w:space="0" w:color="003057"/>
            </w:tcBorders>
            <w:shd w:val="clear" w:color="auto" w:fill="E8EEF8"/>
          </w:tcPr>
          <w:p w:rsidR="008A71DF" w:rsidRPr="00B03234" w:rsidRDefault="008A71DF" w:rsidP="008A71D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Provide faculty with resources to help prioritize curriculum that is inclusive of students from marginalized communities</w:t>
            </w:r>
          </w:p>
        </w:tc>
        <w:tc>
          <w:tcPr>
            <w:tcW w:w="2160" w:type="dxa"/>
            <w:tcBorders>
              <w:top w:val="single" w:sz="12" w:space="0" w:color="003057"/>
              <w:bottom w:val="single" w:sz="12" w:space="0" w:color="003057"/>
            </w:tcBorders>
            <w:shd w:val="clear" w:color="auto" w:fill="E8EEF8"/>
          </w:tcPr>
          <w:p w:rsidR="008A71DF" w:rsidRPr="00B03234" w:rsidRDefault="00EC1D95" w:rsidP="008A71D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Instruction and Curriculum</w:t>
            </w:r>
          </w:p>
        </w:tc>
      </w:tr>
      <w:tr w:rsidR="008A71DF"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B03234"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E14</w:t>
            </w:r>
          </w:p>
        </w:tc>
        <w:tc>
          <w:tcPr>
            <w:tcW w:w="8123" w:type="dxa"/>
            <w:tcBorders>
              <w:top w:val="single" w:sz="12" w:space="0" w:color="003057"/>
              <w:bottom w:val="single" w:sz="12" w:space="0" w:color="003057"/>
            </w:tcBorders>
            <w:shd w:val="clear" w:color="auto" w:fill="E8EEF8"/>
          </w:tcPr>
          <w:p w:rsidR="008A71DF" w:rsidRPr="00B03234" w:rsidRDefault="008A71DF" w:rsidP="008A71D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Ensure faculty have access to information (data) necessary for promoting the success of students from marginalized communities</w:t>
            </w:r>
          </w:p>
        </w:tc>
        <w:tc>
          <w:tcPr>
            <w:tcW w:w="2160" w:type="dxa"/>
            <w:tcBorders>
              <w:top w:val="single" w:sz="12" w:space="0" w:color="003057"/>
              <w:bottom w:val="single" w:sz="12" w:space="0" w:color="003057"/>
            </w:tcBorders>
            <w:shd w:val="clear" w:color="auto" w:fill="E8EEF8"/>
          </w:tcPr>
          <w:p w:rsidR="008A71DF" w:rsidRPr="00B03234" w:rsidRDefault="00EC1D95" w:rsidP="008A71D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Instruction and Curriculum</w:t>
            </w:r>
          </w:p>
        </w:tc>
      </w:tr>
      <w:tr w:rsidR="008A71DF"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B03234"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E15</w:t>
            </w:r>
          </w:p>
        </w:tc>
        <w:tc>
          <w:tcPr>
            <w:tcW w:w="8123" w:type="dxa"/>
            <w:tcBorders>
              <w:top w:val="single" w:sz="12" w:space="0" w:color="003057"/>
              <w:bottom w:val="single" w:sz="12" w:space="0" w:color="003057"/>
            </w:tcBorders>
            <w:shd w:val="clear" w:color="auto" w:fill="E8EEF8"/>
          </w:tcPr>
          <w:p w:rsidR="008A71DF" w:rsidRPr="00B03234" w:rsidRDefault="008A71DF" w:rsidP="00B03234">
            <w:pPr>
              <w:spacing w:after="100" w:afterAutospacing="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Sustain and support instructional approaches for supporting students of color</w:t>
            </w:r>
          </w:p>
        </w:tc>
        <w:tc>
          <w:tcPr>
            <w:tcW w:w="2160" w:type="dxa"/>
            <w:tcBorders>
              <w:top w:val="single" w:sz="12" w:space="0" w:color="003057"/>
              <w:bottom w:val="single" w:sz="12" w:space="0" w:color="003057"/>
            </w:tcBorders>
            <w:shd w:val="clear" w:color="auto" w:fill="E8EEF8"/>
          </w:tcPr>
          <w:p w:rsidR="008A71DF" w:rsidRPr="00B03234" w:rsidRDefault="00EC1D95" w:rsidP="00B03234">
            <w:pPr>
              <w:spacing w:after="100" w:afterAutospacing="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Instruction and Curriculum</w:t>
            </w:r>
          </w:p>
        </w:tc>
      </w:tr>
      <w:tr w:rsidR="00EC1D95"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E16</w:t>
            </w:r>
          </w:p>
        </w:tc>
        <w:tc>
          <w:tcPr>
            <w:tcW w:w="8123" w:type="dxa"/>
            <w:tcBorders>
              <w:top w:val="single" w:sz="12" w:space="0" w:color="003057"/>
              <w:bottom w:val="single" w:sz="12" w:space="0" w:color="003057"/>
            </w:tcBorders>
            <w:shd w:val="clear" w:color="auto" w:fill="E8EEF8"/>
          </w:tcPr>
          <w:p w:rsidR="00EC1D95" w:rsidRPr="00B03234" w:rsidRDefault="00EC1D95" w:rsidP="00EC1D9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Dedicate more space to supporting marginalized students</w:t>
            </w:r>
          </w:p>
        </w:tc>
        <w:tc>
          <w:tcPr>
            <w:tcW w:w="2160" w:type="dxa"/>
            <w:tcBorders>
              <w:top w:val="single" w:sz="12" w:space="0" w:color="003057"/>
              <w:bottom w:val="single" w:sz="12" w:space="0" w:color="003057"/>
            </w:tcBorders>
            <w:shd w:val="clear" w:color="auto" w:fill="E8EEF8"/>
          </w:tcPr>
          <w:p w:rsidR="00EC1D95" w:rsidRPr="00B03234" w:rsidRDefault="00EC1D95" w:rsidP="00EC1D95">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Physical Spaces</w:t>
            </w:r>
          </w:p>
        </w:tc>
      </w:tr>
      <w:tr w:rsidR="008A71DF"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8A71DF" w:rsidRPr="00B03234" w:rsidRDefault="00B03234" w:rsidP="00B03234">
            <w:pPr>
              <w:jc w:val="center"/>
              <w:rPr>
                <w:rFonts w:asciiTheme="majorHAnsi" w:hAnsiTheme="majorHAnsi" w:cstheme="majorHAnsi"/>
                <w:b w:val="0"/>
                <w:sz w:val="20"/>
                <w:szCs w:val="20"/>
              </w:rPr>
            </w:pPr>
            <w:r w:rsidRPr="00B03234">
              <w:rPr>
                <w:rFonts w:asciiTheme="majorHAnsi" w:hAnsiTheme="majorHAnsi" w:cstheme="majorHAnsi"/>
                <w:b w:val="0"/>
                <w:sz w:val="20"/>
                <w:szCs w:val="20"/>
              </w:rPr>
              <w:t>E17</w:t>
            </w:r>
          </w:p>
        </w:tc>
        <w:tc>
          <w:tcPr>
            <w:tcW w:w="8123" w:type="dxa"/>
            <w:tcBorders>
              <w:top w:val="single" w:sz="12" w:space="0" w:color="003057"/>
              <w:bottom w:val="single" w:sz="12" w:space="0" w:color="003057"/>
            </w:tcBorders>
            <w:shd w:val="clear" w:color="auto" w:fill="E8EEF8"/>
          </w:tcPr>
          <w:p w:rsidR="008A71DF" w:rsidRPr="00B03234" w:rsidRDefault="008A71DF" w:rsidP="008A71D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Increase planning and training related to hate and bias incidents</w:t>
            </w:r>
          </w:p>
        </w:tc>
        <w:tc>
          <w:tcPr>
            <w:tcW w:w="2160" w:type="dxa"/>
            <w:tcBorders>
              <w:top w:val="single" w:sz="12" w:space="0" w:color="003057"/>
              <w:bottom w:val="single" w:sz="12" w:space="0" w:color="003057"/>
            </w:tcBorders>
            <w:shd w:val="clear" w:color="auto" w:fill="E8EEF8"/>
          </w:tcPr>
          <w:p w:rsidR="008A71DF" w:rsidRPr="00B03234" w:rsidRDefault="00EC1D95" w:rsidP="008A71D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Cs/>
                <w:sz w:val="20"/>
                <w:szCs w:val="20"/>
              </w:rPr>
            </w:pPr>
            <w:r w:rsidRPr="00B03234">
              <w:rPr>
                <w:rFonts w:asciiTheme="majorHAnsi" w:hAnsiTheme="majorHAnsi" w:cstheme="majorHAnsi"/>
                <w:bCs/>
                <w:sz w:val="20"/>
                <w:szCs w:val="20"/>
              </w:rPr>
              <w:t>Student Support</w:t>
            </w:r>
          </w:p>
        </w:tc>
      </w:tr>
      <w:tr w:rsidR="00EC1D95"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E18</w:t>
            </w:r>
          </w:p>
        </w:tc>
        <w:tc>
          <w:tcPr>
            <w:tcW w:w="8123" w:type="dxa"/>
            <w:tcBorders>
              <w:top w:val="single" w:sz="12" w:space="0" w:color="003057"/>
              <w:bottom w:val="single" w:sz="12" w:space="0" w:color="003057"/>
            </w:tcBorders>
            <w:shd w:val="clear" w:color="auto" w:fill="E8EEF8"/>
          </w:tcPr>
          <w:p w:rsidR="00EC1D95" w:rsidRPr="00B03234" w:rsidRDefault="00EC1D95" w:rsidP="00EC1D9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Promote collaborative planning at the department/unit-level</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Student Support</w:t>
            </w:r>
          </w:p>
        </w:tc>
      </w:tr>
      <w:tr w:rsidR="00EC1D95"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E20</w:t>
            </w:r>
          </w:p>
        </w:tc>
        <w:tc>
          <w:tcPr>
            <w:tcW w:w="8123" w:type="dxa"/>
            <w:tcBorders>
              <w:top w:val="single" w:sz="12" w:space="0" w:color="003057"/>
              <w:bottom w:val="single" w:sz="12" w:space="0" w:color="003057"/>
            </w:tcBorders>
            <w:shd w:val="clear" w:color="auto" w:fill="E8EEF8"/>
          </w:tcPr>
          <w:p w:rsidR="00EC1D95" w:rsidRPr="00B03234" w:rsidRDefault="00EC1D95" w:rsidP="00EC1D9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Expand mental health services focused on marginalized students</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Student Support</w:t>
            </w:r>
          </w:p>
        </w:tc>
      </w:tr>
      <w:tr w:rsidR="00EC1D95"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E21</w:t>
            </w:r>
          </w:p>
        </w:tc>
        <w:tc>
          <w:tcPr>
            <w:tcW w:w="8123" w:type="dxa"/>
            <w:tcBorders>
              <w:top w:val="single" w:sz="12" w:space="0" w:color="003057"/>
              <w:bottom w:val="single" w:sz="12" w:space="0" w:color="003057"/>
            </w:tcBorders>
            <w:shd w:val="clear" w:color="auto" w:fill="E8EEF8"/>
          </w:tcPr>
          <w:p w:rsidR="00EC1D95" w:rsidRPr="00B03234" w:rsidRDefault="00EC1D95" w:rsidP="00EC1D95">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Plan to strategically and comprehensively meet basic needs for students</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Student Support</w:t>
            </w:r>
          </w:p>
        </w:tc>
      </w:tr>
      <w:tr w:rsidR="00EC1D95" w:rsidRPr="00EC1D95" w:rsidTr="00B03234">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E22</w:t>
            </w:r>
          </w:p>
        </w:tc>
        <w:tc>
          <w:tcPr>
            <w:tcW w:w="8123" w:type="dxa"/>
            <w:tcBorders>
              <w:top w:val="single" w:sz="12" w:space="0" w:color="003057"/>
              <w:bottom w:val="single" w:sz="12" w:space="0" w:color="003057"/>
            </w:tcBorders>
            <w:shd w:val="clear" w:color="auto" w:fill="E8EEF8"/>
          </w:tcPr>
          <w:p w:rsidR="00EC1D95" w:rsidRPr="00B03234" w:rsidRDefault="00EC1D95" w:rsidP="00EC1D9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sz w:val="20"/>
                <w:szCs w:val="20"/>
              </w:rPr>
              <w:t>Enhance and increase onboarding efforts for marginalized students</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Student Support</w:t>
            </w:r>
          </w:p>
        </w:tc>
      </w:tr>
      <w:tr w:rsidR="00EC1D95" w:rsidRPr="00EC1D95" w:rsidTr="00B03234">
        <w:trPr>
          <w:trHeight w:val="243"/>
        </w:trPr>
        <w:tc>
          <w:tcPr>
            <w:cnfStyle w:val="001000000000" w:firstRow="0" w:lastRow="0" w:firstColumn="1" w:lastColumn="0" w:oddVBand="0" w:evenVBand="0" w:oddHBand="0" w:evenHBand="0" w:firstRowFirstColumn="0" w:firstRowLastColumn="0" w:lastRowFirstColumn="0" w:lastRowLastColumn="0"/>
            <w:tcW w:w="517" w:type="dxa"/>
            <w:tcBorders>
              <w:top w:val="single" w:sz="12" w:space="0" w:color="003057"/>
              <w:bottom w:val="single" w:sz="12" w:space="0" w:color="003057"/>
            </w:tcBorders>
            <w:shd w:val="clear" w:color="auto" w:fill="E8EEF8"/>
          </w:tcPr>
          <w:p w:rsidR="00EC1D95" w:rsidRPr="00B03234" w:rsidRDefault="00B03234" w:rsidP="00EC1D95">
            <w:pPr>
              <w:jc w:val="center"/>
              <w:rPr>
                <w:rFonts w:asciiTheme="majorHAnsi" w:hAnsiTheme="majorHAnsi" w:cstheme="majorHAnsi"/>
                <w:b w:val="0"/>
                <w:sz w:val="20"/>
                <w:szCs w:val="20"/>
              </w:rPr>
            </w:pPr>
            <w:r w:rsidRPr="00B03234">
              <w:rPr>
                <w:rFonts w:asciiTheme="majorHAnsi" w:hAnsiTheme="majorHAnsi" w:cstheme="majorHAnsi"/>
                <w:b w:val="0"/>
                <w:sz w:val="20"/>
                <w:szCs w:val="20"/>
              </w:rPr>
              <w:t>E23</w:t>
            </w:r>
          </w:p>
        </w:tc>
        <w:tc>
          <w:tcPr>
            <w:tcW w:w="8123" w:type="dxa"/>
            <w:tcBorders>
              <w:top w:val="single" w:sz="12" w:space="0" w:color="003057"/>
              <w:bottom w:val="single" w:sz="12" w:space="0" w:color="003057"/>
            </w:tcBorders>
            <w:shd w:val="clear" w:color="auto" w:fill="E8EEF8"/>
          </w:tcPr>
          <w:p w:rsidR="00EC1D95" w:rsidRPr="00B03234" w:rsidRDefault="00EC1D95" w:rsidP="00EC1D95">
            <w:pPr>
              <w:spacing w:after="100" w:afterAutospacing="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Allocate regular staffing in physical spaces designed for marginalized communities</w:t>
            </w:r>
          </w:p>
        </w:tc>
        <w:tc>
          <w:tcPr>
            <w:tcW w:w="2160" w:type="dxa"/>
            <w:tcBorders>
              <w:top w:val="single" w:sz="12" w:space="0" w:color="003057"/>
              <w:bottom w:val="single" w:sz="12" w:space="0" w:color="003057"/>
            </w:tcBorders>
            <w:shd w:val="clear" w:color="auto" w:fill="E8EEF8"/>
          </w:tcPr>
          <w:p w:rsidR="00EC1D95" w:rsidRPr="00B03234" w:rsidRDefault="00EC1D95" w:rsidP="00EC1D9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B03234">
              <w:rPr>
                <w:rFonts w:asciiTheme="majorHAnsi" w:hAnsiTheme="majorHAnsi" w:cstheme="majorHAnsi"/>
                <w:bCs/>
                <w:sz w:val="20"/>
                <w:szCs w:val="20"/>
              </w:rPr>
              <w:t>Student Support</w:t>
            </w:r>
          </w:p>
        </w:tc>
      </w:tr>
    </w:tbl>
    <w:p w:rsidR="008A71DF" w:rsidRDefault="008A71DF" w:rsidP="008A71DF">
      <w:pPr>
        <w:pStyle w:val="Subheading-DI2"/>
      </w:pPr>
    </w:p>
    <w:p w:rsidR="00274AA5" w:rsidRDefault="00274AA5" w:rsidP="00274AA5">
      <w:pPr>
        <w:pStyle w:val="Subheading-DI2"/>
        <w:spacing w:after="0"/>
        <w:rPr>
          <w:color w:val="003057"/>
        </w:rPr>
      </w:pPr>
    </w:p>
    <w:p w:rsidR="00274AA5" w:rsidRDefault="00274AA5" w:rsidP="00274AA5">
      <w:pPr>
        <w:pStyle w:val="Subheading-DI2"/>
        <w:spacing w:after="0"/>
        <w:rPr>
          <w:color w:val="003057"/>
        </w:rPr>
      </w:pPr>
    </w:p>
    <w:p w:rsidR="00274AA5" w:rsidRPr="00535485" w:rsidRDefault="00274AA5" w:rsidP="00274AA5">
      <w:pPr>
        <w:pStyle w:val="Subheading-DI2"/>
        <w:spacing w:after="0"/>
        <w:rPr>
          <w:rFonts w:ascii="Times New Roman" w:hAnsi="Times New Roman" w:cs="Times New Roman"/>
          <w:color w:val="003057"/>
          <w:sz w:val="32"/>
          <w:szCs w:val="32"/>
        </w:rPr>
      </w:pPr>
      <w:r w:rsidRPr="00535485">
        <w:rPr>
          <w:rFonts w:ascii="Times New Roman" w:hAnsi="Times New Roman" w:cs="Times New Roman"/>
          <w:color w:val="003057"/>
          <w:sz w:val="32"/>
          <w:szCs w:val="32"/>
        </w:rPr>
        <w:t>Four Pillars of Guided Pathways</w:t>
      </w:r>
    </w:p>
    <w:tbl>
      <w:tblPr>
        <w:tblStyle w:val="ListTable2-Accent5"/>
        <w:tblpPr w:leftFromText="180" w:rightFromText="180" w:vertAnchor="text" w:horzAnchor="margin" w:tblpY="48"/>
        <w:tblW w:w="11529" w:type="dxa"/>
        <w:tblLook w:val="04A0" w:firstRow="1" w:lastRow="0" w:firstColumn="1" w:lastColumn="0" w:noHBand="0" w:noVBand="1"/>
      </w:tblPr>
      <w:tblGrid>
        <w:gridCol w:w="2160"/>
        <w:gridCol w:w="8640"/>
        <w:gridCol w:w="729"/>
      </w:tblGrid>
      <w:tr w:rsidR="00274AA5" w:rsidRPr="00EC1D95" w:rsidTr="005354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single" w:sz="4" w:space="0" w:color="003057"/>
              <w:bottom w:val="single" w:sz="12" w:space="0" w:color="003057"/>
            </w:tcBorders>
          </w:tcPr>
          <w:p w:rsidR="00274AA5" w:rsidRPr="00EC1D95" w:rsidRDefault="00535485" w:rsidP="003D244D">
            <w:pPr>
              <w:jc w:val="center"/>
              <w:rPr>
                <w:rFonts w:asciiTheme="majorHAnsi" w:hAnsiTheme="majorHAnsi" w:cstheme="majorHAnsi"/>
                <w:color w:val="003057"/>
                <w:sz w:val="18"/>
                <w:szCs w:val="18"/>
              </w:rPr>
            </w:pPr>
            <w:r>
              <w:rPr>
                <w:rFonts w:ascii="Times New Roman" w:hAnsi="Times New Roman" w:cs="Times New Roman"/>
                <w:color w:val="003057"/>
                <w:sz w:val="28"/>
                <w:szCs w:val="28"/>
              </w:rPr>
              <w:t>Title</w:t>
            </w:r>
          </w:p>
        </w:tc>
        <w:tc>
          <w:tcPr>
            <w:tcW w:w="9369" w:type="dxa"/>
            <w:gridSpan w:val="2"/>
            <w:tcBorders>
              <w:top w:val="single" w:sz="4" w:space="0" w:color="003057"/>
              <w:bottom w:val="single" w:sz="12" w:space="0" w:color="003057"/>
            </w:tcBorders>
          </w:tcPr>
          <w:p w:rsidR="00274AA5" w:rsidRPr="00535485" w:rsidRDefault="00F973AA" w:rsidP="0053548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3057"/>
                <w:sz w:val="28"/>
                <w:szCs w:val="28"/>
              </w:rPr>
            </w:pPr>
            <w:r w:rsidRPr="00535485">
              <w:rPr>
                <w:rFonts w:ascii="Times New Roman" w:hAnsi="Times New Roman" w:cs="Times New Roman"/>
                <w:color w:val="003057"/>
                <w:sz w:val="28"/>
                <w:szCs w:val="28"/>
              </w:rPr>
              <w:t>Pillar</w:t>
            </w:r>
          </w:p>
        </w:tc>
      </w:tr>
      <w:tr w:rsidR="00274AA5" w:rsidRPr="00EC1D95" w:rsidTr="00535485">
        <w:trPr>
          <w:gridAfter w:val="1"/>
          <w:cnfStyle w:val="000000100000" w:firstRow="0" w:lastRow="0" w:firstColumn="0" w:lastColumn="0" w:oddVBand="0" w:evenVBand="0" w:oddHBand="1" w:evenHBand="0" w:firstRowFirstColumn="0" w:firstRowLastColumn="0" w:lastRowFirstColumn="0" w:lastRowLastColumn="0"/>
          <w:wAfter w:w="729" w:type="dxa"/>
          <w:trHeight w:val="612"/>
        </w:trPr>
        <w:tc>
          <w:tcPr>
            <w:cnfStyle w:val="001000000000" w:firstRow="0" w:lastRow="0" w:firstColumn="1" w:lastColumn="0" w:oddVBand="0" w:evenVBand="0" w:oddHBand="0" w:evenHBand="0" w:firstRowFirstColumn="0" w:firstRowLastColumn="0" w:lastRowFirstColumn="0" w:lastRowLastColumn="0"/>
            <w:tcW w:w="2160" w:type="dxa"/>
            <w:tcBorders>
              <w:top w:val="single" w:sz="12" w:space="0" w:color="003057"/>
              <w:bottom w:val="single" w:sz="12" w:space="0" w:color="003057"/>
            </w:tcBorders>
            <w:shd w:val="clear" w:color="auto" w:fill="E8EEF8"/>
          </w:tcPr>
          <w:p w:rsidR="00274AA5" w:rsidRPr="00BC2B13" w:rsidRDefault="00F973AA" w:rsidP="00535485">
            <w:pPr>
              <w:rPr>
                <w:rFonts w:ascii="Times New Roman" w:hAnsi="Times New Roman" w:cs="Times New Roman"/>
                <w:sz w:val="24"/>
                <w:szCs w:val="24"/>
              </w:rPr>
            </w:pPr>
            <w:r w:rsidRPr="00BC2B13">
              <w:rPr>
                <w:rFonts w:ascii="Times New Roman" w:hAnsi="Times New Roman" w:cs="Times New Roman"/>
                <w:sz w:val="24"/>
                <w:szCs w:val="24"/>
              </w:rPr>
              <w:t>Clarify the Path</w:t>
            </w:r>
          </w:p>
        </w:tc>
        <w:tc>
          <w:tcPr>
            <w:tcW w:w="8640" w:type="dxa"/>
            <w:tcBorders>
              <w:top w:val="single" w:sz="12" w:space="0" w:color="003057"/>
              <w:bottom w:val="single" w:sz="12" w:space="0" w:color="003057"/>
            </w:tcBorders>
            <w:shd w:val="clear" w:color="auto" w:fill="E8EEF8"/>
          </w:tcPr>
          <w:p w:rsidR="00274AA5" w:rsidRPr="00B03234" w:rsidRDefault="00F973AA" w:rsidP="00F973AA">
            <w:pPr>
              <w:spacing w:after="100" w:afterAutospacing="1"/>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374049"/>
                <w:sz w:val="20"/>
                <w:szCs w:val="20"/>
              </w:rPr>
            </w:pPr>
            <w:r w:rsidRPr="00F973AA">
              <w:rPr>
                <w:rFonts w:ascii="Times New Roman" w:hAnsi="Times New Roman" w:cs="Times New Roman"/>
                <w:sz w:val="24"/>
                <w:szCs w:val="24"/>
              </w:rPr>
              <w:t>Create clear curricular pathways to employment and further education</w:t>
            </w:r>
            <w:r w:rsidRPr="00F973AA">
              <w:rPr>
                <w:rFonts w:ascii="Times New Roman" w:hAnsi="Times New Roman" w:cs="Times New Roman"/>
                <w:color w:val="233D83"/>
                <w:sz w:val="24"/>
                <w:szCs w:val="24"/>
              </w:rPr>
              <w:t>.</w:t>
            </w:r>
          </w:p>
        </w:tc>
      </w:tr>
      <w:tr w:rsidR="00274AA5" w:rsidRPr="00EC1D95" w:rsidTr="00535485">
        <w:trPr>
          <w:gridAfter w:val="1"/>
          <w:wAfter w:w="729" w:type="dxa"/>
          <w:trHeight w:val="612"/>
        </w:trPr>
        <w:tc>
          <w:tcPr>
            <w:cnfStyle w:val="001000000000" w:firstRow="0" w:lastRow="0" w:firstColumn="1" w:lastColumn="0" w:oddVBand="0" w:evenVBand="0" w:oddHBand="0" w:evenHBand="0" w:firstRowFirstColumn="0" w:firstRowLastColumn="0" w:lastRowFirstColumn="0" w:lastRowLastColumn="0"/>
            <w:tcW w:w="2160" w:type="dxa"/>
            <w:tcBorders>
              <w:top w:val="single" w:sz="12" w:space="0" w:color="003057"/>
              <w:bottom w:val="single" w:sz="12" w:space="0" w:color="003057"/>
            </w:tcBorders>
            <w:shd w:val="clear" w:color="auto" w:fill="E8EEF8"/>
          </w:tcPr>
          <w:p w:rsidR="00274AA5" w:rsidRPr="00BC2B13" w:rsidRDefault="00BC2B13" w:rsidP="00535485">
            <w:pPr>
              <w:rPr>
                <w:rFonts w:ascii="Times New Roman" w:hAnsi="Times New Roman" w:cs="Times New Roman"/>
                <w:b w:val="0"/>
                <w:sz w:val="24"/>
                <w:szCs w:val="24"/>
              </w:rPr>
            </w:pPr>
            <w:r w:rsidRPr="00BC2B13">
              <w:rPr>
                <w:rFonts w:ascii="Times New Roman" w:hAnsi="Times New Roman" w:cs="Times New Roman"/>
                <w:sz w:val="24"/>
                <w:szCs w:val="24"/>
              </w:rPr>
              <w:t>Enter the Path</w:t>
            </w:r>
          </w:p>
        </w:tc>
        <w:tc>
          <w:tcPr>
            <w:tcW w:w="8640" w:type="dxa"/>
            <w:tcBorders>
              <w:top w:val="single" w:sz="12" w:space="0" w:color="003057"/>
              <w:bottom w:val="single" w:sz="12" w:space="0" w:color="003057"/>
            </w:tcBorders>
            <w:shd w:val="clear" w:color="auto" w:fill="E8EEF8"/>
          </w:tcPr>
          <w:p w:rsidR="00274AA5" w:rsidRPr="00BC2B13" w:rsidRDefault="00BC2B13" w:rsidP="003D244D">
            <w:pPr>
              <w:spacing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2B13">
              <w:rPr>
                <w:rFonts w:ascii="Times New Roman" w:hAnsi="Times New Roman" w:cs="Times New Roman"/>
                <w:sz w:val="24"/>
                <w:szCs w:val="24"/>
              </w:rPr>
              <w:t>Help students choose and enter their pathway.</w:t>
            </w:r>
          </w:p>
        </w:tc>
      </w:tr>
      <w:tr w:rsidR="00274AA5" w:rsidRPr="00EC1D95" w:rsidTr="00535485">
        <w:trPr>
          <w:gridAfter w:val="1"/>
          <w:cnfStyle w:val="000000100000" w:firstRow="0" w:lastRow="0" w:firstColumn="0" w:lastColumn="0" w:oddVBand="0" w:evenVBand="0" w:oddHBand="1" w:evenHBand="0" w:firstRowFirstColumn="0" w:firstRowLastColumn="0" w:lastRowFirstColumn="0" w:lastRowLastColumn="0"/>
          <w:wAfter w:w="729" w:type="dxa"/>
          <w:trHeight w:val="612"/>
        </w:trPr>
        <w:tc>
          <w:tcPr>
            <w:cnfStyle w:val="001000000000" w:firstRow="0" w:lastRow="0" w:firstColumn="1" w:lastColumn="0" w:oddVBand="0" w:evenVBand="0" w:oddHBand="0" w:evenHBand="0" w:firstRowFirstColumn="0" w:firstRowLastColumn="0" w:lastRowFirstColumn="0" w:lastRowLastColumn="0"/>
            <w:tcW w:w="2160" w:type="dxa"/>
            <w:tcBorders>
              <w:top w:val="single" w:sz="12" w:space="0" w:color="003057"/>
              <w:bottom w:val="single" w:sz="12" w:space="0" w:color="003057"/>
            </w:tcBorders>
            <w:shd w:val="clear" w:color="auto" w:fill="E8EEF8"/>
          </w:tcPr>
          <w:p w:rsidR="00274AA5" w:rsidRPr="00535485" w:rsidRDefault="00535485" w:rsidP="00535485">
            <w:pPr>
              <w:rPr>
                <w:rFonts w:ascii="Times New Roman" w:hAnsi="Times New Roman" w:cs="Times New Roman"/>
                <w:b w:val="0"/>
                <w:sz w:val="24"/>
                <w:szCs w:val="24"/>
              </w:rPr>
            </w:pPr>
            <w:r w:rsidRPr="00535485">
              <w:rPr>
                <w:rFonts w:ascii="Times New Roman" w:hAnsi="Times New Roman" w:cs="Times New Roman"/>
                <w:sz w:val="24"/>
                <w:szCs w:val="24"/>
              </w:rPr>
              <w:t>Stay on the Path</w:t>
            </w:r>
          </w:p>
        </w:tc>
        <w:tc>
          <w:tcPr>
            <w:tcW w:w="8640" w:type="dxa"/>
            <w:tcBorders>
              <w:top w:val="single" w:sz="12" w:space="0" w:color="003057"/>
              <w:bottom w:val="single" w:sz="12" w:space="0" w:color="003057"/>
            </w:tcBorders>
            <w:shd w:val="clear" w:color="auto" w:fill="E8EEF8"/>
          </w:tcPr>
          <w:p w:rsidR="00274AA5" w:rsidRPr="00535485" w:rsidRDefault="00535485" w:rsidP="003D244D">
            <w:pPr>
              <w:spacing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5485">
              <w:rPr>
                <w:rFonts w:ascii="Times New Roman" w:hAnsi="Times New Roman" w:cs="Times New Roman"/>
                <w:sz w:val="24"/>
                <w:szCs w:val="24"/>
              </w:rPr>
              <w:t>Help students stay on their path.</w:t>
            </w:r>
          </w:p>
        </w:tc>
      </w:tr>
      <w:tr w:rsidR="00274AA5" w:rsidRPr="00EC1D95" w:rsidTr="00535485">
        <w:trPr>
          <w:gridAfter w:val="1"/>
          <w:wAfter w:w="729" w:type="dxa"/>
          <w:trHeight w:val="612"/>
        </w:trPr>
        <w:tc>
          <w:tcPr>
            <w:cnfStyle w:val="001000000000" w:firstRow="0" w:lastRow="0" w:firstColumn="1" w:lastColumn="0" w:oddVBand="0" w:evenVBand="0" w:oddHBand="0" w:evenHBand="0" w:firstRowFirstColumn="0" w:firstRowLastColumn="0" w:lastRowFirstColumn="0" w:lastRowLastColumn="0"/>
            <w:tcW w:w="2160" w:type="dxa"/>
            <w:tcBorders>
              <w:top w:val="single" w:sz="12" w:space="0" w:color="003057"/>
              <w:bottom w:val="single" w:sz="12" w:space="0" w:color="003057"/>
            </w:tcBorders>
            <w:shd w:val="clear" w:color="auto" w:fill="E8EEF8"/>
          </w:tcPr>
          <w:p w:rsidR="00274AA5" w:rsidRPr="00535485" w:rsidRDefault="00535485" w:rsidP="00535485">
            <w:pPr>
              <w:rPr>
                <w:rFonts w:ascii="Times New Roman" w:hAnsi="Times New Roman" w:cs="Times New Roman"/>
                <w:b w:val="0"/>
                <w:sz w:val="24"/>
                <w:szCs w:val="24"/>
              </w:rPr>
            </w:pPr>
            <w:r w:rsidRPr="00535485">
              <w:rPr>
                <w:rFonts w:ascii="Times New Roman" w:hAnsi="Times New Roman" w:cs="Times New Roman"/>
                <w:sz w:val="24"/>
                <w:szCs w:val="24"/>
              </w:rPr>
              <w:t>Ensure Learning</w:t>
            </w:r>
          </w:p>
        </w:tc>
        <w:tc>
          <w:tcPr>
            <w:tcW w:w="8640" w:type="dxa"/>
            <w:tcBorders>
              <w:top w:val="single" w:sz="12" w:space="0" w:color="003057"/>
              <w:bottom w:val="single" w:sz="12" w:space="0" w:color="003057"/>
            </w:tcBorders>
            <w:shd w:val="clear" w:color="auto" w:fill="E8EEF8"/>
          </w:tcPr>
          <w:p w:rsidR="00274AA5" w:rsidRPr="00535485" w:rsidRDefault="00535485" w:rsidP="003D244D">
            <w:pPr>
              <w:spacing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5485">
              <w:rPr>
                <w:rFonts w:ascii="Times New Roman" w:hAnsi="Times New Roman" w:cs="Times New Roman"/>
                <w:sz w:val="24"/>
                <w:szCs w:val="24"/>
              </w:rPr>
              <w:t>Ensure that learning is happening with intentional outcomes.</w:t>
            </w:r>
          </w:p>
        </w:tc>
      </w:tr>
    </w:tbl>
    <w:p w:rsidR="00274AA5" w:rsidRDefault="00274AA5" w:rsidP="008A71DF">
      <w:pPr>
        <w:pStyle w:val="Subheading-DI2"/>
      </w:pPr>
    </w:p>
    <w:sectPr w:rsidR="00274AA5" w:rsidSect="0059719A">
      <w:footerReference w:type="default" r:id="rId35"/>
      <w:pgSz w:w="12240" w:h="15840"/>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325C3" w:rsidRDefault="00F325C3" w:rsidP="001874D9">
      <w:pPr>
        <w:spacing w:after="0" w:line="240" w:lineRule="auto"/>
      </w:pPr>
      <w:r>
        <w:separator/>
      </w:r>
    </w:p>
  </w:endnote>
  <w:endnote w:type="continuationSeparator" w:id="0">
    <w:p w:rsidR="00F325C3" w:rsidRDefault="00F325C3"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3C07" w:rsidRPr="001874D9" w:rsidRDefault="00A53C07"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sidRPr="001874D9">
      <w:rPr>
        <w:b/>
        <w:color w:val="003057"/>
        <w:sz w:val="18"/>
      </w:rPr>
      <w:ptab w:relativeTo="margin" w:alignment="center" w:leader="none"/>
    </w:r>
    <w:r w:rsidRPr="001874D9">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3C07" w:rsidRPr="002B7551" w:rsidRDefault="00A53C07" w:rsidP="002B7551">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sidR="002344BB">
      <w:rPr>
        <w:b/>
        <w:noProof/>
        <w:color w:val="003057"/>
        <w:sz w:val="18"/>
      </w:rPr>
      <w:t>19</w:t>
    </w:r>
    <w:r w:rsidRPr="001874D9">
      <w:rPr>
        <w:b/>
        <w:noProof/>
        <w:color w:val="003057"/>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325C3" w:rsidRDefault="00F325C3" w:rsidP="001874D9">
      <w:pPr>
        <w:spacing w:after="0" w:line="240" w:lineRule="auto"/>
      </w:pPr>
      <w:r>
        <w:separator/>
      </w:r>
    </w:p>
  </w:footnote>
  <w:footnote w:type="continuationSeparator" w:id="0">
    <w:p w:rsidR="00F325C3" w:rsidRDefault="00F325C3" w:rsidP="00187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3C07" w:rsidRPr="001874D9" w:rsidRDefault="00A53C07" w:rsidP="001874D9">
    <w:pPr>
      <w:pStyle w:val="Header"/>
      <w:jc w:val="right"/>
      <w:rPr>
        <w:b/>
        <w:sz w:val="18"/>
      </w:rPr>
    </w:pPr>
    <w:r w:rsidRPr="001874D9">
      <w:rPr>
        <w:sz w:val="18"/>
        <w:highlight w:val="yellow"/>
      </w:rPr>
      <w:t>Draft – for review purposes only</w:t>
    </w:r>
  </w:p>
  <w:p w:rsidR="00A53C07" w:rsidRDefault="00A53C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3C07" w:rsidRPr="0062165D" w:rsidRDefault="00A53C07"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B1037"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rsidR="00A53C07" w:rsidRDefault="00A53C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DCB"/>
    <w:multiLevelType w:val="hybridMultilevel"/>
    <w:tmpl w:val="4E4622F8"/>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 w15:restartNumberingAfterBreak="0">
    <w:nsid w:val="00B97725"/>
    <w:multiLevelType w:val="hybridMultilevel"/>
    <w:tmpl w:val="3976D0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480603E"/>
    <w:multiLevelType w:val="hybridMultilevel"/>
    <w:tmpl w:val="0150B7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6750FE9"/>
    <w:multiLevelType w:val="multilevel"/>
    <w:tmpl w:val="0180C4B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45A2190C"/>
    <w:multiLevelType w:val="hybridMultilevel"/>
    <w:tmpl w:val="08E6DB38"/>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 w15:restartNumberingAfterBreak="0">
    <w:nsid w:val="46E33F71"/>
    <w:multiLevelType w:val="hybridMultilevel"/>
    <w:tmpl w:val="B95E01B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477C264C"/>
    <w:multiLevelType w:val="hybridMultilevel"/>
    <w:tmpl w:val="EA8C93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92144C8"/>
    <w:multiLevelType w:val="hybridMultilevel"/>
    <w:tmpl w:val="E33E3E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0CA02ED"/>
    <w:multiLevelType w:val="hybridMultilevel"/>
    <w:tmpl w:val="FBAA57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4B4257A"/>
    <w:multiLevelType w:val="multilevel"/>
    <w:tmpl w:val="E348E9E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0" w15:restartNumberingAfterBreak="0">
    <w:nsid w:val="75FF123A"/>
    <w:multiLevelType w:val="hybridMultilevel"/>
    <w:tmpl w:val="D1DC65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C122361"/>
    <w:multiLevelType w:val="hybridMultilevel"/>
    <w:tmpl w:val="DA987C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4"/>
  </w:num>
  <w:num w:numId="3">
    <w:abstractNumId w:val="7"/>
  </w:num>
  <w:num w:numId="4">
    <w:abstractNumId w:val="1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num>
  <w:num w:numId="9">
    <w:abstractNumId w:val="1"/>
  </w:num>
  <w:num w:numId="10">
    <w:abstractNumId w:val="8"/>
  </w:num>
  <w:num w:numId="11">
    <w:abstractNumId w:val="0"/>
  </w:num>
  <w:num w:numId="12">
    <w:abstractNumId w:val="6"/>
  </w:num>
  <w:num w:numId="13">
    <w:abstractNumId w:val="0"/>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7F"/>
    <w:rsid w:val="00001F86"/>
    <w:rsid w:val="00003B71"/>
    <w:rsid w:val="00006225"/>
    <w:rsid w:val="000130AD"/>
    <w:rsid w:val="00014618"/>
    <w:rsid w:val="0001505F"/>
    <w:rsid w:val="000246C1"/>
    <w:rsid w:val="0004681F"/>
    <w:rsid w:val="0004699D"/>
    <w:rsid w:val="00055649"/>
    <w:rsid w:val="00055A21"/>
    <w:rsid w:val="0008238B"/>
    <w:rsid w:val="00085BA2"/>
    <w:rsid w:val="00090DB7"/>
    <w:rsid w:val="000911C6"/>
    <w:rsid w:val="00097712"/>
    <w:rsid w:val="000B26A8"/>
    <w:rsid w:val="000B6A80"/>
    <w:rsid w:val="000C1789"/>
    <w:rsid w:val="000C7C16"/>
    <w:rsid w:val="000D2E2B"/>
    <w:rsid w:val="000D51D9"/>
    <w:rsid w:val="000E2772"/>
    <w:rsid w:val="000E5378"/>
    <w:rsid w:val="000F16F0"/>
    <w:rsid w:val="000F6696"/>
    <w:rsid w:val="001053B8"/>
    <w:rsid w:val="00106B6B"/>
    <w:rsid w:val="00123229"/>
    <w:rsid w:val="00133BD0"/>
    <w:rsid w:val="00134049"/>
    <w:rsid w:val="00141ED7"/>
    <w:rsid w:val="00152B9A"/>
    <w:rsid w:val="00167FF7"/>
    <w:rsid w:val="00171646"/>
    <w:rsid w:val="001745CB"/>
    <w:rsid w:val="00175E68"/>
    <w:rsid w:val="00177926"/>
    <w:rsid w:val="00186CD9"/>
    <w:rsid w:val="001874D9"/>
    <w:rsid w:val="00190FBA"/>
    <w:rsid w:val="001A42B6"/>
    <w:rsid w:val="001A5406"/>
    <w:rsid w:val="001B1D11"/>
    <w:rsid w:val="001B4494"/>
    <w:rsid w:val="001B7DD1"/>
    <w:rsid w:val="001D2FF6"/>
    <w:rsid w:val="001D7D33"/>
    <w:rsid w:val="001E0C72"/>
    <w:rsid w:val="001E0EA5"/>
    <w:rsid w:val="001E1451"/>
    <w:rsid w:val="001E72EF"/>
    <w:rsid w:val="001F7CD5"/>
    <w:rsid w:val="0020107F"/>
    <w:rsid w:val="002159F6"/>
    <w:rsid w:val="00222FAD"/>
    <w:rsid w:val="0022530E"/>
    <w:rsid w:val="002324E7"/>
    <w:rsid w:val="0023433A"/>
    <w:rsid w:val="002344BB"/>
    <w:rsid w:val="0023610E"/>
    <w:rsid w:val="00244323"/>
    <w:rsid w:val="00255FD7"/>
    <w:rsid w:val="002668D1"/>
    <w:rsid w:val="0027085B"/>
    <w:rsid w:val="00272FE0"/>
    <w:rsid w:val="002740F7"/>
    <w:rsid w:val="00274AA5"/>
    <w:rsid w:val="0029068C"/>
    <w:rsid w:val="00293E82"/>
    <w:rsid w:val="002A31E6"/>
    <w:rsid w:val="002A5997"/>
    <w:rsid w:val="002A7C37"/>
    <w:rsid w:val="002B3E8C"/>
    <w:rsid w:val="002B4F15"/>
    <w:rsid w:val="002B7551"/>
    <w:rsid w:val="002C158A"/>
    <w:rsid w:val="002C1F10"/>
    <w:rsid w:val="002E46C4"/>
    <w:rsid w:val="002F0C7E"/>
    <w:rsid w:val="003015EF"/>
    <w:rsid w:val="003166D9"/>
    <w:rsid w:val="00317C7E"/>
    <w:rsid w:val="00320BA2"/>
    <w:rsid w:val="00333349"/>
    <w:rsid w:val="0034009C"/>
    <w:rsid w:val="00347FE9"/>
    <w:rsid w:val="003523CC"/>
    <w:rsid w:val="00360C8D"/>
    <w:rsid w:val="00370994"/>
    <w:rsid w:val="003709D4"/>
    <w:rsid w:val="00380573"/>
    <w:rsid w:val="00384FAE"/>
    <w:rsid w:val="0038627E"/>
    <w:rsid w:val="00390A1C"/>
    <w:rsid w:val="00392020"/>
    <w:rsid w:val="003A148B"/>
    <w:rsid w:val="003A1E1B"/>
    <w:rsid w:val="003A2100"/>
    <w:rsid w:val="003A2A99"/>
    <w:rsid w:val="003B33D2"/>
    <w:rsid w:val="003B3D14"/>
    <w:rsid w:val="003C71F0"/>
    <w:rsid w:val="003C7818"/>
    <w:rsid w:val="003D3032"/>
    <w:rsid w:val="003E033B"/>
    <w:rsid w:val="003E7B17"/>
    <w:rsid w:val="004037C4"/>
    <w:rsid w:val="00405F0D"/>
    <w:rsid w:val="00405F48"/>
    <w:rsid w:val="00412C40"/>
    <w:rsid w:val="00416554"/>
    <w:rsid w:val="00425683"/>
    <w:rsid w:val="00440D96"/>
    <w:rsid w:val="00444C75"/>
    <w:rsid w:val="00451689"/>
    <w:rsid w:val="00456F68"/>
    <w:rsid w:val="00462DD2"/>
    <w:rsid w:val="004722B7"/>
    <w:rsid w:val="0047328F"/>
    <w:rsid w:val="0047391A"/>
    <w:rsid w:val="00476478"/>
    <w:rsid w:val="004820BC"/>
    <w:rsid w:val="00482C43"/>
    <w:rsid w:val="00483488"/>
    <w:rsid w:val="00491B97"/>
    <w:rsid w:val="00494BE5"/>
    <w:rsid w:val="004A6674"/>
    <w:rsid w:val="004B77AC"/>
    <w:rsid w:val="004C4F2D"/>
    <w:rsid w:val="004C58CF"/>
    <w:rsid w:val="004C674B"/>
    <w:rsid w:val="004C7A6D"/>
    <w:rsid w:val="004E3C27"/>
    <w:rsid w:val="004F0FD4"/>
    <w:rsid w:val="004F3C91"/>
    <w:rsid w:val="00502084"/>
    <w:rsid w:val="005218A2"/>
    <w:rsid w:val="00535485"/>
    <w:rsid w:val="00542C94"/>
    <w:rsid w:val="00556E75"/>
    <w:rsid w:val="0056791D"/>
    <w:rsid w:val="00570597"/>
    <w:rsid w:val="005828DD"/>
    <w:rsid w:val="00583AF1"/>
    <w:rsid w:val="00592238"/>
    <w:rsid w:val="0059719A"/>
    <w:rsid w:val="005A0637"/>
    <w:rsid w:val="005A1421"/>
    <w:rsid w:val="005A1CBF"/>
    <w:rsid w:val="005A6B4E"/>
    <w:rsid w:val="005B5BF5"/>
    <w:rsid w:val="005C4110"/>
    <w:rsid w:val="005D4513"/>
    <w:rsid w:val="005D4B4E"/>
    <w:rsid w:val="005D6B39"/>
    <w:rsid w:val="005E1D9D"/>
    <w:rsid w:val="005E3003"/>
    <w:rsid w:val="005E6744"/>
    <w:rsid w:val="006005B3"/>
    <w:rsid w:val="00601C8C"/>
    <w:rsid w:val="00607266"/>
    <w:rsid w:val="006117A3"/>
    <w:rsid w:val="006207D8"/>
    <w:rsid w:val="0062165D"/>
    <w:rsid w:val="00635308"/>
    <w:rsid w:val="00635DB3"/>
    <w:rsid w:val="00655F9E"/>
    <w:rsid w:val="00663396"/>
    <w:rsid w:val="0067456A"/>
    <w:rsid w:val="00676F81"/>
    <w:rsid w:val="00683381"/>
    <w:rsid w:val="00691B3F"/>
    <w:rsid w:val="006936AD"/>
    <w:rsid w:val="006B3462"/>
    <w:rsid w:val="006C497E"/>
    <w:rsid w:val="006C6337"/>
    <w:rsid w:val="006C6B4E"/>
    <w:rsid w:val="006D1DEC"/>
    <w:rsid w:val="006D5E75"/>
    <w:rsid w:val="006E06FA"/>
    <w:rsid w:val="006E09AF"/>
    <w:rsid w:val="006E17F3"/>
    <w:rsid w:val="006F4426"/>
    <w:rsid w:val="006F485A"/>
    <w:rsid w:val="006F6042"/>
    <w:rsid w:val="00704B32"/>
    <w:rsid w:val="00713347"/>
    <w:rsid w:val="00722AC2"/>
    <w:rsid w:val="00726B10"/>
    <w:rsid w:val="00726D65"/>
    <w:rsid w:val="007275DF"/>
    <w:rsid w:val="00740B19"/>
    <w:rsid w:val="007444F5"/>
    <w:rsid w:val="00763805"/>
    <w:rsid w:val="00770100"/>
    <w:rsid w:val="00782C7D"/>
    <w:rsid w:val="007913FB"/>
    <w:rsid w:val="00793381"/>
    <w:rsid w:val="00794662"/>
    <w:rsid w:val="0079764A"/>
    <w:rsid w:val="0079769D"/>
    <w:rsid w:val="007B3FC8"/>
    <w:rsid w:val="007C5B61"/>
    <w:rsid w:val="007D2739"/>
    <w:rsid w:val="007E4FC9"/>
    <w:rsid w:val="007F42DB"/>
    <w:rsid w:val="007F498A"/>
    <w:rsid w:val="007F640D"/>
    <w:rsid w:val="00803B5F"/>
    <w:rsid w:val="008218E8"/>
    <w:rsid w:val="00825867"/>
    <w:rsid w:val="00825CCF"/>
    <w:rsid w:val="0084049E"/>
    <w:rsid w:val="00844618"/>
    <w:rsid w:val="008641F5"/>
    <w:rsid w:val="00866150"/>
    <w:rsid w:val="008663E9"/>
    <w:rsid w:val="0087377B"/>
    <w:rsid w:val="00874345"/>
    <w:rsid w:val="0088511D"/>
    <w:rsid w:val="00885EF1"/>
    <w:rsid w:val="00892630"/>
    <w:rsid w:val="008955DB"/>
    <w:rsid w:val="00897824"/>
    <w:rsid w:val="00897963"/>
    <w:rsid w:val="008A3FA9"/>
    <w:rsid w:val="008A71DF"/>
    <w:rsid w:val="008B44F8"/>
    <w:rsid w:val="008B7E64"/>
    <w:rsid w:val="008C429E"/>
    <w:rsid w:val="008C7F89"/>
    <w:rsid w:val="008D02F8"/>
    <w:rsid w:val="008D52B0"/>
    <w:rsid w:val="008D5803"/>
    <w:rsid w:val="008D72E7"/>
    <w:rsid w:val="008E0E32"/>
    <w:rsid w:val="008F42E8"/>
    <w:rsid w:val="009028C6"/>
    <w:rsid w:val="009128B0"/>
    <w:rsid w:val="00913280"/>
    <w:rsid w:val="00926819"/>
    <w:rsid w:val="00940FF1"/>
    <w:rsid w:val="00942C3B"/>
    <w:rsid w:val="00943555"/>
    <w:rsid w:val="00944023"/>
    <w:rsid w:val="009472CB"/>
    <w:rsid w:val="009504DF"/>
    <w:rsid w:val="00952A3C"/>
    <w:rsid w:val="00960386"/>
    <w:rsid w:val="0096319D"/>
    <w:rsid w:val="00965E97"/>
    <w:rsid w:val="00974CE2"/>
    <w:rsid w:val="00982EB0"/>
    <w:rsid w:val="00983D05"/>
    <w:rsid w:val="009A0921"/>
    <w:rsid w:val="009A680A"/>
    <w:rsid w:val="009B37F6"/>
    <w:rsid w:val="009D0B75"/>
    <w:rsid w:val="009D1B31"/>
    <w:rsid w:val="009D1C90"/>
    <w:rsid w:val="009E4AEC"/>
    <w:rsid w:val="009F3C57"/>
    <w:rsid w:val="009F4608"/>
    <w:rsid w:val="009F7064"/>
    <w:rsid w:val="009F7526"/>
    <w:rsid w:val="00A00A51"/>
    <w:rsid w:val="00A02878"/>
    <w:rsid w:val="00A33400"/>
    <w:rsid w:val="00A3685E"/>
    <w:rsid w:val="00A45482"/>
    <w:rsid w:val="00A46ED9"/>
    <w:rsid w:val="00A50124"/>
    <w:rsid w:val="00A51509"/>
    <w:rsid w:val="00A531F6"/>
    <w:rsid w:val="00A53C07"/>
    <w:rsid w:val="00A64B62"/>
    <w:rsid w:val="00A658B3"/>
    <w:rsid w:val="00A676D5"/>
    <w:rsid w:val="00A70095"/>
    <w:rsid w:val="00A77890"/>
    <w:rsid w:val="00AA185C"/>
    <w:rsid w:val="00AA6EB2"/>
    <w:rsid w:val="00AB7CB8"/>
    <w:rsid w:val="00AC6E3C"/>
    <w:rsid w:val="00AD3736"/>
    <w:rsid w:val="00AE13EB"/>
    <w:rsid w:val="00AF2D31"/>
    <w:rsid w:val="00AF3120"/>
    <w:rsid w:val="00AF5190"/>
    <w:rsid w:val="00AF670E"/>
    <w:rsid w:val="00B03234"/>
    <w:rsid w:val="00B12B4E"/>
    <w:rsid w:val="00B20DB2"/>
    <w:rsid w:val="00B2246F"/>
    <w:rsid w:val="00B26A1E"/>
    <w:rsid w:val="00B3651E"/>
    <w:rsid w:val="00B36EF9"/>
    <w:rsid w:val="00B46F02"/>
    <w:rsid w:val="00B5265D"/>
    <w:rsid w:val="00B60EE1"/>
    <w:rsid w:val="00B624CD"/>
    <w:rsid w:val="00B666B7"/>
    <w:rsid w:val="00B6701F"/>
    <w:rsid w:val="00B72B78"/>
    <w:rsid w:val="00B76E39"/>
    <w:rsid w:val="00B8124F"/>
    <w:rsid w:val="00B8304E"/>
    <w:rsid w:val="00B860F2"/>
    <w:rsid w:val="00B87A7C"/>
    <w:rsid w:val="00B902CD"/>
    <w:rsid w:val="00B95AEC"/>
    <w:rsid w:val="00B96B1C"/>
    <w:rsid w:val="00BA49F0"/>
    <w:rsid w:val="00BC2B13"/>
    <w:rsid w:val="00BC3834"/>
    <w:rsid w:val="00BD660E"/>
    <w:rsid w:val="00BE3564"/>
    <w:rsid w:val="00BE3B06"/>
    <w:rsid w:val="00BF1FC3"/>
    <w:rsid w:val="00BF3894"/>
    <w:rsid w:val="00BF7A10"/>
    <w:rsid w:val="00C0282F"/>
    <w:rsid w:val="00C07D0D"/>
    <w:rsid w:val="00C143A1"/>
    <w:rsid w:val="00C278B6"/>
    <w:rsid w:val="00C31853"/>
    <w:rsid w:val="00C34410"/>
    <w:rsid w:val="00C4017A"/>
    <w:rsid w:val="00C47A1F"/>
    <w:rsid w:val="00C54AA0"/>
    <w:rsid w:val="00C65F5B"/>
    <w:rsid w:val="00C75763"/>
    <w:rsid w:val="00C94D35"/>
    <w:rsid w:val="00C94FC6"/>
    <w:rsid w:val="00CA0854"/>
    <w:rsid w:val="00CA177D"/>
    <w:rsid w:val="00CB0B5C"/>
    <w:rsid w:val="00CC46E0"/>
    <w:rsid w:val="00CE15A8"/>
    <w:rsid w:val="00CF6C90"/>
    <w:rsid w:val="00D05040"/>
    <w:rsid w:val="00D1330A"/>
    <w:rsid w:val="00D16511"/>
    <w:rsid w:val="00D2798D"/>
    <w:rsid w:val="00D3057A"/>
    <w:rsid w:val="00D4240C"/>
    <w:rsid w:val="00D47B9F"/>
    <w:rsid w:val="00D559EA"/>
    <w:rsid w:val="00D70CE0"/>
    <w:rsid w:val="00D975B5"/>
    <w:rsid w:val="00DA33B8"/>
    <w:rsid w:val="00DA3DC8"/>
    <w:rsid w:val="00DA5554"/>
    <w:rsid w:val="00DA5B37"/>
    <w:rsid w:val="00DB1BD8"/>
    <w:rsid w:val="00DB5C9D"/>
    <w:rsid w:val="00DB6E0F"/>
    <w:rsid w:val="00DD3288"/>
    <w:rsid w:val="00DE4E53"/>
    <w:rsid w:val="00DE68E3"/>
    <w:rsid w:val="00DF39B5"/>
    <w:rsid w:val="00DF6ADD"/>
    <w:rsid w:val="00E06879"/>
    <w:rsid w:val="00E13ACC"/>
    <w:rsid w:val="00E17DB3"/>
    <w:rsid w:val="00E227BD"/>
    <w:rsid w:val="00E3015F"/>
    <w:rsid w:val="00E373F1"/>
    <w:rsid w:val="00E42BF5"/>
    <w:rsid w:val="00E42F87"/>
    <w:rsid w:val="00E45D94"/>
    <w:rsid w:val="00E500D9"/>
    <w:rsid w:val="00E73C2D"/>
    <w:rsid w:val="00E74B85"/>
    <w:rsid w:val="00E76E22"/>
    <w:rsid w:val="00E76F8E"/>
    <w:rsid w:val="00E80F28"/>
    <w:rsid w:val="00E84F13"/>
    <w:rsid w:val="00E86F37"/>
    <w:rsid w:val="00EA1567"/>
    <w:rsid w:val="00EB59A0"/>
    <w:rsid w:val="00EB6D93"/>
    <w:rsid w:val="00EC1D95"/>
    <w:rsid w:val="00EC36A6"/>
    <w:rsid w:val="00EC3748"/>
    <w:rsid w:val="00EE03A8"/>
    <w:rsid w:val="00EE22AD"/>
    <w:rsid w:val="00F02D25"/>
    <w:rsid w:val="00F05B00"/>
    <w:rsid w:val="00F05B92"/>
    <w:rsid w:val="00F14012"/>
    <w:rsid w:val="00F21BAF"/>
    <w:rsid w:val="00F26734"/>
    <w:rsid w:val="00F26E5B"/>
    <w:rsid w:val="00F27722"/>
    <w:rsid w:val="00F30D24"/>
    <w:rsid w:val="00F325C3"/>
    <w:rsid w:val="00F33D34"/>
    <w:rsid w:val="00F35C81"/>
    <w:rsid w:val="00F4371B"/>
    <w:rsid w:val="00F67DE6"/>
    <w:rsid w:val="00F7300F"/>
    <w:rsid w:val="00F80200"/>
    <w:rsid w:val="00F925FC"/>
    <w:rsid w:val="00F973AA"/>
    <w:rsid w:val="00FA54A5"/>
    <w:rsid w:val="00FA60D8"/>
    <w:rsid w:val="00FA715C"/>
    <w:rsid w:val="00FC14B7"/>
    <w:rsid w:val="00FD4C99"/>
    <w:rsid w:val="00FD7B8C"/>
    <w:rsid w:val="00FF0532"/>
    <w:rsid w:val="00FF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150A0D"/>
  <w14:discardImageEditingData/>
  <w15:chartTrackingRefBased/>
  <w15:docId w15:val="{244119B9-52E3-4644-A596-AEEA598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AEC"/>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2B4F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15"/>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8B7E64"/>
    <w:pPr>
      <w:spacing w:before="240" w:line="276" w:lineRule="auto"/>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4F3C91"/>
    <w:pPr>
      <w:tabs>
        <w:tab w:val="right" w:leader="dot" w:pos="10790"/>
      </w:tabs>
      <w:spacing w:after="100"/>
    </w:pPr>
    <w:rPr>
      <w:b/>
      <w:bCs/>
      <w:smallCaps/>
      <w:color w:val="003057"/>
      <w:sz w:val="24"/>
      <w:szCs w:val="24"/>
    </w:rPr>
  </w:style>
  <w:style w:type="paragraph" w:styleId="TOC2">
    <w:name w:val="toc 2"/>
    <w:basedOn w:val="Normal"/>
    <w:next w:val="Normal"/>
    <w:autoRedefine/>
    <w:uiPriority w:val="39"/>
    <w:unhideWhenUsed/>
    <w:rsid w:val="004F3C91"/>
    <w:pPr>
      <w:spacing w:after="100"/>
      <w:ind w:left="220"/>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UnresolvedMention1">
    <w:name w:val="Unresolved Mention1"/>
    <w:basedOn w:val="DefaultParagraphFont"/>
    <w:uiPriority w:val="99"/>
    <w:semiHidden/>
    <w:unhideWhenUsed/>
    <w:rsid w:val="00186CD9"/>
    <w:rPr>
      <w:color w:val="605E5C"/>
      <w:shd w:val="clear" w:color="auto" w:fill="E1DFDD"/>
    </w:rPr>
  </w:style>
  <w:style w:type="paragraph" w:styleId="BalloonText">
    <w:name w:val="Balloon Text"/>
    <w:basedOn w:val="Normal"/>
    <w:link w:val="BalloonTextChar"/>
    <w:uiPriority w:val="99"/>
    <w:semiHidden/>
    <w:unhideWhenUsed/>
    <w:rsid w:val="006F60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042"/>
    <w:rPr>
      <w:rFonts w:ascii="Segoe UI" w:hAnsi="Segoe UI" w:cs="Segoe UI"/>
      <w:sz w:val="18"/>
      <w:szCs w:val="18"/>
    </w:rPr>
  </w:style>
  <w:style w:type="paragraph" w:styleId="EndnoteText">
    <w:name w:val="endnote text"/>
    <w:basedOn w:val="Normal"/>
    <w:link w:val="EndnoteTextChar"/>
    <w:uiPriority w:val="99"/>
    <w:semiHidden/>
    <w:unhideWhenUsed/>
    <w:rsid w:val="00AF519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F5190"/>
    <w:rPr>
      <w:sz w:val="20"/>
      <w:szCs w:val="20"/>
    </w:rPr>
  </w:style>
  <w:style w:type="character" w:styleId="EndnoteReference">
    <w:name w:val="endnote reference"/>
    <w:basedOn w:val="DefaultParagraphFont"/>
    <w:uiPriority w:val="99"/>
    <w:semiHidden/>
    <w:unhideWhenUsed/>
    <w:rsid w:val="00AF5190"/>
    <w:rPr>
      <w:vertAlign w:val="superscript"/>
    </w:rPr>
  </w:style>
  <w:style w:type="paragraph" w:customStyle="1" w:styleId="DI-Heading">
    <w:name w:val="DI-Heading"/>
    <w:basedOn w:val="Normal"/>
    <w:qFormat/>
    <w:rsid w:val="007E4FC9"/>
    <w:pPr>
      <w:spacing w:after="0" w:line="240" w:lineRule="auto"/>
    </w:pPr>
    <w:rPr>
      <w:rFonts w:eastAsiaTheme="minorEastAsia" w:cstheme="majorBidi"/>
      <w:b/>
      <w:bCs/>
      <w:smallCaps/>
      <w:color w:val="003057"/>
      <w:sz w:val="24"/>
      <w:szCs w:val="24"/>
      <w:lang w:eastAsia="zh-CN"/>
    </w:rPr>
  </w:style>
  <w:style w:type="character" w:customStyle="1" w:styleId="UnresolvedMention2">
    <w:name w:val="Unresolved Mention2"/>
    <w:basedOn w:val="DefaultParagraphFont"/>
    <w:uiPriority w:val="99"/>
    <w:semiHidden/>
    <w:unhideWhenUsed/>
    <w:rsid w:val="002B75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208149365">
      <w:bodyDiv w:val="1"/>
      <w:marLeft w:val="0"/>
      <w:marRight w:val="0"/>
      <w:marTop w:val="0"/>
      <w:marBottom w:val="0"/>
      <w:divBdr>
        <w:top w:val="none" w:sz="0" w:space="0" w:color="auto"/>
        <w:left w:val="none" w:sz="0" w:space="0" w:color="auto"/>
        <w:bottom w:val="none" w:sz="0" w:space="0" w:color="auto"/>
        <w:right w:val="none" w:sz="0" w:space="0" w:color="auto"/>
      </w:divBdr>
    </w:div>
    <w:div w:id="228075523">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910965564">
      <w:bodyDiv w:val="1"/>
      <w:marLeft w:val="0"/>
      <w:marRight w:val="0"/>
      <w:marTop w:val="0"/>
      <w:marBottom w:val="0"/>
      <w:divBdr>
        <w:top w:val="none" w:sz="0" w:space="0" w:color="auto"/>
        <w:left w:val="none" w:sz="0" w:space="0" w:color="auto"/>
        <w:bottom w:val="none" w:sz="0" w:space="0" w:color="auto"/>
        <w:right w:val="none" w:sz="0" w:space="0" w:color="auto"/>
      </w:divBdr>
    </w:div>
    <w:div w:id="915288427">
      <w:bodyDiv w:val="1"/>
      <w:marLeft w:val="0"/>
      <w:marRight w:val="0"/>
      <w:marTop w:val="0"/>
      <w:marBottom w:val="0"/>
      <w:divBdr>
        <w:top w:val="none" w:sz="0" w:space="0" w:color="auto"/>
        <w:left w:val="none" w:sz="0" w:space="0" w:color="auto"/>
        <w:bottom w:val="none" w:sz="0" w:space="0" w:color="auto"/>
        <w:right w:val="none" w:sz="0" w:space="0" w:color="auto"/>
      </w:divBdr>
      <w:divsChild>
        <w:div w:id="1746996008">
          <w:marLeft w:val="0"/>
          <w:marRight w:val="0"/>
          <w:marTop w:val="0"/>
          <w:marBottom w:val="0"/>
          <w:divBdr>
            <w:top w:val="none" w:sz="0" w:space="0" w:color="auto"/>
            <w:left w:val="none" w:sz="0" w:space="0" w:color="auto"/>
            <w:bottom w:val="none" w:sz="0" w:space="0" w:color="auto"/>
            <w:right w:val="none" w:sz="0" w:space="0" w:color="auto"/>
          </w:divBdr>
        </w:div>
      </w:divsChild>
    </w:div>
    <w:div w:id="958223743">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624380399">
      <w:bodyDiv w:val="1"/>
      <w:marLeft w:val="0"/>
      <w:marRight w:val="0"/>
      <w:marTop w:val="0"/>
      <w:marBottom w:val="0"/>
      <w:divBdr>
        <w:top w:val="none" w:sz="0" w:space="0" w:color="auto"/>
        <w:left w:val="none" w:sz="0" w:space="0" w:color="auto"/>
        <w:bottom w:val="none" w:sz="0" w:space="0" w:color="auto"/>
        <w:right w:val="none" w:sz="0" w:space="0" w:color="auto"/>
      </w:divBdr>
    </w:div>
    <w:div w:id="1637754698">
      <w:bodyDiv w:val="1"/>
      <w:marLeft w:val="0"/>
      <w:marRight w:val="0"/>
      <w:marTop w:val="0"/>
      <w:marBottom w:val="0"/>
      <w:divBdr>
        <w:top w:val="none" w:sz="0" w:space="0" w:color="auto"/>
        <w:left w:val="none" w:sz="0" w:space="0" w:color="auto"/>
        <w:bottom w:val="none" w:sz="0" w:space="0" w:color="auto"/>
        <w:right w:val="none" w:sz="0" w:space="0" w:color="auto"/>
      </w:divBdr>
    </w:div>
    <w:div w:id="1669555806">
      <w:bodyDiv w:val="1"/>
      <w:marLeft w:val="0"/>
      <w:marRight w:val="0"/>
      <w:marTop w:val="0"/>
      <w:marBottom w:val="0"/>
      <w:divBdr>
        <w:top w:val="none" w:sz="0" w:space="0" w:color="auto"/>
        <w:left w:val="none" w:sz="0" w:space="0" w:color="auto"/>
        <w:bottom w:val="none" w:sz="0" w:space="0" w:color="auto"/>
        <w:right w:val="none" w:sz="0" w:space="0" w:color="auto"/>
      </w:divBdr>
    </w:div>
    <w:div w:id="1866206649">
      <w:bodyDiv w:val="1"/>
      <w:marLeft w:val="0"/>
      <w:marRight w:val="0"/>
      <w:marTop w:val="0"/>
      <w:marBottom w:val="0"/>
      <w:divBdr>
        <w:top w:val="none" w:sz="0" w:space="0" w:color="auto"/>
        <w:left w:val="none" w:sz="0" w:space="0" w:color="auto"/>
        <w:bottom w:val="none" w:sz="0" w:space="0" w:color="auto"/>
        <w:right w:val="none" w:sz="0" w:space="0" w:color="auto"/>
      </w:divBdr>
    </w:div>
    <w:div w:id="1886063479">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 w:id="193744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culturalorganizing.org/wp-content/uploads/2016/10/justice2.jpg"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diagramLayout" Target="diagrams/layout1.xml"/><Relationship Id="rId34" Type="http://schemas.openxmlformats.org/officeDocument/2006/relationships/hyperlink" Target="http://www.ncai.org/policy-issues/tribal-governance"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powercube.net/other-forms-of-power/scott-resistance/" TargetMode="External"/><Relationship Id="rId25" Type="http://schemas.openxmlformats.org/officeDocument/2006/relationships/image" Target="media/image8.jpg"/><Relationship Id="rId33" Type="http://schemas.openxmlformats.org/officeDocument/2006/relationships/hyperlink" Target="https://diversity.sdsu.edu/regional-transborder-affairs/strategic-plan"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diagramData" Target="diagrams/data1.xml"/><Relationship Id="rId29" Type="http://schemas.openxmlformats.org/officeDocument/2006/relationships/hyperlink" Target="https://www.uidaho.edu/president/direct-reports/tribal-rel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microsoft.com/office/2007/relationships/diagramDrawing" Target="diagrams/drawing1.xml"/><Relationship Id="rId32" Type="http://schemas.openxmlformats.org/officeDocument/2006/relationships/hyperlink" Target="https://diversity.sdsu.edu/regional-transborder-affairs/about-tribal-liaiso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diagramColors" Target="diagrams/colors1.xml"/><Relationship Id="rId28" Type="http://schemas.openxmlformats.org/officeDocument/2006/relationships/hyperlink" Target="https://www.csuchico.edu/tribalrelations/" TargetMode="External"/><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7.jpeg"/><Relationship Id="rId31" Type="http://schemas.openxmlformats.org/officeDocument/2006/relationships/hyperlink" Target="http://www.ou.edu/diversityandinclusion/tribal-liaison"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 Id="rId22" Type="http://schemas.openxmlformats.org/officeDocument/2006/relationships/diagramQuickStyle" Target="diagrams/quickStyle1.xml"/><Relationship Id="rId27" Type="http://schemas.openxmlformats.org/officeDocument/2006/relationships/image" Target="media/image10.png"/><Relationship Id="rId30" Type="http://schemas.openxmlformats.org/officeDocument/2006/relationships/hyperlink" Target="https://universitysecretary.arizona.edu/tribal-relations" TargetMode="External"/><Relationship Id="rId35"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3A07E6-D802-4B3A-AE03-D9F578CDEA6D}" type="doc">
      <dgm:prSet loTypeId="urn:microsoft.com/office/officeart/2011/layout/CircleProcess" loCatId="process" qsTypeId="urn:microsoft.com/office/officeart/2005/8/quickstyle/simple1" qsCatId="simple" csTypeId="urn:microsoft.com/office/officeart/2005/8/colors/accent5_2" csCatId="accent5" phldr="1"/>
      <dgm:spPr/>
      <dgm:t>
        <a:bodyPr/>
        <a:lstStyle/>
        <a:p>
          <a:endParaRPr lang="en-US"/>
        </a:p>
      </dgm:t>
    </dgm:pt>
    <dgm:pt modelId="{4C586824-4327-450D-9491-48D30765BFB9}">
      <dgm:prSet phldrT="[Text]" custT="1"/>
      <dgm:spPr/>
      <dgm:t>
        <a:bodyPr/>
        <a:lstStyle/>
        <a:p>
          <a:pPr algn="ctr"/>
          <a:r>
            <a:rPr lang="en-US" sz="1000" b="1"/>
            <a:t>Counter-spaces </a:t>
          </a:r>
        </a:p>
        <a:p>
          <a:pPr algn="ctr"/>
          <a:r>
            <a:rPr lang="en-US" sz="900" b="1"/>
            <a:t> </a:t>
          </a:r>
          <a:r>
            <a:rPr lang="en-US" sz="900" b="0" i="1"/>
            <a:t>Racial Identity Theory</a:t>
          </a:r>
        </a:p>
      </dgm:t>
    </dgm:pt>
    <dgm:pt modelId="{B23DDA3D-FBF5-4B74-9A8F-EF08B9D1BD48}" type="parTrans" cxnId="{76867078-585B-44B5-823F-B243BEC5A61B}">
      <dgm:prSet/>
      <dgm:spPr/>
      <dgm:t>
        <a:bodyPr/>
        <a:lstStyle/>
        <a:p>
          <a:pPr algn="ctr"/>
          <a:endParaRPr lang="en-US"/>
        </a:p>
      </dgm:t>
    </dgm:pt>
    <dgm:pt modelId="{6A58215C-06A3-4C45-B503-C22B6A85E1EB}" type="sibTrans" cxnId="{76867078-585B-44B5-823F-B243BEC5A61B}">
      <dgm:prSet/>
      <dgm:spPr/>
      <dgm:t>
        <a:bodyPr/>
        <a:lstStyle/>
        <a:p>
          <a:pPr algn="ctr"/>
          <a:endParaRPr lang="en-US"/>
        </a:p>
      </dgm:t>
    </dgm:pt>
    <dgm:pt modelId="{8A9E8790-E3AE-4141-A859-9FE8CE009CBD}">
      <dgm:prSet phldrT="[Text]" custT="1"/>
      <dgm:spPr/>
      <dgm:t>
        <a:bodyPr/>
        <a:lstStyle/>
        <a:p>
          <a:pPr algn="ctr"/>
          <a:r>
            <a:rPr lang="en-US" sz="1000" b="1"/>
            <a:t>Counter-stories</a:t>
          </a:r>
        </a:p>
        <a:p>
          <a:pPr algn="ctr"/>
          <a:r>
            <a:rPr lang="en-US" sz="1000" b="1"/>
            <a:t> </a:t>
          </a:r>
          <a:r>
            <a:rPr lang="en-US" sz="900" b="0" i="1"/>
            <a:t>Critical Race Theory</a:t>
          </a:r>
          <a:endParaRPr lang="en-US" sz="1000" b="0" i="1"/>
        </a:p>
      </dgm:t>
    </dgm:pt>
    <dgm:pt modelId="{DB287F76-2BE5-47A3-882B-417D78DA424C}" type="parTrans" cxnId="{BAE69425-35F4-4B9B-978F-3C46460A12DF}">
      <dgm:prSet/>
      <dgm:spPr/>
      <dgm:t>
        <a:bodyPr/>
        <a:lstStyle/>
        <a:p>
          <a:pPr algn="ctr"/>
          <a:endParaRPr lang="en-US"/>
        </a:p>
      </dgm:t>
    </dgm:pt>
    <dgm:pt modelId="{5ADB1336-861C-4E11-8A77-CDE607FE4750}" type="sibTrans" cxnId="{BAE69425-35F4-4B9B-978F-3C46460A12DF}">
      <dgm:prSet/>
      <dgm:spPr/>
      <dgm:t>
        <a:bodyPr/>
        <a:lstStyle/>
        <a:p>
          <a:pPr algn="ctr"/>
          <a:endParaRPr lang="en-US"/>
        </a:p>
      </dgm:t>
    </dgm:pt>
    <dgm:pt modelId="{8A78E29A-8887-40D1-8C97-E4398AF7BBBA}">
      <dgm:prSet phldrT="[Text]" custT="1"/>
      <dgm:spPr/>
      <dgm:t>
        <a:bodyPr/>
        <a:lstStyle/>
        <a:p>
          <a:pPr algn="ctr"/>
          <a:r>
            <a:rPr lang="en-US" sz="1000" b="1"/>
            <a:t>Mattering</a:t>
          </a:r>
        </a:p>
        <a:p>
          <a:pPr algn="ctr"/>
          <a:r>
            <a:rPr lang="en-US" sz="900" b="0" i="1"/>
            <a:t> Mattering and Marginality Theory</a:t>
          </a:r>
        </a:p>
      </dgm:t>
    </dgm:pt>
    <dgm:pt modelId="{685AFC83-FA5D-40A1-B1AE-9E2384517C9E}" type="parTrans" cxnId="{8D9068AC-2E59-40AB-9CE7-AD2174C58488}">
      <dgm:prSet/>
      <dgm:spPr/>
      <dgm:t>
        <a:bodyPr/>
        <a:lstStyle/>
        <a:p>
          <a:pPr algn="ctr"/>
          <a:endParaRPr lang="en-US"/>
        </a:p>
      </dgm:t>
    </dgm:pt>
    <dgm:pt modelId="{989F1841-8AB1-4A1F-AAE4-52E90FD079A6}" type="sibTrans" cxnId="{8D9068AC-2E59-40AB-9CE7-AD2174C58488}">
      <dgm:prSet/>
      <dgm:spPr/>
      <dgm:t>
        <a:bodyPr/>
        <a:lstStyle/>
        <a:p>
          <a:pPr algn="ctr"/>
          <a:endParaRPr lang="en-US"/>
        </a:p>
      </dgm:t>
    </dgm:pt>
    <dgm:pt modelId="{1EBBA348-0F77-424A-A119-6654B34A6269}">
      <dgm:prSet phldrT="[Text]"/>
      <dgm:spPr/>
      <dgm:t>
        <a:bodyPr/>
        <a:lstStyle/>
        <a:p>
          <a:pPr algn="ctr"/>
          <a:r>
            <a:rPr lang="en-US" b="1"/>
            <a:t>Student belonging, equity, and success at ARC</a:t>
          </a:r>
        </a:p>
      </dgm:t>
    </dgm:pt>
    <dgm:pt modelId="{9CCF231C-8075-4B70-9602-DCA558F4F34A}" type="parTrans" cxnId="{6827F6B0-A7D4-4B94-A645-72BFC880DC14}">
      <dgm:prSet/>
      <dgm:spPr/>
      <dgm:t>
        <a:bodyPr/>
        <a:lstStyle/>
        <a:p>
          <a:pPr algn="ctr"/>
          <a:endParaRPr lang="en-US"/>
        </a:p>
      </dgm:t>
    </dgm:pt>
    <dgm:pt modelId="{1A9B5A90-0953-4419-BCE2-2CBBB1485480}" type="sibTrans" cxnId="{6827F6B0-A7D4-4B94-A645-72BFC880DC14}">
      <dgm:prSet/>
      <dgm:spPr/>
      <dgm:t>
        <a:bodyPr/>
        <a:lstStyle/>
        <a:p>
          <a:pPr algn="ctr"/>
          <a:endParaRPr lang="en-US"/>
        </a:p>
      </dgm:t>
    </dgm:pt>
    <dgm:pt modelId="{8D9B64E5-8D54-45AC-9BE8-6FAEF7A24878}" type="pres">
      <dgm:prSet presAssocID="{B43A07E6-D802-4B3A-AE03-D9F578CDEA6D}" presName="Name0" presStyleCnt="0">
        <dgm:presLayoutVars>
          <dgm:chMax val="11"/>
          <dgm:chPref val="11"/>
          <dgm:dir/>
          <dgm:resizeHandles/>
        </dgm:presLayoutVars>
      </dgm:prSet>
      <dgm:spPr/>
    </dgm:pt>
    <dgm:pt modelId="{416FE241-E91C-4B85-A44B-3F4C3BC0C582}" type="pres">
      <dgm:prSet presAssocID="{1EBBA348-0F77-424A-A119-6654B34A6269}" presName="Accent4" presStyleCnt="0"/>
      <dgm:spPr/>
    </dgm:pt>
    <dgm:pt modelId="{69FEB4D2-06BA-4697-8EF5-4962D7BBDD8C}" type="pres">
      <dgm:prSet presAssocID="{1EBBA348-0F77-424A-A119-6654B34A6269}" presName="Accent" presStyleLbl="node1" presStyleIdx="0" presStyleCnt="4"/>
      <dgm:spPr/>
    </dgm:pt>
    <dgm:pt modelId="{CFB07884-08C0-4A0E-8DBD-3A0214F0B1CE}" type="pres">
      <dgm:prSet presAssocID="{1EBBA348-0F77-424A-A119-6654B34A6269}" presName="ParentBackground4" presStyleCnt="0"/>
      <dgm:spPr/>
    </dgm:pt>
    <dgm:pt modelId="{67A26B6C-E04D-4C3C-803E-94FC0ED7C98C}" type="pres">
      <dgm:prSet presAssocID="{1EBBA348-0F77-424A-A119-6654B34A6269}" presName="ParentBackground" presStyleLbl="fgAcc1" presStyleIdx="0" presStyleCnt="4"/>
      <dgm:spPr/>
    </dgm:pt>
    <dgm:pt modelId="{3DA2EEAF-8258-4F29-8391-34DECBBF9620}" type="pres">
      <dgm:prSet presAssocID="{1EBBA348-0F77-424A-A119-6654B34A6269}" presName="Parent4" presStyleLbl="revTx" presStyleIdx="0" presStyleCnt="0">
        <dgm:presLayoutVars>
          <dgm:chMax val="1"/>
          <dgm:chPref val="1"/>
          <dgm:bulletEnabled val="1"/>
        </dgm:presLayoutVars>
      </dgm:prSet>
      <dgm:spPr/>
    </dgm:pt>
    <dgm:pt modelId="{80A184C1-D912-4058-8A6B-0CCD7C0EE88F}" type="pres">
      <dgm:prSet presAssocID="{8A78E29A-8887-40D1-8C97-E4398AF7BBBA}" presName="Accent3" presStyleCnt="0"/>
      <dgm:spPr/>
    </dgm:pt>
    <dgm:pt modelId="{BD5AC9C2-8AFC-4F8F-A2E7-69AF32F22571}" type="pres">
      <dgm:prSet presAssocID="{8A78E29A-8887-40D1-8C97-E4398AF7BBBA}" presName="Accent" presStyleLbl="node1" presStyleIdx="1" presStyleCnt="4"/>
      <dgm:spPr/>
    </dgm:pt>
    <dgm:pt modelId="{AEFD526B-2C43-41AB-A68C-B8E5EE352ACB}" type="pres">
      <dgm:prSet presAssocID="{8A78E29A-8887-40D1-8C97-E4398AF7BBBA}" presName="ParentBackground3" presStyleCnt="0"/>
      <dgm:spPr/>
    </dgm:pt>
    <dgm:pt modelId="{568AD166-5609-4658-94A4-059DA4E13657}" type="pres">
      <dgm:prSet presAssocID="{8A78E29A-8887-40D1-8C97-E4398AF7BBBA}" presName="ParentBackground" presStyleLbl="fgAcc1" presStyleIdx="1" presStyleCnt="4"/>
      <dgm:spPr/>
    </dgm:pt>
    <dgm:pt modelId="{7D00EF30-357C-465B-B1FD-676DEE93EE93}" type="pres">
      <dgm:prSet presAssocID="{8A78E29A-8887-40D1-8C97-E4398AF7BBBA}" presName="Parent3" presStyleLbl="revTx" presStyleIdx="0" presStyleCnt="0">
        <dgm:presLayoutVars>
          <dgm:chMax val="1"/>
          <dgm:chPref val="1"/>
          <dgm:bulletEnabled val="1"/>
        </dgm:presLayoutVars>
      </dgm:prSet>
      <dgm:spPr/>
    </dgm:pt>
    <dgm:pt modelId="{E40F2D04-6EDB-4A13-924F-0F64ABCE9040}" type="pres">
      <dgm:prSet presAssocID="{8A9E8790-E3AE-4141-A859-9FE8CE009CBD}" presName="Accent2" presStyleCnt="0"/>
      <dgm:spPr/>
    </dgm:pt>
    <dgm:pt modelId="{C3694490-E712-4B74-8227-F08D4D00C705}" type="pres">
      <dgm:prSet presAssocID="{8A9E8790-E3AE-4141-A859-9FE8CE009CBD}" presName="Accent" presStyleLbl="node1" presStyleIdx="2" presStyleCnt="4"/>
      <dgm:spPr/>
    </dgm:pt>
    <dgm:pt modelId="{35594866-1AFC-4AD0-9E8B-6647CC9DAE88}" type="pres">
      <dgm:prSet presAssocID="{8A9E8790-E3AE-4141-A859-9FE8CE009CBD}" presName="ParentBackground2" presStyleCnt="0"/>
      <dgm:spPr/>
    </dgm:pt>
    <dgm:pt modelId="{EB182BA5-535B-4721-8D8F-084785AA711E}" type="pres">
      <dgm:prSet presAssocID="{8A9E8790-E3AE-4141-A859-9FE8CE009CBD}" presName="ParentBackground" presStyleLbl="fgAcc1" presStyleIdx="2" presStyleCnt="4"/>
      <dgm:spPr/>
    </dgm:pt>
    <dgm:pt modelId="{72AB2B6C-4D84-441C-A021-86B4CE0047E6}" type="pres">
      <dgm:prSet presAssocID="{8A9E8790-E3AE-4141-A859-9FE8CE009CBD}" presName="Parent2" presStyleLbl="revTx" presStyleIdx="0" presStyleCnt="0">
        <dgm:presLayoutVars>
          <dgm:chMax val="1"/>
          <dgm:chPref val="1"/>
          <dgm:bulletEnabled val="1"/>
        </dgm:presLayoutVars>
      </dgm:prSet>
      <dgm:spPr/>
    </dgm:pt>
    <dgm:pt modelId="{0A41AF2E-642E-4E64-B141-F09D88390402}" type="pres">
      <dgm:prSet presAssocID="{4C586824-4327-450D-9491-48D30765BFB9}" presName="Accent1" presStyleCnt="0"/>
      <dgm:spPr/>
    </dgm:pt>
    <dgm:pt modelId="{9DB2775E-2F4B-46CC-A347-D8A77DC52A86}" type="pres">
      <dgm:prSet presAssocID="{4C586824-4327-450D-9491-48D30765BFB9}" presName="Accent" presStyleLbl="node1" presStyleIdx="3" presStyleCnt="4"/>
      <dgm:spPr/>
    </dgm:pt>
    <dgm:pt modelId="{F9E14770-4FEB-4E6C-9FB5-B26E381B8433}" type="pres">
      <dgm:prSet presAssocID="{4C586824-4327-450D-9491-48D30765BFB9}" presName="ParentBackground1" presStyleCnt="0"/>
      <dgm:spPr/>
    </dgm:pt>
    <dgm:pt modelId="{755524CA-CA1D-4DF1-9AE1-A9CE095F2B8E}" type="pres">
      <dgm:prSet presAssocID="{4C586824-4327-450D-9491-48D30765BFB9}" presName="ParentBackground" presStyleLbl="fgAcc1" presStyleIdx="3" presStyleCnt="4"/>
      <dgm:spPr/>
    </dgm:pt>
    <dgm:pt modelId="{645FAAE3-948E-47EE-A231-1C47F7B0F580}" type="pres">
      <dgm:prSet presAssocID="{4C586824-4327-450D-9491-48D30765BFB9}" presName="Parent1" presStyleLbl="revTx" presStyleIdx="0" presStyleCnt="0">
        <dgm:presLayoutVars>
          <dgm:chMax val="1"/>
          <dgm:chPref val="1"/>
          <dgm:bulletEnabled val="1"/>
        </dgm:presLayoutVars>
      </dgm:prSet>
      <dgm:spPr/>
    </dgm:pt>
  </dgm:ptLst>
  <dgm:cxnLst>
    <dgm:cxn modelId="{C91F8604-3FC4-4317-A4DB-4C0C52F3FD16}" type="presOf" srcId="{8A9E8790-E3AE-4141-A859-9FE8CE009CBD}" destId="{72AB2B6C-4D84-441C-A021-86B4CE0047E6}" srcOrd="1" destOrd="0" presId="urn:microsoft.com/office/officeart/2011/layout/CircleProcess"/>
    <dgm:cxn modelId="{5E7CD306-E3E4-4454-ACF2-0FEDCDB24CA3}" type="presOf" srcId="{8A78E29A-8887-40D1-8C97-E4398AF7BBBA}" destId="{568AD166-5609-4658-94A4-059DA4E13657}" srcOrd="0" destOrd="0" presId="urn:microsoft.com/office/officeart/2011/layout/CircleProcess"/>
    <dgm:cxn modelId="{92E78C20-7369-4B8F-8A3A-C6FE67BCCD94}" type="presOf" srcId="{1EBBA348-0F77-424A-A119-6654B34A6269}" destId="{67A26B6C-E04D-4C3C-803E-94FC0ED7C98C}" srcOrd="0" destOrd="0" presId="urn:microsoft.com/office/officeart/2011/layout/CircleProcess"/>
    <dgm:cxn modelId="{BAE69425-35F4-4B9B-978F-3C46460A12DF}" srcId="{B43A07E6-D802-4B3A-AE03-D9F578CDEA6D}" destId="{8A9E8790-E3AE-4141-A859-9FE8CE009CBD}" srcOrd="1" destOrd="0" parTransId="{DB287F76-2BE5-47A3-882B-417D78DA424C}" sibTransId="{5ADB1336-861C-4E11-8A77-CDE607FE4750}"/>
    <dgm:cxn modelId="{82246864-918D-45A0-AC28-6B3740AC4797}" type="presOf" srcId="{4C586824-4327-450D-9491-48D30765BFB9}" destId="{755524CA-CA1D-4DF1-9AE1-A9CE095F2B8E}" srcOrd="0" destOrd="0" presId="urn:microsoft.com/office/officeart/2011/layout/CircleProcess"/>
    <dgm:cxn modelId="{76867078-585B-44B5-823F-B243BEC5A61B}" srcId="{B43A07E6-D802-4B3A-AE03-D9F578CDEA6D}" destId="{4C586824-4327-450D-9491-48D30765BFB9}" srcOrd="0" destOrd="0" parTransId="{B23DDA3D-FBF5-4B74-9A8F-EF08B9D1BD48}" sibTransId="{6A58215C-06A3-4C45-B503-C22B6A85E1EB}"/>
    <dgm:cxn modelId="{7900C18D-EC6A-4B6C-954C-757EB013DD8E}" type="presOf" srcId="{8A78E29A-8887-40D1-8C97-E4398AF7BBBA}" destId="{7D00EF30-357C-465B-B1FD-676DEE93EE93}" srcOrd="1" destOrd="0" presId="urn:microsoft.com/office/officeart/2011/layout/CircleProcess"/>
    <dgm:cxn modelId="{8D9068AC-2E59-40AB-9CE7-AD2174C58488}" srcId="{B43A07E6-D802-4B3A-AE03-D9F578CDEA6D}" destId="{8A78E29A-8887-40D1-8C97-E4398AF7BBBA}" srcOrd="2" destOrd="0" parTransId="{685AFC83-FA5D-40A1-B1AE-9E2384517C9E}" sibTransId="{989F1841-8AB1-4A1F-AAE4-52E90FD079A6}"/>
    <dgm:cxn modelId="{6827F6B0-A7D4-4B94-A645-72BFC880DC14}" srcId="{B43A07E6-D802-4B3A-AE03-D9F578CDEA6D}" destId="{1EBBA348-0F77-424A-A119-6654B34A6269}" srcOrd="3" destOrd="0" parTransId="{9CCF231C-8075-4B70-9602-DCA558F4F34A}" sibTransId="{1A9B5A90-0953-4419-BCE2-2CBBB1485480}"/>
    <dgm:cxn modelId="{1995A7E1-4E79-4890-9391-9A2A92B7AF8E}" type="presOf" srcId="{1EBBA348-0F77-424A-A119-6654B34A6269}" destId="{3DA2EEAF-8258-4F29-8391-34DECBBF9620}" srcOrd="1" destOrd="0" presId="urn:microsoft.com/office/officeart/2011/layout/CircleProcess"/>
    <dgm:cxn modelId="{B445CEE7-2FE6-4A1B-8205-2A0FA7CBE450}" type="presOf" srcId="{8A9E8790-E3AE-4141-A859-9FE8CE009CBD}" destId="{EB182BA5-535B-4721-8D8F-084785AA711E}" srcOrd="0" destOrd="0" presId="urn:microsoft.com/office/officeart/2011/layout/CircleProcess"/>
    <dgm:cxn modelId="{827897EB-F872-4823-8AC6-86489867919F}" type="presOf" srcId="{4C586824-4327-450D-9491-48D30765BFB9}" destId="{645FAAE3-948E-47EE-A231-1C47F7B0F580}" srcOrd="1" destOrd="0" presId="urn:microsoft.com/office/officeart/2011/layout/CircleProcess"/>
    <dgm:cxn modelId="{778EA5F3-FFE9-4FB9-944B-BBBDE42BAAC5}" type="presOf" srcId="{B43A07E6-D802-4B3A-AE03-D9F578CDEA6D}" destId="{8D9B64E5-8D54-45AC-9BE8-6FAEF7A24878}" srcOrd="0" destOrd="0" presId="urn:microsoft.com/office/officeart/2011/layout/CircleProcess"/>
    <dgm:cxn modelId="{D63DCCD6-1AE6-41C3-8DBE-BE12AB06D897}" type="presParOf" srcId="{8D9B64E5-8D54-45AC-9BE8-6FAEF7A24878}" destId="{416FE241-E91C-4B85-A44B-3F4C3BC0C582}" srcOrd="0" destOrd="0" presId="urn:microsoft.com/office/officeart/2011/layout/CircleProcess"/>
    <dgm:cxn modelId="{23A932A6-1C8A-4988-94D3-92F670058F0F}" type="presParOf" srcId="{416FE241-E91C-4B85-A44B-3F4C3BC0C582}" destId="{69FEB4D2-06BA-4697-8EF5-4962D7BBDD8C}" srcOrd="0" destOrd="0" presId="urn:microsoft.com/office/officeart/2011/layout/CircleProcess"/>
    <dgm:cxn modelId="{23D3FE08-DA1E-4FB8-8749-567A7AD5519D}" type="presParOf" srcId="{8D9B64E5-8D54-45AC-9BE8-6FAEF7A24878}" destId="{CFB07884-08C0-4A0E-8DBD-3A0214F0B1CE}" srcOrd="1" destOrd="0" presId="urn:microsoft.com/office/officeart/2011/layout/CircleProcess"/>
    <dgm:cxn modelId="{E18FE498-22E2-42A1-9D40-2EEE744818FF}" type="presParOf" srcId="{CFB07884-08C0-4A0E-8DBD-3A0214F0B1CE}" destId="{67A26B6C-E04D-4C3C-803E-94FC0ED7C98C}" srcOrd="0" destOrd="0" presId="urn:microsoft.com/office/officeart/2011/layout/CircleProcess"/>
    <dgm:cxn modelId="{FF48D6BC-FC2A-456D-AB1D-0A859691CC2D}" type="presParOf" srcId="{8D9B64E5-8D54-45AC-9BE8-6FAEF7A24878}" destId="{3DA2EEAF-8258-4F29-8391-34DECBBF9620}" srcOrd="2" destOrd="0" presId="urn:microsoft.com/office/officeart/2011/layout/CircleProcess"/>
    <dgm:cxn modelId="{E83E95E0-4E5D-4E7D-9BE0-800B5ABF15FB}" type="presParOf" srcId="{8D9B64E5-8D54-45AC-9BE8-6FAEF7A24878}" destId="{80A184C1-D912-4058-8A6B-0CCD7C0EE88F}" srcOrd="3" destOrd="0" presId="urn:microsoft.com/office/officeart/2011/layout/CircleProcess"/>
    <dgm:cxn modelId="{426EF55E-7CA1-46CE-BB0D-D1A1EBDD7625}" type="presParOf" srcId="{80A184C1-D912-4058-8A6B-0CCD7C0EE88F}" destId="{BD5AC9C2-8AFC-4F8F-A2E7-69AF32F22571}" srcOrd="0" destOrd="0" presId="urn:microsoft.com/office/officeart/2011/layout/CircleProcess"/>
    <dgm:cxn modelId="{4009E919-C0E6-4350-9796-8452050F00F4}" type="presParOf" srcId="{8D9B64E5-8D54-45AC-9BE8-6FAEF7A24878}" destId="{AEFD526B-2C43-41AB-A68C-B8E5EE352ACB}" srcOrd="4" destOrd="0" presId="urn:microsoft.com/office/officeart/2011/layout/CircleProcess"/>
    <dgm:cxn modelId="{7BB8C582-A225-49A8-B3C8-9D3DDCB4E30F}" type="presParOf" srcId="{AEFD526B-2C43-41AB-A68C-B8E5EE352ACB}" destId="{568AD166-5609-4658-94A4-059DA4E13657}" srcOrd="0" destOrd="0" presId="urn:microsoft.com/office/officeart/2011/layout/CircleProcess"/>
    <dgm:cxn modelId="{E9FD39E7-031F-4AB1-BF66-97556AACDD69}" type="presParOf" srcId="{8D9B64E5-8D54-45AC-9BE8-6FAEF7A24878}" destId="{7D00EF30-357C-465B-B1FD-676DEE93EE93}" srcOrd="5" destOrd="0" presId="urn:microsoft.com/office/officeart/2011/layout/CircleProcess"/>
    <dgm:cxn modelId="{B6A9BB2A-308E-4F9F-995A-B04B3C21F41B}" type="presParOf" srcId="{8D9B64E5-8D54-45AC-9BE8-6FAEF7A24878}" destId="{E40F2D04-6EDB-4A13-924F-0F64ABCE9040}" srcOrd="6" destOrd="0" presId="urn:microsoft.com/office/officeart/2011/layout/CircleProcess"/>
    <dgm:cxn modelId="{A45969F6-D7B7-43F7-B7D7-70011D55FC8D}" type="presParOf" srcId="{E40F2D04-6EDB-4A13-924F-0F64ABCE9040}" destId="{C3694490-E712-4B74-8227-F08D4D00C705}" srcOrd="0" destOrd="0" presId="urn:microsoft.com/office/officeart/2011/layout/CircleProcess"/>
    <dgm:cxn modelId="{C3ADFEF2-59D3-4FCA-80ED-6DBCA4E3C823}" type="presParOf" srcId="{8D9B64E5-8D54-45AC-9BE8-6FAEF7A24878}" destId="{35594866-1AFC-4AD0-9E8B-6647CC9DAE88}" srcOrd="7" destOrd="0" presId="urn:microsoft.com/office/officeart/2011/layout/CircleProcess"/>
    <dgm:cxn modelId="{AEA7EDF5-6723-4CB1-9771-C93C107254EF}" type="presParOf" srcId="{35594866-1AFC-4AD0-9E8B-6647CC9DAE88}" destId="{EB182BA5-535B-4721-8D8F-084785AA711E}" srcOrd="0" destOrd="0" presId="urn:microsoft.com/office/officeart/2011/layout/CircleProcess"/>
    <dgm:cxn modelId="{17393E90-DC18-4E4F-BF77-D75454B1D696}" type="presParOf" srcId="{8D9B64E5-8D54-45AC-9BE8-6FAEF7A24878}" destId="{72AB2B6C-4D84-441C-A021-86B4CE0047E6}" srcOrd="8" destOrd="0" presId="urn:microsoft.com/office/officeart/2011/layout/CircleProcess"/>
    <dgm:cxn modelId="{2998CF7C-6511-4F22-AFE7-EE65F46B936F}" type="presParOf" srcId="{8D9B64E5-8D54-45AC-9BE8-6FAEF7A24878}" destId="{0A41AF2E-642E-4E64-B141-F09D88390402}" srcOrd="9" destOrd="0" presId="urn:microsoft.com/office/officeart/2011/layout/CircleProcess"/>
    <dgm:cxn modelId="{D466650E-1561-43AD-8FA3-9E994D68B923}" type="presParOf" srcId="{0A41AF2E-642E-4E64-B141-F09D88390402}" destId="{9DB2775E-2F4B-46CC-A347-D8A77DC52A86}" srcOrd="0" destOrd="0" presId="urn:microsoft.com/office/officeart/2011/layout/CircleProcess"/>
    <dgm:cxn modelId="{3A8F9EEA-19E9-4840-9FF2-AA7B3D5B1237}" type="presParOf" srcId="{8D9B64E5-8D54-45AC-9BE8-6FAEF7A24878}" destId="{F9E14770-4FEB-4E6C-9FB5-B26E381B8433}" srcOrd="10" destOrd="0" presId="urn:microsoft.com/office/officeart/2011/layout/CircleProcess"/>
    <dgm:cxn modelId="{267CB327-91AB-4DA5-985E-4281A4C36D79}" type="presParOf" srcId="{F9E14770-4FEB-4E6C-9FB5-B26E381B8433}" destId="{755524CA-CA1D-4DF1-9AE1-A9CE095F2B8E}" srcOrd="0" destOrd="0" presId="urn:microsoft.com/office/officeart/2011/layout/CircleProcess"/>
    <dgm:cxn modelId="{E36C04EB-7FDF-4274-B87C-46165043778C}" type="presParOf" srcId="{8D9B64E5-8D54-45AC-9BE8-6FAEF7A24878}" destId="{645FAAE3-948E-47EE-A231-1C47F7B0F580}" srcOrd="11" destOrd="0" presId="urn:microsoft.com/office/officeart/2011/layout/CircleProcess"/>
  </dgm:cxnLst>
  <dgm:bg/>
  <dgm:whole/>
  <dgm:extLst>
    <a:ext uri="http://schemas.microsoft.com/office/drawing/2008/diagram">
      <dsp:dataModelExt xmlns:dsp="http://schemas.microsoft.com/office/drawing/2008/diagram" relId="rId2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FEB4D2-06BA-4697-8EF5-4962D7BBDD8C}">
      <dsp:nvSpPr>
        <dsp:cNvPr id="0" name=""/>
        <dsp:cNvSpPr/>
      </dsp:nvSpPr>
      <dsp:spPr>
        <a:xfrm>
          <a:off x="4376539" y="399830"/>
          <a:ext cx="1048318" cy="1048372"/>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A26B6C-E04D-4C3C-803E-94FC0ED7C98C}">
      <dsp:nvSpPr>
        <dsp:cNvPr id="0" name=""/>
        <dsp:cNvSpPr/>
      </dsp:nvSpPr>
      <dsp:spPr>
        <a:xfrm>
          <a:off x="4411603" y="434782"/>
          <a:ext cx="978640" cy="978468"/>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Student belonging, equity, and success at ARC</a:t>
          </a:r>
        </a:p>
      </dsp:txBody>
      <dsp:txXfrm>
        <a:off x="4551409" y="574590"/>
        <a:ext cx="699028" cy="698853"/>
      </dsp:txXfrm>
    </dsp:sp>
    <dsp:sp modelId="{BD5AC9C2-8AFC-4F8F-A2E7-69AF32F22571}">
      <dsp:nvSpPr>
        <dsp:cNvPr id="0" name=""/>
        <dsp:cNvSpPr/>
      </dsp:nvSpPr>
      <dsp:spPr>
        <a:xfrm rot="2700000">
          <a:off x="3288653" y="399757"/>
          <a:ext cx="1048335" cy="1048335"/>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8AD166-5609-4658-94A4-059DA4E13657}">
      <dsp:nvSpPr>
        <dsp:cNvPr id="0" name=""/>
        <dsp:cNvSpPr/>
      </dsp:nvSpPr>
      <dsp:spPr>
        <a:xfrm>
          <a:off x="3328221" y="434782"/>
          <a:ext cx="978640" cy="978468"/>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Mattering</a:t>
          </a:r>
        </a:p>
        <a:p>
          <a:pPr marL="0" lvl="0" indent="0" algn="ctr" defTabSz="444500">
            <a:lnSpc>
              <a:spcPct val="90000"/>
            </a:lnSpc>
            <a:spcBef>
              <a:spcPct val="0"/>
            </a:spcBef>
            <a:spcAft>
              <a:spcPct val="35000"/>
            </a:spcAft>
            <a:buNone/>
          </a:pPr>
          <a:r>
            <a:rPr lang="en-US" sz="900" b="0" i="1" kern="1200"/>
            <a:t> Mattering and Marginality Theory</a:t>
          </a:r>
        </a:p>
      </dsp:txBody>
      <dsp:txXfrm>
        <a:off x="3468026" y="574590"/>
        <a:ext cx="699028" cy="698853"/>
      </dsp:txXfrm>
    </dsp:sp>
    <dsp:sp modelId="{C3694490-E712-4B74-8227-F08D4D00C705}">
      <dsp:nvSpPr>
        <dsp:cNvPr id="0" name=""/>
        <dsp:cNvSpPr/>
      </dsp:nvSpPr>
      <dsp:spPr>
        <a:xfrm rot="2700000">
          <a:off x="2209766" y="399757"/>
          <a:ext cx="1048335" cy="1048335"/>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182BA5-535B-4721-8D8F-084785AA711E}">
      <dsp:nvSpPr>
        <dsp:cNvPr id="0" name=""/>
        <dsp:cNvSpPr/>
      </dsp:nvSpPr>
      <dsp:spPr>
        <a:xfrm>
          <a:off x="2244839" y="434782"/>
          <a:ext cx="978640" cy="978468"/>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Counter-stories</a:t>
          </a:r>
        </a:p>
        <a:p>
          <a:pPr marL="0" lvl="0" indent="0" algn="ctr" defTabSz="444500">
            <a:lnSpc>
              <a:spcPct val="90000"/>
            </a:lnSpc>
            <a:spcBef>
              <a:spcPct val="0"/>
            </a:spcBef>
            <a:spcAft>
              <a:spcPct val="35000"/>
            </a:spcAft>
            <a:buNone/>
          </a:pPr>
          <a:r>
            <a:rPr lang="en-US" sz="1000" b="1" kern="1200"/>
            <a:t> </a:t>
          </a:r>
          <a:r>
            <a:rPr lang="en-US" sz="900" b="0" i="1" kern="1200"/>
            <a:t>Critical Race Theory</a:t>
          </a:r>
          <a:endParaRPr lang="en-US" sz="1000" b="0" i="1" kern="1200"/>
        </a:p>
      </dsp:txBody>
      <dsp:txXfrm>
        <a:off x="2384644" y="574590"/>
        <a:ext cx="699028" cy="698853"/>
      </dsp:txXfrm>
    </dsp:sp>
    <dsp:sp modelId="{9DB2775E-2F4B-46CC-A347-D8A77DC52A86}">
      <dsp:nvSpPr>
        <dsp:cNvPr id="0" name=""/>
        <dsp:cNvSpPr/>
      </dsp:nvSpPr>
      <dsp:spPr>
        <a:xfrm rot="2700000">
          <a:off x="1126384" y="399757"/>
          <a:ext cx="1048335" cy="1048335"/>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5524CA-CA1D-4DF1-9AE1-A9CE095F2B8E}">
      <dsp:nvSpPr>
        <dsp:cNvPr id="0" name=""/>
        <dsp:cNvSpPr/>
      </dsp:nvSpPr>
      <dsp:spPr>
        <a:xfrm>
          <a:off x="1161456" y="434782"/>
          <a:ext cx="978640" cy="978468"/>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Counter-spaces </a:t>
          </a:r>
        </a:p>
        <a:p>
          <a:pPr marL="0" lvl="0" indent="0" algn="ctr" defTabSz="444500">
            <a:lnSpc>
              <a:spcPct val="90000"/>
            </a:lnSpc>
            <a:spcBef>
              <a:spcPct val="0"/>
            </a:spcBef>
            <a:spcAft>
              <a:spcPct val="35000"/>
            </a:spcAft>
            <a:buNone/>
          </a:pPr>
          <a:r>
            <a:rPr lang="en-US" sz="900" b="1" kern="1200"/>
            <a:t> </a:t>
          </a:r>
          <a:r>
            <a:rPr lang="en-US" sz="900" b="0" i="1" kern="1200"/>
            <a:t>Racial Identity Theory</a:t>
          </a:r>
        </a:p>
      </dsp:txBody>
      <dsp:txXfrm>
        <a:off x="1301262" y="574590"/>
        <a:ext cx="699028" cy="698853"/>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864C5-68DA-4367-B1B9-D09D69360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7349</Words>
  <Characters>39392</Characters>
  <Application>Microsoft Office Word</Application>
  <DocSecurity>0</DocSecurity>
  <Lines>606</Lines>
  <Paragraphs>141</Paragraphs>
  <ScaleCrop>false</ScaleCrop>
  <HeadingPairs>
    <vt:vector size="2" baseType="variant">
      <vt:variant>
        <vt:lpstr>Title</vt:lpstr>
      </vt:variant>
      <vt:variant>
        <vt:i4>1</vt:i4>
      </vt:variant>
    </vt:vector>
  </HeadingPairs>
  <TitlesOfParts>
    <vt:vector size="1" baseType="lpstr">
      <vt:lpstr>Exploring Disproportionate Impact: African American, Latinx, Native American</vt:lpstr>
    </vt:vector>
  </TitlesOfParts>
  <Company>American River College</Company>
  <LinksUpToDate>false</LinksUpToDate>
  <CharactersWithSpaces>46600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African American, Latinx, Native American</dc:title>
  <dc:subject/>
  <dc:creator>ARC DI Project Team</dc:creator>
  <cp:keywords/>
  <dc:description/>
  <cp:lastModifiedBy>Jones, Cheri</cp:lastModifiedBy>
  <cp:revision>2</cp:revision>
  <cp:lastPrinted>2020-04-23T15:47:00Z</cp:lastPrinted>
  <dcterms:created xsi:type="dcterms:W3CDTF">2020-04-28T00:45:00Z</dcterms:created>
  <dcterms:modified xsi:type="dcterms:W3CDTF">2020-04-28T00:45:00Z</dcterms:modified>
</cp:coreProperties>
</file>