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data3.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comments.xml" ContentType="application/vnd.openxmlformats-officedocument.wordprocessingml.comments+xml"/>
  <Override PartName="/word/commentsExtended.xml" ContentType="application/vnd.openxmlformats-officedocument.wordprocessingml.commentsExtended+xml"/>
  <Override PartName="/word/diagrams/data4.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displacedByCustomXml="next"/>
    <w:bookmarkEnd w:id="0" w:displacedByCustomXml="next"/>
    <w:sdt>
      <w:sdtPr>
        <w:id w:val="1574395738"/>
        <w:docPartObj>
          <w:docPartGallery w:val="Cover Pages"/>
          <w:docPartUnique/>
        </w:docPartObj>
      </w:sdtPr>
      <w:sdtEndPr>
        <w:rPr>
          <w:color w:val="595959" w:themeColor="text1" w:themeTint="A6"/>
          <w:sz w:val="108"/>
          <w:szCs w:val="108"/>
        </w:rPr>
      </w:sdtEndPr>
      <w:sdtContent>
        <w:p w14:paraId="4C3B3FCA" w14:textId="7AF8DDEB" w:rsidR="00BE298C" w:rsidRDefault="00BE298C" w:rsidP="00BE298C">
          <w:pPr>
            <w:rPr>
              <w:rFonts w:eastAsia="Times New Roman"/>
              <w:sz w:val="24"/>
              <w:szCs w:val="24"/>
            </w:rPr>
          </w:pPr>
        </w:p>
        <w:p w14:paraId="522910A8" w14:textId="77777777" w:rsidR="00014A02" w:rsidRDefault="00BE298C" w:rsidP="00014A02">
          <w:pPr>
            <w:rPr>
              <w:rFonts w:eastAsia="Times New Roman"/>
              <w:sz w:val="24"/>
              <w:szCs w:val="24"/>
            </w:rPr>
          </w:pPr>
          <w:r>
            <w:rPr>
              <w:noProof/>
            </w:rPr>
            <w:t xml:space="preserve"> </w:t>
          </w:r>
        </w:p>
        <w:p w14:paraId="19DEBC89" w14:textId="28B1179F" w:rsidR="00014A02" w:rsidRDefault="00014A02" w:rsidP="00014A02">
          <w:pPr>
            <w:rPr>
              <w:rFonts w:eastAsia="Times New Roman"/>
              <w:sz w:val="24"/>
              <w:szCs w:val="24"/>
            </w:rPr>
          </w:pPr>
          <w:r>
            <w:rPr>
              <w:noProof/>
            </w:rPr>
            <w:t xml:space="preserve"> </w:t>
          </w:r>
          <w:r w:rsidR="00C92AC1" w:rsidRPr="00C92AC1">
            <w:rPr>
              <w:noProof/>
            </w:rPr>
            <w:t xml:space="preserve"> </w:t>
          </w:r>
          <w:r w:rsidR="000A3B5A">
            <w:rPr>
              <w:noProof/>
            </w:rPr>
            <mc:AlternateContent>
              <mc:Choice Requires="wpg">
                <w:drawing>
                  <wp:anchor distT="0" distB="0" distL="114300" distR="114300" simplePos="0" relativeHeight="251691008" behindDoc="1" locked="0" layoutInCell="1" allowOverlap="1" wp14:anchorId="447DCF46" wp14:editId="29ADCA4A">
                    <wp:simplePos x="0" y="0"/>
                    <wp:positionH relativeFrom="page">
                      <wp:align>center</wp:align>
                    </wp:positionH>
                    <wp:positionV relativeFrom="page">
                      <wp:align>center</wp:align>
                    </wp:positionV>
                    <wp:extent cx="6852920" cy="9142730"/>
                    <wp:effectExtent l="0" t="0" r="2540" b="127635"/>
                    <wp:wrapNone/>
                    <wp:docPr id="21" name="Group 21"/>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22" name="Rectangle 22"/>
                            <wps:cNvSpPr/>
                            <wps:spPr>
                              <a:xfrm>
                                <a:off x="0" y="7315200"/>
                                <a:ext cx="6858000" cy="143182"/>
                              </a:xfrm>
                              <a:prstGeom prst="rect">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 name="Rectangle 23"/>
                            <wps:cNvSpPr/>
                            <wps:spPr>
                              <a:xfrm>
                                <a:off x="0" y="7439025"/>
                                <a:ext cx="6858000" cy="1832725"/>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E512DB5" w14:textId="1D6C35AF" w:rsidR="0042186E" w:rsidRPr="00176917" w:rsidRDefault="0005794C" w:rsidP="00176917">
                                  <w:pPr>
                                    <w:rPr>
                                      <w:rFonts w:ascii="Times New Roman" w:eastAsia="Times New Roman" w:hAnsi="Times New Roman" w:cs="Times New Roman"/>
                                      <w:sz w:val="24"/>
                                      <w:szCs w:val="24"/>
                                    </w:rPr>
                                  </w:pPr>
                                  <w:sdt>
                                    <w:sdtPr>
                                      <w:rPr>
                                        <w:caps/>
                                        <w:color w:val="FFFFFF" w:themeColor="background1"/>
                                      </w:rPr>
                                      <w:alias w:val="Company"/>
                                      <w:tag w:val=""/>
                                      <w:id w:val="2000304493"/>
                                      <w:dataBinding w:prefixMappings="xmlns:ns0='http://schemas.openxmlformats.org/officeDocument/2006/extended-properties' " w:xpath="/ns0:Properties[1]/ns0:Company[1]" w:storeItemID="{6668398D-A668-4E3E-A5EB-62B293D839F1}"/>
                                      <w:text/>
                                    </w:sdtPr>
                                    <w:sdtEndPr/>
                                    <w:sdtContent>
                                      <w:r w:rsidR="0042186E">
                                        <w:rPr>
                                          <w:caps/>
                                          <w:color w:val="FFFFFF" w:themeColor="background1"/>
                                        </w:rPr>
                                        <w:t>American River College</w:t>
                                      </w:r>
                                    </w:sdtContent>
                                  </w:sdt>
                                  <w:r w:rsidR="0042186E">
                                    <w:rPr>
                                      <w:caps/>
                                      <w:color w:val="FFFFFF" w:themeColor="background1"/>
                                    </w:rPr>
                                    <w:t xml:space="preserve"> | 4700 College Oak Drive, Sacramento, CA 95841</w:t>
                                  </w:r>
                                </w:p>
                                <w:p w14:paraId="0A9261C0" w14:textId="1D5B4370" w:rsidR="0042186E" w:rsidRDefault="0042186E">
                                  <w:pPr>
                                    <w:pStyle w:val="NoSpacing"/>
                                    <w:rPr>
                                      <w:caps/>
                                      <w:color w:val="FFFFFF" w:themeColor="background1"/>
                                    </w:rPr>
                                  </w:pP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24" name="Text Box 24"/>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108"/>
                                      <w:szCs w:val="108"/>
                                    </w:rPr>
                                    <w:alias w:val="Title"/>
                                    <w:tag w:val=""/>
                                    <w:id w:val="-1332442713"/>
                                    <w:dataBinding w:prefixMappings="xmlns:ns0='http://purl.org/dc/elements/1.1/' xmlns:ns1='http://schemas.openxmlformats.org/package/2006/metadata/core-properties' " w:xpath="/ns1:coreProperties[1]/ns0:title[1]" w:storeItemID="{6C3C8BC8-F283-45AE-878A-BAB7291924A1}"/>
                                    <w:text/>
                                  </w:sdtPr>
                                  <w:sdtEndPr/>
                                  <w:sdtContent>
                                    <w:p w14:paraId="5D0C9EBC" w14:textId="35962C3A" w:rsidR="0042186E" w:rsidRDefault="00863DF0">
                                      <w:pPr>
                                        <w:pStyle w:val="NoSpacing"/>
                                        <w:pBdr>
                                          <w:bottom w:val="single" w:sz="6" w:space="4" w:color="7F7F7F" w:themeColor="text1" w:themeTint="80"/>
                                        </w:pBdr>
                                        <w:rPr>
                                          <w:color w:val="595959" w:themeColor="text1" w:themeTint="A6"/>
                                          <w:sz w:val="108"/>
                                          <w:szCs w:val="108"/>
                                        </w:rPr>
                                      </w:pPr>
                                      <w:r>
                                        <w:rPr>
                                          <w:color w:val="595959" w:themeColor="text1" w:themeTint="A6"/>
                                          <w:sz w:val="108"/>
                                          <w:szCs w:val="108"/>
                                        </w:rPr>
                                        <w:t>American River College</w:t>
                                      </w:r>
                                    </w:p>
                                  </w:sdtContent>
                                </w:sdt>
                                <w:p w14:paraId="48328832" w14:textId="2F1A85AA" w:rsidR="0042186E" w:rsidRDefault="0005794C">
                                  <w:pPr>
                                    <w:pStyle w:val="NoSpacing"/>
                                    <w:spacing w:before="240"/>
                                    <w:rPr>
                                      <w:caps/>
                                      <w:color w:val="242852" w:themeColor="text2"/>
                                      <w:sz w:val="36"/>
                                      <w:szCs w:val="36"/>
                                    </w:rPr>
                                  </w:pPr>
                                  <w:sdt>
                                    <w:sdtPr>
                                      <w:rPr>
                                        <w:b/>
                                        <w:caps/>
                                        <w:color w:val="242852" w:themeColor="text2"/>
                                        <w:sz w:val="40"/>
                                        <w:szCs w:val="40"/>
                                      </w:rPr>
                                      <w:alias w:val="Subtitle"/>
                                      <w:tag w:val=""/>
                                      <w:id w:val="1015266868"/>
                                      <w:dataBinding w:prefixMappings="xmlns:ns0='http://purl.org/dc/elements/1.1/' xmlns:ns1='http://schemas.openxmlformats.org/package/2006/metadata/core-properties' " w:xpath="/ns1:coreProperties[1]/ns0:subject[1]" w:storeItemID="{6C3C8BC8-F283-45AE-878A-BAB7291924A1}"/>
                                      <w:text/>
                                    </w:sdtPr>
                                    <w:sdtEndPr/>
                                    <w:sdtContent>
                                      <w:r w:rsidR="0042186E" w:rsidRPr="006A2D31">
                                        <w:rPr>
                                          <w:b/>
                                          <w:caps/>
                                          <w:color w:val="242852" w:themeColor="text2"/>
                                          <w:sz w:val="40"/>
                                          <w:szCs w:val="40"/>
                                        </w:rPr>
                                        <w:t>Emergency Operations Plan (including Mather, McClellan and Natomas Centers</w:t>
                                      </w:r>
                                      <w:r w:rsidR="0042186E">
                                        <w:rPr>
                                          <w:b/>
                                          <w:caps/>
                                          <w:color w:val="242852" w:themeColor="text2"/>
                                          <w:sz w:val="40"/>
                                          <w:szCs w:val="40"/>
                                        </w:rPr>
                                        <w:t>)</w:t>
                                      </w:r>
                                      <w:r w:rsidR="0042186E" w:rsidRPr="006A2D31">
                                        <w:rPr>
                                          <w:b/>
                                          <w:caps/>
                                          <w:color w:val="242852" w:themeColor="text2"/>
                                          <w:sz w:val="40"/>
                                          <w:szCs w:val="40"/>
                                        </w:rPr>
                                        <w:t xml:space="preserve">                     </w:t>
                                      </w:r>
                                      <w:r w:rsidR="00F61D61">
                                        <w:rPr>
                                          <w:b/>
                                          <w:caps/>
                                          <w:color w:val="242852" w:themeColor="text2"/>
                                          <w:sz w:val="40"/>
                                          <w:szCs w:val="40"/>
                                        </w:rPr>
                                        <w:t>December 31</w:t>
                                      </w:r>
                                      <w:r w:rsidR="0042186E" w:rsidRPr="006A2D31">
                                        <w:rPr>
                                          <w:b/>
                                          <w:caps/>
                                          <w:color w:val="242852" w:themeColor="text2"/>
                                          <w:sz w:val="40"/>
                                          <w:szCs w:val="40"/>
                                        </w:rPr>
                                        <w:t>, 2019, VERSION 1.0</w:t>
                                      </w:r>
                                    </w:sdtContent>
                                  </w:sdt>
                                  <w:r w:rsidR="0042186E">
                                    <w:rPr>
                                      <w:b/>
                                      <w:caps/>
                                      <w:color w:val="242852" w:themeColor="text2"/>
                                      <w:sz w:val="40"/>
                                      <w:szCs w:val="40"/>
                                    </w:rPr>
                                    <w:t xml:space="preserve"> </w:t>
                                  </w:r>
                                </w:p>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447DCF46" id="Group 21" o:spid="_x0000_s1026" style="position:absolute;margin-left:0;margin-top:0;width:539.6pt;height:719.9pt;z-index:-251625472;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">
                    <v:rect id="Rectangle 22"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" fillcolor="red" stroked="f" strokeweight="1pt"/>
                    <v:rect id="Rectangle 23"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" fillcolor="#242852 [3215]" stroked="f" strokeweight="1pt">
                      <v:textbox inset="36pt,14.4pt,36pt,36pt">
                        <w:txbxContent>
                          <w:p w14:paraId="1E512DB5" w14:textId="1D6C35AF" w:rsidR="0042186E" w:rsidRPr="00176917" w:rsidRDefault="0005794C" w:rsidP="00176917">
                            <w:pPr>
                              <w:rPr>
                                <w:rFonts w:ascii="Times New Roman" w:eastAsia="Times New Roman" w:hAnsi="Times New Roman" w:cs="Times New Roman"/>
                                <w:sz w:val="24"/>
                                <w:szCs w:val="24"/>
                              </w:rPr>
                            </w:pPr>
                            <w:sdt>
                              <w:sdtPr>
                                <w:rPr>
                                  <w:caps/>
                                  <w:color w:val="FFFFFF" w:themeColor="background1"/>
                                </w:rPr>
                                <w:alias w:val="Company"/>
                                <w:tag w:val=""/>
                                <w:id w:val="2000304493"/>
                                <w:dataBinding w:prefixMappings="xmlns:ns0='http://schemas.openxmlformats.org/officeDocument/2006/extended-properties' " w:xpath="/ns0:Properties[1]/ns0:Company[1]" w:storeItemID="{6668398D-A668-4E3E-A5EB-62B293D839F1}"/>
                                <w:text/>
                              </w:sdtPr>
                              <w:sdtEndPr/>
                              <w:sdtContent>
                                <w:r w:rsidR="0042186E">
                                  <w:rPr>
                                    <w:caps/>
                                    <w:color w:val="FFFFFF" w:themeColor="background1"/>
                                  </w:rPr>
                                  <w:t>American River College</w:t>
                                </w:r>
                              </w:sdtContent>
                            </w:sdt>
                            <w:r w:rsidR="0042186E">
                              <w:rPr>
                                <w:caps/>
                                <w:color w:val="FFFFFF" w:themeColor="background1"/>
                              </w:rPr>
                              <w:t xml:space="preserve"> | 4700 College Oak Drive, Sacramento, CA 95841</w:t>
                            </w:r>
                          </w:p>
                          <w:p w14:paraId="0A9261C0" w14:textId="1D5B4370" w:rsidR="0042186E" w:rsidRDefault="0042186E">
                            <w:pPr>
                              <w:pStyle w:val="NoSpacing"/>
                              <w:rPr>
                                <w:caps/>
                                <w:color w:val="FFFFFF" w:themeColor="background1"/>
                              </w:rPr>
                            </w:pPr>
                          </w:p>
                        </w:txbxContent>
                      </v:textbox>
                    </v:rect>
                    <v:shapetype id="_x0000_t202" coordsize="21600,21600" o:spt="202" path="m,l,21600r21600,l21600,xe">
                      <v:stroke joinstyle="miter"/>
                      <v:path gradientshapeok="t" o:connecttype="rect"/>
                    </v:shapetype>
                    <v:shape id="Text Box 24"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" filled="f" stroked="f" strokeweight=".5pt">
                      <v:textbox inset="36pt,36pt,36pt,36pt">
                        <w:txbxContent>
                          <w:sdt>
                            <w:sdtPr>
                              <w:rPr>
                                <w:color w:val="595959" w:themeColor="text1" w:themeTint="A6"/>
                                <w:sz w:val="108"/>
                                <w:szCs w:val="108"/>
                              </w:rPr>
                              <w:alias w:val="Title"/>
                              <w:tag w:val=""/>
                              <w:id w:val="-1332442713"/>
                              <w:dataBinding w:prefixMappings="xmlns:ns0='http://purl.org/dc/elements/1.1/' xmlns:ns1='http://schemas.openxmlformats.org/package/2006/metadata/core-properties' " w:xpath="/ns1:coreProperties[1]/ns0:title[1]" w:storeItemID="{6C3C8BC8-F283-45AE-878A-BAB7291924A1}"/>
                              <w:text/>
                            </w:sdtPr>
                            <w:sdtEndPr/>
                            <w:sdtContent>
                              <w:p w14:paraId="5D0C9EBC" w14:textId="35962C3A" w:rsidR="0042186E" w:rsidRDefault="00863DF0">
                                <w:pPr>
                                  <w:pStyle w:val="NoSpacing"/>
                                  <w:pBdr>
                                    <w:bottom w:val="single" w:sz="6" w:space="4" w:color="7F7F7F" w:themeColor="text1" w:themeTint="80"/>
                                  </w:pBdr>
                                  <w:rPr>
                                    <w:color w:val="595959" w:themeColor="text1" w:themeTint="A6"/>
                                    <w:sz w:val="108"/>
                                    <w:szCs w:val="108"/>
                                  </w:rPr>
                                </w:pPr>
                                <w:r>
                                  <w:rPr>
                                    <w:color w:val="595959" w:themeColor="text1" w:themeTint="A6"/>
                                    <w:sz w:val="108"/>
                                    <w:szCs w:val="108"/>
                                  </w:rPr>
                                  <w:t>American River College</w:t>
                                </w:r>
                              </w:p>
                            </w:sdtContent>
                          </w:sdt>
                          <w:p w14:paraId="48328832" w14:textId="2F1A85AA" w:rsidR="0042186E" w:rsidRDefault="0005794C">
                            <w:pPr>
                              <w:pStyle w:val="NoSpacing"/>
                              <w:spacing w:before="240"/>
                              <w:rPr>
                                <w:caps/>
                                <w:color w:val="242852" w:themeColor="text2"/>
                                <w:sz w:val="36"/>
                                <w:szCs w:val="36"/>
                              </w:rPr>
                            </w:pPr>
                            <w:sdt>
                              <w:sdtPr>
                                <w:rPr>
                                  <w:b/>
                                  <w:caps/>
                                  <w:color w:val="242852" w:themeColor="text2"/>
                                  <w:sz w:val="40"/>
                                  <w:szCs w:val="40"/>
                                </w:rPr>
                                <w:alias w:val="Subtitle"/>
                                <w:tag w:val=""/>
                                <w:id w:val="1015266868"/>
                                <w:dataBinding w:prefixMappings="xmlns:ns0='http://purl.org/dc/elements/1.1/' xmlns:ns1='http://schemas.openxmlformats.org/package/2006/metadata/core-properties' " w:xpath="/ns1:coreProperties[1]/ns0:subject[1]" w:storeItemID="{6C3C8BC8-F283-45AE-878A-BAB7291924A1}"/>
                                <w:text/>
                              </w:sdtPr>
                              <w:sdtEndPr/>
                              <w:sdtContent>
                                <w:r w:rsidR="0042186E" w:rsidRPr="006A2D31">
                                  <w:rPr>
                                    <w:b/>
                                    <w:caps/>
                                    <w:color w:val="242852" w:themeColor="text2"/>
                                    <w:sz w:val="40"/>
                                    <w:szCs w:val="40"/>
                                  </w:rPr>
                                  <w:t>Emergency Operations Plan (including Mather, McClellan and Natomas Centers</w:t>
                                </w:r>
                                <w:r w:rsidR="0042186E">
                                  <w:rPr>
                                    <w:b/>
                                    <w:caps/>
                                    <w:color w:val="242852" w:themeColor="text2"/>
                                    <w:sz w:val="40"/>
                                    <w:szCs w:val="40"/>
                                  </w:rPr>
                                  <w:t>)</w:t>
                                </w:r>
                                <w:r w:rsidR="0042186E" w:rsidRPr="006A2D31">
                                  <w:rPr>
                                    <w:b/>
                                    <w:caps/>
                                    <w:color w:val="242852" w:themeColor="text2"/>
                                    <w:sz w:val="40"/>
                                    <w:szCs w:val="40"/>
                                  </w:rPr>
                                  <w:t xml:space="preserve">                     </w:t>
                                </w:r>
                                <w:r w:rsidR="00F61D61">
                                  <w:rPr>
                                    <w:b/>
                                    <w:caps/>
                                    <w:color w:val="242852" w:themeColor="text2"/>
                                    <w:sz w:val="40"/>
                                    <w:szCs w:val="40"/>
                                  </w:rPr>
                                  <w:t>December 31</w:t>
                                </w:r>
                                <w:r w:rsidR="0042186E" w:rsidRPr="006A2D31">
                                  <w:rPr>
                                    <w:b/>
                                    <w:caps/>
                                    <w:color w:val="242852" w:themeColor="text2"/>
                                    <w:sz w:val="40"/>
                                    <w:szCs w:val="40"/>
                                  </w:rPr>
                                  <w:t>, 2019, VERSION 1.0</w:t>
                                </w:r>
                              </w:sdtContent>
                            </w:sdt>
                            <w:r w:rsidR="0042186E">
                              <w:rPr>
                                <w:b/>
                                <w:caps/>
                                <w:color w:val="242852" w:themeColor="text2"/>
                                <w:sz w:val="40"/>
                                <w:szCs w:val="40"/>
                              </w:rPr>
                              <w:t xml:space="preserve"> </w:t>
                            </w:r>
                          </w:p>
                        </w:txbxContent>
                      </v:textbox>
                    </v:shape>
                    <w10:wrap anchorx="page" anchory="page"/>
                  </v:group>
                </w:pict>
              </mc:Fallback>
            </mc:AlternateContent>
          </w:r>
        </w:p>
        <w:p w14:paraId="2B509651" w14:textId="5377E0DF" w:rsidR="000E1743" w:rsidRDefault="006A2D31" w:rsidP="00014A02">
          <w:pPr>
            <w:rPr>
              <w:caps/>
              <w:color w:val="234F77" w:themeColor="accent2" w:themeShade="80"/>
              <w:spacing w:val="20"/>
              <w:sz w:val="28"/>
              <w:szCs w:val="28"/>
            </w:rPr>
          </w:pPr>
          <w:r>
            <w:rPr>
              <w:rFonts w:ascii="Helvetica" w:hAnsi="Helvetica" w:cs="Helvetica"/>
              <w:noProof/>
              <w:sz w:val="24"/>
              <w:szCs w:val="24"/>
            </w:rPr>
            <mc:AlternateContent>
              <mc:Choice Requires="wps">
                <w:drawing>
                  <wp:anchor distT="0" distB="0" distL="114300" distR="114300" simplePos="0" relativeHeight="251698176" behindDoc="0" locked="0" layoutInCell="1" allowOverlap="1" wp14:anchorId="38FA9CC2" wp14:editId="045DF49F">
                    <wp:simplePos x="0" y="0"/>
                    <wp:positionH relativeFrom="column">
                      <wp:posOffset>95885</wp:posOffset>
                    </wp:positionH>
                    <wp:positionV relativeFrom="paragraph">
                      <wp:posOffset>3950335</wp:posOffset>
                    </wp:positionV>
                    <wp:extent cx="2235200" cy="1485900"/>
                    <wp:effectExtent l="0" t="0" r="0" b="12700"/>
                    <wp:wrapSquare wrapText="bothSides"/>
                    <wp:docPr id="10" name="Text Box 10"/>
                    <wp:cNvGraphicFramePr/>
                    <a:graphic xmlns:a="http://schemas.openxmlformats.org/drawingml/2006/main">
                      <a:graphicData uri="http://schemas.microsoft.com/office/word/2010/wordprocessingShape">
                        <wps:wsp>
                          <wps:cNvSpPr txBox="1"/>
                          <wps:spPr>
                            <a:xfrm>
                              <a:off x="0" y="0"/>
                              <a:ext cx="2235200" cy="14859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758EDF5" w14:textId="63192138" w:rsidR="0042186E" w:rsidRDefault="0042186E">
                                <w:r w:rsidRPr="00B07A79">
                                  <w:rPr>
                                    <w:b/>
                                    <w:caps/>
                                    <w:noProof/>
                                    <w:color w:val="242852" w:themeColor="text2"/>
                                    <w:sz w:val="40"/>
                                    <w:szCs w:val="40"/>
                                  </w:rPr>
                                  <w:drawing>
                                    <wp:inline distT="0" distB="0" distL="0" distR="0" wp14:anchorId="561C3FD4" wp14:editId="14C983BB">
                                      <wp:extent cx="1492885" cy="1329797"/>
                                      <wp:effectExtent l="0" t="0" r="571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498614" cy="133490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mv="urn:schemas-microsoft-com:mac:vml" xmlns:mo="http://schemas.microsoft.com/office/mac/office/2008/main">
                <w:pict>
                  <v:shape w14:anchorId="38FA9CC2" id="Text Box 10" o:spid="_x0000_s1030" type="#_x0000_t202" style="position:absolute;margin-left:7.55pt;margin-top:311.05pt;width:176pt;height:117pt;z-index:2516981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" filled="f" stroked="f">
                    <v:textbox>
                      <w:txbxContent>
                        <w:p w14:paraId="7758EDF5" w14:textId="63192138" w:rsidR="0042186E" w:rsidRDefault="0042186E">
                          <w:r w:rsidRPr="00B07A79">
                            <w:rPr>
                              <w:b/>
                              <w:caps/>
                              <w:noProof/>
                              <w:color w:val="242852" w:themeColor="text2"/>
                              <w:sz w:val="40"/>
                              <w:szCs w:val="40"/>
                            </w:rPr>
                            <w:drawing>
                              <wp:inline distT="0" distB="0" distL="0" distR="0" wp14:anchorId="561C3FD4" wp14:editId="14C983BB">
                                <wp:extent cx="1492885" cy="1329797"/>
                                <wp:effectExtent l="0" t="0" r="571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498614" cy="1334900"/>
                                        </a:xfrm>
                                        <a:prstGeom prst="rect">
                                          <a:avLst/>
                                        </a:prstGeom>
                                      </pic:spPr>
                                    </pic:pic>
                                  </a:graphicData>
                                </a:graphic>
                              </wp:inline>
                            </w:drawing>
                          </w:r>
                        </w:p>
                      </w:txbxContent>
                    </v:textbox>
                    <w10:wrap type="square"/>
                  </v:shape>
                </w:pict>
              </mc:Fallback>
            </mc:AlternateContent>
          </w:r>
          <w:r w:rsidR="00014A02">
            <w:rPr>
              <w:rFonts w:ascii="Helvetica" w:hAnsi="Helvetica" w:cs="Helvetica"/>
              <w:noProof/>
              <w:sz w:val="24"/>
              <w:szCs w:val="24"/>
            </w:rPr>
            <w:t xml:space="preserve"> </w:t>
          </w:r>
          <w:r w:rsidR="000A3B5A">
            <w:rPr>
              <w:color w:val="595959" w:themeColor="text1" w:themeTint="A6"/>
              <w:sz w:val="108"/>
              <w:szCs w:val="108"/>
            </w:rPr>
            <w:br w:type="page"/>
          </w:r>
        </w:p>
      </w:sdtContent>
    </w:sdt>
    <w:p w14:paraId="57BA530B" w14:textId="482AC190" w:rsidR="00EE1A1A" w:rsidRDefault="00956B93" w:rsidP="00594CAB">
      <w:pPr>
        <w:pStyle w:val="Heading1"/>
        <w:spacing w:before="100" w:beforeAutospacing="1" w:after="120"/>
      </w:pPr>
      <w:bookmarkStart w:id="1" w:name="_Toc23420417"/>
      <w:r>
        <w:lastRenderedPageBreak/>
        <w:t>Acknowledgements</w:t>
      </w:r>
      <w:bookmarkEnd w:id="1"/>
    </w:p>
    <w:p w14:paraId="58FB5BDA" w14:textId="59828C0C" w:rsidR="008732C0" w:rsidRPr="006763C1" w:rsidRDefault="008732C0" w:rsidP="008732C0">
      <w:r w:rsidRPr="006763C1">
        <w:t xml:space="preserve">There are numerous individuals who have contributed their time, efforts, insights and resources towards the completion of this version of the </w:t>
      </w:r>
      <w:r w:rsidR="00EE5583">
        <w:t>American River</w:t>
      </w:r>
      <w:r w:rsidR="003B5765">
        <w:t xml:space="preserve"> College </w:t>
      </w:r>
      <w:r w:rsidR="00A308C3">
        <w:t>Emergency Operations Plan</w:t>
      </w:r>
      <w:r w:rsidR="00BA3FD3">
        <w:t xml:space="preserve"> (EOP)</w:t>
      </w:r>
      <w:r w:rsidRPr="006763C1">
        <w:t xml:space="preserve">.  The strategies, guidance, and information in this plan represent the diligent work of numerous persons </w:t>
      </w:r>
      <w:r w:rsidR="00506E15">
        <w:t>from</w:t>
      </w:r>
      <w:r w:rsidRPr="006763C1">
        <w:t xml:space="preserve"> the </w:t>
      </w:r>
      <w:r w:rsidR="00E77D16">
        <w:t>College</w:t>
      </w:r>
      <w:r w:rsidR="007075FB">
        <w:t xml:space="preserve"> </w:t>
      </w:r>
      <w:r w:rsidR="008C4F13">
        <w:t>and the Los Rios Community College District</w:t>
      </w:r>
      <w:r w:rsidRPr="006763C1">
        <w:t>.</w:t>
      </w:r>
    </w:p>
    <w:p w14:paraId="1482450B" w14:textId="37B4E704" w:rsidR="008732C0" w:rsidRPr="006763C1" w:rsidRDefault="008732C0" w:rsidP="008732C0">
      <w:r w:rsidRPr="006763C1">
        <w:t xml:space="preserve">Thanks go to all the persons who extended their time and energy into developing this Plan.  Of special note is the </w:t>
      </w:r>
      <w:r w:rsidR="00FB073C">
        <w:t>Los Rios Community College District Police Department</w:t>
      </w:r>
      <w:r w:rsidRPr="006763C1">
        <w:t xml:space="preserve">, who led and managed this project, under the direction of </w:t>
      </w:r>
      <w:r w:rsidR="00A9007B" w:rsidRPr="006763C1">
        <w:rPr>
          <w:rFonts w:cs="Arial"/>
          <w:bCs/>
        </w:rPr>
        <w:t xml:space="preserve">the </w:t>
      </w:r>
      <w:r w:rsidR="00453362">
        <w:rPr>
          <w:rFonts w:cs="Arial"/>
          <w:bCs/>
        </w:rPr>
        <w:t xml:space="preserve">Los Rios Community College </w:t>
      </w:r>
      <w:r w:rsidR="00453362" w:rsidRPr="00A1169D">
        <w:rPr>
          <w:rFonts w:cs="Arial"/>
          <w:bCs/>
        </w:rPr>
        <w:t xml:space="preserve">District </w:t>
      </w:r>
      <w:r w:rsidR="005734BC" w:rsidRPr="00A1169D">
        <w:rPr>
          <w:rFonts w:cs="Arial"/>
          <w:bCs/>
        </w:rPr>
        <w:t>Chancellor</w:t>
      </w:r>
      <w:r w:rsidRPr="00A1169D">
        <w:t>.  Thanks</w:t>
      </w:r>
      <w:r w:rsidRPr="006763C1">
        <w:t xml:space="preserve"> also go to those persons who contributed during the planning meetings, provided insights and data, and supported the development of the plan.</w:t>
      </w:r>
    </w:p>
    <w:p w14:paraId="53D2A979" w14:textId="5D20A9A4" w:rsidR="008732C0" w:rsidRPr="006763C1" w:rsidRDefault="008732C0" w:rsidP="008732C0">
      <w:r w:rsidRPr="006763C1">
        <w:rPr>
          <w:rFonts w:cs="Arial"/>
        </w:rPr>
        <w:t xml:space="preserve">As with any working plan, this document represents planning strategies and guidance as understood as of the date of this plan’s release.  This plan </w:t>
      </w:r>
      <w:r w:rsidRPr="006763C1">
        <w:t>provides a framework to facilitate an organized and effective response to a catastrophic disaster event.</w:t>
      </w:r>
    </w:p>
    <w:p w14:paraId="53BC5C99" w14:textId="3CF181A4" w:rsidR="008732C0" w:rsidRPr="006763C1" w:rsidRDefault="008732C0" w:rsidP="00455643">
      <w:pPr>
        <w:pStyle w:val="ListParagraph"/>
        <w:numPr>
          <w:ilvl w:val="0"/>
          <w:numId w:val="6"/>
        </w:numPr>
        <w:spacing w:line="276" w:lineRule="auto"/>
      </w:pPr>
      <w:r w:rsidRPr="006763C1">
        <w:t xml:space="preserve">The title of this document is the </w:t>
      </w:r>
      <w:r w:rsidR="00EE5583">
        <w:rPr>
          <w:b/>
          <w:i/>
        </w:rPr>
        <w:t>American River</w:t>
      </w:r>
      <w:r w:rsidR="003B5765">
        <w:rPr>
          <w:b/>
          <w:i/>
        </w:rPr>
        <w:t xml:space="preserve"> College </w:t>
      </w:r>
      <w:r w:rsidRPr="00BA3FD3">
        <w:rPr>
          <w:b/>
          <w:i/>
        </w:rPr>
        <w:t>Emergency Operations Plan</w:t>
      </w:r>
    </w:p>
    <w:p w14:paraId="7C394B05" w14:textId="685F67AE" w:rsidR="008732C0" w:rsidRPr="006763C1" w:rsidRDefault="008732C0" w:rsidP="00455643">
      <w:pPr>
        <w:pStyle w:val="ListParagraph"/>
        <w:numPr>
          <w:ilvl w:val="0"/>
          <w:numId w:val="6"/>
        </w:numPr>
        <w:spacing w:line="276" w:lineRule="auto"/>
      </w:pPr>
      <w:r w:rsidRPr="006763C1">
        <w:t xml:space="preserve">The information gathered herein is to be used for guidance, training and reference purposes within the </w:t>
      </w:r>
      <w:r w:rsidR="005A58EA">
        <w:t>Colle</w:t>
      </w:r>
      <w:r w:rsidR="00BA3FD3">
        <w:t>ge</w:t>
      </w:r>
      <w:r w:rsidRPr="006763C1">
        <w:t xml:space="preserve">.  Reproduction of this document, in whole or in part, without prior approval from the </w:t>
      </w:r>
      <w:r w:rsidR="005A58EA">
        <w:rPr>
          <w:color w:val="000000"/>
        </w:rPr>
        <w:t>Los Rios Community College District Police Department</w:t>
      </w:r>
      <w:r w:rsidRPr="006763C1">
        <w:t xml:space="preserve"> is prohibited.</w:t>
      </w:r>
    </w:p>
    <w:p w14:paraId="3CFFFF2B" w14:textId="36E90BC6" w:rsidR="008732C0" w:rsidRPr="006763C1" w:rsidRDefault="008732C0" w:rsidP="00455643">
      <w:pPr>
        <w:pStyle w:val="ListParagraph"/>
        <w:numPr>
          <w:ilvl w:val="0"/>
          <w:numId w:val="6"/>
        </w:numPr>
        <w:spacing w:line="276" w:lineRule="auto"/>
      </w:pPr>
      <w:r w:rsidRPr="006763C1">
        <w:t>Point of Contact:</w:t>
      </w:r>
    </w:p>
    <w:p w14:paraId="686728FE" w14:textId="44E04CE5" w:rsidR="008732C0" w:rsidRPr="008B19C0" w:rsidRDefault="00B131A7" w:rsidP="008B19C0">
      <w:pPr>
        <w:spacing w:after="0" w:line="240" w:lineRule="auto"/>
        <w:ind w:firstLine="720"/>
        <w:contextualSpacing/>
      </w:pPr>
      <w:r>
        <w:rPr>
          <w:rFonts w:ascii="Helvetica" w:hAnsi="Helvetica" w:cs="Helvetica"/>
          <w:noProof/>
          <w:sz w:val="24"/>
          <w:szCs w:val="24"/>
        </w:rPr>
        <w:drawing>
          <wp:anchor distT="0" distB="0" distL="114300" distR="114300" simplePos="0" relativeHeight="251697152" behindDoc="0" locked="0" layoutInCell="1" allowOverlap="1" wp14:anchorId="139E1A47" wp14:editId="6A69C5E0">
            <wp:simplePos x="0" y="0"/>
            <wp:positionH relativeFrom="margin">
              <wp:posOffset>445135</wp:posOffset>
            </wp:positionH>
            <wp:positionV relativeFrom="margin">
              <wp:posOffset>4112895</wp:posOffset>
            </wp:positionV>
            <wp:extent cx="1096645" cy="1096645"/>
            <wp:effectExtent l="0" t="0" r="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96645" cy="10966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C2795">
        <w:t>Lawrence Savidge</w:t>
      </w:r>
      <w:r w:rsidR="008B19C0">
        <w:t xml:space="preserve">, </w:t>
      </w:r>
      <w:r w:rsidR="00AC2795">
        <w:rPr>
          <w:color w:val="000000"/>
        </w:rPr>
        <w:t>Police Chief</w:t>
      </w:r>
    </w:p>
    <w:p w14:paraId="051769EA" w14:textId="6D85E648" w:rsidR="00AC2795" w:rsidRPr="006763C1" w:rsidRDefault="00AC2795" w:rsidP="00B131A7">
      <w:pPr>
        <w:spacing w:after="0" w:line="240" w:lineRule="auto"/>
        <w:ind w:left="720" w:firstLine="720"/>
        <w:contextualSpacing/>
        <w:rPr>
          <w:color w:val="000000"/>
        </w:rPr>
      </w:pPr>
      <w:r>
        <w:rPr>
          <w:color w:val="000000"/>
        </w:rPr>
        <w:t>Los Rios Community College District</w:t>
      </w:r>
      <w:r w:rsidR="00D864F2">
        <w:rPr>
          <w:color w:val="000000"/>
        </w:rPr>
        <w:t xml:space="preserve"> </w:t>
      </w:r>
      <w:r>
        <w:rPr>
          <w:color w:val="000000"/>
        </w:rPr>
        <w:t>Police Department</w:t>
      </w:r>
    </w:p>
    <w:p w14:paraId="4252C18F" w14:textId="33A0107B" w:rsidR="001311EE" w:rsidRPr="00396A89" w:rsidRDefault="009E1364" w:rsidP="00B131A7">
      <w:pPr>
        <w:spacing w:after="0" w:line="240" w:lineRule="auto"/>
        <w:ind w:left="720" w:firstLine="720"/>
        <w:contextualSpacing/>
        <w:rPr>
          <w:color w:val="000000" w:themeColor="text1"/>
        </w:rPr>
      </w:pPr>
      <w:r w:rsidRPr="00A52D16">
        <w:rPr>
          <w:rFonts w:cs="Times New Roman"/>
          <w:color w:val="000000" w:themeColor="text1"/>
        </w:rPr>
        <w:t>1410 Ethan Way</w:t>
      </w:r>
    </w:p>
    <w:p w14:paraId="3A234E16" w14:textId="46E48F1D" w:rsidR="001311EE" w:rsidRPr="00396A89" w:rsidRDefault="009E1364" w:rsidP="00B131A7">
      <w:pPr>
        <w:spacing w:after="0" w:line="240" w:lineRule="auto"/>
        <w:ind w:left="720" w:firstLine="720"/>
        <w:contextualSpacing/>
        <w:rPr>
          <w:color w:val="000000" w:themeColor="text1"/>
        </w:rPr>
      </w:pPr>
      <w:r w:rsidRPr="00A52D16">
        <w:rPr>
          <w:rFonts w:cs="Times New Roman"/>
          <w:color w:val="000000" w:themeColor="text1"/>
        </w:rPr>
        <w:t>Sacramento, CA</w:t>
      </w:r>
    </w:p>
    <w:p w14:paraId="0A6AFE31" w14:textId="77777777" w:rsidR="00D407F8" w:rsidRPr="00396A89" w:rsidRDefault="00D407F8" w:rsidP="00B131A7">
      <w:pPr>
        <w:spacing w:after="0" w:line="240" w:lineRule="auto"/>
        <w:ind w:left="720" w:firstLine="720"/>
        <w:rPr>
          <w:rFonts w:cs="Times New Roman"/>
          <w:color w:val="000000" w:themeColor="text1"/>
        </w:rPr>
      </w:pPr>
      <w:r w:rsidRPr="00A52D16">
        <w:rPr>
          <w:rFonts w:cs="Times New Roman"/>
          <w:color w:val="000000" w:themeColor="text1"/>
        </w:rPr>
        <w:t>916-286-3649</w:t>
      </w:r>
    </w:p>
    <w:p w14:paraId="3888A595" w14:textId="77777777" w:rsidR="00D407F8" w:rsidRPr="00396A89" w:rsidRDefault="00D407F8" w:rsidP="00B131A7">
      <w:pPr>
        <w:spacing w:after="0" w:line="240" w:lineRule="auto"/>
        <w:ind w:left="720" w:firstLine="720"/>
        <w:rPr>
          <w:bCs/>
          <w:color w:val="000000" w:themeColor="text1"/>
        </w:rPr>
      </w:pPr>
      <w:r w:rsidRPr="00A52D16">
        <w:rPr>
          <w:rFonts w:cs="Times New Roman"/>
          <w:color w:val="000000" w:themeColor="text1"/>
        </w:rPr>
        <w:t>916-263-2758 fax</w:t>
      </w:r>
      <w:r w:rsidRPr="00396A89">
        <w:rPr>
          <w:bCs/>
          <w:color w:val="000000" w:themeColor="text1"/>
        </w:rPr>
        <w:t xml:space="preserve"> </w:t>
      </w:r>
    </w:p>
    <w:p w14:paraId="716461F8" w14:textId="4E201E7F" w:rsidR="00A52D16" w:rsidRDefault="0005794C" w:rsidP="00B131A7">
      <w:pPr>
        <w:spacing w:after="0" w:line="240" w:lineRule="auto"/>
        <w:ind w:left="720" w:firstLine="720"/>
        <w:rPr>
          <w:bCs/>
          <w:color w:val="000000"/>
        </w:rPr>
      </w:pPr>
      <w:hyperlink r:id="rId12" w:history="1">
        <w:r w:rsidR="00D407F8" w:rsidRPr="00B173A5">
          <w:rPr>
            <w:rStyle w:val="Hyperlink"/>
            <w:bCs/>
          </w:rPr>
          <w:t>Lawrence.Savidge@losrios.edu</w:t>
        </w:r>
      </w:hyperlink>
      <w:r w:rsidR="00D407F8">
        <w:rPr>
          <w:bCs/>
          <w:color w:val="000000"/>
        </w:rPr>
        <w:t xml:space="preserve"> </w:t>
      </w:r>
    </w:p>
    <w:p w14:paraId="330F64D3" w14:textId="28C78CA2" w:rsidR="00A52D16" w:rsidRPr="00A52D16" w:rsidRDefault="00A52D16" w:rsidP="00A52D16">
      <w:pPr>
        <w:spacing w:after="0" w:line="240" w:lineRule="auto"/>
        <w:rPr>
          <w:rFonts w:ascii="Calibri" w:hAnsi="Calibri" w:cs="Times New Roman"/>
          <w:color w:val="000000"/>
          <w:sz w:val="24"/>
          <w:szCs w:val="24"/>
        </w:rPr>
      </w:pPr>
    </w:p>
    <w:p w14:paraId="59C98DA0" w14:textId="5A3BCB50" w:rsidR="001311EE" w:rsidRPr="006763C1" w:rsidRDefault="007E08F9" w:rsidP="008732C0">
      <w:r w:rsidRPr="008732C0">
        <w:rPr>
          <w:rFonts w:ascii="Cambria" w:hAnsi="Cambria" w:cs="Arial"/>
          <w:noProof/>
        </w:rPr>
        <w:drawing>
          <wp:anchor distT="0" distB="0" distL="114300" distR="114300" simplePos="0" relativeHeight="251666432" behindDoc="0" locked="0" layoutInCell="1" allowOverlap="1" wp14:anchorId="6778DE71" wp14:editId="682B756F">
            <wp:simplePos x="0" y="0"/>
            <wp:positionH relativeFrom="margin">
              <wp:posOffset>-187325</wp:posOffset>
            </wp:positionH>
            <wp:positionV relativeFrom="margin">
              <wp:posOffset>5715635</wp:posOffset>
            </wp:positionV>
            <wp:extent cx="2159000" cy="1022350"/>
            <wp:effectExtent l="0" t="0" r="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HowellConsulting_logo.pdf"/>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159000" cy="1022350"/>
                    </a:xfrm>
                    <a:prstGeom prst="rect">
                      <a:avLst/>
                    </a:prstGeom>
                  </pic:spPr>
                </pic:pic>
              </a:graphicData>
            </a:graphic>
            <wp14:sizeRelH relativeFrom="margin">
              <wp14:pctWidth>0</wp14:pctWidth>
            </wp14:sizeRelH>
            <wp14:sizeRelV relativeFrom="margin">
              <wp14:pctHeight>0</wp14:pctHeight>
            </wp14:sizeRelV>
          </wp:anchor>
        </w:drawing>
      </w:r>
    </w:p>
    <w:p w14:paraId="45292EEC" w14:textId="37FC0440" w:rsidR="008732C0" w:rsidRPr="008732C0" w:rsidRDefault="008732C0" w:rsidP="008732C0">
      <w:pPr>
        <w:rPr>
          <w:rFonts w:ascii="Cambria" w:hAnsi="Cambria"/>
        </w:rPr>
      </w:pPr>
      <w:r w:rsidRPr="006763C1">
        <w:t xml:space="preserve">Prepared by </w:t>
      </w:r>
      <w:r w:rsidR="001311EE" w:rsidRPr="006763C1">
        <w:t>Howell Consulting, Inc</w:t>
      </w:r>
      <w:r w:rsidRPr="006763C1">
        <w:t xml:space="preserve">. </w:t>
      </w:r>
      <w:r w:rsidRPr="006763C1">
        <w:rPr>
          <w:color w:val="000000"/>
        </w:rPr>
        <w:t xml:space="preserve">for the </w:t>
      </w:r>
      <w:r w:rsidR="0053283C">
        <w:t xml:space="preserve">Los Rios Community College District </w:t>
      </w:r>
      <w:r w:rsidRPr="006763C1">
        <w:rPr>
          <w:color w:val="000000"/>
        </w:rPr>
        <w:t>Emergency Plan Update Project</w:t>
      </w:r>
      <w:r w:rsidRPr="006763C1">
        <w:t>.</w:t>
      </w:r>
    </w:p>
    <w:p w14:paraId="2C7A76CA" w14:textId="1DEA9061" w:rsidR="008732C0" w:rsidRPr="00024CF6" w:rsidRDefault="008732C0" w:rsidP="00B43A37">
      <w:pPr>
        <w:spacing w:line="240" w:lineRule="auto"/>
        <w:contextualSpacing/>
        <w:rPr>
          <w:rFonts w:ascii="Cambria" w:hAnsi="Cambria" w:cs="Arial"/>
        </w:rPr>
      </w:pPr>
      <w:r w:rsidRPr="006763C1">
        <w:rPr>
          <w:rFonts w:cs="Arial"/>
        </w:rPr>
        <w:t>Howell Consulting, Inc.</w:t>
      </w:r>
    </w:p>
    <w:p w14:paraId="712BE338" w14:textId="65C42065" w:rsidR="008732C0" w:rsidRPr="006763C1" w:rsidRDefault="008732C0" w:rsidP="00B43A37">
      <w:pPr>
        <w:spacing w:after="0" w:line="240" w:lineRule="auto"/>
        <w:contextualSpacing/>
        <w:rPr>
          <w:rFonts w:cs="Arial"/>
        </w:rPr>
      </w:pPr>
      <w:r w:rsidRPr="006763C1">
        <w:rPr>
          <w:rFonts w:cs="Arial"/>
        </w:rPr>
        <w:t>(916) 202-2635</w:t>
      </w:r>
    </w:p>
    <w:p w14:paraId="3BB8D241" w14:textId="77777777" w:rsidR="008732C0" w:rsidRPr="006763C1" w:rsidRDefault="008732C0" w:rsidP="00B43A37">
      <w:pPr>
        <w:spacing w:after="0" w:line="240" w:lineRule="auto"/>
        <w:contextualSpacing/>
        <w:rPr>
          <w:rFonts w:cs="Arial"/>
        </w:rPr>
      </w:pPr>
      <w:r w:rsidRPr="006763C1">
        <w:rPr>
          <w:rFonts w:cs="Arial"/>
        </w:rPr>
        <w:t>www.brennahowell.com</w:t>
      </w:r>
    </w:p>
    <w:p w14:paraId="3C66EBA5" w14:textId="77777777" w:rsidR="008732C0" w:rsidRDefault="008732C0" w:rsidP="008732C0">
      <w:pPr>
        <w:rPr>
          <w:rFonts w:cs="Arial"/>
        </w:rPr>
      </w:pPr>
    </w:p>
    <w:p w14:paraId="74DFE5C6" w14:textId="77777777" w:rsidR="00956B93" w:rsidRDefault="00956B93">
      <w:r>
        <w:br w:type="page"/>
      </w:r>
    </w:p>
    <w:p w14:paraId="4D5B347D" w14:textId="5BC58D49" w:rsidR="00956B93" w:rsidRPr="00AA7910" w:rsidRDefault="00956B93" w:rsidP="009F6D89">
      <w:pPr>
        <w:spacing w:after="0"/>
        <w:rPr>
          <w:rFonts w:asciiTheme="minorHAnsi" w:hAnsiTheme="minorHAnsi"/>
        </w:rPr>
      </w:pPr>
    </w:p>
    <w:sdt>
      <w:sdtPr>
        <w:rPr>
          <w:caps w:val="0"/>
          <w:color w:val="auto"/>
          <w:spacing w:val="0"/>
          <w:sz w:val="22"/>
          <w:szCs w:val="22"/>
        </w:rPr>
        <w:id w:val="1083878757"/>
        <w:docPartObj>
          <w:docPartGallery w:val="Table of Contents"/>
          <w:docPartUnique/>
        </w:docPartObj>
      </w:sdtPr>
      <w:sdtEndPr>
        <w:rPr>
          <w:b/>
          <w:bCs/>
          <w:noProof/>
        </w:rPr>
      </w:sdtEndPr>
      <w:sdtContent>
        <w:p w14:paraId="3EF98098" w14:textId="77777777" w:rsidR="00956B93" w:rsidRDefault="00956B93" w:rsidP="00594CAB">
          <w:pPr>
            <w:pStyle w:val="TOCHeading"/>
            <w:spacing w:before="100" w:beforeAutospacing="1" w:after="120"/>
          </w:pPr>
          <w:r>
            <w:t>Table of Contents</w:t>
          </w:r>
        </w:p>
        <w:p w14:paraId="3157010C" w14:textId="77777777" w:rsidR="008452F3" w:rsidRDefault="00956B93">
          <w:pPr>
            <w:pStyle w:val="TOC1"/>
            <w:tabs>
              <w:tab w:val="right" w:leader="dot" w:pos="9350"/>
            </w:tabs>
            <w:rPr>
              <w:rFonts w:eastAsiaTheme="minorEastAsia" w:cstheme="minorBidi"/>
              <w:b w:val="0"/>
              <w:bCs w:val="0"/>
              <w:noProof/>
            </w:rPr>
          </w:pPr>
          <w:r>
            <w:rPr>
              <w:b w:val="0"/>
              <w:bCs w:val="0"/>
            </w:rPr>
            <w:fldChar w:fldCharType="begin"/>
          </w:r>
          <w:r>
            <w:instrText xml:space="preserve"> TOC \o "1-3" \h \z \u </w:instrText>
          </w:r>
          <w:r>
            <w:rPr>
              <w:b w:val="0"/>
              <w:bCs w:val="0"/>
            </w:rPr>
            <w:fldChar w:fldCharType="separate"/>
          </w:r>
          <w:hyperlink w:anchor="_Toc23420417" w:history="1">
            <w:r w:rsidR="008452F3" w:rsidRPr="00A04960">
              <w:rPr>
                <w:rStyle w:val="Hyperlink"/>
                <w:noProof/>
              </w:rPr>
              <w:t>Acknowledgements</w:t>
            </w:r>
            <w:r w:rsidR="008452F3">
              <w:rPr>
                <w:noProof/>
                <w:webHidden/>
              </w:rPr>
              <w:tab/>
            </w:r>
            <w:r w:rsidR="008452F3">
              <w:rPr>
                <w:noProof/>
                <w:webHidden/>
              </w:rPr>
              <w:fldChar w:fldCharType="begin"/>
            </w:r>
            <w:r w:rsidR="008452F3">
              <w:rPr>
                <w:noProof/>
                <w:webHidden/>
              </w:rPr>
              <w:instrText xml:space="preserve"> PAGEREF _Toc23420417 \h </w:instrText>
            </w:r>
            <w:r w:rsidR="008452F3">
              <w:rPr>
                <w:noProof/>
                <w:webHidden/>
              </w:rPr>
            </w:r>
            <w:r w:rsidR="008452F3">
              <w:rPr>
                <w:noProof/>
                <w:webHidden/>
              </w:rPr>
              <w:fldChar w:fldCharType="separate"/>
            </w:r>
            <w:r w:rsidR="008452F3">
              <w:rPr>
                <w:noProof/>
                <w:webHidden/>
              </w:rPr>
              <w:t>2</w:t>
            </w:r>
            <w:r w:rsidR="008452F3">
              <w:rPr>
                <w:noProof/>
                <w:webHidden/>
              </w:rPr>
              <w:fldChar w:fldCharType="end"/>
            </w:r>
          </w:hyperlink>
        </w:p>
        <w:p w14:paraId="71CFF2A3" w14:textId="77777777" w:rsidR="008452F3" w:rsidRDefault="0005794C">
          <w:pPr>
            <w:pStyle w:val="TOC1"/>
            <w:tabs>
              <w:tab w:val="right" w:leader="dot" w:pos="9350"/>
            </w:tabs>
            <w:rPr>
              <w:rFonts w:eastAsiaTheme="minorEastAsia" w:cstheme="minorBidi"/>
              <w:b w:val="0"/>
              <w:bCs w:val="0"/>
              <w:noProof/>
            </w:rPr>
          </w:pPr>
          <w:hyperlink w:anchor="_Toc23420418" w:history="1">
            <w:r w:rsidR="008452F3" w:rsidRPr="00A04960">
              <w:rPr>
                <w:rStyle w:val="Hyperlink"/>
                <w:noProof/>
              </w:rPr>
              <w:t>Approval and Implementation</w:t>
            </w:r>
            <w:r w:rsidR="008452F3">
              <w:rPr>
                <w:noProof/>
                <w:webHidden/>
              </w:rPr>
              <w:tab/>
            </w:r>
            <w:r w:rsidR="008452F3">
              <w:rPr>
                <w:noProof/>
                <w:webHidden/>
              </w:rPr>
              <w:fldChar w:fldCharType="begin"/>
            </w:r>
            <w:r w:rsidR="008452F3">
              <w:rPr>
                <w:noProof/>
                <w:webHidden/>
              </w:rPr>
              <w:instrText xml:space="preserve"> PAGEREF _Toc23420418 \h </w:instrText>
            </w:r>
            <w:r w:rsidR="008452F3">
              <w:rPr>
                <w:noProof/>
                <w:webHidden/>
              </w:rPr>
            </w:r>
            <w:r w:rsidR="008452F3">
              <w:rPr>
                <w:noProof/>
                <w:webHidden/>
              </w:rPr>
              <w:fldChar w:fldCharType="separate"/>
            </w:r>
            <w:r w:rsidR="008452F3">
              <w:rPr>
                <w:noProof/>
                <w:webHidden/>
              </w:rPr>
              <w:t>6</w:t>
            </w:r>
            <w:r w:rsidR="008452F3">
              <w:rPr>
                <w:noProof/>
                <w:webHidden/>
              </w:rPr>
              <w:fldChar w:fldCharType="end"/>
            </w:r>
          </w:hyperlink>
        </w:p>
        <w:p w14:paraId="519C49C8" w14:textId="77777777" w:rsidR="008452F3" w:rsidRDefault="0005794C">
          <w:pPr>
            <w:pStyle w:val="TOC2"/>
            <w:tabs>
              <w:tab w:val="right" w:leader="dot" w:pos="9350"/>
            </w:tabs>
            <w:rPr>
              <w:rFonts w:eastAsiaTheme="minorEastAsia" w:cstheme="minorBidi"/>
              <w:b w:val="0"/>
              <w:bCs w:val="0"/>
              <w:noProof/>
              <w:sz w:val="24"/>
              <w:szCs w:val="24"/>
            </w:rPr>
          </w:pPr>
          <w:hyperlink w:anchor="_Toc23420419" w:history="1">
            <w:r w:rsidR="008452F3" w:rsidRPr="00A04960">
              <w:rPr>
                <w:rStyle w:val="Hyperlink"/>
                <w:noProof/>
              </w:rPr>
              <w:t>Foreward</w:t>
            </w:r>
            <w:r w:rsidR="008452F3">
              <w:rPr>
                <w:noProof/>
                <w:webHidden/>
              </w:rPr>
              <w:tab/>
            </w:r>
            <w:r w:rsidR="008452F3">
              <w:rPr>
                <w:noProof/>
                <w:webHidden/>
              </w:rPr>
              <w:fldChar w:fldCharType="begin"/>
            </w:r>
            <w:r w:rsidR="008452F3">
              <w:rPr>
                <w:noProof/>
                <w:webHidden/>
              </w:rPr>
              <w:instrText xml:space="preserve"> PAGEREF _Toc23420419 \h </w:instrText>
            </w:r>
            <w:r w:rsidR="008452F3">
              <w:rPr>
                <w:noProof/>
                <w:webHidden/>
              </w:rPr>
            </w:r>
            <w:r w:rsidR="008452F3">
              <w:rPr>
                <w:noProof/>
                <w:webHidden/>
              </w:rPr>
              <w:fldChar w:fldCharType="separate"/>
            </w:r>
            <w:r w:rsidR="008452F3">
              <w:rPr>
                <w:noProof/>
                <w:webHidden/>
              </w:rPr>
              <w:t>6</w:t>
            </w:r>
            <w:r w:rsidR="008452F3">
              <w:rPr>
                <w:noProof/>
                <w:webHidden/>
              </w:rPr>
              <w:fldChar w:fldCharType="end"/>
            </w:r>
          </w:hyperlink>
        </w:p>
        <w:p w14:paraId="73C74D27" w14:textId="77777777" w:rsidR="008452F3" w:rsidRDefault="0005794C">
          <w:pPr>
            <w:pStyle w:val="TOC2"/>
            <w:tabs>
              <w:tab w:val="right" w:leader="dot" w:pos="9350"/>
            </w:tabs>
            <w:rPr>
              <w:rFonts w:eastAsiaTheme="minorEastAsia" w:cstheme="minorBidi"/>
              <w:b w:val="0"/>
              <w:bCs w:val="0"/>
              <w:noProof/>
              <w:sz w:val="24"/>
              <w:szCs w:val="24"/>
            </w:rPr>
          </w:pPr>
          <w:hyperlink w:anchor="_Toc23420420" w:history="1">
            <w:r w:rsidR="008452F3" w:rsidRPr="00A04960">
              <w:rPr>
                <w:rStyle w:val="Hyperlink"/>
                <w:noProof/>
              </w:rPr>
              <w:t>Plan Approval</w:t>
            </w:r>
            <w:r w:rsidR="008452F3">
              <w:rPr>
                <w:noProof/>
                <w:webHidden/>
              </w:rPr>
              <w:tab/>
            </w:r>
            <w:r w:rsidR="008452F3">
              <w:rPr>
                <w:noProof/>
                <w:webHidden/>
              </w:rPr>
              <w:fldChar w:fldCharType="begin"/>
            </w:r>
            <w:r w:rsidR="008452F3">
              <w:rPr>
                <w:noProof/>
                <w:webHidden/>
              </w:rPr>
              <w:instrText xml:space="preserve"> PAGEREF _Toc23420420 \h </w:instrText>
            </w:r>
            <w:r w:rsidR="008452F3">
              <w:rPr>
                <w:noProof/>
                <w:webHidden/>
              </w:rPr>
            </w:r>
            <w:r w:rsidR="008452F3">
              <w:rPr>
                <w:noProof/>
                <w:webHidden/>
              </w:rPr>
              <w:fldChar w:fldCharType="separate"/>
            </w:r>
            <w:r w:rsidR="008452F3">
              <w:rPr>
                <w:noProof/>
                <w:webHidden/>
              </w:rPr>
              <w:t>6</w:t>
            </w:r>
            <w:r w:rsidR="008452F3">
              <w:rPr>
                <w:noProof/>
                <w:webHidden/>
              </w:rPr>
              <w:fldChar w:fldCharType="end"/>
            </w:r>
          </w:hyperlink>
        </w:p>
        <w:p w14:paraId="3FE7C6A8" w14:textId="77777777" w:rsidR="008452F3" w:rsidRDefault="0005794C">
          <w:pPr>
            <w:pStyle w:val="TOC2"/>
            <w:tabs>
              <w:tab w:val="right" w:leader="dot" w:pos="9350"/>
            </w:tabs>
            <w:rPr>
              <w:rFonts w:eastAsiaTheme="minorEastAsia" w:cstheme="minorBidi"/>
              <w:b w:val="0"/>
              <w:bCs w:val="0"/>
              <w:noProof/>
              <w:sz w:val="24"/>
              <w:szCs w:val="24"/>
            </w:rPr>
          </w:pPr>
          <w:hyperlink w:anchor="_Toc23420421" w:history="1">
            <w:r w:rsidR="008452F3" w:rsidRPr="00A04960">
              <w:rPr>
                <w:rStyle w:val="Hyperlink"/>
                <w:noProof/>
              </w:rPr>
              <w:t>Plan Activation</w:t>
            </w:r>
            <w:r w:rsidR="008452F3">
              <w:rPr>
                <w:noProof/>
                <w:webHidden/>
              </w:rPr>
              <w:tab/>
            </w:r>
            <w:r w:rsidR="008452F3">
              <w:rPr>
                <w:noProof/>
                <w:webHidden/>
              </w:rPr>
              <w:fldChar w:fldCharType="begin"/>
            </w:r>
            <w:r w:rsidR="008452F3">
              <w:rPr>
                <w:noProof/>
                <w:webHidden/>
              </w:rPr>
              <w:instrText xml:space="preserve"> PAGEREF _Toc23420421 \h </w:instrText>
            </w:r>
            <w:r w:rsidR="008452F3">
              <w:rPr>
                <w:noProof/>
                <w:webHidden/>
              </w:rPr>
            </w:r>
            <w:r w:rsidR="008452F3">
              <w:rPr>
                <w:noProof/>
                <w:webHidden/>
              </w:rPr>
              <w:fldChar w:fldCharType="separate"/>
            </w:r>
            <w:r w:rsidR="008452F3">
              <w:rPr>
                <w:noProof/>
                <w:webHidden/>
              </w:rPr>
              <w:t>6</w:t>
            </w:r>
            <w:r w:rsidR="008452F3">
              <w:rPr>
                <w:noProof/>
                <w:webHidden/>
              </w:rPr>
              <w:fldChar w:fldCharType="end"/>
            </w:r>
          </w:hyperlink>
        </w:p>
        <w:p w14:paraId="39BCEDAE" w14:textId="77777777" w:rsidR="008452F3" w:rsidRDefault="0005794C">
          <w:pPr>
            <w:pStyle w:val="TOC2"/>
            <w:tabs>
              <w:tab w:val="right" w:leader="dot" w:pos="9350"/>
            </w:tabs>
            <w:rPr>
              <w:rFonts w:eastAsiaTheme="minorEastAsia" w:cstheme="minorBidi"/>
              <w:b w:val="0"/>
              <w:bCs w:val="0"/>
              <w:noProof/>
              <w:sz w:val="24"/>
              <w:szCs w:val="24"/>
            </w:rPr>
          </w:pPr>
          <w:hyperlink w:anchor="_Toc23420422" w:history="1">
            <w:r w:rsidR="008452F3" w:rsidRPr="00A04960">
              <w:rPr>
                <w:rStyle w:val="Hyperlink"/>
                <w:noProof/>
              </w:rPr>
              <w:t>Plan Modifications</w:t>
            </w:r>
            <w:r w:rsidR="008452F3">
              <w:rPr>
                <w:noProof/>
                <w:webHidden/>
              </w:rPr>
              <w:tab/>
            </w:r>
            <w:r w:rsidR="008452F3">
              <w:rPr>
                <w:noProof/>
                <w:webHidden/>
              </w:rPr>
              <w:fldChar w:fldCharType="begin"/>
            </w:r>
            <w:r w:rsidR="008452F3">
              <w:rPr>
                <w:noProof/>
                <w:webHidden/>
              </w:rPr>
              <w:instrText xml:space="preserve"> PAGEREF _Toc23420422 \h </w:instrText>
            </w:r>
            <w:r w:rsidR="008452F3">
              <w:rPr>
                <w:noProof/>
                <w:webHidden/>
              </w:rPr>
            </w:r>
            <w:r w:rsidR="008452F3">
              <w:rPr>
                <w:noProof/>
                <w:webHidden/>
              </w:rPr>
              <w:fldChar w:fldCharType="separate"/>
            </w:r>
            <w:r w:rsidR="008452F3">
              <w:rPr>
                <w:noProof/>
                <w:webHidden/>
              </w:rPr>
              <w:t>7</w:t>
            </w:r>
            <w:r w:rsidR="008452F3">
              <w:rPr>
                <w:noProof/>
                <w:webHidden/>
              </w:rPr>
              <w:fldChar w:fldCharType="end"/>
            </w:r>
          </w:hyperlink>
        </w:p>
        <w:p w14:paraId="1FF6ED1A" w14:textId="77777777" w:rsidR="008452F3" w:rsidRDefault="0005794C">
          <w:pPr>
            <w:pStyle w:val="TOC1"/>
            <w:tabs>
              <w:tab w:val="right" w:leader="dot" w:pos="9350"/>
            </w:tabs>
            <w:rPr>
              <w:rFonts w:eastAsiaTheme="minorEastAsia" w:cstheme="minorBidi"/>
              <w:b w:val="0"/>
              <w:bCs w:val="0"/>
              <w:noProof/>
            </w:rPr>
          </w:pPr>
          <w:hyperlink w:anchor="_Toc23420423" w:history="1">
            <w:r w:rsidR="008452F3" w:rsidRPr="00A04960">
              <w:rPr>
                <w:rStyle w:val="Hyperlink"/>
                <w:noProof/>
              </w:rPr>
              <w:t>Record of Concurrence</w:t>
            </w:r>
            <w:r w:rsidR="008452F3">
              <w:rPr>
                <w:noProof/>
                <w:webHidden/>
              </w:rPr>
              <w:tab/>
            </w:r>
            <w:r w:rsidR="008452F3">
              <w:rPr>
                <w:noProof/>
                <w:webHidden/>
              </w:rPr>
              <w:fldChar w:fldCharType="begin"/>
            </w:r>
            <w:r w:rsidR="008452F3">
              <w:rPr>
                <w:noProof/>
                <w:webHidden/>
              </w:rPr>
              <w:instrText xml:space="preserve"> PAGEREF _Toc23420423 \h </w:instrText>
            </w:r>
            <w:r w:rsidR="008452F3">
              <w:rPr>
                <w:noProof/>
                <w:webHidden/>
              </w:rPr>
            </w:r>
            <w:r w:rsidR="008452F3">
              <w:rPr>
                <w:noProof/>
                <w:webHidden/>
              </w:rPr>
              <w:fldChar w:fldCharType="separate"/>
            </w:r>
            <w:r w:rsidR="008452F3">
              <w:rPr>
                <w:noProof/>
                <w:webHidden/>
              </w:rPr>
              <w:t>8</w:t>
            </w:r>
            <w:r w:rsidR="008452F3">
              <w:rPr>
                <w:noProof/>
                <w:webHidden/>
              </w:rPr>
              <w:fldChar w:fldCharType="end"/>
            </w:r>
          </w:hyperlink>
        </w:p>
        <w:p w14:paraId="5EF2BD75" w14:textId="77777777" w:rsidR="008452F3" w:rsidRDefault="0005794C">
          <w:pPr>
            <w:pStyle w:val="TOC1"/>
            <w:tabs>
              <w:tab w:val="right" w:leader="dot" w:pos="9350"/>
            </w:tabs>
            <w:rPr>
              <w:rFonts w:eastAsiaTheme="minorEastAsia" w:cstheme="minorBidi"/>
              <w:b w:val="0"/>
              <w:bCs w:val="0"/>
              <w:noProof/>
            </w:rPr>
          </w:pPr>
          <w:hyperlink w:anchor="_Toc23420424" w:history="1">
            <w:r w:rsidR="008452F3" w:rsidRPr="00A04960">
              <w:rPr>
                <w:rStyle w:val="Hyperlink"/>
                <w:noProof/>
              </w:rPr>
              <w:t>Section 1.0 Purpose, Scope, Situation, and Assumptions</w:t>
            </w:r>
            <w:r w:rsidR="008452F3">
              <w:rPr>
                <w:noProof/>
                <w:webHidden/>
              </w:rPr>
              <w:tab/>
            </w:r>
            <w:r w:rsidR="008452F3">
              <w:rPr>
                <w:noProof/>
                <w:webHidden/>
              </w:rPr>
              <w:fldChar w:fldCharType="begin"/>
            </w:r>
            <w:r w:rsidR="008452F3">
              <w:rPr>
                <w:noProof/>
                <w:webHidden/>
              </w:rPr>
              <w:instrText xml:space="preserve"> PAGEREF _Toc23420424 \h </w:instrText>
            </w:r>
            <w:r w:rsidR="008452F3">
              <w:rPr>
                <w:noProof/>
                <w:webHidden/>
              </w:rPr>
            </w:r>
            <w:r w:rsidR="008452F3">
              <w:rPr>
                <w:noProof/>
                <w:webHidden/>
              </w:rPr>
              <w:fldChar w:fldCharType="separate"/>
            </w:r>
            <w:r w:rsidR="008452F3">
              <w:rPr>
                <w:noProof/>
                <w:webHidden/>
              </w:rPr>
              <w:t>9</w:t>
            </w:r>
            <w:r w:rsidR="008452F3">
              <w:rPr>
                <w:noProof/>
                <w:webHidden/>
              </w:rPr>
              <w:fldChar w:fldCharType="end"/>
            </w:r>
          </w:hyperlink>
        </w:p>
        <w:p w14:paraId="215B287E" w14:textId="77777777" w:rsidR="008452F3" w:rsidRDefault="0005794C">
          <w:pPr>
            <w:pStyle w:val="TOC2"/>
            <w:tabs>
              <w:tab w:val="right" w:leader="dot" w:pos="9350"/>
            </w:tabs>
            <w:rPr>
              <w:rFonts w:eastAsiaTheme="minorEastAsia" w:cstheme="minorBidi"/>
              <w:b w:val="0"/>
              <w:bCs w:val="0"/>
              <w:noProof/>
              <w:sz w:val="24"/>
              <w:szCs w:val="24"/>
            </w:rPr>
          </w:pPr>
          <w:hyperlink w:anchor="_Toc23420425" w:history="1">
            <w:r w:rsidR="008452F3" w:rsidRPr="00A04960">
              <w:rPr>
                <w:rStyle w:val="Hyperlink"/>
                <w:noProof/>
              </w:rPr>
              <w:t>1.1 Purpose</w:t>
            </w:r>
            <w:r w:rsidR="008452F3">
              <w:rPr>
                <w:noProof/>
                <w:webHidden/>
              </w:rPr>
              <w:tab/>
            </w:r>
            <w:r w:rsidR="008452F3">
              <w:rPr>
                <w:noProof/>
                <w:webHidden/>
              </w:rPr>
              <w:fldChar w:fldCharType="begin"/>
            </w:r>
            <w:r w:rsidR="008452F3">
              <w:rPr>
                <w:noProof/>
                <w:webHidden/>
              </w:rPr>
              <w:instrText xml:space="preserve"> PAGEREF _Toc23420425 \h </w:instrText>
            </w:r>
            <w:r w:rsidR="008452F3">
              <w:rPr>
                <w:noProof/>
                <w:webHidden/>
              </w:rPr>
            </w:r>
            <w:r w:rsidR="008452F3">
              <w:rPr>
                <w:noProof/>
                <w:webHidden/>
              </w:rPr>
              <w:fldChar w:fldCharType="separate"/>
            </w:r>
            <w:r w:rsidR="008452F3">
              <w:rPr>
                <w:noProof/>
                <w:webHidden/>
              </w:rPr>
              <w:t>9</w:t>
            </w:r>
            <w:r w:rsidR="008452F3">
              <w:rPr>
                <w:noProof/>
                <w:webHidden/>
              </w:rPr>
              <w:fldChar w:fldCharType="end"/>
            </w:r>
          </w:hyperlink>
        </w:p>
        <w:p w14:paraId="412D2E55" w14:textId="77777777" w:rsidR="008452F3" w:rsidRDefault="0005794C">
          <w:pPr>
            <w:pStyle w:val="TOC3"/>
            <w:tabs>
              <w:tab w:val="right" w:leader="dot" w:pos="9350"/>
            </w:tabs>
            <w:rPr>
              <w:rFonts w:eastAsiaTheme="minorEastAsia" w:cstheme="minorBidi"/>
              <w:noProof/>
              <w:sz w:val="24"/>
              <w:szCs w:val="24"/>
            </w:rPr>
          </w:pPr>
          <w:hyperlink w:anchor="_Toc23420426" w:history="1">
            <w:r w:rsidR="008452F3" w:rsidRPr="00A04960">
              <w:rPr>
                <w:rStyle w:val="Hyperlink"/>
                <w:noProof/>
              </w:rPr>
              <w:t>1.1.1 Plan Organization and Format</w:t>
            </w:r>
            <w:r w:rsidR="008452F3">
              <w:rPr>
                <w:noProof/>
                <w:webHidden/>
              </w:rPr>
              <w:tab/>
            </w:r>
            <w:r w:rsidR="008452F3">
              <w:rPr>
                <w:noProof/>
                <w:webHidden/>
              </w:rPr>
              <w:fldChar w:fldCharType="begin"/>
            </w:r>
            <w:r w:rsidR="008452F3">
              <w:rPr>
                <w:noProof/>
                <w:webHidden/>
              </w:rPr>
              <w:instrText xml:space="preserve"> PAGEREF _Toc23420426 \h </w:instrText>
            </w:r>
            <w:r w:rsidR="008452F3">
              <w:rPr>
                <w:noProof/>
                <w:webHidden/>
              </w:rPr>
            </w:r>
            <w:r w:rsidR="008452F3">
              <w:rPr>
                <w:noProof/>
                <w:webHidden/>
              </w:rPr>
              <w:fldChar w:fldCharType="separate"/>
            </w:r>
            <w:r w:rsidR="008452F3">
              <w:rPr>
                <w:noProof/>
                <w:webHidden/>
              </w:rPr>
              <w:t>9</w:t>
            </w:r>
            <w:r w:rsidR="008452F3">
              <w:rPr>
                <w:noProof/>
                <w:webHidden/>
              </w:rPr>
              <w:fldChar w:fldCharType="end"/>
            </w:r>
          </w:hyperlink>
        </w:p>
        <w:p w14:paraId="7D57546F" w14:textId="77777777" w:rsidR="008452F3" w:rsidRDefault="0005794C">
          <w:pPr>
            <w:pStyle w:val="TOC2"/>
            <w:tabs>
              <w:tab w:val="right" w:leader="dot" w:pos="9350"/>
            </w:tabs>
            <w:rPr>
              <w:rFonts w:eastAsiaTheme="minorEastAsia" w:cstheme="minorBidi"/>
              <w:b w:val="0"/>
              <w:bCs w:val="0"/>
              <w:noProof/>
              <w:sz w:val="24"/>
              <w:szCs w:val="24"/>
            </w:rPr>
          </w:pPr>
          <w:hyperlink w:anchor="_Toc23420427" w:history="1">
            <w:r w:rsidR="008452F3" w:rsidRPr="00A04960">
              <w:rPr>
                <w:rStyle w:val="Hyperlink"/>
                <w:noProof/>
              </w:rPr>
              <w:t>1.2 Scope</w:t>
            </w:r>
            <w:r w:rsidR="008452F3">
              <w:rPr>
                <w:noProof/>
                <w:webHidden/>
              </w:rPr>
              <w:tab/>
            </w:r>
            <w:r w:rsidR="008452F3">
              <w:rPr>
                <w:noProof/>
                <w:webHidden/>
              </w:rPr>
              <w:fldChar w:fldCharType="begin"/>
            </w:r>
            <w:r w:rsidR="008452F3">
              <w:rPr>
                <w:noProof/>
                <w:webHidden/>
              </w:rPr>
              <w:instrText xml:space="preserve"> PAGEREF _Toc23420427 \h </w:instrText>
            </w:r>
            <w:r w:rsidR="008452F3">
              <w:rPr>
                <w:noProof/>
                <w:webHidden/>
              </w:rPr>
            </w:r>
            <w:r w:rsidR="008452F3">
              <w:rPr>
                <w:noProof/>
                <w:webHidden/>
              </w:rPr>
              <w:fldChar w:fldCharType="separate"/>
            </w:r>
            <w:r w:rsidR="008452F3">
              <w:rPr>
                <w:noProof/>
                <w:webHidden/>
              </w:rPr>
              <w:t>10</w:t>
            </w:r>
            <w:r w:rsidR="008452F3">
              <w:rPr>
                <w:noProof/>
                <w:webHidden/>
              </w:rPr>
              <w:fldChar w:fldCharType="end"/>
            </w:r>
          </w:hyperlink>
        </w:p>
        <w:p w14:paraId="1A4F1333" w14:textId="77777777" w:rsidR="008452F3" w:rsidRDefault="0005794C">
          <w:pPr>
            <w:pStyle w:val="TOC2"/>
            <w:tabs>
              <w:tab w:val="right" w:leader="dot" w:pos="9350"/>
            </w:tabs>
            <w:rPr>
              <w:rFonts w:eastAsiaTheme="minorEastAsia" w:cstheme="minorBidi"/>
              <w:b w:val="0"/>
              <w:bCs w:val="0"/>
              <w:noProof/>
              <w:sz w:val="24"/>
              <w:szCs w:val="24"/>
            </w:rPr>
          </w:pPr>
          <w:hyperlink w:anchor="_Toc23420428" w:history="1">
            <w:r w:rsidR="008452F3" w:rsidRPr="00A04960">
              <w:rPr>
                <w:rStyle w:val="Hyperlink"/>
                <w:noProof/>
              </w:rPr>
              <w:t>1.3 Situation Overview</w:t>
            </w:r>
            <w:r w:rsidR="008452F3">
              <w:rPr>
                <w:noProof/>
                <w:webHidden/>
              </w:rPr>
              <w:tab/>
            </w:r>
            <w:r w:rsidR="008452F3">
              <w:rPr>
                <w:noProof/>
                <w:webHidden/>
              </w:rPr>
              <w:fldChar w:fldCharType="begin"/>
            </w:r>
            <w:r w:rsidR="008452F3">
              <w:rPr>
                <w:noProof/>
                <w:webHidden/>
              </w:rPr>
              <w:instrText xml:space="preserve"> PAGEREF _Toc23420428 \h </w:instrText>
            </w:r>
            <w:r w:rsidR="008452F3">
              <w:rPr>
                <w:noProof/>
                <w:webHidden/>
              </w:rPr>
            </w:r>
            <w:r w:rsidR="008452F3">
              <w:rPr>
                <w:noProof/>
                <w:webHidden/>
              </w:rPr>
              <w:fldChar w:fldCharType="separate"/>
            </w:r>
            <w:r w:rsidR="008452F3">
              <w:rPr>
                <w:noProof/>
                <w:webHidden/>
              </w:rPr>
              <w:t>11</w:t>
            </w:r>
            <w:r w:rsidR="008452F3">
              <w:rPr>
                <w:noProof/>
                <w:webHidden/>
              </w:rPr>
              <w:fldChar w:fldCharType="end"/>
            </w:r>
          </w:hyperlink>
        </w:p>
        <w:p w14:paraId="66A03C27" w14:textId="77777777" w:rsidR="008452F3" w:rsidRDefault="0005794C">
          <w:pPr>
            <w:pStyle w:val="TOC3"/>
            <w:tabs>
              <w:tab w:val="right" w:leader="dot" w:pos="9350"/>
            </w:tabs>
            <w:rPr>
              <w:rFonts w:eastAsiaTheme="minorEastAsia" w:cstheme="minorBidi"/>
              <w:noProof/>
              <w:sz w:val="24"/>
              <w:szCs w:val="24"/>
            </w:rPr>
          </w:pPr>
          <w:hyperlink w:anchor="_Toc23420429" w:history="1">
            <w:r w:rsidR="008452F3" w:rsidRPr="00A04960">
              <w:rPr>
                <w:rStyle w:val="Hyperlink"/>
                <w:noProof/>
              </w:rPr>
              <w:t>1.3.1 Hazard Analysis Summary</w:t>
            </w:r>
            <w:r w:rsidR="008452F3">
              <w:rPr>
                <w:noProof/>
                <w:webHidden/>
              </w:rPr>
              <w:tab/>
            </w:r>
            <w:r w:rsidR="008452F3">
              <w:rPr>
                <w:noProof/>
                <w:webHidden/>
              </w:rPr>
              <w:fldChar w:fldCharType="begin"/>
            </w:r>
            <w:r w:rsidR="008452F3">
              <w:rPr>
                <w:noProof/>
                <w:webHidden/>
              </w:rPr>
              <w:instrText xml:space="preserve"> PAGEREF _Toc23420429 \h </w:instrText>
            </w:r>
            <w:r w:rsidR="008452F3">
              <w:rPr>
                <w:noProof/>
                <w:webHidden/>
              </w:rPr>
            </w:r>
            <w:r w:rsidR="008452F3">
              <w:rPr>
                <w:noProof/>
                <w:webHidden/>
              </w:rPr>
              <w:fldChar w:fldCharType="separate"/>
            </w:r>
            <w:r w:rsidR="008452F3">
              <w:rPr>
                <w:noProof/>
                <w:webHidden/>
              </w:rPr>
              <w:t>13</w:t>
            </w:r>
            <w:r w:rsidR="008452F3">
              <w:rPr>
                <w:noProof/>
                <w:webHidden/>
              </w:rPr>
              <w:fldChar w:fldCharType="end"/>
            </w:r>
          </w:hyperlink>
        </w:p>
        <w:p w14:paraId="2C309FF3" w14:textId="77777777" w:rsidR="008452F3" w:rsidRDefault="0005794C">
          <w:pPr>
            <w:pStyle w:val="TOC3"/>
            <w:tabs>
              <w:tab w:val="right" w:leader="dot" w:pos="9350"/>
            </w:tabs>
            <w:rPr>
              <w:rFonts w:eastAsiaTheme="minorEastAsia" w:cstheme="minorBidi"/>
              <w:noProof/>
              <w:sz w:val="24"/>
              <w:szCs w:val="24"/>
            </w:rPr>
          </w:pPr>
          <w:hyperlink w:anchor="_Toc23420430" w:history="1">
            <w:r w:rsidR="008452F3" w:rsidRPr="00A04960">
              <w:rPr>
                <w:rStyle w:val="Hyperlink"/>
                <w:noProof/>
              </w:rPr>
              <w:t>1.3.2 Capability Assessment</w:t>
            </w:r>
            <w:r w:rsidR="008452F3">
              <w:rPr>
                <w:noProof/>
                <w:webHidden/>
              </w:rPr>
              <w:tab/>
            </w:r>
            <w:r w:rsidR="008452F3">
              <w:rPr>
                <w:noProof/>
                <w:webHidden/>
              </w:rPr>
              <w:fldChar w:fldCharType="begin"/>
            </w:r>
            <w:r w:rsidR="008452F3">
              <w:rPr>
                <w:noProof/>
                <w:webHidden/>
              </w:rPr>
              <w:instrText xml:space="preserve"> PAGEREF _Toc23420430 \h </w:instrText>
            </w:r>
            <w:r w:rsidR="008452F3">
              <w:rPr>
                <w:noProof/>
                <w:webHidden/>
              </w:rPr>
            </w:r>
            <w:r w:rsidR="008452F3">
              <w:rPr>
                <w:noProof/>
                <w:webHidden/>
              </w:rPr>
              <w:fldChar w:fldCharType="separate"/>
            </w:r>
            <w:r w:rsidR="008452F3">
              <w:rPr>
                <w:noProof/>
                <w:webHidden/>
              </w:rPr>
              <w:t>13</w:t>
            </w:r>
            <w:r w:rsidR="008452F3">
              <w:rPr>
                <w:noProof/>
                <w:webHidden/>
              </w:rPr>
              <w:fldChar w:fldCharType="end"/>
            </w:r>
          </w:hyperlink>
        </w:p>
        <w:p w14:paraId="607509D0" w14:textId="77777777" w:rsidR="008452F3" w:rsidRDefault="0005794C">
          <w:pPr>
            <w:pStyle w:val="TOC2"/>
            <w:tabs>
              <w:tab w:val="right" w:leader="dot" w:pos="9350"/>
            </w:tabs>
            <w:rPr>
              <w:rFonts w:eastAsiaTheme="minorEastAsia" w:cstheme="minorBidi"/>
              <w:b w:val="0"/>
              <w:bCs w:val="0"/>
              <w:noProof/>
              <w:sz w:val="24"/>
              <w:szCs w:val="24"/>
            </w:rPr>
          </w:pPr>
          <w:hyperlink w:anchor="_Toc23420431" w:history="1">
            <w:r w:rsidR="008452F3" w:rsidRPr="00A04960">
              <w:rPr>
                <w:rStyle w:val="Hyperlink"/>
                <w:noProof/>
              </w:rPr>
              <w:t>1.4 Planning Assumptions</w:t>
            </w:r>
            <w:r w:rsidR="008452F3">
              <w:rPr>
                <w:noProof/>
                <w:webHidden/>
              </w:rPr>
              <w:tab/>
            </w:r>
            <w:r w:rsidR="008452F3">
              <w:rPr>
                <w:noProof/>
                <w:webHidden/>
              </w:rPr>
              <w:fldChar w:fldCharType="begin"/>
            </w:r>
            <w:r w:rsidR="008452F3">
              <w:rPr>
                <w:noProof/>
                <w:webHidden/>
              </w:rPr>
              <w:instrText xml:space="preserve"> PAGEREF _Toc23420431 \h </w:instrText>
            </w:r>
            <w:r w:rsidR="008452F3">
              <w:rPr>
                <w:noProof/>
                <w:webHidden/>
              </w:rPr>
            </w:r>
            <w:r w:rsidR="008452F3">
              <w:rPr>
                <w:noProof/>
                <w:webHidden/>
              </w:rPr>
              <w:fldChar w:fldCharType="separate"/>
            </w:r>
            <w:r w:rsidR="008452F3">
              <w:rPr>
                <w:noProof/>
                <w:webHidden/>
              </w:rPr>
              <w:t>13</w:t>
            </w:r>
            <w:r w:rsidR="008452F3">
              <w:rPr>
                <w:noProof/>
                <w:webHidden/>
              </w:rPr>
              <w:fldChar w:fldCharType="end"/>
            </w:r>
          </w:hyperlink>
        </w:p>
        <w:p w14:paraId="050656EB" w14:textId="77777777" w:rsidR="008452F3" w:rsidRDefault="0005794C">
          <w:pPr>
            <w:pStyle w:val="TOC2"/>
            <w:tabs>
              <w:tab w:val="right" w:leader="dot" w:pos="9350"/>
            </w:tabs>
            <w:rPr>
              <w:rFonts w:eastAsiaTheme="minorEastAsia" w:cstheme="minorBidi"/>
              <w:b w:val="0"/>
              <w:bCs w:val="0"/>
              <w:noProof/>
              <w:sz w:val="24"/>
              <w:szCs w:val="24"/>
            </w:rPr>
          </w:pPr>
          <w:hyperlink w:anchor="_Toc23420432" w:history="1">
            <w:r w:rsidR="008452F3" w:rsidRPr="00A04960">
              <w:rPr>
                <w:rStyle w:val="Hyperlink"/>
                <w:noProof/>
              </w:rPr>
              <w:t>1.5 Whole Community Approach</w:t>
            </w:r>
            <w:r w:rsidR="008452F3">
              <w:rPr>
                <w:noProof/>
                <w:webHidden/>
              </w:rPr>
              <w:tab/>
            </w:r>
            <w:r w:rsidR="008452F3">
              <w:rPr>
                <w:noProof/>
                <w:webHidden/>
              </w:rPr>
              <w:fldChar w:fldCharType="begin"/>
            </w:r>
            <w:r w:rsidR="008452F3">
              <w:rPr>
                <w:noProof/>
                <w:webHidden/>
              </w:rPr>
              <w:instrText xml:space="preserve"> PAGEREF _Toc23420432 \h </w:instrText>
            </w:r>
            <w:r w:rsidR="008452F3">
              <w:rPr>
                <w:noProof/>
                <w:webHidden/>
              </w:rPr>
            </w:r>
            <w:r w:rsidR="008452F3">
              <w:rPr>
                <w:noProof/>
                <w:webHidden/>
              </w:rPr>
              <w:fldChar w:fldCharType="separate"/>
            </w:r>
            <w:r w:rsidR="008452F3">
              <w:rPr>
                <w:noProof/>
                <w:webHidden/>
              </w:rPr>
              <w:t>14</w:t>
            </w:r>
            <w:r w:rsidR="008452F3">
              <w:rPr>
                <w:noProof/>
                <w:webHidden/>
              </w:rPr>
              <w:fldChar w:fldCharType="end"/>
            </w:r>
          </w:hyperlink>
        </w:p>
        <w:p w14:paraId="5F412D7E" w14:textId="77777777" w:rsidR="008452F3" w:rsidRDefault="0005794C">
          <w:pPr>
            <w:pStyle w:val="TOC1"/>
            <w:tabs>
              <w:tab w:val="right" w:leader="dot" w:pos="9350"/>
            </w:tabs>
            <w:rPr>
              <w:rFonts w:eastAsiaTheme="minorEastAsia" w:cstheme="minorBidi"/>
              <w:b w:val="0"/>
              <w:bCs w:val="0"/>
              <w:noProof/>
            </w:rPr>
          </w:pPr>
          <w:hyperlink w:anchor="_Toc23420433" w:history="1">
            <w:r w:rsidR="008452F3" w:rsidRPr="00A04960">
              <w:rPr>
                <w:rStyle w:val="Hyperlink"/>
                <w:noProof/>
              </w:rPr>
              <w:t>Section 2.0 Concept of Operations</w:t>
            </w:r>
            <w:r w:rsidR="008452F3">
              <w:rPr>
                <w:noProof/>
                <w:webHidden/>
              </w:rPr>
              <w:tab/>
            </w:r>
            <w:r w:rsidR="008452F3">
              <w:rPr>
                <w:noProof/>
                <w:webHidden/>
              </w:rPr>
              <w:fldChar w:fldCharType="begin"/>
            </w:r>
            <w:r w:rsidR="008452F3">
              <w:rPr>
                <w:noProof/>
                <w:webHidden/>
              </w:rPr>
              <w:instrText xml:space="preserve"> PAGEREF _Toc23420433 \h </w:instrText>
            </w:r>
            <w:r w:rsidR="008452F3">
              <w:rPr>
                <w:noProof/>
                <w:webHidden/>
              </w:rPr>
            </w:r>
            <w:r w:rsidR="008452F3">
              <w:rPr>
                <w:noProof/>
                <w:webHidden/>
              </w:rPr>
              <w:fldChar w:fldCharType="separate"/>
            </w:r>
            <w:r w:rsidR="008452F3">
              <w:rPr>
                <w:noProof/>
                <w:webHidden/>
              </w:rPr>
              <w:t>16</w:t>
            </w:r>
            <w:r w:rsidR="008452F3">
              <w:rPr>
                <w:noProof/>
                <w:webHidden/>
              </w:rPr>
              <w:fldChar w:fldCharType="end"/>
            </w:r>
          </w:hyperlink>
        </w:p>
        <w:p w14:paraId="627B167C" w14:textId="77777777" w:rsidR="008452F3" w:rsidRDefault="0005794C">
          <w:pPr>
            <w:pStyle w:val="TOC2"/>
            <w:tabs>
              <w:tab w:val="right" w:leader="dot" w:pos="9350"/>
            </w:tabs>
            <w:rPr>
              <w:rFonts w:eastAsiaTheme="minorEastAsia" w:cstheme="minorBidi"/>
              <w:b w:val="0"/>
              <w:bCs w:val="0"/>
              <w:noProof/>
              <w:sz w:val="24"/>
              <w:szCs w:val="24"/>
            </w:rPr>
          </w:pPr>
          <w:hyperlink w:anchor="_Toc23420434" w:history="1">
            <w:r w:rsidR="008452F3" w:rsidRPr="00A04960">
              <w:rPr>
                <w:rStyle w:val="Hyperlink"/>
                <w:noProof/>
              </w:rPr>
              <w:t>2.1 Goals, Priorities and Strategies</w:t>
            </w:r>
            <w:r w:rsidR="008452F3">
              <w:rPr>
                <w:noProof/>
                <w:webHidden/>
              </w:rPr>
              <w:tab/>
            </w:r>
            <w:r w:rsidR="008452F3">
              <w:rPr>
                <w:noProof/>
                <w:webHidden/>
              </w:rPr>
              <w:fldChar w:fldCharType="begin"/>
            </w:r>
            <w:r w:rsidR="008452F3">
              <w:rPr>
                <w:noProof/>
                <w:webHidden/>
              </w:rPr>
              <w:instrText xml:space="preserve"> PAGEREF _Toc23420434 \h </w:instrText>
            </w:r>
            <w:r w:rsidR="008452F3">
              <w:rPr>
                <w:noProof/>
                <w:webHidden/>
              </w:rPr>
            </w:r>
            <w:r w:rsidR="008452F3">
              <w:rPr>
                <w:noProof/>
                <w:webHidden/>
              </w:rPr>
              <w:fldChar w:fldCharType="separate"/>
            </w:r>
            <w:r w:rsidR="008452F3">
              <w:rPr>
                <w:noProof/>
                <w:webHidden/>
              </w:rPr>
              <w:t>16</w:t>
            </w:r>
            <w:r w:rsidR="008452F3">
              <w:rPr>
                <w:noProof/>
                <w:webHidden/>
              </w:rPr>
              <w:fldChar w:fldCharType="end"/>
            </w:r>
          </w:hyperlink>
        </w:p>
        <w:p w14:paraId="271A797A" w14:textId="77777777" w:rsidR="008452F3" w:rsidRDefault="0005794C">
          <w:pPr>
            <w:pStyle w:val="TOC3"/>
            <w:tabs>
              <w:tab w:val="right" w:leader="dot" w:pos="9350"/>
            </w:tabs>
            <w:rPr>
              <w:rFonts w:eastAsiaTheme="minorEastAsia" w:cstheme="minorBidi"/>
              <w:noProof/>
              <w:sz w:val="24"/>
              <w:szCs w:val="24"/>
            </w:rPr>
          </w:pPr>
          <w:hyperlink w:anchor="_Toc23420435" w:history="1">
            <w:r w:rsidR="008452F3" w:rsidRPr="00A04960">
              <w:rPr>
                <w:rStyle w:val="Hyperlink"/>
                <w:noProof/>
              </w:rPr>
              <w:t>2.1.1 Operational Goals</w:t>
            </w:r>
            <w:r w:rsidR="008452F3">
              <w:rPr>
                <w:noProof/>
                <w:webHidden/>
              </w:rPr>
              <w:tab/>
            </w:r>
            <w:r w:rsidR="008452F3">
              <w:rPr>
                <w:noProof/>
                <w:webHidden/>
              </w:rPr>
              <w:fldChar w:fldCharType="begin"/>
            </w:r>
            <w:r w:rsidR="008452F3">
              <w:rPr>
                <w:noProof/>
                <w:webHidden/>
              </w:rPr>
              <w:instrText xml:space="preserve"> PAGEREF _Toc23420435 \h </w:instrText>
            </w:r>
            <w:r w:rsidR="008452F3">
              <w:rPr>
                <w:noProof/>
                <w:webHidden/>
              </w:rPr>
            </w:r>
            <w:r w:rsidR="008452F3">
              <w:rPr>
                <w:noProof/>
                <w:webHidden/>
              </w:rPr>
              <w:fldChar w:fldCharType="separate"/>
            </w:r>
            <w:r w:rsidR="008452F3">
              <w:rPr>
                <w:noProof/>
                <w:webHidden/>
              </w:rPr>
              <w:t>16</w:t>
            </w:r>
            <w:r w:rsidR="008452F3">
              <w:rPr>
                <w:noProof/>
                <w:webHidden/>
              </w:rPr>
              <w:fldChar w:fldCharType="end"/>
            </w:r>
          </w:hyperlink>
        </w:p>
        <w:p w14:paraId="3DB2FC69" w14:textId="77777777" w:rsidR="008452F3" w:rsidRDefault="0005794C">
          <w:pPr>
            <w:pStyle w:val="TOC3"/>
            <w:tabs>
              <w:tab w:val="right" w:leader="dot" w:pos="9350"/>
            </w:tabs>
            <w:rPr>
              <w:rFonts w:eastAsiaTheme="minorEastAsia" w:cstheme="minorBidi"/>
              <w:noProof/>
              <w:sz w:val="24"/>
              <w:szCs w:val="24"/>
            </w:rPr>
          </w:pPr>
          <w:hyperlink w:anchor="_Toc23420436" w:history="1">
            <w:r w:rsidR="008452F3" w:rsidRPr="00A04960">
              <w:rPr>
                <w:rStyle w:val="Hyperlink"/>
                <w:noProof/>
              </w:rPr>
              <w:t>2.1.2 Operational Priorities</w:t>
            </w:r>
            <w:r w:rsidR="008452F3">
              <w:rPr>
                <w:noProof/>
                <w:webHidden/>
              </w:rPr>
              <w:tab/>
            </w:r>
            <w:r w:rsidR="008452F3">
              <w:rPr>
                <w:noProof/>
                <w:webHidden/>
              </w:rPr>
              <w:fldChar w:fldCharType="begin"/>
            </w:r>
            <w:r w:rsidR="008452F3">
              <w:rPr>
                <w:noProof/>
                <w:webHidden/>
              </w:rPr>
              <w:instrText xml:space="preserve"> PAGEREF _Toc23420436 \h </w:instrText>
            </w:r>
            <w:r w:rsidR="008452F3">
              <w:rPr>
                <w:noProof/>
                <w:webHidden/>
              </w:rPr>
            </w:r>
            <w:r w:rsidR="008452F3">
              <w:rPr>
                <w:noProof/>
                <w:webHidden/>
              </w:rPr>
              <w:fldChar w:fldCharType="separate"/>
            </w:r>
            <w:r w:rsidR="008452F3">
              <w:rPr>
                <w:noProof/>
                <w:webHidden/>
              </w:rPr>
              <w:t>16</w:t>
            </w:r>
            <w:r w:rsidR="008452F3">
              <w:rPr>
                <w:noProof/>
                <w:webHidden/>
              </w:rPr>
              <w:fldChar w:fldCharType="end"/>
            </w:r>
          </w:hyperlink>
        </w:p>
        <w:p w14:paraId="168A1FBD" w14:textId="77777777" w:rsidR="008452F3" w:rsidRDefault="0005794C">
          <w:pPr>
            <w:pStyle w:val="TOC3"/>
            <w:tabs>
              <w:tab w:val="right" w:leader="dot" w:pos="9350"/>
            </w:tabs>
            <w:rPr>
              <w:rFonts w:eastAsiaTheme="minorEastAsia" w:cstheme="minorBidi"/>
              <w:noProof/>
              <w:sz w:val="24"/>
              <w:szCs w:val="24"/>
            </w:rPr>
          </w:pPr>
          <w:hyperlink w:anchor="_Toc23420437" w:history="1">
            <w:r w:rsidR="008452F3" w:rsidRPr="00A04960">
              <w:rPr>
                <w:rStyle w:val="Hyperlink"/>
                <w:noProof/>
              </w:rPr>
              <w:t>2.1.3 Operational Strategies</w:t>
            </w:r>
            <w:r w:rsidR="008452F3">
              <w:rPr>
                <w:noProof/>
                <w:webHidden/>
              </w:rPr>
              <w:tab/>
            </w:r>
            <w:r w:rsidR="008452F3">
              <w:rPr>
                <w:noProof/>
                <w:webHidden/>
              </w:rPr>
              <w:fldChar w:fldCharType="begin"/>
            </w:r>
            <w:r w:rsidR="008452F3">
              <w:rPr>
                <w:noProof/>
                <w:webHidden/>
              </w:rPr>
              <w:instrText xml:space="preserve"> PAGEREF _Toc23420437 \h </w:instrText>
            </w:r>
            <w:r w:rsidR="008452F3">
              <w:rPr>
                <w:noProof/>
                <w:webHidden/>
              </w:rPr>
            </w:r>
            <w:r w:rsidR="008452F3">
              <w:rPr>
                <w:noProof/>
                <w:webHidden/>
              </w:rPr>
              <w:fldChar w:fldCharType="separate"/>
            </w:r>
            <w:r w:rsidR="008452F3">
              <w:rPr>
                <w:noProof/>
                <w:webHidden/>
              </w:rPr>
              <w:t>16</w:t>
            </w:r>
            <w:r w:rsidR="008452F3">
              <w:rPr>
                <w:noProof/>
                <w:webHidden/>
              </w:rPr>
              <w:fldChar w:fldCharType="end"/>
            </w:r>
          </w:hyperlink>
        </w:p>
        <w:p w14:paraId="4BF05619" w14:textId="77777777" w:rsidR="008452F3" w:rsidRDefault="0005794C">
          <w:pPr>
            <w:pStyle w:val="TOC2"/>
            <w:tabs>
              <w:tab w:val="right" w:leader="dot" w:pos="9350"/>
            </w:tabs>
            <w:rPr>
              <w:rFonts w:eastAsiaTheme="minorEastAsia" w:cstheme="minorBidi"/>
              <w:b w:val="0"/>
              <w:bCs w:val="0"/>
              <w:noProof/>
              <w:sz w:val="24"/>
              <w:szCs w:val="24"/>
            </w:rPr>
          </w:pPr>
          <w:hyperlink w:anchor="_Toc23420438" w:history="1">
            <w:r w:rsidR="008452F3" w:rsidRPr="00A04960">
              <w:rPr>
                <w:rStyle w:val="Hyperlink"/>
                <w:noProof/>
              </w:rPr>
              <w:t>2.2 Plan Activation</w:t>
            </w:r>
            <w:r w:rsidR="008452F3">
              <w:rPr>
                <w:noProof/>
                <w:webHidden/>
              </w:rPr>
              <w:tab/>
            </w:r>
            <w:r w:rsidR="008452F3">
              <w:rPr>
                <w:noProof/>
                <w:webHidden/>
              </w:rPr>
              <w:fldChar w:fldCharType="begin"/>
            </w:r>
            <w:r w:rsidR="008452F3">
              <w:rPr>
                <w:noProof/>
                <w:webHidden/>
              </w:rPr>
              <w:instrText xml:space="preserve"> PAGEREF _Toc23420438 \h </w:instrText>
            </w:r>
            <w:r w:rsidR="008452F3">
              <w:rPr>
                <w:noProof/>
                <w:webHidden/>
              </w:rPr>
            </w:r>
            <w:r w:rsidR="008452F3">
              <w:rPr>
                <w:noProof/>
                <w:webHidden/>
              </w:rPr>
              <w:fldChar w:fldCharType="separate"/>
            </w:r>
            <w:r w:rsidR="008452F3">
              <w:rPr>
                <w:noProof/>
                <w:webHidden/>
              </w:rPr>
              <w:t>17</w:t>
            </w:r>
            <w:r w:rsidR="008452F3">
              <w:rPr>
                <w:noProof/>
                <w:webHidden/>
              </w:rPr>
              <w:fldChar w:fldCharType="end"/>
            </w:r>
          </w:hyperlink>
        </w:p>
        <w:p w14:paraId="5E23DF03" w14:textId="77777777" w:rsidR="008452F3" w:rsidRDefault="0005794C">
          <w:pPr>
            <w:pStyle w:val="TOC2"/>
            <w:tabs>
              <w:tab w:val="right" w:leader="dot" w:pos="9350"/>
            </w:tabs>
            <w:rPr>
              <w:rFonts w:eastAsiaTheme="minorEastAsia" w:cstheme="minorBidi"/>
              <w:b w:val="0"/>
              <w:bCs w:val="0"/>
              <w:noProof/>
              <w:sz w:val="24"/>
              <w:szCs w:val="24"/>
            </w:rPr>
          </w:pPr>
          <w:hyperlink w:anchor="_Toc23420439" w:history="1">
            <w:r w:rsidR="008452F3" w:rsidRPr="00A04960">
              <w:rPr>
                <w:rStyle w:val="Hyperlink"/>
                <w:noProof/>
              </w:rPr>
              <w:t>2.3 Proclaiming an Emergency</w:t>
            </w:r>
            <w:r w:rsidR="008452F3">
              <w:rPr>
                <w:noProof/>
                <w:webHidden/>
              </w:rPr>
              <w:tab/>
            </w:r>
            <w:r w:rsidR="008452F3">
              <w:rPr>
                <w:noProof/>
                <w:webHidden/>
              </w:rPr>
              <w:fldChar w:fldCharType="begin"/>
            </w:r>
            <w:r w:rsidR="008452F3">
              <w:rPr>
                <w:noProof/>
                <w:webHidden/>
              </w:rPr>
              <w:instrText xml:space="preserve"> PAGEREF _Toc23420439 \h </w:instrText>
            </w:r>
            <w:r w:rsidR="008452F3">
              <w:rPr>
                <w:noProof/>
                <w:webHidden/>
              </w:rPr>
            </w:r>
            <w:r w:rsidR="008452F3">
              <w:rPr>
                <w:noProof/>
                <w:webHidden/>
              </w:rPr>
              <w:fldChar w:fldCharType="separate"/>
            </w:r>
            <w:r w:rsidR="008452F3">
              <w:rPr>
                <w:noProof/>
                <w:webHidden/>
              </w:rPr>
              <w:t>17</w:t>
            </w:r>
            <w:r w:rsidR="008452F3">
              <w:rPr>
                <w:noProof/>
                <w:webHidden/>
              </w:rPr>
              <w:fldChar w:fldCharType="end"/>
            </w:r>
          </w:hyperlink>
        </w:p>
        <w:p w14:paraId="212F5F71" w14:textId="77777777" w:rsidR="008452F3" w:rsidRDefault="0005794C">
          <w:pPr>
            <w:pStyle w:val="TOC3"/>
            <w:tabs>
              <w:tab w:val="right" w:leader="dot" w:pos="9350"/>
            </w:tabs>
            <w:rPr>
              <w:rFonts w:eastAsiaTheme="minorEastAsia" w:cstheme="minorBidi"/>
              <w:noProof/>
              <w:sz w:val="24"/>
              <w:szCs w:val="24"/>
            </w:rPr>
          </w:pPr>
          <w:hyperlink w:anchor="_Toc23420440" w:history="1">
            <w:r w:rsidR="008452F3" w:rsidRPr="00A04960">
              <w:rPr>
                <w:rStyle w:val="Hyperlink"/>
                <w:noProof/>
              </w:rPr>
              <w:t>2.3.1 Local Emergency Proclamation</w:t>
            </w:r>
            <w:r w:rsidR="008452F3">
              <w:rPr>
                <w:noProof/>
                <w:webHidden/>
              </w:rPr>
              <w:tab/>
            </w:r>
            <w:r w:rsidR="008452F3">
              <w:rPr>
                <w:noProof/>
                <w:webHidden/>
              </w:rPr>
              <w:fldChar w:fldCharType="begin"/>
            </w:r>
            <w:r w:rsidR="008452F3">
              <w:rPr>
                <w:noProof/>
                <w:webHidden/>
              </w:rPr>
              <w:instrText xml:space="preserve"> PAGEREF _Toc23420440 \h </w:instrText>
            </w:r>
            <w:r w:rsidR="008452F3">
              <w:rPr>
                <w:noProof/>
                <w:webHidden/>
              </w:rPr>
            </w:r>
            <w:r w:rsidR="008452F3">
              <w:rPr>
                <w:noProof/>
                <w:webHidden/>
              </w:rPr>
              <w:fldChar w:fldCharType="separate"/>
            </w:r>
            <w:r w:rsidR="008452F3">
              <w:rPr>
                <w:noProof/>
                <w:webHidden/>
              </w:rPr>
              <w:t>18</w:t>
            </w:r>
            <w:r w:rsidR="008452F3">
              <w:rPr>
                <w:noProof/>
                <w:webHidden/>
              </w:rPr>
              <w:fldChar w:fldCharType="end"/>
            </w:r>
          </w:hyperlink>
        </w:p>
        <w:p w14:paraId="316D345D" w14:textId="77777777" w:rsidR="008452F3" w:rsidRDefault="0005794C">
          <w:pPr>
            <w:pStyle w:val="TOC3"/>
            <w:tabs>
              <w:tab w:val="right" w:leader="dot" w:pos="9350"/>
            </w:tabs>
            <w:rPr>
              <w:rFonts w:eastAsiaTheme="minorEastAsia" w:cstheme="minorBidi"/>
              <w:noProof/>
              <w:sz w:val="24"/>
              <w:szCs w:val="24"/>
            </w:rPr>
          </w:pPr>
          <w:hyperlink w:anchor="_Toc23420441" w:history="1">
            <w:r w:rsidR="008452F3" w:rsidRPr="00A04960">
              <w:rPr>
                <w:rStyle w:val="Hyperlink"/>
                <w:noProof/>
              </w:rPr>
              <w:t>2.3.2 Proclamation of a State Emergency</w:t>
            </w:r>
            <w:r w:rsidR="008452F3">
              <w:rPr>
                <w:noProof/>
                <w:webHidden/>
              </w:rPr>
              <w:tab/>
            </w:r>
            <w:r w:rsidR="008452F3">
              <w:rPr>
                <w:noProof/>
                <w:webHidden/>
              </w:rPr>
              <w:fldChar w:fldCharType="begin"/>
            </w:r>
            <w:r w:rsidR="008452F3">
              <w:rPr>
                <w:noProof/>
                <w:webHidden/>
              </w:rPr>
              <w:instrText xml:space="preserve"> PAGEREF _Toc23420441 \h </w:instrText>
            </w:r>
            <w:r w:rsidR="008452F3">
              <w:rPr>
                <w:noProof/>
                <w:webHidden/>
              </w:rPr>
            </w:r>
            <w:r w:rsidR="008452F3">
              <w:rPr>
                <w:noProof/>
                <w:webHidden/>
              </w:rPr>
              <w:fldChar w:fldCharType="separate"/>
            </w:r>
            <w:r w:rsidR="008452F3">
              <w:rPr>
                <w:noProof/>
                <w:webHidden/>
              </w:rPr>
              <w:t>18</w:t>
            </w:r>
            <w:r w:rsidR="008452F3">
              <w:rPr>
                <w:noProof/>
                <w:webHidden/>
              </w:rPr>
              <w:fldChar w:fldCharType="end"/>
            </w:r>
          </w:hyperlink>
        </w:p>
        <w:p w14:paraId="457EA41C" w14:textId="77777777" w:rsidR="008452F3" w:rsidRDefault="0005794C">
          <w:pPr>
            <w:pStyle w:val="TOC3"/>
            <w:tabs>
              <w:tab w:val="right" w:leader="dot" w:pos="9350"/>
            </w:tabs>
            <w:rPr>
              <w:rFonts w:eastAsiaTheme="minorEastAsia" w:cstheme="minorBidi"/>
              <w:noProof/>
              <w:sz w:val="24"/>
              <w:szCs w:val="24"/>
            </w:rPr>
          </w:pPr>
          <w:hyperlink w:anchor="_Toc23420442" w:history="1">
            <w:r w:rsidR="008452F3" w:rsidRPr="00A04960">
              <w:rPr>
                <w:rStyle w:val="Hyperlink"/>
                <w:noProof/>
              </w:rPr>
              <w:t>2.3.3 Proclamation of a State of War Emergency</w:t>
            </w:r>
            <w:r w:rsidR="008452F3">
              <w:rPr>
                <w:noProof/>
                <w:webHidden/>
              </w:rPr>
              <w:tab/>
            </w:r>
            <w:r w:rsidR="008452F3">
              <w:rPr>
                <w:noProof/>
                <w:webHidden/>
              </w:rPr>
              <w:fldChar w:fldCharType="begin"/>
            </w:r>
            <w:r w:rsidR="008452F3">
              <w:rPr>
                <w:noProof/>
                <w:webHidden/>
              </w:rPr>
              <w:instrText xml:space="preserve"> PAGEREF _Toc23420442 \h </w:instrText>
            </w:r>
            <w:r w:rsidR="008452F3">
              <w:rPr>
                <w:noProof/>
                <w:webHidden/>
              </w:rPr>
            </w:r>
            <w:r w:rsidR="008452F3">
              <w:rPr>
                <w:noProof/>
                <w:webHidden/>
              </w:rPr>
              <w:fldChar w:fldCharType="separate"/>
            </w:r>
            <w:r w:rsidR="008452F3">
              <w:rPr>
                <w:noProof/>
                <w:webHidden/>
              </w:rPr>
              <w:t>19</w:t>
            </w:r>
            <w:r w:rsidR="008452F3">
              <w:rPr>
                <w:noProof/>
                <w:webHidden/>
              </w:rPr>
              <w:fldChar w:fldCharType="end"/>
            </w:r>
          </w:hyperlink>
        </w:p>
        <w:p w14:paraId="266A9539" w14:textId="77777777" w:rsidR="008452F3" w:rsidRDefault="0005794C">
          <w:pPr>
            <w:pStyle w:val="TOC2"/>
            <w:tabs>
              <w:tab w:val="right" w:leader="dot" w:pos="9350"/>
            </w:tabs>
            <w:rPr>
              <w:rFonts w:eastAsiaTheme="minorEastAsia" w:cstheme="minorBidi"/>
              <w:b w:val="0"/>
              <w:bCs w:val="0"/>
              <w:noProof/>
              <w:sz w:val="24"/>
              <w:szCs w:val="24"/>
            </w:rPr>
          </w:pPr>
          <w:hyperlink w:anchor="_Toc23420443" w:history="1">
            <w:r w:rsidR="008452F3" w:rsidRPr="00A04960">
              <w:rPr>
                <w:rStyle w:val="Hyperlink"/>
                <w:noProof/>
              </w:rPr>
              <w:t>2.4 Presidential Declarations</w:t>
            </w:r>
            <w:r w:rsidR="008452F3">
              <w:rPr>
                <w:noProof/>
                <w:webHidden/>
              </w:rPr>
              <w:tab/>
            </w:r>
            <w:r w:rsidR="008452F3">
              <w:rPr>
                <w:noProof/>
                <w:webHidden/>
              </w:rPr>
              <w:fldChar w:fldCharType="begin"/>
            </w:r>
            <w:r w:rsidR="008452F3">
              <w:rPr>
                <w:noProof/>
                <w:webHidden/>
              </w:rPr>
              <w:instrText xml:space="preserve"> PAGEREF _Toc23420443 \h </w:instrText>
            </w:r>
            <w:r w:rsidR="008452F3">
              <w:rPr>
                <w:noProof/>
                <w:webHidden/>
              </w:rPr>
            </w:r>
            <w:r w:rsidR="008452F3">
              <w:rPr>
                <w:noProof/>
                <w:webHidden/>
              </w:rPr>
              <w:fldChar w:fldCharType="separate"/>
            </w:r>
            <w:r w:rsidR="008452F3">
              <w:rPr>
                <w:noProof/>
                <w:webHidden/>
              </w:rPr>
              <w:t>19</w:t>
            </w:r>
            <w:r w:rsidR="008452F3">
              <w:rPr>
                <w:noProof/>
                <w:webHidden/>
              </w:rPr>
              <w:fldChar w:fldCharType="end"/>
            </w:r>
          </w:hyperlink>
        </w:p>
        <w:p w14:paraId="61EB7762" w14:textId="77777777" w:rsidR="008452F3" w:rsidRDefault="0005794C">
          <w:pPr>
            <w:pStyle w:val="TOC2"/>
            <w:tabs>
              <w:tab w:val="right" w:leader="dot" w:pos="9350"/>
            </w:tabs>
            <w:rPr>
              <w:rFonts w:eastAsiaTheme="minorEastAsia" w:cstheme="minorBidi"/>
              <w:b w:val="0"/>
              <w:bCs w:val="0"/>
              <w:noProof/>
              <w:sz w:val="24"/>
              <w:szCs w:val="24"/>
            </w:rPr>
          </w:pPr>
          <w:hyperlink w:anchor="_Toc23420444" w:history="1">
            <w:r w:rsidR="008452F3" w:rsidRPr="00A04960">
              <w:rPr>
                <w:rStyle w:val="Hyperlink"/>
                <w:noProof/>
              </w:rPr>
              <w:t>2.5 Emergency Management Response Levels</w:t>
            </w:r>
            <w:r w:rsidR="008452F3">
              <w:rPr>
                <w:noProof/>
                <w:webHidden/>
              </w:rPr>
              <w:tab/>
            </w:r>
            <w:r w:rsidR="008452F3">
              <w:rPr>
                <w:noProof/>
                <w:webHidden/>
              </w:rPr>
              <w:fldChar w:fldCharType="begin"/>
            </w:r>
            <w:r w:rsidR="008452F3">
              <w:rPr>
                <w:noProof/>
                <w:webHidden/>
              </w:rPr>
              <w:instrText xml:space="preserve"> PAGEREF _Toc23420444 \h </w:instrText>
            </w:r>
            <w:r w:rsidR="008452F3">
              <w:rPr>
                <w:noProof/>
                <w:webHidden/>
              </w:rPr>
            </w:r>
            <w:r w:rsidR="008452F3">
              <w:rPr>
                <w:noProof/>
                <w:webHidden/>
              </w:rPr>
              <w:fldChar w:fldCharType="separate"/>
            </w:r>
            <w:r w:rsidR="008452F3">
              <w:rPr>
                <w:noProof/>
                <w:webHidden/>
              </w:rPr>
              <w:t>19</w:t>
            </w:r>
            <w:r w:rsidR="008452F3">
              <w:rPr>
                <w:noProof/>
                <w:webHidden/>
              </w:rPr>
              <w:fldChar w:fldCharType="end"/>
            </w:r>
          </w:hyperlink>
        </w:p>
        <w:p w14:paraId="214FD5FA" w14:textId="77777777" w:rsidR="008452F3" w:rsidRDefault="0005794C">
          <w:pPr>
            <w:pStyle w:val="TOC3"/>
            <w:tabs>
              <w:tab w:val="right" w:leader="dot" w:pos="9350"/>
            </w:tabs>
            <w:rPr>
              <w:rFonts w:eastAsiaTheme="minorEastAsia" w:cstheme="minorBidi"/>
              <w:noProof/>
              <w:sz w:val="24"/>
              <w:szCs w:val="24"/>
            </w:rPr>
          </w:pPr>
          <w:hyperlink w:anchor="_Toc23420445" w:history="1">
            <w:r w:rsidR="008452F3" w:rsidRPr="00A04960">
              <w:rPr>
                <w:rStyle w:val="Hyperlink"/>
                <w:noProof/>
              </w:rPr>
              <w:t>2.5.1 National Emergency</w:t>
            </w:r>
            <w:r w:rsidR="008452F3">
              <w:rPr>
                <w:noProof/>
                <w:webHidden/>
              </w:rPr>
              <w:tab/>
            </w:r>
            <w:r w:rsidR="008452F3">
              <w:rPr>
                <w:noProof/>
                <w:webHidden/>
              </w:rPr>
              <w:fldChar w:fldCharType="begin"/>
            </w:r>
            <w:r w:rsidR="008452F3">
              <w:rPr>
                <w:noProof/>
                <w:webHidden/>
              </w:rPr>
              <w:instrText xml:space="preserve"> PAGEREF _Toc23420445 \h </w:instrText>
            </w:r>
            <w:r w:rsidR="008452F3">
              <w:rPr>
                <w:noProof/>
                <w:webHidden/>
              </w:rPr>
            </w:r>
            <w:r w:rsidR="008452F3">
              <w:rPr>
                <w:noProof/>
                <w:webHidden/>
              </w:rPr>
              <w:fldChar w:fldCharType="separate"/>
            </w:r>
            <w:r w:rsidR="008452F3">
              <w:rPr>
                <w:noProof/>
                <w:webHidden/>
              </w:rPr>
              <w:t>20</w:t>
            </w:r>
            <w:r w:rsidR="008452F3">
              <w:rPr>
                <w:noProof/>
                <w:webHidden/>
              </w:rPr>
              <w:fldChar w:fldCharType="end"/>
            </w:r>
          </w:hyperlink>
        </w:p>
        <w:p w14:paraId="0ED09677" w14:textId="77777777" w:rsidR="008452F3" w:rsidRDefault="0005794C">
          <w:pPr>
            <w:pStyle w:val="TOC2"/>
            <w:tabs>
              <w:tab w:val="right" w:leader="dot" w:pos="9350"/>
            </w:tabs>
            <w:rPr>
              <w:rFonts w:eastAsiaTheme="minorEastAsia" w:cstheme="minorBidi"/>
              <w:b w:val="0"/>
              <w:bCs w:val="0"/>
              <w:noProof/>
              <w:sz w:val="24"/>
              <w:szCs w:val="24"/>
            </w:rPr>
          </w:pPr>
          <w:hyperlink w:anchor="_Toc23420446" w:history="1">
            <w:r w:rsidR="008452F3" w:rsidRPr="00A04960">
              <w:rPr>
                <w:rStyle w:val="Hyperlink"/>
                <w:noProof/>
              </w:rPr>
              <w:t>2.6 Sequence of Events During Disasters</w:t>
            </w:r>
            <w:r w:rsidR="008452F3">
              <w:rPr>
                <w:noProof/>
                <w:webHidden/>
              </w:rPr>
              <w:tab/>
            </w:r>
            <w:r w:rsidR="008452F3">
              <w:rPr>
                <w:noProof/>
                <w:webHidden/>
              </w:rPr>
              <w:fldChar w:fldCharType="begin"/>
            </w:r>
            <w:r w:rsidR="008452F3">
              <w:rPr>
                <w:noProof/>
                <w:webHidden/>
              </w:rPr>
              <w:instrText xml:space="preserve"> PAGEREF _Toc23420446 \h </w:instrText>
            </w:r>
            <w:r w:rsidR="008452F3">
              <w:rPr>
                <w:noProof/>
                <w:webHidden/>
              </w:rPr>
            </w:r>
            <w:r w:rsidR="008452F3">
              <w:rPr>
                <w:noProof/>
                <w:webHidden/>
              </w:rPr>
              <w:fldChar w:fldCharType="separate"/>
            </w:r>
            <w:r w:rsidR="008452F3">
              <w:rPr>
                <w:noProof/>
                <w:webHidden/>
              </w:rPr>
              <w:t>20</w:t>
            </w:r>
            <w:r w:rsidR="008452F3">
              <w:rPr>
                <w:noProof/>
                <w:webHidden/>
              </w:rPr>
              <w:fldChar w:fldCharType="end"/>
            </w:r>
          </w:hyperlink>
        </w:p>
        <w:p w14:paraId="73290102" w14:textId="77777777" w:rsidR="008452F3" w:rsidRDefault="0005794C">
          <w:pPr>
            <w:pStyle w:val="TOC3"/>
            <w:tabs>
              <w:tab w:val="right" w:leader="dot" w:pos="9350"/>
            </w:tabs>
            <w:rPr>
              <w:rFonts w:eastAsiaTheme="minorEastAsia" w:cstheme="minorBidi"/>
              <w:noProof/>
              <w:sz w:val="24"/>
              <w:szCs w:val="24"/>
            </w:rPr>
          </w:pPr>
          <w:hyperlink w:anchor="_Toc23420447" w:history="1">
            <w:r w:rsidR="008452F3" w:rsidRPr="00A04960">
              <w:rPr>
                <w:rStyle w:val="Hyperlink"/>
                <w:noProof/>
              </w:rPr>
              <w:t>2.6.1 Before Impact</w:t>
            </w:r>
            <w:r w:rsidR="008452F3">
              <w:rPr>
                <w:noProof/>
                <w:webHidden/>
              </w:rPr>
              <w:tab/>
            </w:r>
            <w:r w:rsidR="008452F3">
              <w:rPr>
                <w:noProof/>
                <w:webHidden/>
              </w:rPr>
              <w:fldChar w:fldCharType="begin"/>
            </w:r>
            <w:r w:rsidR="008452F3">
              <w:rPr>
                <w:noProof/>
                <w:webHidden/>
              </w:rPr>
              <w:instrText xml:space="preserve"> PAGEREF _Toc23420447 \h </w:instrText>
            </w:r>
            <w:r w:rsidR="008452F3">
              <w:rPr>
                <w:noProof/>
                <w:webHidden/>
              </w:rPr>
            </w:r>
            <w:r w:rsidR="008452F3">
              <w:rPr>
                <w:noProof/>
                <w:webHidden/>
              </w:rPr>
              <w:fldChar w:fldCharType="separate"/>
            </w:r>
            <w:r w:rsidR="008452F3">
              <w:rPr>
                <w:noProof/>
                <w:webHidden/>
              </w:rPr>
              <w:t>21</w:t>
            </w:r>
            <w:r w:rsidR="008452F3">
              <w:rPr>
                <w:noProof/>
                <w:webHidden/>
              </w:rPr>
              <w:fldChar w:fldCharType="end"/>
            </w:r>
          </w:hyperlink>
        </w:p>
        <w:p w14:paraId="0718A942" w14:textId="77777777" w:rsidR="008452F3" w:rsidRDefault="0005794C">
          <w:pPr>
            <w:pStyle w:val="TOC3"/>
            <w:tabs>
              <w:tab w:val="right" w:leader="dot" w:pos="9350"/>
            </w:tabs>
            <w:rPr>
              <w:rFonts w:eastAsiaTheme="minorEastAsia" w:cstheme="minorBidi"/>
              <w:noProof/>
              <w:sz w:val="24"/>
              <w:szCs w:val="24"/>
            </w:rPr>
          </w:pPr>
          <w:hyperlink w:anchor="_Toc23420448" w:history="1">
            <w:r w:rsidR="008452F3" w:rsidRPr="00A04960">
              <w:rPr>
                <w:rStyle w:val="Hyperlink"/>
                <w:noProof/>
              </w:rPr>
              <w:t>2.6.2 Immediate Impact</w:t>
            </w:r>
            <w:r w:rsidR="008452F3">
              <w:rPr>
                <w:noProof/>
                <w:webHidden/>
              </w:rPr>
              <w:tab/>
            </w:r>
            <w:r w:rsidR="008452F3">
              <w:rPr>
                <w:noProof/>
                <w:webHidden/>
              </w:rPr>
              <w:fldChar w:fldCharType="begin"/>
            </w:r>
            <w:r w:rsidR="008452F3">
              <w:rPr>
                <w:noProof/>
                <w:webHidden/>
              </w:rPr>
              <w:instrText xml:space="preserve"> PAGEREF _Toc23420448 \h </w:instrText>
            </w:r>
            <w:r w:rsidR="008452F3">
              <w:rPr>
                <w:noProof/>
                <w:webHidden/>
              </w:rPr>
            </w:r>
            <w:r w:rsidR="008452F3">
              <w:rPr>
                <w:noProof/>
                <w:webHidden/>
              </w:rPr>
              <w:fldChar w:fldCharType="separate"/>
            </w:r>
            <w:r w:rsidR="008452F3">
              <w:rPr>
                <w:noProof/>
                <w:webHidden/>
              </w:rPr>
              <w:t>21</w:t>
            </w:r>
            <w:r w:rsidR="008452F3">
              <w:rPr>
                <w:noProof/>
                <w:webHidden/>
              </w:rPr>
              <w:fldChar w:fldCharType="end"/>
            </w:r>
          </w:hyperlink>
        </w:p>
        <w:p w14:paraId="58220272" w14:textId="77777777" w:rsidR="008452F3" w:rsidRDefault="0005794C">
          <w:pPr>
            <w:pStyle w:val="TOC3"/>
            <w:tabs>
              <w:tab w:val="right" w:leader="dot" w:pos="9350"/>
            </w:tabs>
            <w:rPr>
              <w:rFonts w:eastAsiaTheme="minorEastAsia" w:cstheme="minorBidi"/>
              <w:noProof/>
              <w:sz w:val="24"/>
              <w:szCs w:val="24"/>
            </w:rPr>
          </w:pPr>
          <w:hyperlink w:anchor="_Toc23420449" w:history="1">
            <w:r w:rsidR="008452F3" w:rsidRPr="00A04960">
              <w:rPr>
                <w:rStyle w:val="Hyperlink"/>
                <w:noProof/>
              </w:rPr>
              <w:t>2.6.3 Sustained Operations</w:t>
            </w:r>
            <w:r w:rsidR="008452F3">
              <w:rPr>
                <w:noProof/>
                <w:webHidden/>
              </w:rPr>
              <w:tab/>
            </w:r>
            <w:r w:rsidR="008452F3">
              <w:rPr>
                <w:noProof/>
                <w:webHidden/>
              </w:rPr>
              <w:fldChar w:fldCharType="begin"/>
            </w:r>
            <w:r w:rsidR="008452F3">
              <w:rPr>
                <w:noProof/>
                <w:webHidden/>
              </w:rPr>
              <w:instrText xml:space="preserve"> PAGEREF _Toc23420449 \h </w:instrText>
            </w:r>
            <w:r w:rsidR="008452F3">
              <w:rPr>
                <w:noProof/>
                <w:webHidden/>
              </w:rPr>
            </w:r>
            <w:r w:rsidR="008452F3">
              <w:rPr>
                <w:noProof/>
                <w:webHidden/>
              </w:rPr>
              <w:fldChar w:fldCharType="separate"/>
            </w:r>
            <w:r w:rsidR="008452F3">
              <w:rPr>
                <w:noProof/>
                <w:webHidden/>
              </w:rPr>
              <w:t>23</w:t>
            </w:r>
            <w:r w:rsidR="008452F3">
              <w:rPr>
                <w:noProof/>
                <w:webHidden/>
              </w:rPr>
              <w:fldChar w:fldCharType="end"/>
            </w:r>
          </w:hyperlink>
        </w:p>
        <w:p w14:paraId="2BC4B578" w14:textId="77777777" w:rsidR="008452F3" w:rsidRDefault="0005794C">
          <w:pPr>
            <w:pStyle w:val="TOC3"/>
            <w:tabs>
              <w:tab w:val="right" w:leader="dot" w:pos="9350"/>
            </w:tabs>
            <w:rPr>
              <w:rFonts w:eastAsiaTheme="minorEastAsia" w:cstheme="minorBidi"/>
              <w:noProof/>
              <w:sz w:val="24"/>
              <w:szCs w:val="24"/>
            </w:rPr>
          </w:pPr>
          <w:hyperlink w:anchor="_Toc23420450" w:history="1">
            <w:r w:rsidR="008452F3" w:rsidRPr="00A04960">
              <w:rPr>
                <w:rStyle w:val="Hyperlink"/>
                <w:noProof/>
              </w:rPr>
              <w:t>2.6.4 Transition to Recovery</w:t>
            </w:r>
            <w:r w:rsidR="008452F3">
              <w:rPr>
                <w:noProof/>
                <w:webHidden/>
              </w:rPr>
              <w:tab/>
            </w:r>
            <w:r w:rsidR="008452F3">
              <w:rPr>
                <w:noProof/>
                <w:webHidden/>
              </w:rPr>
              <w:fldChar w:fldCharType="begin"/>
            </w:r>
            <w:r w:rsidR="008452F3">
              <w:rPr>
                <w:noProof/>
                <w:webHidden/>
              </w:rPr>
              <w:instrText xml:space="preserve"> PAGEREF _Toc23420450 \h </w:instrText>
            </w:r>
            <w:r w:rsidR="008452F3">
              <w:rPr>
                <w:noProof/>
                <w:webHidden/>
              </w:rPr>
            </w:r>
            <w:r w:rsidR="008452F3">
              <w:rPr>
                <w:noProof/>
                <w:webHidden/>
              </w:rPr>
              <w:fldChar w:fldCharType="separate"/>
            </w:r>
            <w:r w:rsidR="008452F3">
              <w:rPr>
                <w:noProof/>
                <w:webHidden/>
              </w:rPr>
              <w:t>23</w:t>
            </w:r>
            <w:r w:rsidR="008452F3">
              <w:rPr>
                <w:noProof/>
                <w:webHidden/>
              </w:rPr>
              <w:fldChar w:fldCharType="end"/>
            </w:r>
          </w:hyperlink>
        </w:p>
        <w:p w14:paraId="34727F35" w14:textId="77777777" w:rsidR="008452F3" w:rsidRDefault="0005794C">
          <w:pPr>
            <w:pStyle w:val="TOC2"/>
            <w:tabs>
              <w:tab w:val="right" w:leader="dot" w:pos="9350"/>
            </w:tabs>
            <w:rPr>
              <w:rFonts w:eastAsiaTheme="minorEastAsia" w:cstheme="minorBidi"/>
              <w:b w:val="0"/>
              <w:bCs w:val="0"/>
              <w:noProof/>
              <w:sz w:val="24"/>
              <w:szCs w:val="24"/>
            </w:rPr>
          </w:pPr>
          <w:hyperlink w:anchor="_Toc23420451" w:history="1">
            <w:r w:rsidR="008452F3" w:rsidRPr="00A04960">
              <w:rPr>
                <w:rStyle w:val="Hyperlink"/>
                <w:noProof/>
              </w:rPr>
              <w:t>2.7 Continuity of Operations and Government</w:t>
            </w:r>
            <w:r w:rsidR="008452F3">
              <w:rPr>
                <w:noProof/>
                <w:webHidden/>
              </w:rPr>
              <w:tab/>
            </w:r>
            <w:r w:rsidR="008452F3">
              <w:rPr>
                <w:noProof/>
                <w:webHidden/>
              </w:rPr>
              <w:fldChar w:fldCharType="begin"/>
            </w:r>
            <w:r w:rsidR="008452F3">
              <w:rPr>
                <w:noProof/>
                <w:webHidden/>
              </w:rPr>
              <w:instrText xml:space="preserve"> PAGEREF _Toc23420451 \h </w:instrText>
            </w:r>
            <w:r w:rsidR="008452F3">
              <w:rPr>
                <w:noProof/>
                <w:webHidden/>
              </w:rPr>
            </w:r>
            <w:r w:rsidR="008452F3">
              <w:rPr>
                <w:noProof/>
                <w:webHidden/>
              </w:rPr>
              <w:fldChar w:fldCharType="separate"/>
            </w:r>
            <w:r w:rsidR="008452F3">
              <w:rPr>
                <w:noProof/>
                <w:webHidden/>
              </w:rPr>
              <w:t>24</w:t>
            </w:r>
            <w:r w:rsidR="008452F3">
              <w:rPr>
                <w:noProof/>
                <w:webHidden/>
              </w:rPr>
              <w:fldChar w:fldCharType="end"/>
            </w:r>
          </w:hyperlink>
        </w:p>
        <w:p w14:paraId="2786DA17" w14:textId="77777777" w:rsidR="008452F3" w:rsidRDefault="0005794C">
          <w:pPr>
            <w:pStyle w:val="TOC3"/>
            <w:tabs>
              <w:tab w:val="right" w:leader="dot" w:pos="9350"/>
            </w:tabs>
            <w:rPr>
              <w:rFonts w:eastAsiaTheme="minorEastAsia" w:cstheme="minorBidi"/>
              <w:noProof/>
              <w:sz w:val="24"/>
              <w:szCs w:val="24"/>
            </w:rPr>
          </w:pPr>
          <w:hyperlink w:anchor="_Toc23420452" w:history="1">
            <w:r w:rsidR="008452F3" w:rsidRPr="00A04960">
              <w:rPr>
                <w:rStyle w:val="Hyperlink"/>
                <w:noProof/>
              </w:rPr>
              <w:t>2.7.1 Continuity of Government</w:t>
            </w:r>
            <w:r w:rsidR="008452F3">
              <w:rPr>
                <w:noProof/>
                <w:webHidden/>
              </w:rPr>
              <w:tab/>
            </w:r>
            <w:r w:rsidR="008452F3">
              <w:rPr>
                <w:noProof/>
                <w:webHidden/>
              </w:rPr>
              <w:fldChar w:fldCharType="begin"/>
            </w:r>
            <w:r w:rsidR="008452F3">
              <w:rPr>
                <w:noProof/>
                <w:webHidden/>
              </w:rPr>
              <w:instrText xml:space="preserve"> PAGEREF _Toc23420452 \h </w:instrText>
            </w:r>
            <w:r w:rsidR="008452F3">
              <w:rPr>
                <w:noProof/>
                <w:webHidden/>
              </w:rPr>
            </w:r>
            <w:r w:rsidR="008452F3">
              <w:rPr>
                <w:noProof/>
                <w:webHidden/>
              </w:rPr>
              <w:fldChar w:fldCharType="separate"/>
            </w:r>
            <w:r w:rsidR="008452F3">
              <w:rPr>
                <w:noProof/>
                <w:webHidden/>
              </w:rPr>
              <w:t>24</w:t>
            </w:r>
            <w:r w:rsidR="008452F3">
              <w:rPr>
                <w:noProof/>
                <w:webHidden/>
              </w:rPr>
              <w:fldChar w:fldCharType="end"/>
            </w:r>
          </w:hyperlink>
        </w:p>
        <w:p w14:paraId="7B6962EB" w14:textId="77777777" w:rsidR="008452F3" w:rsidRDefault="0005794C">
          <w:pPr>
            <w:pStyle w:val="TOC3"/>
            <w:tabs>
              <w:tab w:val="right" w:leader="dot" w:pos="9350"/>
            </w:tabs>
            <w:rPr>
              <w:rFonts w:eastAsiaTheme="minorEastAsia" w:cstheme="minorBidi"/>
              <w:noProof/>
              <w:sz w:val="24"/>
              <w:szCs w:val="24"/>
            </w:rPr>
          </w:pPr>
          <w:hyperlink w:anchor="_Toc23420453" w:history="1">
            <w:r w:rsidR="008452F3" w:rsidRPr="00A04960">
              <w:rPr>
                <w:rStyle w:val="Hyperlink"/>
                <w:noProof/>
              </w:rPr>
              <w:t>2.7.2 Preservation of Vital Records</w:t>
            </w:r>
            <w:r w:rsidR="008452F3">
              <w:rPr>
                <w:noProof/>
                <w:webHidden/>
              </w:rPr>
              <w:tab/>
            </w:r>
            <w:r w:rsidR="008452F3">
              <w:rPr>
                <w:noProof/>
                <w:webHidden/>
              </w:rPr>
              <w:fldChar w:fldCharType="begin"/>
            </w:r>
            <w:r w:rsidR="008452F3">
              <w:rPr>
                <w:noProof/>
                <w:webHidden/>
              </w:rPr>
              <w:instrText xml:space="preserve"> PAGEREF _Toc23420453 \h </w:instrText>
            </w:r>
            <w:r w:rsidR="008452F3">
              <w:rPr>
                <w:noProof/>
                <w:webHidden/>
              </w:rPr>
            </w:r>
            <w:r w:rsidR="008452F3">
              <w:rPr>
                <w:noProof/>
                <w:webHidden/>
              </w:rPr>
              <w:fldChar w:fldCharType="separate"/>
            </w:r>
            <w:r w:rsidR="008452F3">
              <w:rPr>
                <w:noProof/>
                <w:webHidden/>
              </w:rPr>
              <w:t>25</w:t>
            </w:r>
            <w:r w:rsidR="008452F3">
              <w:rPr>
                <w:noProof/>
                <w:webHidden/>
              </w:rPr>
              <w:fldChar w:fldCharType="end"/>
            </w:r>
          </w:hyperlink>
        </w:p>
        <w:p w14:paraId="1504C4EA" w14:textId="77777777" w:rsidR="008452F3" w:rsidRDefault="0005794C">
          <w:pPr>
            <w:pStyle w:val="TOC3"/>
            <w:tabs>
              <w:tab w:val="right" w:leader="dot" w:pos="9350"/>
            </w:tabs>
            <w:rPr>
              <w:rFonts w:eastAsiaTheme="minorEastAsia" w:cstheme="minorBidi"/>
              <w:noProof/>
              <w:sz w:val="24"/>
              <w:szCs w:val="24"/>
            </w:rPr>
          </w:pPr>
          <w:hyperlink w:anchor="_Toc23420454" w:history="1">
            <w:r w:rsidR="008452F3" w:rsidRPr="00A04960">
              <w:rPr>
                <w:rStyle w:val="Hyperlink"/>
                <w:rFonts w:eastAsia="Calibri"/>
                <w:noProof/>
              </w:rPr>
              <w:t>2.7.3 American River College Emergency Operations Policy Statement Limitations</w:t>
            </w:r>
            <w:r w:rsidR="008452F3">
              <w:rPr>
                <w:noProof/>
                <w:webHidden/>
              </w:rPr>
              <w:tab/>
            </w:r>
            <w:r w:rsidR="008452F3">
              <w:rPr>
                <w:noProof/>
                <w:webHidden/>
              </w:rPr>
              <w:fldChar w:fldCharType="begin"/>
            </w:r>
            <w:r w:rsidR="008452F3">
              <w:rPr>
                <w:noProof/>
                <w:webHidden/>
              </w:rPr>
              <w:instrText xml:space="preserve"> PAGEREF _Toc23420454 \h </w:instrText>
            </w:r>
            <w:r w:rsidR="008452F3">
              <w:rPr>
                <w:noProof/>
                <w:webHidden/>
              </w:rPr>
            </w:r>
            <w:r w:rsidR="008452F3">
              <w:rPr>
                <w:noProof/>
                <w:webHidden/>
              </w:rPr>
              <w:fldChar w:fldCharType="separate"/>
            </w:r>
            <w:r w:rsidR="008452F3">
              <w:rPr>
                <w:noProof/>
                <w:webHidden/>
              </w:rPr>
              <w:t>25</w:t>
            </w:r>
            <w:r w:rsidR="008452F3">
              <w:rPr>
                <w:noProof/>
                <w:webHidden/>
              </w:rPr>
              <w:fldChar w:fldCharType="end"/>
            </w:r>
          </w:hyperlink>
        </w:p>
        <w:p w14:paraId="7302FC14" w14:textId="77777777" w:rsidR="008452F3" w:rsidRDefault="0005794C">
          <w:pPr>
            <w:pStyle w:val="TOC3"/>
            <w:tabs>
              <w:tab w:val="right" w:leader="dot" w:pos="9350"/>
            </w:tabs>
            <w:rPr>
              <w:rFonts w:eastAsiaTheme="minorEastAsia" w:cstheme="minorBidi"/>
              <w:noProof/>
              <w:sz w:val="24"/>
              <w:szCs w:val="24"/>
            </w:rPr>
          </w:pPr>
          <w:hyperlink w:anchor="_Toc23420455" w:history="1">
            <w:r w:rsidR="008452F3" w:rsidRPr="00A04960">
              <w:rPr>
                <w:rStyle w:val="Hyperlink"/>
                <w:noProof/>
              </w:rPr>
              <w:t>2.7.4 Disaster Service Workers</w:t>
            </w:r>
            <w:r w:rsidR="008452F3">
              <w:rPr>
                <w:noProof/>
                <w:webHidden/>
              </w:rPr>
              <w:tab/>
            </w:r>
            <w:r w:rsidR="008452F3">
              <w:rPr>
                <w:noProof/>
                <w:webHidden/>
              </w:rPr>
              <w:fldChar w:fldCharType="begin"/>
            </w:r>
            <w:r w:rsidR="008452F3">
              <w:rPr>
                <w:noProof/>
                <w:webHidden/>
              </w:rPr>
              <w:instrText xml:space="preserve"> PAGEREF _Toc23420455 \h </w:instrText>
            </w:r>
            <w:r w:rsidR="008452F3">
              <w:rPr>
                <w:noProof/>
                <w:webHidden/>
              </w:rPr>
            </w:r>
            <w:r w:rsidR="008452F3">
              <w:rPr>
                <w:noProof/>
                <w:webHidden/>
              </w:rPr>
              <w:fldChar w:fldCharType="separate"/>
            </w:r>
            <w:r w:rsidR="008452F3">
              <w:rPr>
                <w:noProof/>
                <w:webHidden/>
              </w:rPr>
              <w:t>26</w:t>
            </w:r>
            <w:r w:rsidR="008452F3">
              <w:rPr>
                <w:noProof/>
                <w:webHidden/>
              </w:rPr>
              <w:fldChar w:fldCharType="end"/>
            </w:r>
          </w:hyperlink>
        </w:p>
        <w:p w14:paraId="548D7883" w14:textId="77777777" w:rsidR="008452F3" w:rsidRDefault="0005794C">
          <w:pPr>
            <w:pStyle w:val="TOC2"/>
            <w:tabs>
              <w:tab w:val="right" w:leader="dot" w:pos="9350"/>
            </w:tabs>
            <w:rPr>
              <w:rFonts w:eastAsiaTheme="minorEastAsia" w:cstheme="minorBidi"/>
              <w:b w:val="0"/>
              <w:bCs w:val="0"/>
              <w:noProof/>
              <w:sz w:val="24"/>
              <w:szCs w:val="24"/>
            </w:rPr>
          </w:pPr>
          <w:hyperlink w:anchor="_Toc23420456" w:history="1">
            <w:r w:rsidR="008452F3" w:rsidRPr="00A04960">
              <w:rPr>
                <w:rStyle w:val="Hyperlink"/>
                <w:noProof/>
              </w:rPr>
              <w:t>2.8 Continuity of Operations (COOP)</w:t>
            </w:r>
            <w:r w:rsidR="008452F3">
              <w:rPr>
                <w:noProof/>
                <w:webHidden/>
              </w:rPr>
              <w:tab/>
            </w:r>
            <w:r w:rsidR="008452F3">
              <w:rPr>
                <w:noProof/>
                <w:webHidden/>
              </w:rPr>
              <w:fldChar w:fldCharType="begin"/>
            </w:r>
            <w:r w:rsidR="008452F3">
              <w:rPr>
                <w:noProof/>
                <w:webHidden/>
              </w:rPr>
              <w:instrText xml:space="preserve"> PAGEREF _Toc23420456 \h </w:instrText>
            </w:r>
            <w:r w:rsidR="008452F3">
              <w:rPr>
                <w:noProof/>
                <w:webHidden/>
              </w:rPr>
            </w:r>
            <w:r w:rsidR="008452F3">
              <w:rPr>
                <w:noProof/>
                <w:webHidden/>
              </w:rPr>
              <w:fldChar w:fldCharType="separate"/>
            </w:r>
            <w:r w:rsidR="008452F3">
              <w:rPr>
                <w:noProof/>
                <w:webHidden/>
              </w:rPr>
              <w:t>26</w:t>
            </w:r>
            <w:r w:rsidR="008452F3">
              <w:rPr>
                <w:noProof/>
                <w:webHidden/>
              </w:rPr>
              <w:fldChar w:fldCharType="end"/>
            </w:r>
          </w:hyperlink>
        </w:p>
        <w:p w14:paraId="52550D22" w14:textId="77777777" w:rsidR="008452F3" w:rsidRDefault="0005794C">
          <w:pPr>
            <w:pStyle w:val="TOC3"/>
            <w:tabs>
              <w:tab w:val="right" w:leader="dot" w:pos="9350"/>
            </w:tabs>
            <w:rPr>
              <w:rFonts w:eastAsiaTheme="minorEastAsia" w:cstheme="minorBidi"/>
              <w:noProof/>
              <w:sz w:val="24"/>
              <w:szCs w:val="24"/>
            </w:rPr>
          </w:pPr>
          <w:hyperlink w:anchor="_Toc23420457" w:history="1">
            <w:r w:rsidR="008452F3" w:rsidRPr="00A04960">
              <w:rPr>
                <w:rStyle w:val="Hyperlink"/>
                <w:noProof/>
              </w:rPr>
              <w:t>2.8.1 Orders of Succession</w:t>
            </w:r>
            <w:r w:rsidR="008452F3">
              <w:rPr>
                <w:noProof/>
                <w:webHidden/>
              </w:rPr>
              <w:tab/>
            </w:r>
            <w:r w:rsidR="008452F3">
              <w:rPr>
                <w:noProof/>
                <w:webHidden/>
              </w:rPr>
              <w:fldChar w:fldCharType="begin"/>
            </w:r>
            <w:r w:rsidR="008452F3">
              <w:rPr>
                <w:noProof/>
                <w:webHidden/>
              </w:rPr>
              <w:instrText xml:space="preserve"> PAGEREF _Toc23420457 \h </w:instrText>
            </w:r>
            <w:r w:rsidR="008452F3">
              <w:rPr>
                <w:noProof/>
                <w:webHidden/>
              </w:rPr>
            </w:r>
            <w:r w:rsidR="008452F3">
              <w:rPr>
                <w:noProof/>
                <w:webHidden/>
              </w:rPr>
              <w:fldChar w:fldCharType="separate"/>
            </w:r>
            <w:r w:rsidR="008452F3">
              <w:rPr>
                <w:noProof/>
                <w:webHidden/>
              </w:rPr>
              <w:t>26</w:t>
            </w:r>
            <w:r w:rsidR="008452F3">
              <w:rPr>
                <w:noProof/>
                <w:webHidden/>
              </w:rPr>
              <w:fldChar w:fldCharType="end"/>
            </w:r>
          </w:hyperlink>
        </w:p>
        <w:p w14:paraId="23E5BF80" w14:textId="77777777" w:rsidR="008452F3" w:rsidRDefault="0005794C">
          <w:pPr>
            <w:pStyle w:val="TOC1"/>
            <w:tabs>
              <w:tab w:val="right" w:leader="dot" w:pos="9350"/>
            </w:tabs>
            <w:rPr>
              <w:rFonts w:eastAsiaTheme="minorEastAsia" w:cstheme="minorBidi"/>
              <w:b w:val="0"/>
              <w:bCs w:val="0"/>
              <w:noProof/>
            </w:rPr>
          </w:pPr>
          <w:hyperlink w:anchor="_Toc23420458" w:history="1">
            <w:r w:rsidR="008452F3" w:rsidRPr="00A04960">
              <w:rPr>
                <w:rStyle w:val="Hyperlink"/>
                <w:noProof/>
              </w:rPr>
              <w:t>Section 3.0 Organization and Assignment of Responsibilities</w:t>
            </w:r>
            <w:r w:rsidR="008452F3">
              <w:rPr>
                <w:noProof/>
                <w:webHidden/>
              </w:rPr>
              <w:tab/>
            </w:r>
            <w:r w:rsidR="008452F3">
              <w:rPr>
                <w:noProof/>
                <w:webHidden/>
              </w:rPr>
              <w:fldChar w:fldCharType="begin"/>
            </w:r>
            <w:r w:rsidR="008452F3">
              <w:rPr>
                <w:noProof/>
                <w:webHidden/>
              </w:rPr>
              <w:instrText xml:space="preserve"> PAGEREF _Toc23420458 \h </w:instrText>
            </w:r>
            <w:r w:rsidR="008452F3">
              <w:rPr>
                <w:noProof/>
                <w:webHidden/>
              </w:rPr>
            </w:r>
            <w:r w:rsidR="008452F3">
              <w:rPr>
                <w:noProof/>
                <w:webHidden/>
              </w:rPr>
              <w:fldChar w:fldCharType="separate"/>
            </w:r>
            <w:r w:rsidR="008452F3">
              <w:rPr>
                <w:noProof/>
                <w:webHidden/>
              </w:rPr>
              <w:t>28</w:t>
            </w:r>
            <w:r w:rsidR="008452F3">
              <w:rPr>
                <w:noProof/>
                <w:webHidden/>
              </w:rPr>
              <w:fldChar w:fldCharType="end"/>
            </w:r>
          </w:hyperlink>
        </w:p>
        <w:p w14:paraId="3FF0456D" w14:textId="77777777" w:rsidR="008452F3" w:rsidRDefault="0005794C">
          <w:pPr>
            <w:pStyle w:val="TOC2"/>
            <w:tabs>
              <w:tab w:val="right" w:leader="dot" w:pos="9350"/>
            </w:tabs>
            <w:rPr>
              <w:rFonts w:eastAsiaTheme="minorEastAsia" w:cstheme="minorBidi"/>
              <w:b w:val="0"/>
              <w:bCs w:val="0"/>
              <w:noProof/>
              <w:sz w:val="24"/>
              <w:szCs w:val="24"/>
            </w:rPr>
          </w:pPr>
          <w:hyperlink w:anchor="_Toc23420459" w:history="1">
            <w:r w:rsidR="008452F3" w:rsidRPr="00A04960">
              <w:rPr>
                <w:rStyle w:val="Hyperlink"/>
                <w:noProof/>
              </w:rPr>
              <w:t>3.1 Supporting Plan Development</w:t>
            </w:r>
            <w:r w:rsidR="008452F3">
              <w:rPr>
                <w:noProof/>
                <w:webHidden/>
              </w:rPr>
              <w:tab/>
            </w:r>
            <w:r w:rsidR="008452F3">
              <w:rPr>
                <w:noProof/>
                <w:webHidden/>
              </w:rPr>
              <w:fldChar w:fldCharType="begin"/>
            </w:r>
            <w:r w:rsidR="008452F3">
              <w:rPr>
                <w:noProof/>
                <w:webHidden/>
              </w:rPr>
              <w:instrText xml:space="preserve"> PAGEREF _Toc23420459 \h </w:instrText>
            </w:r>
            <w:r w:rsidR="008452F3">
              <w:rPr>
                <w:noProof/>
                <w:webHidden/>
              </w:rPr>
            </w:r>
            <w:r w:rsidR="008452F3">
              <w:rPr>
                <w:noProof/>
                <w:webHidden/>
              </w:rPr>
              <w:fldChar w:fldCharType="separate"/>
            </w:r>
            <w:r w:rsidR="008452F3">
              <w:rPr>
                <w:noProof/>
                <w:webHidden/>
              </w:rPr>
              <w:t>28</w:t>
            </w:r>
            <w:r w:rsidR="008452F3">
              <w:rPr>
                <w:noProof/>
                <w:webHidden/>
              </w:rPr>
              <w:fldChar w:fldCharType="end"/>
            </w:r>
          </w:hyperlink>
        </w:p>
        <w:p w14:paraId="7FA43BB6" w14:textId="77777777" w:rsidR="008452F3" w:rsidRDefault="0005794C">
          <w:pPr>
            <w:pStyle w:val="TOC2"/>
            <w:tabs>
              <w:tab w:val="right" w:leader="dot" w:pos="9350"/>
            </w:tabs>
            <w:rPr>
              <w:rFonts w:eastAsiaTheme="minorEastAsia" w:cstheme="minorBidi"/>
              <w:b w:val="0"/>
              <w:bCs w:val="0"/>
              <w:noProof/>
              <w:sz w:val="24"/>
              <w:szCs w:val="24"/>
            </w:rPr>
          </w:pPr>
          <w:hyperlink w:anchor="_Toc23420460" w:history="1">
            <w:r w:rsidR="008452F3" w:rsidRPr="00A04960">
              <w:rPr>
                <w:rStyle w:val="Hyperlink"/>
                <w:noProof/>
              </w:rPr>
              <w:t>3.2 College Department/Allied Agency EOC Organization Assignments</w:t>
            </w:r>
            <w:r w:rsidR="008452F3">
              <w:rPr>
                <w:noProof/>
                <w:webHidden/>
              </w:rPr>
              <w:tab/>
            </w:r>
            <w:r w:rsidR="008452F3">
              <w:rPr>
                <w:noProof/>
                <w:webHidden/>
              </w:rPr>
              <w:fldChar w:fldCharType="begin"/>
            </w:r>
            <w:r w:rsidR="008452F3">
              <w:rPr>
                <w:noProof/>
                <w:webHidden/>
              </w:rPr>
              <w:instrText xml:space="preserve"> PAGEREF _Toc23420460 \h </w:instrText>
            </w:r>
            <w:r w:rsidR="008452F3">
              <w:rPr>
                <w:noProof/>
                <w:webHidden/>
              </w:rPr>
            </w:r>
            <w:r w:rsidR="008452F3">
              <w:rPr>
                <w:noProof/>
                <w:webHidden/>
              </w:rPr>
              <w:fldChar w:fldCharType="separate"/>
            </w:r>
            <w:r w:rsidR="008452F3">
              <w:rPr>
                <w:noProof/>
                <w:webHidden/>
              </w:rPr>
              <w:t>29</w:t>
            </w:r>
            <w:r w:rsidR="008452F3">
              <w:rPr>
                <w:noProof/>
                <w:webHidden/>
              </w:rPr>
              <w:fldChar w:fldCharType="end"/>
            </w:r>
          </w:hyperlink>
        </w:p>
        <w:p w14:paraId="5A93C281" w14:textId="77777777" w:rsidR="008452F3" w:rsidRDefault="0005794C">
          <w:pPr>
            <w:pStyle w:val="TOC3"/>
            <w:tabs>
              <w:tab w:val="right" w:leader="dot" w:pos="9350"/>
            </w:tabs>
            <w:rPr>
              <w:rFonts w:eastAsiaTheme="minorEastAsia" w:cstheme="minorBidi"/>
              <w:noProof/>
              <w:sz w:val="24"/>
              <w:szCs w:val="24"/>
            </w:rPr>
          </w:pPr>
          <w:hyperlink w:anchor="_Toc23420461" w:history="1">
            <w:r w:rsidR="008452F3" w:rsidRPr="00A04960">
              <w:rPr>
                <w:rStyle w:val="Hyperlink"/>
                <w:noProof/>
              </w:rPr>
              <w:t>3.2.1 Director of Emergency Services</w:t>
            </w:r>
            <w:r w:rsidR="008452F3">
              <w:rPr>
                <w:noProof/>
                <w:webHidden/>
              </w:rPr>
              <w:tab/>
            </w:r>
            <w:r w:rsidR="008452F3">
              <w:rPr>
                <w:noProof/>
                <w:webHidden/>
              </w:rPr>
              <w:fldChar w:fldCharType="begin"/>
            </w:r>
            <w:r w:rsidR="008452F3">
              <w:rPr>
                <w:noProof/>
                <w:webHidden/>
              </w:rPr>
              <w:instrText xml:space="preserve"> PAGEREF _Toc23420461 \h </w:instrText>
            </w:r>
            <w:r w:rsidR="008452F3">
              <w:rPr>
                <w:noProof/>
                <w:webHidden/>
              </w:rPr>
            </w:r>
            <w:r w:rsidR="008452F3">
              <w:rPr>
                <w:noProof/>
                <w:webHidden/>
              </w:rPr>
              <w:fldChar w:fldCharType="separate"/>
            </w:r>
            <w:r w:rsidR="008452F3">
              <w:rPr>
                <w:noProof/>
                <w:webHidden/>
              </w:rPr>
              <w:t>29</w:t>
            </w:r>
            <w:r w:rsidR="008452F3">
              <w:rPr>
                <w:noProof/>
                <w:webHidden/>
              </w:rPr>
              <w:fldChar w:fldCharType="end"/>
            </w:r>
          </w:hyperlink>
        </w:p>
        <w:p w14:paraId="7199C5C6" w14:textId="77777777" w:rsidR="008452F3" w:rsidRDefault="0005794C">
          <w:pPr>
            <w:pStyle w:val="TOC2"/>
            <w:tabs>
              <w:tab w:val="right" w:leader="dot" w:pos="9350"/>
            </w:tabs>
            <w:rPr>
              <w:rFonts w:eastAsiaTheme="minorEastAsia" w:cstheme="minorBidi"/>
              <w:b w:val="0"/>
              <w:bCs w:val="0"/>
              <w:noProof/>
              <w:sz w:val="24"/>
              <w:szCs w:val="24"/>
            </w:rPr>
          </w:pPr>
          <w:hyperlink w:anchor="_Toc23420462" w:history="1">
            <w:r w:rsidR="008452F3" w:rsidRPr="00A04960">
              <w:rPr>
                <w:rStyle w:val="Hyperlink"/>
                <w:noProof/>
              </w:rPr>
              <w:t>3.3 Organization of Emergency Management</w:t>
            </w:r>
            <w:r w:rsidR="008452F3">
              <w:rPr>
                <w:noProof/>
                <w:webHidden/>
              </w:rPr>
              <w:tab/>
            </w:r>
            <w:r w:rsidR="008452F3">
              <w:rPr>
                <w:noProof/>
                <w:webHidden/>
              </w:rPr>
              <w:fldChar w:fldCharType="begin"/>
            </w:r>
            <w:r w:rsidR="008452F3">
              <w:rPr>
                <w:noProof/>
                <w:webHidden/>
              </w:rPr>
              <w:instrText xml:space="preserve"> PAGEREF _Toc23420462 \h </w:instrText>
            </w:r>
            <w:r w:rsidR="008452F3">
              <w:rPr>
                <w:noProof/>
                <w:webHidden/>
              </w:rPr>
            </w:r>
            <w:r w:rsidR="008452F3">
              <w:rPr>
                <w:noProof/>
                <w:webHidden/>
              </w:rPr>
              <w:fldChar w:fldCharType="separate"/>
            </w:r>
            <w:r w:rsidR="008452F3">
              <w:rPr>
                <w:noProof/>
                <w:webHidden/>
              </w:rPr>
              <w:t>31</w:t>
            </w:r>
            <w:r w:rsidR="008452F3">
              <w:rPr>
                <w:noProof/>
                <w:webHidden/>
              </w:rPr>
              <w:fldChar w:fldCharType="end"/>
            </w:r>
          </w:hyperlink>
        </w:p>
        <w:p w14:paraId="334520E3" w14:textId="77777777" w:rsidR="008452F3" w:rsidRDefault="0005794C">
          <w:pPr>
            <w:pStyle w:val="TOC3"/>
            <w:tabs>
              <w:tab w:val="right" w:leader="dot" w:pos="9350"/>
            </w:tabs>
            <w:rPr>
              <w:rFonts w:eastAsiaTheme="minorEastAsia" w:cstheme="minorBidi"/>
              <w:noProof/>
              <w:sz w:val="24"/>
              <w:szCs w:val="24"/>
            </w:rPr>
          </w:pPr>
          <w:hyperlink w:anchor="_Toc23420463" w:history="1">
            <w:r w:rsidR="008452F3" w:rsidRPr="00A04960">
              <w:rPr>
                <w:rStyle w:val="Hyperlink"/>
                <w:noProof/>
              </w:rPr>
              <w:t>3.3.1 Federal Emergency Support Functions</w:t>
            </w:r>
            <w:r w:rsidR="008452F3">
              <w:rPr>
                <w:noProof/>
                <w:webHidden/>
              </w:rPr>
              <w:tab/>
            </w:r>
            <w:r w:rsidR="008452F3">
              <w:rPr>
                <w:noProof/>
                <w:webHidden/>
              </w:rPr>
              <w:fldChar w:fldCharType="begin"/>
            </w:r>
            <w:r w:rsidR="008452F3">
              <w:rPr>
                <w:noProof/>
                <w:webHidden/>
              </w:rPr>
              <w:instrText xml:space="preserve"> PAGEREF _Toc23420463 \h </w:instrText>
            </w:r>
            <w:r w:rsidR="008452F3">
              <w:rPr>
                <w:noProof/>
                <w:webHidden/>
              </w:rPr>
            </w:r>
            <w:r w:rsidR="008452F3">
              <w:rPr>
                <w:noProof/>
                <w:webHidden/>
              </w:rPr>
              <w:fldChar w:fldCharType="separate"/>
            </w:r>
            <w:r w:rsidR="008452F3">
              <w:rPr>
                <w:noProof/>
                <w:webHidden/>
              </w:rPr>
              <w:t>31</w:t>
            </w:r>
            <w:r w:rsidR="008452F3">
              <w:rPr>
                <w:noProof/>
                <w:webHidden/>
              </w:rPr>
              <w:fldChar w:fldCharType="end"/>
            </w:r>
          </w:hyperlink>
        </w:p>
        <w:p w14:paraId="7E0B63ED" w14:textId="77777777" w:rsidR="008452F3" w:rsidRDefault="0005794C">
          <w:pPr>
            <w:pStyle w:val="TOC3"/>
            <w:tabs>
              <w:tab w:val="right" w:leader="dot" w:pos="9350"/>
            </w:tabs>
            <w:rPr>
              <w:rFonts w:eastAsiaTheme="minorEastAsia" w:cstheme="minorBidi"/>
              <w:noProof/>
              <w:sz w:val="24"/>
              <w:szCs w:val="24"/>
            </w:rPr>
          </w:pPr>
          <w:hyperlink w:anchor="_Toc23420464" w:history="1">
            <w:r w:rsidR="008452F3" w:rsidRPr="00A04960">
              <w:rPr>
                <w:rStyle w:val="Hyperlink"/>
                <w:noProof/>
              </w:rPr>
              <w:t>3.3.2 California Emergency Functions</w:t>
            </w:r>
            <w:r w:rsidR="008452F3">
              <w:rPr>
                <w:noProof/>
                <w:webHidden/>
              </w:rPr>
              <w:tab/>
            </w:r>
            <w:r w:rsidR="008452F3">
              <w:rPr>
                <w:noProof/>
                <w:webHidden/>
              </w:rPr>
              <w:fldChar w:fldCharType="begin"/>
            </w:r>
            <w:r w:rsidR="008452F3">
              <w:rPr>
                <w:noProof/>
                <w:webHidden/>
              </w:rPr>
              <w:instrText xml:space="preserve"> PAGEREF _Toc23420464 \h </w:instrText>
            </w:r>
            <w:r w:rsidR="008452F3">
              <w:rPr>
                <w:noProof/>
                <w:webHidden/>
              </w:rPr>
            </w:r>
            <w:r w:rsidR="008452F3">
              <w:rPr>
                <w:noProof/>
                <w:webHidden/>
              </w:rPr>
              <w:fldChar w:fldCharType="separate"/>
            </w:r>
            <w:r w:rsidR="008452F3">
              <w:rPr>
                <w:noProof/>
                <w:webHidden/>
              </w:rPr>
              <w:t>31</w:t>
            </w:r>
            <w:r w:rsidR="008452F3">
              <w:rPr>
                <w:noProof/>
                <w:webHidden/>
              </w:rPr>
              <w:fldChar w:fldCharType="end"/>
            </w:r>
          </w:hyperlink>
        </w:p>
        <w:p w14:paraId="16057589" w14:textId="77777777" w:rsidR="008452F3" w:rsidRDefault="0005794C">
          <w:pPr>
            <w:pStyle w:val="TOC2"/>
            <w:tabs>
              <w:tab w:val="right" w:leader="dot" w:pos="9350"/>
            </w:tabs>
            <w:rPr>
              <w:rFonts w:eastAsiaTheme="minorEastAsia" w:cstheme="minorBidi"/>
              <w:b w:val="0"/>
              <w:bCs w:val="0"/>
              <w:noProof/>
              <w:sz w:val="24"/>
              <w:szCs w:val="24"/>
            </w:rPr>
          </w:pPr>
          <w:hyperlink w:anchor="_Toc23420465" w:history="1">
            <w:r w:rsidR="008452F3" w:rsidRPr="00A04960">
              <w:rPr>
                <w:rStyle w:val="Hyperlink"/>
                <w:noProof/>
              </w:rPr>
              <w:t>3.4 Role of Private Sector</w:t>
            </w:r>
            <w:r w:rsidR="008452F3">
              <w:rPr>
                <w:noProof/>
                <w:webHidden/>
              </w:rPr>
              <w:tab/>
            </w:r>
            <w:r w:rsidR="008452F3">
              <w:rPr>
                <w:noProof/>
                <w:webHidden/>
              </w:rPr>
              <w:fldChar w:fldCharType="begin"/>
            </w:r>
            <w:r w:rsidR="008452F3">
              <w:rPr>
                <w:noProof/>
                <w:webHidden/>
              </w:rPr>
              <w:instrText xml:space="preserve"> PAGEREF _Toc23420465 \h </w:instrText>
            </w:r>
            <w:r w:rsidR="008452F3">
              <w:rPr>
                <w:noProof/>
                <w:webHidden/>
              </w:rPr>
            </w:r>
            <w:r w:rsidR="008452F3">
              <w:rPr>
                <w:noProof/>
                <w:webHidden/>
              </w:rPr>
              <w:fldChar w:fldCharType="separate"/>
            </w:r>
            <w:r w:rsidR="008452F3">
              <w:rPr>
                <w:noProof/>
                <w:webHidden/>
              </w:rPr>
              <w:t>32</w:t>
            </w:r>
            <w:r w:rsidR="008452F3">
              <w:rPr>
                <w:noProof/>
                <w:webHidden/>
              </w:rPr>
              <w:fldChar w:fldCharType="end"/>
            </w:r>
          </w:hyperlink>
        </w:p>
        <w:p w14:paraId="6A7AB4C0" w14:textId="77777777" w:rsidR="008452F3" w:rsidRDefault="0005794C">
          <w:pPr>
            <w:pStyle w:val="TOC3"/>
            <w:tabs>
              <w:tab w:val="right" w:leader="dot" w:pos="9350"/>
            </w:tabs>
            <w:rPr>
              <w:rFonts w:eastAsiaTheme="minorEastAsia" w:cstheme="minorBidi"/>
              <w:noProof/>
              <w:sz w:val="24"/>
              <w:szCs w:val="24"/>
            </w:rPr>
          </w:pPr>
          <w:hyperlink w:anchor="_Toc23420466" w:history="1">
            <w:r w:rsidR="008452F3" w:rsidRPr="00A04960">
              <w:rPr>
                <w:rStyle w:val="Hyperlink"/>
                <w:noProof/>
              </w:rPr>
              <w:t>3.4.1 COLLEGE STUDENTS</w:t>
            </w:r>
            <w:r w:rsidR="008452F3">
              <w:rPr>
                <w:noProof/>
                <w:webHidden/>
              </w:rPr>
              <w:tab/>
            </w:r>
            <w:r w:rsidR="008452F3">
              <w:rPr>
                <w:noProof/>
                <w:webHidden/>
              </w:rPr>
              <w:fldChar w:fldCharType="begin"/>
            </w:r>
            <w:r w:rsidR="008452F3">
              <w:rPr>
                <w:noProof/>
                <w:webHidden/>
              </w:rPr>
              <w:instrText xml:space="preserve"> PAGEREF _Toc23420466 \h </w:instrText>
            </w:r>
            <w:r w:rsidR="008452F3">
              <w:rPr>
                <w:noProof/>
                <w:webHidden/>
              </w:rPr>
            </w:r>
            <w:r w:rsidR="008452F3">
              <w:rPr>
                <w:noProof/>
                <w:webHidden/>
              </w:rPr>
              <w:fldChar w:fldCharType="separate"/>
            </w:r>
            <w:r w:rsidR="008452F3">
              <w:rPr>
                <w:noProof/>
                <w:webHidden/>
              </w:rPr>
              <w:t>32</w:t>
            </w:r>
            <w:r w:rsidR="008452F3">
              <w:rPr>
                <w:noProof/>
                <w:webHidden/>
              </w:rPr>
              <w:fldChar w:fldCharType="end"/>
            </w:r>
          </w:hyperlink>
        </w:p>
        <w:p w14:paraId="00751B7F" w14:textId="77777777" w:rsidR="008452F3" w:rsidRDefault="0005794C">
          <w:pPr>
            <w:pStyle w:val="TOC3"/>
            <w:tabs>
              <w:tab w:val="right" w:leader="dot" w:pos="9350"/>
            </w:tabs>
            <w:rPr>
              <w:rFonts w:eastAsiaTheme="minorEastAsia" w:cstheme="minorBidi"/>
              <w:noProof/>
              <w:sz w:val="24"/>
              <w:szCs w:val="24"/>
            </w:rPr>
          </w:pPr>
          <w:hyperlink w:anchor="_Toc23420467" w:history="1">
            <w:r w:rsidR="008452F3" w:rsidRPr="00A04960">
              <w:rPr>
                <w:rStyle w:val="Hyperlink"/>
                <w:noProof/>
              </w:rPr>
              <w:t>3.4.2 Populations with Access and Functional Needs</w:t>
            </w:r>
            <w:r w:rsidR="008452F3">
              <w:rPr>
                <w:noProof/>
                <w:webHidden/>
              </w:rPr>
              <w:tab/>
            </w:r>
            <w:r w:rsidR="008452F3">
              <w:rPr>
                <w:noProof/>
                <w:webHidden/>
              </w:rPr>
              <w:fldChar w:fldCharType="begin"/>
            </w:r>
            <w:r w:rsidR="008452F3">
              <w:rPr>
                <w:noProof/>
                <w:webHidden/>
              </w:rPr>
              <w:instrText xml:space="preserve"> PAGEREF _Toc23420467 \h </w:instrText>
            </w:r>
            <w:r w:rsidR="008452F3">
              <w:rPr>
                <w:noProof/>
                <w:webHidden/>
              </w:rPr>
            </w:r>
            <w:r w:rsidR="008452F3">
              <w:rPr>
                <w:noProof/>
                <w:webHidden/>
              </w:rPr>
              <w:fldChar w:fldCharType="separate"/>
            </w:r>
            <w:r w:rsidR="008452F3">
              <w:rPr>
                <w:noProof/>
                <w:webHidden/>
              </w:rPr>
              <w:t>32</w:t>
            </w:r>
            <w:r w:rsidR="008452F3">
              <w:rPr>
                <w:noProof/>
                <w:webHidden/>
              </w:rPr>
              <w:fldChar w:fldCharType="end"/>
            </w:r>
          </w:hyperlink>
        </w:p>
        <w:p w14:paraId="27AC8046" w14:textId="77777777" w:rsidR="008452F3" w:rsidRDefault="0005794C">
          <w:pPr>
            <w:pStyle w:val="TOC3"/>
            <w:tabs>
              <w:tab w:val="right" w:leader="dot" w:pos="9350"/>
            </w:tabs>
            <w:rPr>
              <w:rFonts w:eastAsiaTheme="minorEastAsia" w:cstheme="minorBidi"/>
              <w:noProof/>
              <w:sz w:val="24"/>
              <w:szCs w:val="24"/>
            </w:rPr>
          </w:pPr>
          <w:hyperlink w:anchor="_Toc23420468" w:history="1">
            <w:r w:rsidR="008452F3" w:rsidRPr="00A04960">
              <w:rPr>
                <w:rStyle w:val="Hyperlink"/>
                <w:noProof/>
              </w:rPr>
              <w:t>3.4.3 At-Risk Individuals</w:t>
            </w:r>
            <w:r w:rsidR="008452F3">
              <w:rPr>
                <w:noProof/>
                <w:webHidden/>
              </w:rPr>
              <w:tab/>
            </w:r>
            <w:r w:rsidR="008452F3">
              <w:rPr>
                <w:noProof/>
                <w:webHidden/>
              </w:rPr>
              <w:fldChar w:fldCharType="begin"/>
            </w:r>
            <w:r w:rsidR="008452F3">
              <w:rPr>
                <w:noProof/>
                <w:webHidden/>
              </w:rPr>
              <w:instrText xml:space="preserve"> PAGEREF _Toc23420468 \h </w:instrText>
            </w:r>
            <w:r w:rsidR="008452F3">
              <w:rPr>
                <w:noProof/>
                <w:webHidden/>
              </w:rPr>
            </w:r>
            <w:r w:rsidR="008452F3">
              <w:rPr>
                <w:noProof/>
                <w:webHidden/>
              </w:rPr>
              <w:fldChar w:fldCharType="separate"/>
            </w:r>
            <w:r w:rsidR="008452F3">
              <w:rPr>
                <w:noProof/>
                <w:webHidden/>
              </w:rPr>
              <w:t>33</w:t>
            </w:r>
            <w:r w:rsidR="008452F3">
              <w:rPr>
                <w:noProof/>
                <w:webHidden/>
              </w:rPr>
              <w:fldChar w:fldCharType="end"/>
            </w:r>
          </w:hyperlink>
        </w:p>
        <w:p w14:paraId="1FC1CC8F" w14:textId="77777777" w:rsidR="008452F3" w:rsidRDefault="0005794C">
          <w:pPr>
            <w:pStyle w:val="TOC3"/>
            <w:tabs>
              <w:tab w:val="right" w:leader="dot" w:pos="9350"/>
            </w:tabs>
            <w:rPr>
              <w:rFonts w:eastAsiaTheme="minorEastAsia" w:cstheme="minorBidi"/>
              <w:noProof/>
              <w:sz w:val="24"/>
              <w:szCs w:val="24"/>
            </w:rPr>
          </w:pPr>
          <w:hyperlink w:anchor="_Toc23420469" w:history="1">
            <w:r w:rsidR="008452F3" w:rsidRPr="00A04960">
              <w:rPr>
                <w:rStyle w:val="Hyperlink"/>
                <w:noProof/>
              </w:rPr>
              <w:t>3.4.4 Volunteer Organizations</w:t>
            </w:r>
            <w:r w:rsidR="008452F3">
              <w:rPr>
                <w:noProof/>
                <w:webHidden/>
              </w:rPr>
              <w:tab/>
            </w:r>
            <w:r w:rsidR="008452F3">
              <w:rPr>
                <w:noProof/>
                <w:webHidden/>
              </w:rPr>
              <w:fldChar w:fldCharType="begin"/>
            </w:r>
            <w:r w:rsidR="008452F3">
              <w:rPr>
                <w:noProof/>
                <w:webHidden/>
              </w:rPr>
              <w:instrText xml:space="preserve"> PAGEREF _Toc23420469 \h </w:instrText>
            </w:r>
            <w:r w:rsidR="008452F3">
              <w:rPr>
                <w:noProof/>
                <w:webHidden/>
              </w:rPr>
            </w:r>
            <w:r w:rsidR="008452F3">
              <w:rPr>
                <w:noProof/>
                <w:webHidden/>
              </w:rPr>
              <w:fldChar w:fldCharType="separate"/>
            </w:r>
            <w:r w:rsidR="008452F3">
              <w:rPr>
                <w:noProof/>
                <w:webHidden/>
              </w:rPr>
              <w:t>33</w:t>
            </w:r>
            <w:r w:rsidR="008452F3">
              <w:rPr>
                <w:noProof/>
                <w:webHidden/>
              </w:rPr>
              <w:fldChar w:fldCharType="end"/>
            </w:r>
          </w:hyperlink>
        </w:p>
        <w:p w14:paraId="68D141BB" w14:textId="77777777" w:rsidR="008452F3" w:rsidRDefault="0005794C">
          <w:pPr>
            <w:pStyle w:val="TOC3"/>
            <w:tabs>
              <w:tab w:val="right" w:leader="dot" w:pos="9350"/>
            </w:tabs>
            <w:rPr>
              <w:rFonts w:eastAsiaTheme="minorEastAsia" w:cstheme="minorBidi"/>
              <w:noProof/>
              <w:sz w:val="24"/>
              <w:szCs w:val="24"/>
            </w:rPr>
          </w:pPr>
          <w:hyperlink w:anchor="_Toc23420470" w:history="1">
            <w:r w:rsidR="008452F3" w:rsidRPr="00A04960">
              <w:rPr>
                <w:rStyle w:val="Hyperlink"/>
                <w:noProof/>
              </w:rPr>
              <w:t>3.4.5 Public-Private Partnerships</w:t>
            </w:r>
            <w:r w:rsidR="008452F3">
              <w:rPr>
                <w:noProof/>
                <w:webHidden/>
              </w:rPr>
              <w:tab/>
            </w:r>
            <w:r w:rsidR="008452F3">
              <w:rPr>
                <w:noProof/>
                <w:webHidden/>
              </w:rPr>
              <w:fldChar w:fldCharType="begin"/>
            </w:r>
            <w:r w:rsidR="008452F3">
              <w:rPr>
                <w:noProof/>
                <w:webHidden/>
              </w:rPr>
              <w:instrText xml:space="preserve"> PAGEREF _Toc23420470 \h </w:instrText>
            </w:r>
            <w:r w:rsidR="008452F3">
              <w:rPr>
                <w:noProof/>
                <w:webHidden/>
              </w:rPr>
            </w:r>
            <w:r w:rsidR="008452F3">
              <w:rPr>
                <w:noProof/>
                <w:webHidden/>
              </w:rPr>
              <w:fldChar w:fldCharType="separate"/>
            </w:r>
            <w:r w:rsidR="008452F3">
              <w:rPr>
                <w:noProof/>
                <w:webHidden/>
              </w:rPr>
              <w:t>33</w:t>
            </w:r>
            <w:r w:rsidR="008452F3">
              <w:rPr>
                <w:noProof/>
                <w:webHidden/>
              </w:rPr>
              <w:fldChar w:fldCharType="end"/>
            </w:r>
          </w:hyperlink>
        </w:p>
        <w:p w14:paraId="3ED398D5" w14:textId="77777777" w:rsidR="008452F3" w:rsidRDefault="0005794C">
          <w:pPr>
            <w:pStyle w:val="TOC1"/>
            <w:tabs>
              <w:tab w:val="right" w:leader="dot" w:pos="9350"/>
            </w:tabs>
            <w:rPr>
              <w:rFonts w:eastAsiaTheme="minorEastAsia" w:cstheme="minorBidi"/>
              <w:b w:val="0"/>
              <w:bCs w:val="0"/>
              <w:noProof/>
            </w:rPr>
          </w:pPr>
          <w:hyperlink w:anchor="_Toc23420471" w:history="1">
            <w:r w:rsidR="008452F3" w:rsidRPr="00A04960">
              <w:rPr>
                <w:rStyle w:val="Hyperlink"/>
                <w:noProof/>
              </w:rPr>
              <w:t>Section 4.0 Direction, Control and Coordination</w:t>
            </w:r>
            <w:r w:rsidR="008452F3">
              <w:rPr>
                <w:noProof/>
                <w:webHidden/>
              </w:rPr>
              <w:tab/>
            </w:r>
            <w:r w:rsidR="008452F3">
              <w:rPr>
                <w:noProof/>
                <w:webHidden/>
              </w:rPr>
              <w:fldChar w:fldCharType="begin"/>
            </w:r>
            <w:r w:rsidR="008452F3">
              <w:rPr>
                <w:noProof/>
                <w:webHidden/>
              </w:rPr>
              <w:instrText xml:space="preserve"> PAGEREF _Toc23420471 \h </w:instrText>
            </w:r>
            <w:r w:rsidR="008452F3">
              <w:rPr>
                <w:noProof/>
                <w:webHidden/>
              </w:rPr>
            </w:r>
            <w:r w:rsidR="008452F3">
              <w:rPr>
                <w:noProof/>
                <w:webHidden/>
              </w:rPr>
              <w:fldChar w:fldCharType="separate"/>
            </w:r>
            <w:r w:rsidR="008452F3">
              <w:rPr>
                <w:noProof/>
                <w:webHidden/>
              </w:rPr>
              <w:t>35</w:t>
            </w:r>
            <w:r w:rsidR="008452F3">
              <w:rPr>
                <w:noProof/>
                <w:webHidden/>
              </w:rPr>
              <w:fldChar w:fldCharType="end"/>
            </w:r>
          </w:hyperlink>
        </w:p>
        <w:p w14:paraId="569B0921" w14:textId="77777777" w:rsidR="008452F3" w:rsidRDefault="0005794C">
          <w:pPr>
            <w:pStyle w:val="TOC2"/>
            <w:tabs>
              <w:tab w:val="right" w:leader="dot" w:pos="9350"/>
            </w:tabs>
            <w:rPr>
              <w:rFonts w:eastAsiaTheme="minorEastAsia" w:cstheme="minorBidi"/>
              <w:b w:val="0"/>
              <w:bCs w:val="0"/>
              <w:noProof/>
              <w:sz w:val="24"/>
              <w:szCs w:val="24"/>
            </w:rPr>
          </w:pPr>
          <w:hyperlink w:anchor="_Toc23420472" w:history="1">
            <w:r w:rsidR="008452F3" w:rsidRPr="00A04960">
              <w:rPr>
                <w:rStyle w:val="Hyperlink"/>
                <w:noProof/>
              </w:rPr>
              <w:t>4.1 Direction and Control</w:t>
            </w:r>
            <w:r w:rsidR="008452F3">
              <w:rPr>
                <w:noProof/>
                <w:webHidden/>
              </w:rPr>
              <w:tab/>
            </w:r>
            <w:r w:rsidR="008452F3">
              <w:rPr>
                <w:noProof/>
                <w:webHidden/>
              </w:rPr>
              <w:fldChar w:fldCharType="begin"/>
            </w:r>
            <w:r w:rsidR="008452F3">
              <w:rPr>
                <w:noProof/>
                <w:webHidden/>
              </w:rPr>
              <w:instrText xml:space="preserve"> PAGEREF _Toc23420472 \h </w:instrText>
            </w:r>
            <w:r w:rsidR="008452F3">
              <w:rPr>
                <w:noProof/>
                <w:webHidden/>
              </w:rPr>
            </w:r>
            <w:r w:rsidR="008452F3">
              <w:rPr>
                <w:noProof/>
                <w:webHidden/>
              </w:rPr>
              <w:fldChar w:fldCharType="separate"/>
            </w:r>
            <w:r w:rsidR="008452F3">
              <w:rPr>
                <w:noProof/>
                <w:webHidden/>
              </w:rPr>
              <w:t>35</w:t>
            </w:r>
            <w:r w:rsidR="008452F3">
              <w:rPr>
                <w:noProof/>
                <w:webHidden/>
              </w:rPr>
              <w:fldChar w:fldCharType="end"/>
            </w:r>
          </w:hyperlink>
        </w:p>
        <w:p w14:paraId="14BA2A75" w14:textId="77777777" w:rsidR="008452F3" w:rsidRDefault="0005794C">
          <w:pPr>
            <w:pStyle w:val="TOC2"/>
            <w:tabs>
              <w:tab w:val="right" w:leader="dot" w:pos="9350"/>
            </w:tabs>
            <w:rPr>
              <w:rFonts w:eastAsiaTheme="minorEastAsia" w:cstheme="minorBidi"/>
              <w:b w:val="0"/>
              <w:bCs w:val="0"/>
              <w:noProof/>
              <w:sz w:val="24"/>
              <w:szCs w:val="24"/>
            </w:rPr>
          </w:pPr>
          <w:hyperlink w:anchor="_Toc23420473" w:history="1">
            <w:r w:rsidR="008452F3" w:rsidRPr="00A04960">
              <w:rPr>
                <w:rStyle w:val="Hyperlink"/>
                <w:noProof/>
              </w:rPr>
              <w:t>4.2 Coordination</w:t>
            </w:r>
            <w:r w:rsidR="008452F3">
              <w:rPr>
                <w:noProof/>
                <w:webHidden/>
              </w:rPr>
              <w:tab/>
            </w:r>
            <w:r w:rsidR="008452F3">
              <w:rPr>
                <w:noProof/>
                <w:webHidden/>
              </w:rPr>
              <w:fldChar w:fldCharType="begin"/>
            </w:r>
            <w:r w:rsidR="008452F3">
              <w:rPr>
                <w:noProof/>
                <w:webHidden/>
              </w:rPr>
              <w:instrText xml:space="preserve"> PAGEREF _Toc23420473 \h </w:instrText>
            </w:r>
            <w:r w:rsidR="008452F3">
              <w:rPr>
                <w:noProof/>
                <w:webHidden/>
              </w:rPr>
            </w:r>
            <w:r w:rsidR="008452F3">
              <w:rPr>
                <w:noProof/>
                <w:webHidden/>
              </w:rPr>
              <w:fldChar w:fldCharType="separate"/>
            </w:r>
            <w:r w:rsidR="008452F3">
              <w:rPr>
                <w:noProof/>
                <w:webHidden/>
              </w:rPr>
              <w:t>35</w:t>
            </w:r>
            <w:r w:rsidR="008452F3">
              <w:rPr>
                <w:noProof/>
                <w:webHidden/>
              </w:rPr>
              <w:fldChar w:fldCharType="end"/>
            </w:r>
          </w:hyperlink>
        </w:p>
        <w:p w14:paraId="44FB7A75" w14:textId="77777777" w:rsidR="008452F3" w:rsidRDefault="0005794C">
          <w:pPr>
            <w:pStyle w:val="TOC2"/>
            <w:tabs>
              <w:tab w:val="right" w:leader="dot" w:pos="9350"/>
            </w:tabs>
            <w:rPr>
              <w:rFonts w:eastAsiaTheme="minorEastAsia" w:cstheme="minorBidi"/>
              <w:b w:val="0"/>
              <w:bCs w:val="0"/>
              <w:noProof/>
              <w:sz w:val="24"/>
              <w:szCs w:val="24"/>
            </w:rPr>
          </w:pPr>
          <w:hyperlink w:anchor="_Toc23420474" w:history="1">
            <w:r w:rsidR="008452F3" w:rsidRPr="00A04960">
              <w:rPr>
                <w:rStyle w:val="Hyperlink"/>
                <w:noProof/>
              </w:rPr>
              <w:t>4.3 Standardized Emergency Management System</w:t>
            </w:r>
            <w:r w:rsidR="008452F3">
              <w:rPr>
                <w:noProof/>
                <w:webHidden/>
              </w:rPr>
              <w:tab/>
            </w:r>
            <w:r w:rsidR="008452F3">
              <w:rPr>
                <w:noProof/>
                <w:webHidden/>
              </w:rPr>
              <w:fldChar w:fldCharType="begin"/>
            </w:r>
            <w:r w:rsidR="008452F3">
              <w:rPr>
                <w:noProof/>
                <w:webHidden/>
              </w:rPr>
              <w:instrText xml:space="preserve"> PAGEREF _Toc23420474 \h </w:instrText>
            </w:r>
            <w:r w:rsidR="008452F3">
              <w:rPr>
                <w:noProof/>
                <w:webHidden/>
              </w:rPr>
            </w:r>
            <w:r w:rsidR="008452F3">
              <w:rPr>
                <w:noProof/>
                <w:webHidden/>
              </w:rPr>
              <w:fldChar w:fldCharType="separate"/>
            </w:r>
            <w:r w:rsidR="008452F3">
              <w:rPr>
                <w:noProof/>
                <w:webHidden/>
              </w:rPr>
              <w:t>35</w:t>
            </w:r>
            <w:r w:rsidR="008452F3">
              <w:rPr>
                <w:noProof/>
                <w:webHidden/>
              </w:rPr>
              <w:fldChar w:fldCharType="end"/>
            </w:r>
          </w:hyperlink>
        </w:p>
        <w:p w14:paraId="7E95BDEE" w14:textId="77777777" w:rsidR="008452F3" w:rsidRDefault="0005794C">
          <w:pPr>
            <w:pStyle w:val="TOC3"/>
            <w:tabs>
              <w:tab w:val="right" w:leader="dot" w:pos="9350"/>
            </w:tabs>
            <w:rPr>
              <w:rFonts w:eastAsiaTheme="minorEastAsia" w:cstheme="minorBidi"/>
              <w:noProof/>
              <w:sz w:val="24"/>
              <w:szCs w:val="24"/>
            </w:rPr>
          </w:pPr>
          <w:hyperlink w:anchor="_Toc23420475" w:history="1">
            <w:r w:rsidR="008452F3" w:rsidRPr="00A04960">
              <w:rPr>
                <w:rStyle w:val="Hyperlink"/>
                <w:noProof/>
              </w:rPr>
              <w:t>4.3.1 Standardized Emergency Management System (SEMS) Organization Levels</w:t>
            </w:r>
            <w:r w:rsidR="008452F3">
              <w:rPr>
                <w:noProof/>
                <w:webHidden/>
              </w:rPr>
              <w:tab/>
            </w:r>
            <w:r w:rsidR="008452F3">
              <w:rPr>
                <w:noProof/>
                <w:webHidden/>
              </w:rPr>
              <w:fldChar w:fldCharType="begin"/>
            </w:r>
            <w:r w:rsidR="008452F3">
              <w:rPr>
                <w:noProof/>
                <w:webHidden/>
              </w:rPr>
              <w:instrText xml:space="preserve"> PAGEREF _Toc23420475 \h </w:instrText>
            </w:r>
            <w:r w:rsidR="008452F3">
              <w:rPr>
                <w:noProof/>
                <w:webHidden/>
              </w:rPr>
            </w:r>
            <w:r w:rsidR="008452F3">
              <w:rPr>
                <w:noProof/>
                <w:webHidden/>
              </w:rPr>
              <w:fldChar w:fldCharType="separate"/>
            </w:r>
            <w:r w:rsidR="008452F3">
              <w:rPr>
                <w:noProof/>
                <w:webHidden/>
              </w:rPr>
              <w:t>35</w:t>
            </w:r>
            <w:r w:rsidR="008452F3">
              <w:rPr>
                <w:noProof/>
                <w:webHidden/>
              </w:rPr>
              <w:fldChar w:fldCharType="end"/>
            </w:r>
          </w:hyperlink>
        </w:p>
        <w:p w14:paraId="51A45516" w14:textId="77777777" w:rsidR="008452F3" w:rsidRDefault="0005794C">
          <w:pPr>
            <w:pStyle w:val="TOC3"/>
            <w:tabs>
              <w:tab w:val="right" w:leader="dot" w:pos="9350"/>
            </w:tabs>
            <w:rPr>
              <w:rFonts w:eastAsiaTheme="minorEastAsia" w:cstheme="minorBidi"/>
              <w:noProof/>
              <w:sz w:val="24"/>
              <w:szCs w:val="24"/>
            </w:rPr>
          </w:pPr>
          <w:hyperlink w:anchor="_Toc23420476" w:history="1">
            <w:r w:rsidR="008452F3" w:rsidRPr="00A04960">
              <w:rPr>
                <w:rStyle w:val="Hyperlink"/>
                <w:noProof/>
              </w:rPr>
              <w:t>4.3.2 SEMS Functions</w:t>
            </w:r>
            <w:r w:rsidR="008452F3">
              <w:rPr>
                <w:noProof/>
                <w:webHidden/>
              </w:rPr>
              <w:tab/>
            </w:r>
            <w:r w:rsidR="008452F3">
              <w:rPr>
                <w:noProof/>
                <w:webHidden/>
              </w:rPr>
              <w:fldChar w:fldCharType="begin"/>
            </w:r>
            <w:r w:rsidR="008452F3">
              <w:rPr>
                <w:noProof/>
                <w:webHidden/>
              </w:rPr>
              <w:instrText xml:space="preserve"> PAGEREF _Toc23420476 \h </w:instrText>
            </w:r>
            <w:r w:rsidR="008452F3">
              <w:rPr>
                <w:noProof/>
                <w:webHidden/>
              </w:rPr>
            </w:r>
            <w:r w:rsidR="008452F3">
              <w:rPr>
                <w:noProof/>
                <w:webHidden/>
              </w:rPr>
              <w:fldChar w:fldCharType="separate"/>
            </w:r>
            <w:r w:rsidR="008452F3">
              <w:rPr>
                <w:noProof/>
                <w:webHidden/>
              </w:rPr>
              <w:t>37</w:t>
            </w:r>
            <w:r w:rsidR="008452F3">
              <w:rPr>
                <w:noProof/>
                <w:webHidden/>
              </w:rPr>
              <w:fldChar w:fldCharType="end"/>
            </w:r>
          </w:hyperlink>
        </w:p>
        <w:p w14:paraId="28611020" w14:textId="77777777" w:rsidR="008452F3" w:rsidRDefault="0005794C">
          <w:pPr>
            <w:pStyle w:val="TOC2"/>
            <w:tabs>
              <w:tab w:val="right" w:leader="dot" w:pos="9350"/>
            </w:tabs>
            <w:rPr>
              <w:rFonts w:eastAsiaTheme="minorEastAsia" w:cstheme="minorBidi"/>
              <w:b w:val="0"/>
              <w:bCs w:val="0"/>
              <w:noProof/>
              <w:sz w:val="24"/>
              <w:szCs w:val="24"/>
            </w:rPr>
          </w:pPr>
          <w:hyperlink w:anchor="_Toc23420477" w:history="1">
            <w:r w:rsidR="008452F3" w:rsidRPr="00A04960">
              <w:rPr>
                <w:rStyle w:val="Hyperlink"/>
                <w:noProof/>
              </w:rPr>
              <w:t>4.4 National Incident Management System (NIMS)</w:t>
            </w:r>
            <w:r w:rsidR="008452F3">
              <w:rPr>
                <w:noProof/>
                <w:webHidden/>
              </w:rPr>
              <w:tab/>
            </w:r>
            <w:r w:rsidR="008452F3">
              <w:rPr>
                <w:noProof/>
                <w:webHidden/>
              </w:rPr>
              <w:fldChar w:fldCharType="begin"/>
            </w:r>
            <w:r w:rsidR="008452F3">
              <w:rPr>
                <w:noProof/>
                <w:webHidden/>
              </w:rPr>
              <w:instrText xml:space="preserve"> PAGEREF _Toc23420477 \h </w:instrText>
            </w:r>
            <w:r w:rsidR="008452F3">
              <w:rPr>
                <w:noProof/>
                <w:webHidden/>
              </w:rPr>
            </w:r>
            <w:r w:rsidR="008452F3">
              <w:rPr>
                <w:noProof/>
                <w:webHidden/>
              </w:rPr>
              <w:fldChar w:fldCharType="separate"/>
            </w:r>
            <w:r w:rsidR="008452F3">
              <w:rPr>
                <w:noProof/>
                <w:webHidden/>
              </w:rPr>
              <w:t>39</w:t>
            </w:r>
            <w:r w:rsidR="008452F3">
              <w:rPr>
                <w:noProof/>
                <w:webHidden/>
              </w:rPr>
              <w:fldChar w:fldCharType="end"/>
            </w:r>
          </w:hyperlink>
        </w:p>
        <w:p w14:paraId="2EB45B04" w14:textId="77777777" w:rsidR="008452F3" w:rsidRDefault="0005794C">
          <w:pPr>
            <w:pStyle w:val="TOC2"/>
            <w:tabs>
              <w:tab w:val="right" w:leader="dot" w:pos="9350"/>
            </w:tabs>
            <w:rPr>
              <w:rFonts w:eastAsiaTheme="minorEastAsia" w:cstheme="minorBidi"/>
              <w:b w:val="0"/>
              <w:bCs w:val="0"/>
              <w:noProof/>
              <w:sz w:val="24"/>
              <w:szCs w:val="24"/>
            </w:rPr>
          </w:pPr>
          <w:hyperlink w:anchor="_Toc23420478" w:history="1">
            <w:r w:rsidR="008452F3" w:rsidRPr="00A04960">
              <w:rPr>
                <w:rStyle w:val="Hyperlink"/>
                <w:noProof/>
              </w:rPr>
              <w:t>4.5 Mutual Aid</w:t>
            </w:r>
            <w:r w:rsidR="008452F3">
              <w:rPr>
                <w:noProof/>
                <w:webHidden/>
              </w:rPr>
              <w:tab/>
            </w:r>
            <w:r w:rsidR="008452F3">
              <w:rPr>
                <w:noProof/>
                <w:webHidden/>
              </w:rPr>
              <w:fldChar w:fldCharType="begin"/>
            </w:r>
            <w:r w:rsidR="008452F3">
              <w:rPr>
                <w:noProof/>
                <w:webHidden/>
              </w:rPr>
              <w:instrText xml:space="preserve"> PAGEREF _Toc23420478 \h </w:instrText>
            </w:r>
            <w:r w:rsidR="008452F3">
              <w:rPr>
                <w:noProof/>
                <w:webHidden/>
              </w:rPr>
            </w:r>
            <w:r w:rsidR="008452F3">
              <w:rPr>
                <w:noProof/>
                <w:webHidden/>
              </w:rPr>
              <w:fldChar w:fldCharType="separate"/>
            </w:r>
            <w:r w:rsidR="008452F3">
              <w:rPr>
                <w:noProof/>
                <w:webHidden/>
              </w:rPr>
              <w:t>40</w:t>
            </w:r>
            <w:r w:rsidR="008452F3">
              <w:rPr>
                <w:noProof/>
                <w:webHidden/>
              </w:rPr>
              <w:fldChar w:fldCharType="end"/>
            </w:r>
          </w:hyperlink>
        </w:p>
        <w:p w14:paraId="5814758E" w14:textId="77777777" w:rsidR="008452F3" w:rsidRDefault="0005794C">
          <w:pPr>
            <w:pStyle w:val="TOC3"/>
            <w:tabs>
              <w:tab w:val="right" w:leader="dot" w:pos="9350"/>
            </w:tabs>
            <w:rPr>
              <w:rFonts w:eastAsiaTheme="minorEastAsia" w:cstheme="minorBidi"/>
              <w:noProof/>
              <w:sz w:val="24"/>
              <w:szCs w:val="24"/>
            </w:rPr>
          </w:pPr>
          <w:hyperlink w:anchor="_Toc23420479" w:history="1">
            <w:r w:rsidR="008452F3" w:rsidRPr="00A04960">
              <w:rPr>
                <w:rStyle w:val="Hyperlink"/>
                <w:noProof/>
              </w:rPr>
              <w:t>4.5.1 Mutual Aid Coordination</w:t>
            </w:r>
            <w:r w:rsidR="008452F3">
              <w:rPr>
                <w:noProof/>
                <w:webHidden/>
              </w:rPr>
              <w:tab/>
            </w:r>
            <w:r w:rsidR="008452F3">
              <w:rPr>
                <w:noProof/>
                <w:webHidden/>
              </w:rPr>
              <w:fldChar w:fldCharType="begin"/>
            </w:r>
            <w:r w:rsidR="008452F3">
              <w:rPr>
                <w:noProof/>
                <w:webHidden/>
              </w:rPr>
              <w:instrText xml:space="preserve"> PAGEREF _Toc23420479 \h </w:instrText>
            </w:r>
            <w:r w:rsidR="008452F3">
              <w:rPr>
                <w:noProof/>
                <w:webHidden/>
              </w:rPr>
            </w:r>
            <w:r w:rsidR="008452F3">
              <w:rPr>
                <w:noProof/>
                <w:webHidden/>
              </w:rPr>
              <w:fldChar w:fldCharType="separate"/>
            </w:r>
            <w:r w:rsidR="008452F3">
              <w:rPr>
                <w:noProof/>
                <w:webHidden/>
              </w:rPr>
              <w:t>41</w:t>
            </w:r>
            <w:r w:rsidR="008452F3">
              <w:rPr>
                <w:noProof/>
                <w:webHidden/>
              </w:rPr>
              <w:fldChar w:fldCharType="end"/>
            </w:r>
          </w:hyperlink>
        </w:p>
        <w:p w14:paraId="23EE9EE8" w14:textId="77777777" w:rsidR="008452F3" w:rsidRDefault="0005794C">
          <w:pPr>
            <w:pStyle w:val="TOC1"/>
            <w:tabs>
              <w:tab w:val="right" w:leader="dot" w:pos="9350"/>
            </w:tabs>
            <w:rPr>
              <w:rFonts w:eastAsiaTheme="minorEastAsia" w:cstheme="minorBidi"/>
              <w:b w:val="0"/>
              <w:bCs w:val="0"/>
              <w:noProof/>
            </w:rPr>
          </w:pPr>
          <w:hyperlink w:anchor="_Toc23420480" w:history="1">
            <w:r w:rsidR="008452F3" w:rsidRPr="00A04960">
              <w:rPr>
                <w:rStyle w:val="Hyperlink"/>
                <w:noProof/>
              </w:rPr>
              <w:t>Section 5.0: Information Collection and Dissemination</w:t>
            </w:r>
            <w:r w:rsidR="008452F3">
              <w:rPr>
                <w:noProof/>
                <w:webHidden/>
              </w:rPr>
              <w:tab/>
            </w:r>
            <w:r w:rsidR="008452F3">
              <w:rPr>
                <w:noProof/>
                <w:webHidden/>
              </w:rPr>
              <w:fldChar w:fldCharType="begin"/>
            </w:r>
            <w:r w:rsidR="008452F3">
              <w:rPr>
                <w:noProof/>
                <w:webHidden/>
              </w:rPr>
              <w:instrText xml:space="preserve"> PAGEREF _Toc23420480 \h </w:instrText>
            </w:r>
            <w:r w:rsidR="008452F3">
              <w:rPr>
                <w:noProof/>
                <w:webHidden/>
              </w:rPr>
            </w:r>
            <w:r w:rsidR="008452F3">
              <w:rPr>
                <w:noProof/>
                <w:webHidden/>
              </w:rPr>
              <w:fldChar w:fldCharType="separate"/>
            </w:r>
            <w:r w:rsidR="008452F3">
              <w:rPr>
                <w:noProof/>
                <w:webHidden/>
              </w:rPr>
              <w:t>43</w:t>
            </w:r>
            <w:r w:rsidR="008452F3">
              <w:rPr>
                <w:noProof/>
                <w:webHidden/>
              </w:rPr>
              <w:fldChar w:fldCharType="end"/>
            </w:r>
          </w:hyperlink>
        </w:p>
        <w:p w14:paraId="1452E75A" w14:textId="77777777" w:rsidR="008452F3" w:rsidRDefault="0005794C">
          <w:pPr>
            <w:pStyle w:val="TOC2"/>
            <w:tabs>
              <w:tab w:val="right" w:leader="dot" w:pos="9350"/>
            </w:tabs>
            <w:rPr>
              <w:rFonts w:eastAsiaTheme="minorEastAsia" w:cstheme="minorBidi"/>
              <w:b w:val="0"/>
              <w:bCs w:val="0"/>
              <w:noProof/>
              <w:sz w:val="24"/>
              <w:szCs w:val="24"/>
            </w:rPr>
          </w:pPr>
          <w:hyperlink w:anchor="_Toc23420481" w:history="1">
            <w:r w:rsidR="008452F3" w:rsidRPr="00A04960">
              <w:rPr>
                <w:rStyle w:val="Hyperlink"/>
                <w:noProof/>
              </w:rPr>
              <w:t>5.1 Action Planning</w:t>
            </w:r>
            <w:r w:rsidR="008452F3">
              <w:rPr>
                <w:noProof/>
                <w:webHidden/>
              </w:rPr>
              <w:tab/>
            </w:r>
            <w:r w:rsidR="008452F3">
              <w:rPr>
                <w:noProof/>
                <w:webHidden/>
              </w:rPr>
              <w:fldChar w:fldCharType="begin"/>
            </w:r>
            <w:r w:rsidR="008452F3">
              <w:rPr>
                <w:noProof/>
                <w:webHidden/>
              </w:rPr>
              <w:instrText xml:space="preserve"> PAGEREF _Toc23420481 \h </w:instrText>
            </w:r>
            <w:r w:rsidR="008452F3">
              <w:rPr>
                <w:noProof/>
                <w:webHidden/>
              </w:rPr>
            </w:r>
            <w:r w:rsidR="008452F3">
              <w:rPr>
                <w:noProof/>
                <w:webHidden/>
              </w:rPr>
              <w:fldChar w:fldCharType="separate"/>
            </w:r>
            <w:r w:rsidR="008452F3">
              <w:rPr>
                <w:noProof/>
                <w:webHidden/>
              </w:rPr>
              <w:t>43</w:t>
            </w:r>
            <w:r w:rsidR="008452F3">
              <w:rPr>
                <w:noProof/>
                <w:webHidden/>
              </w:rPr>
              <w:fldChar w:fldCharType="end"/>
            </w:r>
          </w:hyperlink>
        </w:p>
        <w:p w14:paraId="4B821C98" w14:textId="77777777" w:rsidR="008452F3" w:rsidRDefault="0005794C">
          <w:pPr>
            <w:pStyle w:val="TOC3"/>
            <w:tabs>
              <w:tab w:val="right" w:leader="dot" w:pos="9350"/>
            </w:tabs>
            <w:rPr>
              <w:rFonts w:eastAsiaTheme="minorEastAsia" w:cstheme="minorBidi"/>
              <w:noProof/>
              <w:sz w:val="24"/>
              <w:szCs w:val="24"/>
            </w:rPr>
          </w:pPr>
          <w:hyperlink w:anchor="_Toc23420482" w:history="1">
            <w:r w:rsidR="008452F3" w:rsidRPr="00A04960">
              <w:rPr>
                <w:rStyle w:val="Hyperlink"/>
                <w:noProof/>
              </w:rPr>
              <w:t>5.1.1 Planning Requirements</w:t>
            </w:r>
            <w:r w:rsidR="008452F3">
              <w:rPr>
                <w:noProof/>
                <w:webHidden/>
              </w:rPr>
              <w:tab/>
            </w:r>
            <w:r w:rsidR="008452F3">
              <w:rPr>
                <w:noProof/>
                <w:webHidden/>
              </w:rPr>
              <w:fldChar w:fldCharType="begin"/>
            </w:r>
            <w:r w:rsidR="008452F3">
              <w:rPr>
                <w:noProof/>
                <w:webHidden/>
              </w:rPr>
              <w:instrText xml:space="preserve"> PAGEREF _Toc23420482 \h </w:instrText>
            </w:r>
            <w:r w:rsidR="008452F3">
              <w:rPr>
                <w:noProof/>
                <w:webHidden/>
              </w:rPr>
            </w:r>
            <w:r w:rsidR="008452F3">
              <w:rPr>
                <w:noProof/>
                <w:webHidden/>
              </w:rPr>
              <w:fldChar w:fldCharType="separate"/>
            </w:r>
            <w:r w:rsidR="008452F3">
              <w:rPr>
                <w:noProof/>
                <w:webHidden/>
              </w:rPr>
              <w:t>43</w:t>
            </w:r>
            <w:r w:rsidR="008452F3">
              <w:rPr>
                <w:noProof/>
                <w:webHidden/>
              </w:rPr>
              <w:fldChar w:fldCharType="end"/>
            </w:r>
          </w:hyperlink>
        </w:p>
        <w:p w14:paraId="598FD633" w14:textId="77777777" w:rsidR="008452F3" w:rsidRDefault="0005794C">
          <w:pPr>
            <w:pStyle w:val="TOC2"/>
            <w:tabs>
              <w:tab w:val="right" w:leader="dot" w:pos="9350"/>
            </w:tabs>
            <w:rPr>
              <w:rFonts w:eastAsiaTheme="minorEastAsia" w:cstheme="minorBidi"/>
              <w:b w:val="0"/>
              <w:bCs w:val="0"/>
              <w:noProof/>
              <w:sz w:val="24"/>
              <w:szCs w:val="24"/>
            </w:rPr>
          </w:pPr>
          <w:hyperlink w:anchor="_Toc23420483" w:history="1">
            <w:r w:rsidR="008452F3" w:rsidRPr="00A04960">
              <w:rPr>
                <w:rStyle w:val="Hyperlink"/>
                <w:noProof/>
              </w:rPr>
              <w:t>5.2 EOC Reporting</w:t>
            </w:r>
            <w:r w:rsidR="008452F3">
              <w:rPr>
                <w:noProof/>
                <w:webHidden/>
              </w:rPr>
              <w:tab/>
            </w:r>
            <w:r w:rsidR="008452F3">
              <w:rPr>
                <w:noProof/>
                <w:webHidden/>
              </w:rPr>
              <w:fldChar w:fldCharType="begin"/>
            </w:r>
            <w:r w:rsidR="008452F3">
              <w:rPr>
                <w:noProof/>
                <w:webHidden/>
              </w:rPr>
              <w:instrText xml:space="preserve"> PAGEREF _Toc23420483 \h </w:instrText>
            </w:r>
            <w:r w:rsidR="008452F3">
              <w:rPr>
                <w:noProof/>
                <w:webHidden/>
              </w:rPr>
            </w:r>
            <w:r w:rsidR="008452F3">
              <w:rPr>
                <w:noProof/>
                <w:webHidden/>
              </w:rPr>
              <w:fldChar w:fldCharType="separate"/>
            </w:r>
            <w:r w:rsidR="008452F3">
              <w:rPr>
                <w:noProof/>
                <w:webHidden/>
              </w:rPr>
              <w:t>43</w:t>
            </w:r>
            <w:r w:rsidR="008452F3">
              <w:rPr>
                <w:noProof/>
                <w:webHidden/>
              </w:rPr>
              <w:fldChar w:fldCharType="end"/>
            </w:r>
          </w:hyperlink>
        </w:p>
        <w:p w14:paraId="7E193A57" w14:textId="77777777" w:rsidR="008452F3" w:rsidRDefault="0005794C">
          <w:pPr>
            <w:pStyle w:val="TOC2"/>
            <w:tabs>
              <w:tab w:val="right" w:leader="dot" w:pos="9350"/>
            </w:tabs>
            <w:rPr>
              <w:rFonts w:eastAsiaTheme="minorEastAsia" w:cstheme="minorBidi"/>
              <w:b w:val="0"/>
              <w:bCs w:val="0"/>
              <w:noProof/>
              <w:sz w:val="24"/>
              <w:szCs w:val="24"/>
            </w:rPr>
          </w:pPr>
          <w:hyperlink w:anchor="_Toc23420484" w:history="1">
            <w:r w:rsidR="008452F3" w:rsidRPr="00A04960">
              <w:rPr>
                <w:rStyle w:val="Hyperlink"/>
                <w:noProof/>
              </w:rPr>
              <w:t>5.3 EOC Reporting Systems</w:t>
            </w:r>
            <w:r w:rsidR="008452F3">
              <w:rPr>
                <w:noProof/>
                <w:webHidden/>
              </w:rPr>
              <w:tab/>
            </w:r>
            <w:r w:rsidR="008452F3">
              <w:rPr>
                <w:noProof/>
                <w:webHidden/>
              </w:rPr>
              <w:fldChar w:fldCharType="begin"/>
            </w:r>
            <w:r w:rsidR="008452F3">
              <w:rPr>
                <w:noProof/>
                <w:webHidden/>
              </w:rPr>
              <w:instrText xml:space="preserve"> PAGEREF _Toc23420484 \h </w:instrText>
            </w:r>
            <w:r w:rsidR="008452F3">
              <w:rPr>
                <w:noProof/>
                <w:webHidden/>
              </w:rPr>
            </w:r>
            <w:r w:rsidR="008452F3">
              <w:rPr>
                <w:noProof/>
                <w:webHidden/>
              </w:rPr>
              <w:fldChar w:fldCharType="separate"/>
            </w:r>
            <w:r w:rsidR="008452F3">
              <w:rPr>
                <w:noProof/>
                <w:webHidden/>
              </w:rPr>
              <w:t>44</w:t>
            </w:r>
            <w:r w:rsidR="008452F3">
              <w:rPr>
                <w:noProof/>
                <w:webHidden/>
              </w:rPr>
              <w:fldChar w:fldCharType="end"/>
            </w:r>
          </w:hyperlink>
        </w:p>
        <w:p w14:paraId="28E01750" w14:textId="77777777" w:rsidR="008452F3" w:rsidRDefault="0005794C">
          <w:pPr>
            <w:pStyle w:val="TOC2"/>
            <w:tabs>
              <w:tab w:val="right" w:leader="dot" w:pos="9350"/>
            </w:tabs>
            <w:rPr>
              <w:rFonts w:eastAsiaTheme="minorEastAsia" w:cstheme="minorBidi"/>
              <w:b w:val="0"/>
              <w:bCs w:val="0"/>
              <w:noProof/>
              <w:sz w:val="24"/>
              <w:szCs w:val="24"/>
            </w:rPr>
          </w:pPr>
          <w:hyperlink w:anchor="_Toc23420485" w:history="1">
            <w:r w:rsidR="008452F3" w:rsidRPr="00A04960">
              <w:rPr>
                <w:rStyle w:val="Hyperlink"/>
                <w:noProof/>
              </w:rPr>
              <w:t>5.4 Emergency Public Information</w:t>
            </w:r>
            <w:r w:rsidR="008452F3">
              <w:rPr>
                <w:noProof/>
                <w:webHidden/>
              </w:rPr>
              <w:tab/>
            </w:r>
            <w:r w:rsidR="008452F3">
              <w:rPr>
                <w:noProof/>
                <w:webHidden/>
              </w:rPr>
              <w:fldChar w:fldCharType="begin"/>
            </w:r>
            <w:r w:rsidR="008452F3">
              <w:rPr>
                <w:noProof/>
                <w:webHidden/>
              </w:rPr>
              <w:instrText xml:space="preserve"> PAGEREF _Toc23420485 \h </w:instrText>
            </w:r>
            <w:r w:rsidR="008452F3">
              <w:rPr>
                <w:noProof/>
                <w:webHidden/>
              </w:rPr>
            </w:r>
            <w:r w:rsidR="008452F3">
              <w:rPr>
                <w:noProof/>
                <w:webHidden/>
              </w:rPr>
              <w:fldChar w:fldCharType="separate"/>
            </w:r>
            <w:r w:rsidR="008452F3">
              <w:rPr>
                <w:noProof/>
                <w:webHidden/>
              </w:rPr>
              <w:t>44</w:t>
            </w:r>
            <w:r w:rsidR="008452F3">
              <w:rPr>
                <w:noProof/>
                <w:webHidden/>
              </w:rPr>
              <w:fldChar w:fldCharType="end"/>
            </w:r>
          </w:hyperlink>
        </w:p>
        <w:p w14:paraId="37EB2DB5" w14:textId="77777777" w:rsidR="008452F3" w:rsidRDefault="0005794C">
          <w:pPr>
            <w:pStyle w:val="TOC1"/>
            <w:tabs>
              <w:tab w:val="right" w:leader="dot" w:pos="9350"/>
            </w:tabs>
            <w:rPr>
              <w:rFonts w:eastAsiaTheme="minorEastAsia" w:cstheme="minorBidi"/>
              <w:b w:val="0"/>
              <w:bCs w:val="0"/>
              <w:noProof/>
            </w:rPr>
          </w:pPr>
          <w:hyperlink w:anchor="_Toc23420486" w:history="1">
            <w:r w:rsidR="008452F3" w:rsidRPr="00A04960">
              <w:rPr>
                <w:rStyle w:val="Hyperlink"/>
                <w:noProof/>
              </w:rPr>
              <w:t>Section 6.0: Communications</w:t>
            </w:r>
            <w:r w:rsidR="008452F3">
              <w:rPr>
                <w:noProof/>
                <w:webHidden/>
              </w:rPr>
              <w:tab/>
            </w:r>
            <w:r w:rsidR="008452F3">
              <w:rPr>
                <w:noProof/>
                <w:webHidden/>
              </w:rPr>
              <w:fldChar w:fldCharType="begin"/>
            </w:r>
            <w:r w:rsidR="008452F3">
              <w:rPr>
                <w:noProof/>
                <w:webHidden/>
              </w:rPr>
              <w:instrText xml:space="preserve"> PAGEREF _Toc23420486 \h </w:instrText>
            </w:r>
            <w:r w:rsidR="008452F3">
              <w:rPr>
                <w:noProof/>
                <w:webHidden/>
              </w:rPr>
            </w:r>
            <w:r w:rsidR="008452F3">
              <w:rPr>
                <w:noProof/>
                <w:webHidden/>
              </w:rPr>
              <w:fldChar w:fldCharType="separate"/>
            </w:r>
            <w:r w:rsidR="008452F3">
              <w:rPr>
                <w:noProof/>
                <w:webHidden/>
              </w:rPr>
              <w:t>45</w:t>
            </w:r>
            <w:r w:rsidR="008452F3">
              <w:rPr>
                <w:noProof/>
                <w:webHidden/>
              </w:rPr>
              <w:fldChar w:fldCharType="end"/>
            </w:r>
          </w:hyperlink>
        </w:p>
        <w:p w14:paraId="544543D5" w14:textId="77777777" w:rsidR="008452F3" w:rsidRDefault="0005794C">
          <w:pPr>
            <w:pStyle w:val="TOC2"/>
            <w:tabs>
              <w:tab w:val="right" w:leader="dot" w:pos="9350"/>
            </w:tabs>
            <w:rPr>
              <w:rFonts w:eastAsiaTheme="minorEastAsia" w:cstheme="minorBidi"/>
              <w:b w:val="0"/>
              <w:bCs w:val="0"/>
              <w:noProof/>
              <w:sz w:val="24"/>
              <w:szCs w:val="24"/>
            </w:rPr>
          </w:pPr>
          <w:hyperlink w:anchor="_Toc23420487" w:history="1">
            <w:r w:rsidR="008452F3" w:rsidRPr="00A04960">
              <w:rPr>
                <w:rStyle w:val="Hyperlink"/>
                <w:noProof/>
              </w:rPr>
              <w:t>6.1 Communications Systems</w:t>
            </w:r>
            <w:r w:rsidR="008452F3">
              <w:rPr>
                <w:noProof/>
                <w:webHidden/>
              </w:rPr>
              <w:tab/>
            </w:r>
            <w:r w:rsidR="008452F3">
              <w:rPr>
                <w:noProof/>
                <w:webHidden/>
              </w:rPr>
              <w:fldChar w:fldCharType="begin"/>
            </w:r>
            <w:r w:rsidR="008452F3">
              <w:rPr>
                <w:noProof/>
                <w:webHidden/>
              </w:rPr>
              <w:instrText xml:space="preserve"> PAGEREF _Toc23420487 \h </w:instrText>
            </w:r>
            <w:r w:rsidR="008452F3">
              <w:rPr>
                <w:noProof/>
                <w:webHidden/>
              </w:rPr>
            </w:r>
            <w:r w:rsidR="008452F3">
              <w:rPr>
                <w:noProof/>
                <w:webHidden/>
              </w:rPr>
              <w:fldChar w:fldCharType="separate"/>
            </w:r>
            <w:r w:rsidR="008452F3">
              <w:rPr>
                <w:noProof/>
                <w:webHidden/>
              </w:rPr>
              <w:t>45</w:t>
            </w:r>
            <w:r w:rsidR="008452F3">
              <w:rPr>
                <w:noProof/>
                <w:webHidden/>
              </w:rPr>
              <w:fldChar w:fldCharType="end"/>
            </w:r>
          </w:hyperlink>
        </w:p>
        <w:p w14:paraId="00481C5F" w14:textId="77777777" w:rsidR="008452F3" w:rsidRDefault="0005794C">
          <w:pPr>
            <w:pStyle w:val="TOC2"/>
            <w:tabs>
              <w:tab w:val="right" w:leader="dot" w:pos="9350"/>
            </w:tabs>
            <w:rPr>
              <w:rFonts w:eastAsiaTheme="minorEastAsia" w:cstheme="minorBidi"/>
              <w:b w:val="0"/>
              <w:bCs w:val="0"/>
              <w:noProof/>
              <w:sz w:val="24"/>
              <w:szCs w:val="24"/>
            </w:rPr>
          </w:pPr>
          <w:hyperlink w:anchor="_Toc23420488" w:history="1">
            <w:r w:rsidR="008452F3" w:rsidRPr="00A04960">
              <w:rPr>
                <w:rStyle w:val="Hyperlink"/>
                <w:noProof/>
              </w:rPr>
              <w:t>6.2 Internal Communications</w:t>
            </w:r>
            <w:r w:rsidR="008452F3">
              <w:rPr>
                <w:noProof/>
                <w:webHidden/>
              </w:rPr>
              <w:tab/>
            </w:r>
            <w:r w:rsidR="008452F3">
              <w:rPr>
                <w:noProof/>
                <w:webHidden/>
              </w:rPr>
              <w:fldChar w:fldCharType="begin"/>
            </w:r>
            <w:r w:rsidR="008452F3">
              <w:rPr>
                <w:noProof/>
                <w:webHidden/>
              </w:rPr>
              <w:instrText xml:space="preserve"> PAGEREF _Toc23420488 \h </w:instrText>
            </w:r>
            <w:r w:rsidR="008452F3">
              <w:rPr>
                <w:noProof/>
                <w:webHidden/>
              </w:rPr>
            </w:r>
            <w:r w:rsidR="008452F3">
              <w:rPr>
                <w:noProof/>
                <w:webHidden/>
              </w:rPr>
              <w:fldChar w:fldCharType="separate"/>
            </w:r>
            <w:r w:rsidR="008452F3">
              <w:rPr>
                <w:noProof/>
                <w:webHidden/>
              </w:rPr>
              <w:t>45</w:t>
            </w:r>
            <w:r w:rsidR="008452F3">
              <w:rPr>
                <w:noProof/>
                <w:webHidden/>
              </w:rPr>
              <w:fldChar w:fldCharType="end"/>
            </w:r>
          </w:hyperlink>
        </w:p>
        <w:p w14:paraId="697521C1" w14:textId="77777777" w:rsidR="008452F3" w:rsidRDefault="0005794C">
          <w:pPr>
            <w:pStyle w:val="TOC2"/>
            <w:tabs>
              <w:tab w:val="right" w:leader="dot" w:pos="9350"/>
            </w:tabs>
            <w:rPr>
              <w:rFonts w:eastAsiaTheme="minorEastAsia" w:cstheme="minorBidi"/>
              <w:b w:val="0"/>
              <w:bCs w:val="0"/>
              <w:noProof/>
              <w:sz w:val="24"/>
              <w:szCs w:val="24"/>
            </w:rPr>
          </w:pPr>
          <w:hyperlink w:anchor="_Toc23420489" w:history="1">
            <w:r w:rsidR="008452F3" w:rsidRPr="00A04960">
              <w:rPr>
                <w:rStyle w:val="Hyperlink"/>
                <w:noProof/>
              </w:rPr>
              <w:t>6.3 Notification and Warning</w:t>
            </w:r>
            <w:r w:rsidR="008452F3">
              <w:rPr>
                <w:noProof/>
                <w:webHidden/>
              </w:rPr>
              <w:tab/>
            </w:r>
            <w:r w:rsidR="008452F3">
              <w:rPr>
                <w:noProof/>
                <w:webHidden/>
              </w:rPr>
              <w:fldChar w:fldCharType="begin"/>
            </w:r>
            <w:r w:rsidR="008452F3">
              <w:rPr>
                <w:noProof/>
                <w:webHidden/>
              </w:rPr>
              <w:instrText xml:space="preserve"> PAGEREF _Toc23420489 \h </w:instrText>
            </w:r>
            <w:r w:rsidR="008452F3">
              <w:rPr>
                <w:noProof/>
                <w:webHidden/>
              </w:rPr>
            </w:r>
            <w:r w:rsidR="008452F3">
              <w:rPr>
                <w:noProof/>
                <w:webHidden/>
              </w:rPr>
              <w:fldChar w:fldCharType="separate"/>
            </w:r>
            <w:r w:rsidR="008452F3">
              <w:rPr>
                <w:noProof/>
                <w:webHidden/>
              </w:rPr>
              <w:t>45</w:t>
            </w:r>
            <w:r w:rsidR="008452F3">
              <w:rPr>
                <w:noProof/>
                <w:webHidden/>
              </w:rPr>
              <w:fldChar w:fldCharType="end"/>
            </w:r>
          </w:hyperlink>
        </w:p>
        <w:p w14:paraId="4D9CE0A0" w14:textId="77777777" w:rsidR="008452F3" w:rsidRDefault="0005794C">
          <w:pPr>
            <w:pStyle w:val="TOC2"/>
            <w:tabs>
              <w:tab w:val="right" w:leader="dot" w:pos="9350"/>
            </w:tabs>
            <w:rPr>
              <w:rFonts w:eastAsiaTheme="minorEastAsia" w:cstheme="minorBidi"/>
              <w:b w:val="0"/>
              <w:bCs w:val="0"/>
              <w:noProof/>
              <w:sz w:val="24"/>
              <w:szCs w:val="24"/>
            </w:rPr>
          </w:pPr>
          <w:hyperlink w:anchor="_Toc23420490" w:history="1">
            <w:r w:rsidR="008452F3" w:rsidRPr="00A04960">
              <w:rPr>
                <w:rStyle w:val="Hyperlink"/>
                <w:noProof/>
              </w:rPr>
              <w:t>6.4 Non-Emergency External Communications</w:t>
            </w:r>
            <w:r w:rsidR="008452F3">
              <w:rPr>
                <w:noProof/>
                <w:webHidden/>
              </w:rPr>
              <w:tab/>
            </w:r>
            <w:r w:rsidR="008452F3">
              <w:rPr>
                <w:noProof/>
                <w:webHidden/>
              </w:rPr>
              <w:fldChar w:fldCharType="begin"/>
            </w:r>
            <w:r w:rsidR="008452F3">
              <w:rPr>
                <w:noProof/>
                <w:webHidden/>
              </w:rPr>
              <w:instrText xml:space="preserve"> PAGEREF _Toc23420490 \h </w:instrText>
            </w:r>
            <w:r w:rsidR="008452F3">
              <w:rPr>
                <w:noProof/>
                <w:webHidden/>
              </w:rPr>
            </w:r>
            <w:r w:rsidR="008452F3">
              <w:rPr>
                <w:noProof/>
                <w:webHidden/>
              </w:rPr>
              <w:fldChar w:fldCharType="separate"/>
            </w:r>
            <w:r w:rsidR="008452F3">
              <w:rPr>
                <w:noProof/>
                <w:webHidden/>
              </w:rPr>
              <w:t>46</w:t>
            </w:r>
            <w:r w:rsidR="008452F3">
              <w:rPr>
                <w:noProof/>
                <w:webHidden/>
              </w:rPr>
              <w:fldChar w:fldCharType="end"/>
            </w:r>
          </w:hyperlink>
        </w:p>
        <w:p w14:paraId="1662377D" w14:textId="77777777" w:rsidR="008452F3" w:rsidRDefault="0005794C">
          <w:pPr>
            <w:pStyle w:val="TOC1"/>
            <w:tabs>
              <w:tab w:val="right" w:leader="dot" w:pos="9350"/>
            </w:tabs>
            <w:rPr>
              <w:rFonts w:eastAsiaTheme="minorEastAsia" w:cstheme="minorBidi"/>
              <w:b w:val="0"/>
              <w:bCs w:val="0"/>
              <w:noProof/>
            </w:rPr>
          </w:pPr>
          <w:hyperlink w:anchor="_Toc23420491" w:history="1">
            <w:r w:rsidR="008452F3" w:rsidRPr="00A04960">
              <w:rPr>
                <w:rStyle w:val="Hyperlink"/>
                <w:noProof/>
              </w:rPr>
              <w:t>Section 7.0: Administration, Finance and Logistics</w:t>
            </w:r>
            <w:r w:rsidR="008452F3">
              <w:rPr>
                <w:noProof/>
                <w:webHidden/>
              </w:rPr>
              <w:tab/>
            </w:r>
            <w:r w:rsidR="008452F3">
              <w:rPr>
                <w:noProof/>
                <w:webHidden/>
              </w:rPr>
              <w:fldChar w:fldCharType="begin"/>
            </w:r>
            <w:r w:rsidR="008452F3">
              <w:rPr>
                <w:noProof/>
                <w:webHidden/>
              </w:rPr>
              <w:instrText xml:space="preserve"> PAGEREF _Toc23420491 \h </w:instrText>
            </w:r>
            <w:r w:rsidR="008452F3">
              <w:rPr>
                <w:noProof/>
                <w:webHidden/>
              </w:rPr>
            </w:r>
            <w:r w:rsidR="008452F3">
              <w:rPr>
                <w:noProof/>
                <w:webHidden/>
              </w:rPr>
              <w:fldChar w:fldCharType="separate"/>
            </w:r>
            <w:r w:rsidR="008452F3">
              <w:rPr>
                <w:noProof/>
                <w:webHidden/>
              </w:rPr>
              <w:t>47</w:t>
            </w:r>
            <w:r w:rsidR="008452F3">
              <w:rPr>
                <w:noProof/>
                <w:webHidden/>
              </w:rPr>
              <w:fldChar w:fldCharType="end"/>
            </w:r>
          </w:hyperlink>
        </w:p>
        <w:p w14:paraId="50F77653" w14:textId="77777777" w:rsidR="008452F3" w:rsidRDefault="0005794C">
          <w:pPr>
            <w:pStyle w:val="TOC2"/>
            <w:tabs>
              <w:tab w:val="right" w:leader="dot" w:pos="9350"/>
            </w:tabs>
            <w:rPr>
              <w:rFonts w:eastAsiaTheme="minorEastAsia" w:cstheme="minorBidi"/>
              <w:b w:val="0"/>
              <w:bCs w:val="0"/>
              <w:noProof/>
              <w:sz w:val="24"/>
              <w:szCs w:val="24"/>
            </w:rPr>
          </w:pPr>
          <w:hyperlink w:anchor="_Toc23420492" w:history="1">
            <w:r w:rsidR="008452F3" w:rsidRPr="00A04960">
              <w:rPr>
                <w:rStyle w:val="Hyperlink"/>
                <w:noProof/>
              </w:rPr>
              <w:t>7.1 Documentation</w:t>
            </w:r>
            <w:r w:rsidR="008452F3">
              <w:rPr>
                <w:noProof/>
                <w:webHidden/>
              </w:rPr>
              <w:tab/>
            </w:r>
            <w:r w:rsidR="008452F3">
              <w:rPr>
                <w:noProof/>
                <w:webHidden/>
              </w:rPr>
              <w:fldChar w:fldCharType="begin"/>
            </w:r>
            <w:r w:rsidR="008452F3">
              <w:rPr>
                <w:noProof/>
                <w:webHidden/>
              </w:rPr>
              <w:instrText xml:space="preserve"> PAGEREF _Toc23420492 \h </w:instrText>
            </w:r>
            <w:r w:rsidR="008452F3">
              <w:rPr>
                <w:noProof/>
                <w:webHidden/>
              </w:rPr>
            </w:r>
            <w:r w:rsidR="008452F3">
              <w:rPr>
                <w:noProof/>
                <w:webHidden/>
              </w:rPr>
              <w:fldChar w:fldCharType="separate"/>
            </w:r>
            <w:r w:rsidR="008452F3">
              <w:rPr>
                <w:noProof/>
                <w:webHidden/>
              </w:rPr>
              <w:t>47</w:t>
            </w:r>
            <w:r w:rsidR="008452F3">
              <w:rPr>
                <w:noProof/>
                <w:webHidden/>
              </w:rPr>
              <w:fldChar w:fldCharType="end"/>
            </w:r>
          </w:hyperlink>
        </w:p>
        <w:p w14:paraId="408325AB" w14:textId="77777777" w:rsidR="008452F3" w:rsidRDefault="0005794C">
          <w:pPr>
            <w:pStyle w:val="TOC2"/>
            <w:tabs>
              <w:tab w:val="right" w:leader="dot" w:pos="9350"/>
            </w:tabs>
            <w:rPr>
              <w:rFonts w:eastAsiaTheme="minorEastAsia" w:cstheme="minorBidi"/>
              <w:b w:val="0"/>
              <w:bCs w:val="0"/>
              <w:noProof/>
              <w:sz w:val="24"/>
              <w:szCs w:val="24"/>
            </w:rPr>
          </w:pPr>
          <w:hyperlink w:anchor="_Toc23420493" w:history="1">
            <w:r w:rsidR="008452F3" w:rsidRPr="00A04960">
              <w:rPr>
                <w:rStyle w:val="Hyperlink"/>
                <w:noProof/>
              </w:rPr>
              <w:t>7.2 Finance</w:t>
            </w:r>
            <w:r w:rsidR="008452F3">
              <w:rPr>
                <w:noProof/>
                <w:webHidden/>
              </w:rPr>
              <w:tab/>
            </w:r>
            <w:r w:rsidR="008452F3">
              <w:rPr>
                <w:noProof/>
                <w:webHidden/>
              </w:rPr>
              <w:fldChar w:fldCharType="begin"/>
            </w:r>
            <w:r w:rsidR="008452F3">
              <w:rPr>
                <w:noProof/>
                <w:webHidden/>
              </w:rPr>
              <w:instrText xml:space="preserve"> PAGEREF _Toc23420493 \h </w:instrText>
            </w:r>
            <w:r w:rsidR="008452F3">
              <w:rPr>
                <w:noProof/>
                <w:webHidden/>
              </w:rPr>
            </w:r>
            <w:r w:rsidR="008452F3">
              <w:rPr>
                <w:noProof/>
                <w:webHidden/>
              </w:rPr>
              <w:fldChar w:fldCharType="separate"/>
            </w:r>
            <w:r w:rsidR="008452F3">
              <w:rPr>
                <w:noProof/>
                <w:webHidden/>
              </w:rPr>
              <w:t>47</w:t>
            </w:r>
            <w:r w:rsidR="008452F3">
              <w:rPr>
                <w:noProof/>
                <w:webHidden/>
              </w:rPr>
              <w:fldChar w:fldCharType="end"/>
            </w:r>
          </w:hyperlink>
        </w:p>
        <w:p w14:paraId="0248F0F5" w14:textId="77777777" w:rsidR="008452F3" w:rsidRDefault="0005794C">
          <w:pPr>
            <w:pStyle w:val="TOC2"/>
            <w:tabs>
              <w:tab w:val="right" w:leader="dot" w:pos="9350"/>
            </w:tabs>
            <w:rPr>
              <w:rFonts w:eastAsiaTheme="minorEastAsia" w:cstheme="minorBidi"/>
              <w:b w:val="0"/>
              <w:bCs w:val="0"/>
              <w:noProof/>
              <w:sz w:val="24"/>
              <w:szCs w:val="24"/>
            </w:rPr>
          </w:pPr>
          <w:hyperlink w:anchor="_Toc23420494" w:history="1">
            <w:r w:rsidR="008452F3" w:rsidRPr="00A04960">
              <w:rPr>
                <w:rStyle w:val="Hyperlink"/>
                <w:noProof/>
              </w:rPr>
              <w:t>7.3 Expenditure Tracking</w:t>
            </w:r>
            <w:r w:rsidR="008452F3">
              <w:rPr>
                <w:noProof/>
                <w:webHidden/>
              </w:rPr>
              <w:tab/>
            </w:r>
            <w:r w:rsidR="008452F3">
              <w:rPr>
                <w:noProof/>
                <w:webHidden/>
              </w:rPr>
              <w:fldChar w:fldCharType="begin"/>
            </w:r>
            <w:r w:rsidR="008452F3">
              <w:rPr>
                <w:noProof/>
                <w:webHidden/>
              </w:rPr>
              <w:instrText xml:space="preserve"> PAGEREF _Toc23420494 \h </w:instrText>
            </w:r>
            <w:r w:rsidR="008452F3">
              <w:rPr>
                <w:noProof/>
                <w:webHidden/>
              </w:rPr>
            </w:r>
            <w:r w:rsidR="008452F3">
              <w:rPr>
                <w:noProof/>
                <w:webHidden/>
              </w:rPr>
              <w:fldChar w:fldCharType="separate"/>
            </w:r>
            <w:r w:rsidR="008452F3">
              <w:rPr>
                <w:noProof/>
                <w:webHidden/>
              </w:rPr>
              <w:t>47</w:t>
            </w:r>
            <w:r w:rsidR="008452F3">
              <w:rPr>
                <w:noProof/>
                <w:webHidden/>
              </w:rPr>
              <w:fldChar w:fldCharType="end"/>
            </w:r>
          </w:hyperlink>
        </w:p>
        <w:p w14:paraId="4350A6B1" w14:textId="77777777" w:rsidR="008452F3" w:rsidRDefault="0005794C">
          <w:pPr>
            <w:pStyle w:val="TOC3"/>
            <w:tabs>
              <w:tab w:val="right" w:leader="dot" w:pos="9350"/>
            </w:tabs>
            <w:rPr>
              <w:rFonts w:eastAsiaTheme="minorEastAsia" w:cstheme="minorBidi"/>
              <w:noProof/>
              <w:sz w:val="24"/>
              <w:szCs w:val="24"/>
            </w:rPr>
          </w:pPr>
          <w:hyperlink w:anchor="_Toc23420495" w:history="1">
            <w:r w:rsidR="008452F3" w:rsidRPr="00A04960">
              <w:rPr>
                <w:rStyle w:val="Hyperlink"/>
                <w:noProof/>
              </w:rPr>
              <w:t>7.3.1 Eligible Expenses</w:t>
            </w:r>
            <w:r w:rsidR="008452F3">
              <w:rPr>
                <w:noProof/>
                <w:webHidden/>
              </w:rPr>
              <w:tab/>
            </w:r>
            <w:r w:rsidR="008452F3">
              <w:rPr>
                <w:noProof/>
                <w:webHidden/>
              </w:rPr>
              <w:fldChar w:fldCharType="begin"/>
            </w:r>
            <w:r w:rsidR="008452F3">
              <w:rPr>
                <w:noProof/>
                <w:webHidden/>
              </w:rPr>
              <w:instrText xml:space="preserve"> PAGEREF _Toc23420495 \h </w:instrText>
            </w:r>
            <w:r w:rsidR="008452F3">
              <w:rPr>
                <w:noProof/>
                <w:webHidden/>
              </w:rPr>
            </w:r>
            <w:r w:rsidR="008452F3">
              <w:rPr>
                <w:noProof/>
                <w:webHidden/>
              </w:rPr>
              <w:fldChar w:fldCharType="separate"/>
            </w:r>
            <w:r w:rsidR="008452F3">
              <w:rPr>
                <w:noProof/>
                <w:webHidden/>
              </w:rPr>
              <w:t>47</w:t>
            </w:r>
            <w:r w:rsidR="008452F3">
              <w:rPr>
                <w:noProof/>
                <w:webHidden/>
              </w:rPr>
              <w:fldChar w:fldCharType="end"/>
            </w:r>
          </w:hyperlink>
        </w:p>
        <w:p w14:paraId="0817BD48" w14:textId="77777777" w:rsidR="008452F3" w:rsidRDefault="0005794C">
          <w:pPr>
            <w:pStyle w:val="TOC3"/>
            <w:tabs>
              <w:tab w:val="right" w:leader="dot" w:pos="9350"/>
            </w:tabs>
            <w:rPr>
              <w:rFonts w:eastAsiaTheme="minorEastAsia" w:cstheme="minorBidi"/>
              <w:noProof/>
              <w:sz w:val="24"/>
              <w:szCs w:val="24"/>
            </w:rPr>
          </w:pPr>
          <w:hyperlink w:anchor="_Toc23420496" w:history="1">
            <w:r w:rsidR="008452F3" w:rsidRPr="00A04960">
              <w:rPr>
                <w:rStyle w:val="Hyperlink"/>
                <w:noProof/>
              </w:rPr>
              <w:t>7.3.2 Recordkeeping Requirements</w:t>
            </w:r>
            <w:r w:rsidR="008452F3">
              <w:rPr>
                <w:noProof/>
                <w:webHidden/>
              </w:rPr>
              <w:tab/>
            </w:r>
            <w:r w:rsidR="008452F3">
              <w:rPr>
                <w:noProof/>
                <w:webHidden/>
              </w:rPr>
              <w:fldChar w:fldCharType="begin"/>
            </w:r>
            <w:r w:rsidR="008452F3">
              <w:rPr>
                <w:noProof/>
                <w:webHidden/>
              </w:rPr>
              <w:instrText xml:space="preserve"> PAGEREF _Toc23420496 \h </w:instrText>
            </w:r>
            <w:r w:rsidR="008452F3">
              <w:rPr>
                <w:noProof/>
                <w:webHidden/>
              </w:rPr>
            </w:r>
            <w:r w:rsidR="008452F3">
              <w:rPr>
                <w:noProof/>
                <w:webHidden/>
              </w:rPr>
              <w:fldChar w:fldCharType="separate"/>
            </w:r>
            <w:r w:rsidR="008452F3">
              <w:rPr>
                <w:noProof/>
                <w:webHidden/>
              </w:rPr>
              <w:t>47</w:t>
            </w:r>
            <w:r w:rsidR="008452F3">
              <w:rPr>
                <w:noProof/>
                <w:webHidden/>
              </w:rPr>
              <w:fldChar w:fldCharType="end"/>
            </w:r>
          </w:hyperlink>
        </w:p>
        <w:p w14:paraId="11C529A2" w14:textId="77777777" w:rsidR="008452F3" w:rsidRDefault="0005794C">
          <w:pPr>
            <w:pStyle w:val="TOC2"/>
            <w:tabs>
              <w:tab w:val="right" w:leader="dot" w:pos="9350"/>
            </w:tabs>
            <w:rPr>
              <w:rFonts w:eastAsiaTheme="minorEastAsia" w:cstheme="minorBidi"/>
              <w:b w:val="0"/>
              <w:bCs w:val="0"/>
              <w:noProof/>
              <w:sz w:val="24"/>
              <w:szCs w:val="24"/>
            </w:rPr>
          </w:pPr>
          <w:hyperlink w:anchor="_Toc23420497" w:history="1">
            <w:r w:rsidR="008452F3" w:rsidRPr="00A04960">
              <w:rPr>
                <w:rStyle w:val="Hyperlink"/>
                <w:noProof/>
              </w:rPr>
              <w:t>7.4 Resource Management</w:t>
            </w:r>
            <w:r w:rsidR="008452F3">
              <w:rPr>
                <w:noProof/>
                <w:webHidden/>
              </w:rPr>
              <w:tab/>
            </w:r>
            <w:r w:rsidR="008452F3">
              <w:rPr>
                <w:noProof/>
                <w:webHidden/>
              </w:rPr>
              <w:fldChar w:fldCharType="begin"/>
            </w:r>
            <w:r w:rsidR="008452F3">
              <w:rPr>
                <w:noProof/>
                <w:webHidden/>
              </w:rPr>
              <w:instrText xml:space="preserve"> PAGEREF _Toc23420497 \h </w:instrText>
            </w:r>
            <w:r w:rsidR="008452F3">
              <w:rPr>
                <w:noProof/>
                <w:webHidden/>
              </w:rPr>
            </w:r>
            <w:r w:rsidR="008452F3">
              <w:rPr>
                <w:noProof/>
                <w:webHidden/>
              </w:rPr>
              <w:fldChar w:fldCharType="separate"/>
            </w:r>
            <w:r w:rsidR="008452F3">
              <w:rPr>
                <w:noProof/>
                <w:webHidden/>
              </w:rPr>
              <w:t>48</w:t>
            </w:r>
            <w:r w:rsidR="008452F3">
              <w:rPr>
                <w:noProof/>
                <w:webHidden/>
              </w:rPr>
              <w:fldChar w:fldCharType="end"/>
            </w:r>
          </w:hyperlink>
        </w:p>
        <w:p w14:paraId="53DAE159" w14:textId="77777777" w:rsidR="008452F3" w:rsidRDefault="0005794C">
          <w:pPr>
            <w:pStyle w:val="TOC3"/>
            <w:tabs>
              <w:tab w:val="right" w:leader="dot" w:pos="9350"/>
            </w:tabs>
            <w:rPr>
              <w:rFonts w:eastAsiaTheme="minorEastAsia" w:cstheme="minorBidi"/>
              <w:noProof/>
              <w:sz w:val="24"/>
              <w:szCs w:val="24"/>
            </w:rPr>
          </w:pPr>
          <w:hyperlink w:anchor="_Toc23420498" w:history="1">
            <w:r w:rsidR="008452F3" w:rsidRPr="00A04960">
              <w:rPr>
                <w:rStyle w:val="Hyperlink"/>
                <w:noProof/>
              </w:rPr>
              <w:t>7.4.1 Resource Priorities</w:t>
            </w:r>
            <w:r w:rsidR="008452F3">
              <w:rPr>
                <w:noProof/>
                <w:webHidden/>
              </w:rPr>
              <w:tab/>
            </w:r>
            <w:r w:rsidR="008452F3">
              <w:rPr>
                <w:noProof/>
                <w:webHidden/>
              </w:rPr>
              <w:fldChar w:fldCharType="begin"/>
            </w:r>
            <w:r w:rsidR="008452F3">
              <w:rPr>
                <w:noProof/>
                <w:webHidden/>
              </w:rPr>
              <w:instrText xml:space="preserve"> PAGEREF _Toc23420498 \h </w:instrText>
            </w:r>
            <w:r w:rsidR="008452F3">
              <w:rPr>
                <w:noProof/>
                <w:webHidden/>
              </w:rPr>
            </w:r>
            <w:r w:rsidR="008452F3">
              <w:rPr>
                <w:noProof/>
                <w:webHidden/>
              </w:rPr>
              <w:fldChar w:fldCharType="separate"/>
            </w:r>
            <w:r w:rsidR="008452F3">
              <w:rPr>
                <w:noProof/>
                <w:webHidden/>
              </w:rPr>
              <w:t>48</w:t>
            </w:r>
            <w:r w:rsidR="008452F3">
              <w:rPr>
                <w:noProof/>
                <w:webHidden/>
              </w:rPr>
              <w:fldChar w:fldCharType="end"/>
            </w:r>
          </w:hyperlink>
        </w:p>
        <w:p w14:paraId="0F0407B3" w14:textId="77777777" w:rsidR="008452F3" w:rsidRDefault="0005794C">
          <w:pPr>
            <w:pStyle w:val="TOC3"/>
            <w:tabs>
              <w:tab w:val="right" w:leader="dot" w:pos="9350"/>
            </w:tabs>
            <w:rPr>
              <w:rFonts w:eastAsiaTheme="minorEastAsia" w:cstheme="minorBidi"/>
              <w:noProof/>
              <w:sz w:val="24"/>
              <w:szCs w:val="24"/>
            </w:rPr>
          </w:pPr>
          <w:hyperlink w:anchor="_Toc23420499" w:history="1">
            <w:r w:rsidR="008452F3" w:rsidRPr="00A04960">
              <w:rPr>
                <w:rStyle w:val="Hyperlink"/>
                <w:noProof/>
              </w:rPr>
              <w:t>7.4.2 Resource Requests</w:t>
            </w:r>
            <w:r w:rsidR="008452F3">
              <w:rPr>
                <w:noProof/>
                <w:webHidden/>
              </w:rPr>
              <w:tab/>
            </w:r>
            <w:r w:rsidR="008452F3">
              <w:rPr>
                <w:noProof/>
                <w:webHidden/>
              </w:rPr>
              <w:fldChar w:fldCharType="begin"/>
            </w:r>
            <w:r w:rsidR="008452F3">
              <w:rPr>
                <w:noProof/>
                <w:webHidden/>
              </w:rPr>
              <w:instrText xml:space="preserve"> PAGEREF _Toc23420499 \h </w:instrText>
            </w:r>
            <w:r w:rsidR="008452F3">
              <w:rPr>
                <w:noProof/>
                <w:webHidden/>
              </w:rPr>
            </w:r>
            <w:r w:rsidR="008452F3">
              <w:rPr>
                <w:noProof/>
                <w:webHidden/>
              </w:rPr>
              <w:fldChar w:fldCharType="separate"/>
            </w:r>
            <w:r w:rsidR="008452F3">
              <w:rPr>
                <w:noProof/>
                <w:webHidden/>
              </w:rPr>
              <w:t>48</w:t>
            </w:r>
            <w:r w:rsidR="008452F3">
              <w:rPr>
                <w:noProof/>
                <w:webHidden/>
              </w:rPr>
              <w:fldChar w:fldCharType="end"/>
            </w:r>
          </w:hyperlink>
        </w:p>
        <w:p w14:paraId="28A814E0" w14:textId="77777777" w:rsidR="008452F3" w:rsidRDefault="0005794C">
          <w:pPr>
            <w:pStyle w:val="TOC1"/>
            <w:tabs>
              <w:tab w:val="right" w:leader="dot" w:pos="9350"/>
            </w:tabs>
            <w:rPr>
              <w:rFonts w:eastAsiaTheme="minorEastAsia" w:cstheme="minorBidi"/>
              <w:b w:val="0"/>
              <w:bCs w:val="0"/>
              <w:noProof/>
            </w:rPr>
          </w:pPr>
          <w:hyperlink w:anchor="_Toc23420500" w:history="1">
            <w:r w:rsidR="008452F3" w:rsidRPr="00A04960">
              <w:rPr>
                <w:rStyle w:val="Hyperlink"/>
                <w:noProof/>
              </w:rPr>
              <w:t>Section 8.0: Preparedness, Training, Exercises and After Action Reporting</w:t>
            </w:r>
            <w:r w:rsidR="008452F3">
              <w:rPr>
                <w:noProof/>
                <w:webHidden/>
              </w:rPr>
              <w:tab/>
            </w:r>
            <w:r w:rsidR="008452F3">
              <w:rPr>
                <w:noProof/>
                <w:webHidden/>
              </w:rPr>
              <w:fldChar w:fldCharType="begin"/>
            </w:r>
            <w:r w:rsidR="008452F3">
              <w:rPr>
                <w:noProof/>
                <w:webHidden/>
              </w:rPr>
              <w:instrText xml:space="preserve"> PAGEREF _Toc23420500 \h </w:instrText>
            </w:r>
            <w:r w:rsidR="008452F3">
              <w:rPr>
                <w:noProof/>
                <w:webHidden/>
              </w:rPr>
            </w:r>
            <w:r w:rsidR="008452F3">
              <w:rPr>
                <w:noProof/>
                <w:webHidden/>
              </w:rPr>
              <w:fldChar w:fldCharType="separate"/>
            </w:r>
            <w:r w:rsidR="008452F3">
              <w:rPr>
                <w:noProof/>
                <w:webHidden/>
              </w:rPr>
              <w:t>50</w:t>
            </w:r>
            <w:r w:rsidR="008452F3">
              <w:rPr>
                <w:noProof/>
                <w:webHidden/>
              </w:rPr>
              <w:fldChar w:fldCharType="end"/>
            </w:r>
          </w:hyperlink>
        </w:p>
        <w:p w14:paraId="5335ADB7" w14:textId="77777777" w:rsidR="008452F3" w:rsidRDefault="0005794C">
          <w:pPr>
            <w:pStyle w:val="TOC2"/>
            <w:tabs>
              <w:tab w:val="right" w:leader="dot" w:pos="9350"/>
            </w:tabs>
            <w:rPr>
              <w:rFonts w:eastAsiaTheme="minorEastAsia" w:cstheme="minorBidi"/>
              <w:b w:val="0"/>
              <w:bCs w:val="0"/>
              <w:noProof/>
              <w:sz w:val="24"/>
              <w:szCs w:val="24"/>
            </w:rPr>
          </w:pPr>
          <w:hyperlink w:anchor="_Toc23420501" w:history="1">
            <w:r w:rsidR="008452F3" w:rsidRPr="00A04960">
              <w:rPr>
                <w:rStyle w:val="Hyperlink"/>
                <w:noProof/>
              </w:rPr>
              <w:t>8.1 Preparedness Planning</w:t>
            </w:r>
            <w:r w:rsidR="008452F3">
              <w:rPr>
                <w:noProof/>
                <w:webHidden/>
              </w:rPr>
              <w:tab/>
            </w:r>
            <w:r w:rsidR="008452F3">
              <w:rPr>
                <w:noProof/>
                <w:webHidden/>
              </w:rPr>
              <w:fldChar w:fldCharType="begin"/>
            </w:r>
            <w:r w:rsidR="008452F3">
              <w:rPr>
                <w:noProof/>
                <w:webHidden/>
              </w:rPr>
              <w:instrText xml:space="preserve"> PAGEREF _Toc23420501 \h </w:instrText>
            </w:r>
            <w:r w:rsidR="008452F3">
              <w:rPr>
                <w:noProof/>
                <w:webHidden/>
              </w:rPr>
            </w:r>
            <w:r w:rsidR="008452F3">
              <w:rPr>
                <w:noProof/>
                <w:webHidden/>
              </w:rPr>
              <w:fldChar w:fldCharType="separate"/>
            </w:r>
            <w:r w:rsidR="008452F3">
              <w:rPr>
                <w:noProof/>
                <w:webHidden/>
              </w:rPr>
              <w:t>50</w:t>
            </w:r>
            <w:r w:rsidR="008452F3">
              <w:rPr>
                <w:noProof/>
                <w:webHidden/>
              </w:rPr>
              <w:fldChar w:fldCharType="end"/>
            </w:r>
          </w:hyperlink>
        </w:p>
        <w:p w14:paraId="4D56253D" w14:textId="77777777" w:rsidR="008452F3" w:rsidRDefault="0005794C">
          <w:pPr>
            <w:pStyle w:val="TOC3"/>
            <w:tabs>
              <w:tab w:val="right" w:leader="dot" w:pos="9350"/>
            </w:tabs>
            <w:rPr>
              <w:rFonts w:eastAsiaTheme="minorEastAsia" w:cstheme="minorBidi"/>
              <w:noProof/>
              <w:sz w:val="24"/>
              <w:szCs w:val="24"/>
            </w:rPr>
          </w:pPr>
          <w:hyperlink w:anchor="_Toc23420502" w:history="1">
            <w:r w:rsidR="008452F3" w:rsidRPr="00A04960">
              <w:rPr>
                <w:rStyle w:val="Hyperlink"/>
                <w:noProof/>
              </w:rPr>
              <w:t>8.1.1 Community Preparedness and Awareness</w:t>
            </w:r>
            <w:r w:rsidR="008452F3">
              <w:rPr>
                <w:noProof/>
                <w:webHidden/>
              </w:rPr>
              <w:tab/>
            </w:r>
            <w:r w:rsidR="008452F3">
              <w:rPr>
                <w:noProof/>
                <w:webHidden/>
              </w:rPr>
              <w:fldChar w:fldCharType="begin"/>
            </w:r>
            <w:r w:rsidR="008452F3">
              <w:rPr>
                <w:noProof/>
                <w:webHidden/>
              </w:rPr>
              <w:instrText xml:space="preserve"> PAGEREF _Toc23420502 \h </w:instrText>
            </w:r>
            <w:r w:rsidR="008452F3">
              <w:rPr>
                <w:noProof/>
                <w:webHidden/>
              </w:rPr>
            </w:r>
            <w:r w:rsidR="008452F3">
              <w:rPr>
                <w:noProof/>
                <w:webHidden/>
              </w:rPr>
              <w:fldChar w:fldCharType="separate"/>
            </w:r>
            <w:r w:rsidR="008452F3">
              <w:rPr>
                <w:noProof/>
                <w:webHidden/>
              </w:rPr>
              <w:t>50</w:t>
            </w:r>
            <w:r w:rsidR="008452F3">
              <w:rPr>
                <w:noProof/>
                <w:webHidden/>
              </w:rPr>
              <w:fldChar w:fldCharType="end"/>
            </w:r>
          </w:hyperlink>
        </w:p>
        <w:p w14:paraId="7CDF743E" w14:textId="77777777" w:rsidR="008452F3" w:rsidRDefault="0005794C">
          <w:pPr>
            <w:pStyle w:val="TOC3"/>
            <w:tabs>
              <w:tab w:val="right" w:leader="dot" w:pos="9350"/>
            </w:tabs>
            <w:rPr>
              <w:rFonts w:eastAsiaTheme="minorEastAsia" w:cstheme="minorBidi"/>
              <w:noProof/>
              <w:sz w:val="24"/>
              <w:szCs w:val="24"/>
            </w:rPr>
          </w:pPr>
          <w:hyperlink w:anchor="_Toc23420503" w:history="1">
            <w:r w:rsidR="008452F3" w:rsidRPr="00A04960">
              <w:rPr>
                <w:rStyle w:val="Hyperlink"/>
                <w:noProof/>
              </w:rPr>
              <w:t>8.1.2 Preparedness Actions</w:t>
            </w:r>
            <w:r w:rsidR="008452F3">
              <w:rPr>
                <w:noProof/>
                <w:webHidden/>
              </w:rPr>
              <w:tab/>
            </w:r>
            <w:r w:rsidR="008452F3">
              <w:rPr>
                <w:noProof/>
                <w:webHidden/>
              </w:rPr>
              <w:fldChar w:fldCharType="begin"/>
            </w:r>
            <w:r w:rsidR="008452F3">
              <w:rPr>
                <w:noProof/>
                <w:webHidden/>
              </w:rPr>
              <w:instrText xml:space="preserve"> PAGEREF _Toc23420503 \h </w:instrText>
            </w:r>
            <w:r w:rsidR="008452F3">
              <w:rPr>
                <w:noProof/>
                <w:webHidden/>
              </w:rPr>
            </w:r>
            <w:r w:rsidR="008452F3">
              <w:rPr>
                <w:noProof/>
                <w:webHidden/>
              </w:rPr>
              <w:fldChar w:fldCharType="separate"/>
            </w:r>
            <w:r w:rsidR="008452F3">
              <w:rPr>
                <w:noProof/>
                <w:webHidden/>
              </w:rPr>
              <w:t>51</w:t>
            </w:r>
            <w:r w:rsidR="008452F3">
              <w:rPr>
                <w:noProof/>
                <w:webHidden/>
              </w:rPr>
              <w:fldChar w:fldCharType="end"/>
            </w:r>
          </w:hyperlink>
        </w:p>
        <w:p w14:paraId="237B5B9F" w14:textId="77777777" w:rsidR="008452F3" w:rsidRDefault="0005794C">
          <w:pPr>
            <w:pStyle w:val="TOC2"/>
            <w:tabs>
              <w:tab w:val="right" w:leader="dot" w:pos="9350"/>
            </w:tabs>
            <w:rPr>
              <w:rFonts w:eastAsiaTheme="minorEastAsia" w:cstheme="minorBidi"/>
              <w:b w:val="0"/>
              <w:bCs w:val="0"/>
              <w:noProof/>
              <w:sz w:val="24"/>
              <w:szCs w:val="24"/>
            </w:rPr>
          </w:pPr>
          <w:hyperlink w:anchor="_Toc23420504" w:history="1">
            <w:r w:rsidR="008452F3" w:rsidRPr="00A04960">
              <w:rPr>
                <w:rStyle w:val="Hyperlink"/>
                <w:noProof/>
              </w:rPr>
              <w:t>8.2 Readiness Training</w:t>
            </w:r>
            <w:r w:rsidR="008452F3">
              <w:rPr>
                <w:noProof/>
                <w:webHidden/>
              </w:rPr>
              <w:tab/>
            </w:r>
            <w:r w:rsidR="008452F3">
              <w:rPr>
                <w:noProof/>
                <w:webHidden/>
              </w:rPr>
              <w:fldChar w:fldCharType="begin"/>
            </w:r>
            <w:r w:rsidR="008452F3">
              <w:rPr>
                <w:noProof/>
                <w:webHidden/>
              </w:rPr>
              <w:instrText xml:space="preserve"> PAGEREF _Toc23420504 \h </w:instrText>
            </w:r>
            <w:r w:rsidR="008452F3">
              <w:rPr>
                <w:noProof/>
                <w:webHidden/>
              </w:rPr>
            </w:r>
            <w:r w:rsidR="008452F3">
              <w:rPr>
                <w:noProof/>
                <w:webHidden/>
              </w:rPr>
              <w:fldChar w:fldCharType="separate"/>
            </w:r>
            <w:r w:rsidR="008452F3">
              <w:rPr>
                <w:noProof/>
                <w:webHidden/>
              </w:rPr>
              <w:t>51</w:t>
            </w:r>
            <w:r w:rsidR="008452F3">
              <w:rPr>
                <w:noProof/>
                <w:webHidden/>
              </w:rPr>
              <w:fldChar w:fldCharType="end"/>
            </w:r>
          </w:hyperlink>
        </w:p>
        <w:p w14:paraId="4E76A838" w14:textId="77777777" w:rsidR="008452F3" w:rsidRDefault="0005794C">
          <w:pPr>
            <w:pStyle w:val="TOC2"/>
            <w:tabs>
              <w:tab w:val="right" w:leader="dot" w:pos="9350"/>
            </w:tabs>
            <w:rPr>
              <w:rFonts w:eastAsiaTheme="minorEastAsia" w:cstheme="minorBidi"/>
              <w:b w:val="0"/>
              <w:bCs w:val="0"/>
              <w:noProof/>
              <w:sz w:val="24"/>
              <w:szCs w:val="24"/>
            </w:rPr>
          </w:pPr>
          <w:hyperlink w:anchor="_Toc23420505" w:history="1">
            <w:r w:rsidR="008452F3" w:rsidRPr="00A04960">
              <w:rPr>
                <w:rStyle w:val="Hyperlink"/>
                <w:noProof/>
              </w:rPr>
              <w:t>8.3 Exercise and Evaluation</w:t>
            </w:r>
            <w:r w:rsidR="008452F3">
              <w:rPr>
                <w:noProof/>
                <w:webHidden/>
              </w:rPr>
              <w:tab/>
            </w:r>
            <w:r w:rsidR="008452F3">
              <w:rPr>
                <w:noProof/>
                <w:webHidden/>
              </w:rPr>
              <w:fldChar w:fldCharType="begin"/>
            </w:r>
            <w:r w:rsidR="008452F3">
              <w:rPr>
                <w:noProof/>
                <w:webHidden/>
              </w:rPr>
              <w:instrText xml:space="preserve"> PAGEREF _Toc23420505 \h </w:instrText>
            </w:r>
            <w:r w:rsidR="008452F3">
              <w:rPr>
                <w:noProof/>
                <w:webHidden/>
              </w:rPr>
            </w:r>
            <w:r w:rsidR="008452F3">
              <w:rPr>
                <w:noProof/>
                <w:webHidden/>
              </w:rPr>
              <w:fldChar w:fldCharType="separate"/>
            </w:r>
            <w:r w:rsidR="008452F3">
              <w:rPr>
                <w:noProof/>
                <w:webHidden/>
              </w:rPr>
              <w:t>51</w:t>
            </w:r>
            <w:r w:rsidR="008452F3">
              <w:rPr>
                <w:noProof/>
                <w:webHidden/>
              </w:rPr>
              <w:fldChar w:fldCharType="end"/>
            </w:r>
          </w:hyperlink>
        </w:p>
        <w:p w14:paraId="392054CB" w14:textId="77777777" w:rsidR="008452F3" w:rsidRDefault="0005794C">
          <w:pPr>
            <w:pStyle w:val="TOC2"/>
            <w:tabs>
              <w:tab w:val="right" w:leader="dot" w:pos="9350"/>
            </w:tabs>
            <w:rPr>
              <w:rFonts w:eastAsiaTheme="minorEastAsia" w:cstheme="minorBidi"/>
              <w:b w:val="0"/>
              <w:bCs w:val="0"/>
              <w:noProof/>
              <w:sz w:val="24"/>
              <w:szCs w:val="24"/>
            </w:rPr>
          </w:pPr>
          <w:hyperlink w:anchor="_Toc23420506" w:history="1">
            <w:r w:rsidR="008452F3" w:rsidRPr="00A04960">
              <w:rPr>
                <w:rStyle w:val="Hyperlink"/>
                <w:noProof/>
              </w:rPr>
              <w:t>8.4 After Action Reporting</w:t>
            </w:r>
            <w:r w:rsidR="008452F3">
              <w:rPr>
                <w:noProof/>
                <w:webHidden/>
              </w:rPr>
              <w:tab/>
            </w:r>
            <w:r w:rsidR="008452F3">
              <w:rPr>
                <w:noProof/>
                <w:webHidden/>
              </w:rPr>
              <w:fldChar w:fldCharType="begin"/>
            </w:r>
            <w:r w:rsidR="008452F3">
              <w:rPr>
                <w:noProof/>
                <w:webHidden/>
              </w:rPr>
              <w:instrText xml:space="preserve"> PAGEREF _Toc23420506 \h </w:instrText>
            </w:r>
            <w:r w:rsidR="008452F3">
              <w:rPr>
                <w:noProof/>
                <w:webHidden/>
              </w:rPr>
            </w:r>
            <w:r w:rsidR="008452F3">
              <w:rPr>
                <w:noProof/>
                <w:webHidden/>
              </w:rPr>
              <w:fldChar w:fldCharType="separate"/>
            </w:r>
            <w:r w:rsidR="008452F3">
              <w:rPr>
                <w:noProof/>
                <w:webHidden/>
              </w:rPr>
              <w:t>52</w:t>
            </w:r>
            <w:r w:rsidR="008452F3">
              <w:rPr>
                <w:noProof/>
                <w:webHidden/>
              </w:rPr>
              <w:fldChar w:fldCharType="end"/>
            </w:r>
          </w:hyperlink>
        </w:p>
        <w:p w14:paraId="2861D187" w14:textId="77777777" w:rsidR="008452F3" w:rsidRDefault="0005794C">
          <w:pPr>
            <w:pStyle w:val="TOC1"/>
            <w:tabs>
              <w:tab w:val="right" w:leader="dot" w:pos="9350"/>
            </w:tabs>
            <w:rPr>
              <w:rFonts w:eastAsiaTheme="minorEastAsia" w:cstheme="minorBidi"/>
              <w:b w:val="0"/>
              <w:bCs w:val="0"/>
              <w:noProof/>
            </w:rPr>
          </w:pPr>
          <w:hyperlink w:anchor="_Toc23420507" w:history="1">
            <w:r w:rsidR="008452F3" w:rsidRPr="00A04960">
              <w:rPr>
                <w:rStyle w:val="Hyperlink"/>
                <w:noProof/>
              </w:rPr>
              <w:t>Section 9.0: Plan Development and Maintenance</w:t>
            </w:r>
            <w:r w:rsidR="008452F3">
              <w:rPr>
                <w:noProof/>
                <w:webHidden/>
              </w:rPr>
              <w:tab/>
            </w:r>
            <w:r w:rsidR="008452F3">
              <w:rPr>
                <w:noProof/>
                <w:webHidden/>
              </w:rPr>
              <w:fldChar w:fldCharType="begin"/>
            </w:r>
            <w:r w:rsidR="008452F3">
              <w:rPr>
                <w:noProof/>
                <w:webHidden/>
              </w:rPr>
              <w:instrText xml:space="preserve"> PAGEREF _Toc23420507 \h </w:instrText>
            </w:r>
            <w:r w:rsidR="008452F3">
              <w:rPr>
                <w:noProof/>
                <w:webHidden/>
              </w:rPr>
            </w:r>
            <w:r w:rsidR="008452F3">
              <w:rPr>
                <w:noProof/>
                <w:webHidden/>
              </w:rPr>
              <w:fldChar w:fldCharType="separate"/>
            </w:r>
            <w:r w:rsidR="008452F3">
              <w:rPr>
                <w:noProof/>
                <w:webHidden/>
              </w:rPr>
              <w:t>53</w:t>
            </w:r>
            <w:r w:rsidR="008452F3">
              <w:rPr>
                <w:noProof/>
                <w:webHidden/>
              </w:rPr>
              <w:fldChar w:fldCharType="end"/>
            </w:r>
          </w:hyperlink>
        </w:p>
        <w:p w14:paraId="4BB00375" w14:textId="77777777" w:rsidR="008452F3" w:rsidRDefault="0005794C">
          <w:pPr>
            <w:pStyle w:val="TOC2"/>
            <w:tabs>
              <w:tab w:val="right" w:leader="dot" w:pos="9350"/>
            </w:tabs>
            <w:rPr>
              <w:rFonts w:eastAsiaTheme="minorEastAsia" w:cstheme="minorBidi"/>
              <w:b w:val="0"/>
              <w:bCs w:val="0"/>
              <w:noProof/>
              <w:sz w:val="24"/>
              <w:szCs w:val="24"/>
            </w:rPr>
          </w:pPr>
          <w:hyperlink w:anchor="_Toc23420508" w:history="1">
            <w:r w:rsidR="008452F3" w:rsidRPr="00A04960">
              <w:rPr>
                <w:rStyle w:val="Hyperlink"/>
                <w:noProof/>
              </w:rPr>
              <w:t>9.1 Plan Development and Maintenance ResponsibilitIES</w:t>
            </w:r>
            <w:r w:rsidR="008452F3">
              <w:rPr>
                <w:noProof/>
                <w:webHidden/>
              </w:rPr>
              <w:tab/>
            </w:r>
            <w:r w:rsidR="008452F3">
              <w:rPr>
                <w:noProof/>
                <w:webHidden/>
              </w:rPr>
              <w:fldChar w:fldCharType="begin"/>
            </w:r>
            <w:r w:rsidR="008452F3">
              <w:rPr>
                <w:noProof/>
                <w:webHidden/>
              </w:rPr>
              <w:instrText xml:space="preserve"> PAGEREF _Toc23420508 \h </w:instrText>
            </w:r>
            <w:r w:rsidR="008452F3">
              <w:rPr>
                <w:noProof/>
                <w:webHidden/>
              </w:rPr>
            </w:r>
            <w:r w:rsidR="008452F3">
              <w:rPr>
                <w:noProof/>
                <w:webHidden/>
              </w:rPr>
              <w:fldChar w:fldCharType="separate"/>
            </w:r>
            <w:r w:rsidR="008452F3">
              <w:rPr>
                <w:noProof/>
                <w:webHidden/>
              </w:rPr>
              <w:t>53</w:t>
            </w:r>
            <w:r w:rsidR="008452F3">
              <w:rPr>
                <w:noProof/>
                <w:webHidden/>
              </w:rPr>
              <w:fldChar w:fldCharType="end"/>
            </w:r>
          </w:hyperlink>
        </w:p>
        <w:p w14:paraId="3A816A0F" w14:textId="77777777" w:rsidR="008452F3" w:rsidRDefault="0005794C">
          <w:pPr>
            <w:pStyle w:val="TOC2"/>
            <w:tabs>
              <w:tab w:val="right" w:leader="dot" w:pos="9350"/>
            </w:tabs>
            <w:rPr>
              <w:rFonts w:eastAsiaTheme="minorEastAsia" w:cstheme="minorBidi"/>
              <w:b w:val="0"/>
              <w:bCs w:val="0"/>
              <w:noProof/>
              <w:sz w:val="24"/>
              <w:szCs w:val="24"/>
            </w:rPr>
          </w:pPr>
          <w:hyperlink w:anchor="_Toc23420509" w:history="1">
            <w:r w:rsidR="008452F3" w:rsidRPr="00A04960">
              <w:rPr>
                <w:rStyle w:val="Hyperlink"/>
                <w:noProof/>
              </w:rPr>
              <w:t>9.2 Review and Updating</w:t>
            </w:r>
            <w:r w:rsidR="008452F3">
              <w:rPr>
                <w:noProof/>
                <w:webHidden/>
              </w:rPr>
              <w:tab/>
            </w:r>
            <w:r w:rsidR="008452F3">
              <w:rPr>
                <w:noProof/>
                <w:webHidden/>
              </w:rPr>
              <w:fldChar w:fldCharType="begin"/>
            </w:r>
            <w:r w:rsidR="008452F3">
              <w:rPr>
                <w:noProof/>
                <w:webHidden/>
              </w:rPr>
              <w:instrText xml:space="preserve"> PAGEREF _Toc23420509 \h </w:instrText>
            </w:r>
            <w:r w:rsidR="008452F3">
              <w:rPr>
                <w:noProof/>
                <w:webHidden/>
              </w:rPr>
            </w:r>
            <w:r w:rsidR="008452F3">
              <w:rPr>
                <w:noProof/>
                <w:webHidden/>
              </w:rPr>
              <w:fldChar w:fldCharType="separate"/>
            </w:r>
            <w:r w:rsidR="008452F3">
              <w:rPr>
                <w:noProof/>
                <w:webHidden/>
              </w:rPr>
              <w:t>53</w:t>
            </w:r>
            <w:r w:rsidR="008452F3">
              <w:rPr>
                <w:noProof/>
                <w:webHidden/>
              </w:rPr>
              <w:fldChar w:fldCharType="end"/>
            </w:r>
          </w:hyperlink>
        </w:p>
        <w:p w14:paraId="11CE9107" w14:textId="77777777" w:rsidR="008452F3" w:rsidRDefault="0005794C">
          <w:pPr>
            <w:pStyle w:val="TOC1"/>
            <w:tabs>
              <w:tab w:val="right" w:leader="dot" w:pos="9350"/>
            </w:tabs>
            <w:rPr>
              <w:rFonts w:eastAsiaTheme="minorEastAsia" w:cstheme="minorBidi"/>
              <w:b w:val="0"/>
              <w:bCs w:val="0"/>
              <w:noProof/>
            </w:rPr>
          </w:pPr>
          <w:hyperlink w:anchor="_Toc23420510" w:history="1">
            <w:r w:rsidR="008452F3" w:rsidRPr="00A04960">
              <w:rPr>
                <w:rStyle w:val="Hyperlink"/>
                <w:noProof/>
              </w:rPr>
              <w:t>Appendix A: Authorities and References</w:t>
            </w:r>
            <w:r w:rsidR="008452F3">
              <w:rPr>
                <w:noProof/>
                <w:webHidden/>
              </w:rPr>
              <w:tab/>
            </w:r>
            <w:r w:rsidR="008452F3">
              <w:rPr>
                <w:noProof/>
                <w:webHidden/>
              </w:rPr>
              <w:fldChar w:fldCharType="begin"/>
            </w:r>
            <w:r w:rsidR="008452F3">
              <w:rPr>
                <w:noProof/>
                <w:webHidden/>
              </w:rPr>
              <w:instrText xml:space="preserve"> PAGEREF _Toc23420510 \h </w:instrText>
            </w:r>
            <w:r w:rsidR="008452F3">
              <w:rPr>
                <w:noProof/>
                <w:webHidden/>
              </w:rPr>
            </w:r>
            <w:r w:rsidR="008452F3">
              <w:rPr>
                <w:noProof/>
                <w:webHidden/>
              </w:rPr>
              <w:fldChar w:fldCharType="separate"/>
            </w:r>
            <w:r w:rsidR="008452F3">
              <w:rPr>
                <w:noProof/>
                <w:webHidden/>
              </w:rPr>
              <w:t>54</w:t>
            </w:r>
            <w:r w:rsidR="008452F3">
              <w:rPr>
                <w:noProof/>
                <w:webHidden/>
              </w:rPr>
              <w:fldChar w:fldCharType="end"/>
            </w:r>
          </w:hyperlink>
        </w:p>
        <w:p w14:paraId="3C9E6946" w14:textId="77777777" w:rsidR="008452F3" w:rsidRDefault="0005794C">
          <w:pPr>
            <w:pStyle w:val="TOC2"/>
            <w:tabs>
              <w:tab w:val="right" w:leader="dot" w:pos="9350"/>
            </w:tabs>
            <w:rPr>
              <w:rFonts w:eastAsiaTheme="minorEastAsia" w:cstheme="minorBidi"/>
              <w:b w:val="0"/>
              <w:bCs w:val="0"/>
              <w:noProof/>
              <w:sz w:val="24"/>
              <w:szCs w:val="24"/>
            </w:rPr>
          </w:pPr>
          <w:hyperlink w:anchor="_Toc23420511" w:history="1">
            <w:r w:rsidR="008452F3" w:rsidRPr="00A04960">
              <w:rPr>
                <w:rStyle w:val="Hyperlink"/>
                <w:noProof/>
              </w:rPr>
              <w:t>Authorities</w:t>
            </w:r>
            <w:r w:rsidR="008452F3">
              <w:rPr>
                <w:noProof/>
                <w:webHidden/>
              </w:rPr>
              <w:tab/>
            </w:r>
            <w:r w:rsidR="008452F3">
              <w:rPr>
                <w:noProof/>
                <w:webHidden/>
              </w:rPr>
              <w:fldChar w:fldCharType="begin"/>
            </w:r>
            <w:r w:rsidR="008452F3">
              <w:rPr>
                <w:noProof/>
                <w:webHidden/>
              </w:rPr>
              <w:instrText xml:space="preserve"> PAGEREF _Toc23420511 \h </w:instrText>
            </w:r>
            <w:r w:rsidR="008452F3">
              <w:rPr>
                <w:noProof/>
                <w:webHidden/>
              </w:rPr>
            </w:r>
            <w:r w:rsidR="008452F3">
              <w:rPr>
                <w:noProof/>
                <w:webHidden/>
              </w:rPr>
              <w:fldChar w:fldCharType="separate"/>
            </w:r>
            <w:r w:rsidR="008452F3">
              <w:rPr>
                <w:noProof/>
                <w:webHidden/>
              </w:rPr>
              <w:t>54</w:t>
            </w:r>
            <w:r w:rsidR="008452F3">
              <w:rPr>
                <w:noProof/>
                <w:webHidden/>
              </w:rPr>
              <w:fldChar w:fldCharType="end"/>
            </w:r>
          </w:hyperlink>
        </w:p>
        <w:p w14:paraId="243970F5" w14:textId="77777777" w:rsidR="008452F3" w:rsidRDefault="0005794C">
          <w:pPr>
            <w:pStyle w:val="TOC2"/>
            <w:tabs>
              <w:tab w:val="right" w:leader="dot" w:pos="9350"/>
            </w:tabs>
            <w:rPr>
              <w:rFonts w:eastAsiaTheme="minorEastAsia" w:cstheme="minorBidi"/>
              <w:b w:val="0"/>
              <w:bCs w:val="0"/>
              <w:noProof/>
              <w:sz w:val="24"/>
              <w:szCs w:val="24"/>
            </w:rPr>
          </w:pPr>
          <w:hyperlink w:anchor="_Toc23420512" w:history="1">
            <w:r w:rsidR="008452F3" w:rsidRPr="00A04960">
              <w:rPr>
                <w:rStyle w:val="Hyperlink"/>
                <w:noProof/>
              </w:rPr>
              <w:t>References</w:t>
            </w:r>
            <w:r w:rsidR="008452F3">
              <w:rPr>
                <w:noProof/>
                <w:webHidden/>
              </w:rPr>
              <w:tab/>
            </w:r>
            <w:r w:rsidR="008452F3">
              <w:rPr>
                <w:noProof/>
                <w:webHidden/>
              </w:rPr>
              <w:fldChar w:fldCharType="begin"/>
            </w:r>
            <w:r w:rsidR="008452F3">
              <w:rPr>
                <w:noProof/>
                <w:webHidden/>
              </w:rPr>
              <w:instrText xml:space="preserve"> PAGEREF _Toc23420512 \h </w:instrText>
            </w:r>
            <w:r w:rsidR="008452F3">
              <w:rPr>
                <w:noProof/>
                <w:webHidden/>
              </w:rPr>
            </w:r>
            <w:r w:rsidR="008452F3">
              <w:rPr>
                <w:noProof/>
                <w:webHidden/>
              </w:rPr>
              <w:fldChar w:fldCharType="separate"/>
            </w:r>
            <w:r w:rsidR="008452F3">
              <w:rPr>
                <w:noProof/>
                <w:webHidden/>
              </w:rPr>
              <w:t>55</w:t>
            </w:r>
            <w:r w:rsidR="008452F3">
              <w:rPr>
                <w:noProof/>
                <w:webHidden/>
              </w:rPr>
              <w:fldChar w:fldCharType="end"/>
            </w:r>
          </w:hyperlink>
        </w:p>
        <w:p w14:paraId="4AAF2844" w14:textId="77777777" w:rsidR="008452F3" w:rsidRDefault="0005794C">
          <w:pPr>
            <w:pStyle w:val="TOC1"/>
            <w:tabs>
              <w:tab w:val="right" w:leader="dot" w:pos="9350"/>
            </w:tabs>
            <w:rPr>
              <w:rFonts w:eastAsiaTheme="minorEastAsia" w:cstheme="minorBidi"/>
              <w:b w:val="0"/>
              <w:bCs w:val="0"/>
              <w:noProof/>
            </w:rPr>
          </w:pPr>
          <w:hyperlink w:anchor="_Toc23420513" w:history="1">
            <w:r w:rsidR="008452F3" w:rsidRPr="00A04960">
              <w:rPr>
                <w:rStyle w:val="Hyperlink"/>
                <w:noProof/>
              </w:rPr>
              <w:t>Appendix B: Acronyms</w:t>
            </w:r>
            <w:r w:rsidR="008452F3">
              <w:rPr>
                <w:noProof/>
                <w:webHidden/>
              </w:rPr>
              <w:tab/>
            </w:r>
            <w:r w:rsidR="008452F3">
              <w:rPr>
                <w:noProof/>
                <w:webHidden/>
              </w:rPr>
              <w:fldChar w:fldCharType="begin"/>
            </w:r>
            <w:r w:rsidR="008452F3">
              <w:rPr>
                <w:noProof/>
                <w:webHidden/>
              </w:rPr>
              <w:instrText xml:space="preserve"> PAGEREF _Toc23420513 \h </w:instrText>
            </w:r>
            <w:r w:rsidR="008452F3">
              <w:rPr>
                <w:noProof/>
                <w:webHidden/>
              </w:rPr>
            </w:r>
            <w:r w:rsidR="008452F3">
              <w:rPr>
                <w:noProof/>
                <w:webHidden/>
              </w:rPr>
              <w:fldChar w:fldCharType="separate"/>
            </w:r>
            <w:r w:rsidR="008452F3">
              <w:rPr>
                <w:noProof/>
                <w:webHidden/>
              </w:rPr>
              <w:t>56</w:t>
            </w:r>
            <w:r w:rsidR="008452F3">
              <w:rPr>
                <w:noProof/>
                <w:webHidden/>
              </w:rPr>
              <w:fldChar w:fldCharType="end"/>
            </w:r>
          </w:hyperlink>
        </w:p>
        <w:p w14:paraId="2ABD4DB9" w14:textId="77777777" w:rsidR="00956B93" w:rsidRDefault="00956B93">
          <w:r>
            <w:rPr>
              <w:b/>
              <w:bCs/>
              <w:noProof/>
            </w:rPr>
            <w:fldChar w:fldCharType="end"/>
          </w:r>
        </w:p>
      </w:sdtContent>
    </w:sdt>
    <w:p w14:paraId="3B5B7E1C" w14:textId="77777777" w:rsidR="00956B93" w:rsidRDefault="00956B93">
      <w:r>
        <w:br w:type="page"/>
      </w:r>
    </w:p>
    <w:p w14:paraId="4001D216" w14:textId="77777777" w:rsidR="00956B93" w:rsidRDefault="00956B93" w:rsidP="00956B93">
      <w:pPr>
        <w:pStyle w:val="Heading1"/>
      </w:pPr>
      <w:bookmarkStart w:id="2" w:name="_Toc23420418"/>
      <w:r>
        <w:lastRenderedPageBreak/>
        <w:t>Approval and Implementation</w:t>
      </w:r>
      <w:bookmarkEnd w:id="2"/>
    </w:p>
    <w:p w14:paraId="20E56EA2" w14:textId="661F15DF" w:rsidR="00956B93" w:rsidRDefault="00C826F5" w:rsidP="00956B93">
      <w:pPr>
        <w:pStyle w:val="Heading2"/>
      </w:pPr>
      <w:bookmarkStart w:id="3" w:name="_Toc23420419"/>
      <w:r>
        <w:t>Foreward</w:t>
      </w:r>
      <w:bookmarkEnd w:id="3"/>
    </w:p>
    <w:p w14:paraId="6A5D9532" w14:textId="6C9075FA" w:rsidR="00A83A6E" w:rsidRPr="00D60C4C" w:rsidRDefault="00A83A6E" w:rsidP="00A83A6E">
      <w:r w:rsidRPr="00D60C4C">
        <w:t xml:space="preserve">The </w:t>
      </w:r>
      <w:r w:rsidR="00EE5583">
        <w:t>American River</w:t>
      </w:r>
      <w:r w:rsidR="003B5765">
        <w:t xml:space="preserve"> College </w:t>
      </w:r>
      <w:r w:rsidRPr="00D60C4C">
        <w:t xml:space="preserve">Emergency Operations Plan (EOP) addresses the </w:t>
      </w:r>
      <w:r w:rsidR="005734BC">
        <w:t>College</w:t>
      </w:r>
      <w:r w:rsidRPr="00D60C4C">
        <w:t xml:space="preserve">’s planned response to extraordinary emergency situations associated with natural or human caused disasters, technological incidents and national security emergencies in or affecting the </w:t>
      </w:r>
      <w:r w:rsidR="003D43A6">
        <w:t>College</w:t>
      </w:r>
      <w:r w:rsidRPr="00D60C4C">
        <w:t xml:space="preserve"> boundaries.  This plan does not apply to normal day-to-day emergencies or the established departmental procedures used to cope with such emergencies.  Rather, this plan focuses on operational concepts and would be implemented relative to large-scale disasters, which can pose major threats to life, property and the environment</w:t>
      </w:r>
      <w:r w:rsidR="00E7425B">
        <w:t>, and</w:t>
      </w:r>
      <w:r w:rsidRPr="00D60C4C">
        <w:t xml:space="preserve"> requir</w:t>
      </w:r>
      <w:r w:rsidR="00E7425B">
        <w:t>e</w:t>
      </w:r>
      <w:r w:rsidRPr="00D60C4C">
        <w:t xml:space="preserve"> unusual emergency responses.</w:t>
      </w:r>
    </w:p>
    <w:p w14:paraId="7B84B452" w14:textId="414D85DA" w:rsidR="00A83A6E" w:rsidRPr="00D60C4C" w:rsidRDefault="00A83A6E" w:rsidP="00A83A6E">
      <w:r w:rsidRPr="00D60C4C">
        <w:t>This plan accomplishes the following:</w:t>
      </w:r>
    </w:p>
    <w:p w14:paraId="2D06B350" w14:textId="5B79BBE3" w:rsidR="00A83A6E" w:rsidRPr="00D60C4C" w:rsidRDefault="00A83A6E" w:rsidP="00455643">
      <w:pPr>
        <w:numPr>
          <w:ilvl w:val="0"/>
          <w:numId w:val="1"/>
        </w:numPr>
        <w:spacing w:after="0" w:line="240" w:lineRule="auto"/>
      </w:pPr>
      <w:r w:rsidRPr="00D60C4C">
        <w:t xml:space="preserve">Establishes the Emergency Management Organization required to mitigate any significant emergency or disaster affecting the </w:t>
      </w:r>
      <w:r w:rsidR="005734BC">
        <w:t>College</w:t>
      </w:r>
      <w:r w:rsidRPr="00D60C4C">
        <w:t>.</w:t>
      </w:r>
    </w:p>
    <w:p w14:paraId="7519D1E9" w14:textId="77CAF70B" w:rsidR="00A83A6E" w:rsidRPr="00D60C4C" w:rsidRDefault="00A83A6E" w:rsidP="00455643">
      <w:pPr>
        <w:numPr>
          <w:ilvl w:val="0"/>
          <w:numId w:val="1"/>
        </w:numPr>
        <w:spacing w:after="0" w:line="240" w:lineRule="auto"/>
      </w:pPr>
      <w:r w:rsidRPr="00D60C4C">
        <w:t xml:space="preserve">Identifies the roles and responsibilities required to protect the health and safety of the </w:t>
      </w:r>
      <w:r w:rsidR="005734BC">
        <w:t>College</w:t>
      </w:r>
      <w:r w:rsidR="00E7425B">
        <w:t>’s</w:t>
      </w:r>
      <w:r w:rsidRPr="00D60C4C" w:rsidDel="004443E9">
        <w:t xml:space="preserve"> </w:t>
      </w:r>
      <w:r w:rsidR="005734BC">
        <w:t>students, faculty and visitors</w:t>
      </w:r>
      <w:r w:rsidR="00E7425B">
        <w:t>;</w:t>
      </w:r>
      <w:r w:rsidRPr="00D60C4C">
        <w:t xml:space="preserve"> public and private property</w:t>
      </w:r>
      <w:r w:rsidR="00E7425B">
        <w:t>;</w:t>
      </w:r>
      <w:r w:rsidRPr="00D60C4C">
        <w:t xml:space="preserve"> and the environmental effects of natural, technological and human-caused emergencies and disasters.</w:t>
      </w:r>
    </w:p>
    <w:p w14:paraId="7A96CD47" w14:textId="496BCE2C" w:rsidR="00A83A6E" w:rsidRPr="00D60C4C" w:rsidRDefault="00A83A6E" w:rsidP="00455643">
      <w:pPr>
        <w:numPr>
          <w:ilvl w:val="0"/>
          <w:numId w:val="1"/>
        </w:numPr>
        <w:spacing w:after="0" w:line="240" w:lineRule="auto"/>
      </w:pPr>
      <w:r w:rsidRPr="00D60C4C">
        <w:t xml:space="preserve">Establishes the </w:t>
      </w:r>
      <w:r w:rsidR="005734BC">
        <w:t>College</w:t>
      </w:r>
      <w:r w:rsidR="00E7425B">
        <w:t xml:space="preserve">’s </w:t>
      </w:r>
      <w:r w:rsidRPr="00D60C4C">
        <w:t>operational concepts associated with a field response to emergencies</w:t>
      </w:r>
      <w:r w:rsidR="00416EBD">
        <w:t>;</w:t>
      </w:r>
      <w:r w:rsidRPr="00D60C4C">
        <w:t xml:space="preserve"> the  Emergency Operations Center (EOC) activities</w:t>
      </w:r>
      <w:r w:rsidR="00416EBD">
        <w:t>;</w:t>
      </w:r>
      <w:r w:rsidRPr="00D60C4C">
        <w:t xml:space="preserve"> and the recovery process.</w:t>
      </w:r>
    </w:p>
    <w:p w14:paraId="1CD2121F" w14:textId="4770FCA1" w:rsidR="00956B93" w:rsidRDefault="0030305C" w:rsidP="003B5765">
      <w:pPr>
        <w:spacing w:after="0" w:line="240" w:lineRule="auto"/>
      </w:pPr>
      <w:r>
        <w:rPr>
          <w:rFonts w:ascii="Helvetica" w:hAnsi="Helvetica" w:cs="Helvetica"/>
          <w:noProof/>
          <w:sz w:val="24"/>
          <w:szCs w:val="24"/>
        </w:rPr>
        <w:drawing>
          <wp:anchor distT="0" distB="0" distL="114300" distR="114300" simplePos="0" relativeHeight="251663360" behindDoc="0" locked="0" layoutInCell="1" allowOverlap="1" wp14:anchorId="7FFBEEFD" wp14:editId="49693AC3">
            <wp:simplePos x="0" y="0"/>
            <wp:positionH relativeFrom="margin">
              <wp:posOffset>4280535</wp:posOffset>
            </wp:positionH>
            <wp:positionV relativeFrom="margin">
              <wp:posOffset>916940</wp:posOffset>
            </wp:positionV>
            <wp:extent cx="1689735" cy="1668145"/>
            <wp:effectExtent l="0" t="0" r="12065" b="825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689735" cy="1668145"/>
                    </a:xfrm>
                    <a:prstGeom prst="rect">
                      <a:avLst/>
                    </a:prstGeom>
                    <a:noFill/>
                    <a:ln>
                      <a:noFill/>
                    </a:ln>
                  </pic:spPr>
                </pic:pic>
              </a:graphicData>
            </a:graphic>
          </wp:anchor>
        </w:drawing>
      </w:r>
    </w:p>
    <w:p w14:paraId="420DFDDD" w14:textId="34B5EB2F" w:rsidR="00956B93" w:rsidRDefault="00956B93" w:rsidP="00956B93">
      <w:pPr>
        <w:pStyle w:val="Heading2"/>
      </w:pPr>
      <w:bookmarkStart w:id="4" w:name="_Toc23420420"/>
      <w:r>
        <w:t>Plan Approval</w:t>
      </w:r>
      <w:bookmarkEnd w:id="4"/>
    </w:p>
    <w:p w14:paraId="5C9D6073" w14:textId="12926372" w:rsidR="00A83A6E" w:rsidRPr="00D60C4C" w:rsidRDefault="00A83A6E" w:rsidP="006F28F9">
      <w:pPr>
        <w:spacing w:line="240" w:lineRule="auto"/>
      </w:pPr>
      <w:r w:rsidRPr="00D60C4C">
        <w:t xml:space="preserve">Upon </w:t>
      </w:r>
      <w:r w:rsidR="00416EBD">
        <w:t>approval by</w:t>
      </w:r>
      <w:r w:rsidRPr="00D60C4C">
        <w:t xml:space="preserve"> the </w:t>
      </w:r>
      <w:r w:rsidR="006A2D31">
        <w:t>College President</w:t>
      </w:r>
      <w:r w:rsidRPr="00D60C4C">
        <w:t xml:space="preserve">, the plan will be officially adopted and promulgated.  The approval date will be included on the title page.  The plan will be </w:t>
      </w:r>
      <w:r w:rsidR="00891F74">
        <w:t>made available to</w:t>
      </w:r>
      <w:r w:rsidRPr="00D60C4C">
        <w:t xml:space="preserve"> </w:t>
      </w:r>
      <w:r w:rsidR="006A2D31">
        <w:t>College</w:t>
      </w:r>
      <w:r w:rsidRPr="00D60C4C">
        <w:t xml:space="preserve"> departments, supporting allied agencies and </w:t>
      </w:r>
      <w:r w:rsidR="006A2D31">
        <w:t xml:space="preserve">the communities in which it serves.  </w:t>
      </w:r>
    </w:p>
    <w:p w14:paraId="1C8A129E" w14:textId="77777777" w:rsidR="00A83A6E" w:rsidRPr="00A36D13" w:rsidRDefault="00A83A6E" w:rsidP="00A83A6E">
      <w:pPr>
        <w:pStyle w:val="Heading2"/>
      </w:pPr>
      <w:bookmarkStart w:id="5" w:name="_Toc185739164"/>
      <w:bookmarkStart w:id="6" w:name="_Toc218867204"/>
      <w:bookmarkStart w:id="7" w:name="_Toc218867308"/>
      <w:bookmarkStart w:id="8" w:name="_Toc218867411"/>
      <w:bookmarkStart w:id="9" w:name="_Toc303514204"/>
      <w:bookmarkStart w:id="10" w:name="_Toc307044328"/>
      <w:bookmarkStart w:id="11" w:name="_Toc23420421"/>
      <w:r w:rsidRPr="00624B5D">
        <w:t>Plan Activation</w:t>
      </w:r>
      <w:bookmarkEnd w:id="5"/>
      <w:bookmarkEnd w:id="6"/>
      <w:bookmarkEnd w:id="7"/>
      <w:bookmarkEnd w:id="8"/>
      <w:bookmarkEnd w:id="9"/>
      <w:bookmarkEnd w:id="10"/>
      <w:bookmarkEnd w:id="11"/>
    </w:p>
    <w:p w14:paraId="22674829" w14:textId="50FD2DDD" w:rsidR="006F28F9" w:rsidRPr="00D60C4C" w:rsidRDefault="006F28F9" w:rsidP="006F28F9">
      <w:pPr>
        <w:pStyle w:val="ColorfulList-Accent11"/>
        <w:tabs>
          <w:tab w:val="left" w:pos="-720"/>
        </w:tabs>
        <w:spacing w:after="0"/>
        <w:ind w:left="0"/>
        <w:rPr>
          <w:rFonts w:asciiTheme="majorHAnsi" w:hAnsiTheme="majorHAnsi"/>
        </w:rPr>
      </w:pPr>
      <w:r w:rsidRPr="00D60C4C">
        <w:rPr>
          <w:rFonts w:asciiTheme="majorHAnsi" w:hAnsiTheme="majorHAnsi"/>
        </w:rPr>
        <w:t xml:space="preserve">The </w:t>
      </w:r>
      <w:r w:rsidR="00A308C3">
        <w:rPr>
          <w:rFonts w:asciiTheme="majorHAnsi" w:hAnsiTheme="majorHAnsi"/>
        </w:rPr>
        <w:t>E</w:t>
      </w:r>
      <w:r w:rsidR="00416EBD">
        <w:rPr>
          <w:rFonts w:asciiTheme="majorHAnsi" w:hAnsiTheme="majorHAnsi"/>
        </w:rPr>
        <w:t xml:space="preserve">OP </w:t>
      </w:r>
      <w:r w:rsidRPr="00D60C4C">
        <w:rPr>
          <w:rFonts w:asciiTheme="majorHAnsi" w:hAnsiTheme="majorHAnsi"/>
        </w:rPr>
        <w:t xml:space="preserve">may be activated by authorized </w:t>
      </w:r>
      <w:r w:rsidR="003D43A6">
        <w:rPr>
          <w:rFonts w:asciiTheme="majorHAnsi" w:hAnsiTheme="majorHAnsi"/>
        </w:rPr>
        <w:t>College</w:t>
      </w:r>
      <w:r w:rsidRPr="00D60C4C">
        <w:rPr>
          <w:rFonts w:asciiTheme="majorHAnsi" w:hAnsiTheme="majorHAnsi"/>
        </w:rPr>
        <w:t xml:space="preserve"> personnel under any of the following circumstances:</w:t>
      </w:r>
    </w:p>
    <w:p w14:paraId="1C67A1A6" w14:textId="77777777" w:rsidR="006F28F9" w:rsidRPr="00D60C4C" w:rsidRDefault="006F28F9" w:rsidP="006F28F9">
      <w:pPr>
        <w:pStyle w:val="ColorfulList-Accent11"/>
        <w:tabs>
          <w:tab w:val="left" w:pos="-720"/>
        </w:tabs>
        <w:spacing w:after="0"/>
        <w:ind w:left="0"/>
        <w:rPr>
          <w:rFonts w:asciiTheme="majorHAnsi" w:hAnsiTheme="majorHAnsi"/>
        </w:rPr>
      </w:pPr>
    </w:p>
    <w:p w14:paraId="55BE1EF5" w14:textId="1F805CB3" w:rsidR="000A30BE" w:rsidRDefault="00A83A6E" w:rsidP="000A30BE">
      <w:pPr>
        <w:pStyle w:val="ColorfulList-Accent11"/>
        <w:numPr>
          <w:ilvl w:val="0"/>
          <w:numId w:val="2"/>
        </w:numPr>
        <w:tabs>
          <w:tab w:val="left" w:pos="-720"/>
        </w:tabs>
        <w:spacing w:after="0" w:line="240" w:lineRule="auto"/>
        <w:rPr>
          <w:rFonts w:asciiTheme="majorHAnsi" w:hAnsiTheme="majorHAnsi"/>
        </w:rPr>
      </w:pPr>
      <w:r w:rsidRPr="006A2D31">
        <w:rPr>
          <w:rFonts w:asciiTheme="majorHAnsi" w:hAnsiTheme="majorHAnsi" w:cs="Arial"/>
        </w:rPr>
        <w:t xml:space="preserve">On the order of the </w:t>
      </w:r>
      <w:r w:rsidR="005734BC" w:rsidRPr="006A2D31">
        <w:rPr>
          <w:rFonts w:asciiTheme="majorHAnsi" w:hAnsiTheme="majorHAnsi" w:cs="Arial"/>
        </w:rPr>
        <w:t xml:space="preserve">College President, </w:t>
      </w:r>
      <w:r w:rsidR="003B5765" w:rsidRPr="006A2D31">
        <w:rPr>
          <w:rFonts w:asciiTheme="majorHAnsi" w:hAnsiTheme="majorHAnsi" w:cs="Arial"/>
        </w:rPr>
        <w:t>College Vice-President of Administration or designee</w:t>
      </w:r>
      <w:r w:rsidR="005940B5" w:rsidRPr="006A2D31">
        <w:rPr>
          <w:rFonts w:asciiTheme="majorHAnsi" w:hAnsiTheme="majorHAnsi" w:cs="Arial"/>
        </w:rPr>
        <w:t xml:space="preserve">, or </w:t>
      </w:r>
      <w:r w:rsidR="005734BC" w:rsidRPr="006A2D31">
        <w:rPr>
          <w:rFonts w:asciiTheme="majorHAnsi" w:hAnsiTheme="majorHAnsi" w:cs="Arial"/>
        </w:rPr>
        <w:t>District Police Chief</w:t>
      </w:r>
      <w:r w:rsidRPr="006A2D31">
        <w:rPr>
          <w:rFonts w:asciiTheme="majorHAnsi" w:hAnsiTheme="majorHAnsi" w:cs="Arial"/>
        </w:rPr>
        <w:t xml:space="preserve"> as designated by the </w:t>
      </w:r>
      <w:r w:rsidR="003B5765" w:rsidRPr="006A2D31">
        <w:rPr>
          <w:rFonts w:asciiTheme="majorHAnsi" w:hAnsiTheme="majorHAnsi" w:cs="Arial"/>
        </w:rPr>
        <w:t>College</w:t>
      </w:r>
      <w:r w:rsidR="00416EBD" w:rsidRPr="006A2D31">
        <w:rPr>
          <w:rFonts w:asciiTheme="majorHAnsi" w:hAnsiTheme="majorHAnsi"/>
        </w:rPr>
        <w:t xml:space="preserve"> EOP</w:t>
      </w:r>
      <w:r w:rsidRPr="006A2D31">
        <w:rPr>
          <w:rFonts w:asciiTheme="majorHAnsi" w:hAnsiTheme="majorHAnsi"/>
        </w:rPr>
        <w:t>.</w:t>
      </w:r>
    </w:p>
    <w:p w14:paraId="1A70F2CE" w14:textId="77777777" w:rsidR="000A30BE" w:rsidRPr="000A30BE" w:rsidRDefault="000A30BE" w:rsidP="000A30BE">
      <w:pPr>
        <w:pStyle w:val="ColorfulList-Accent11"/>
        <w:tabs>
          <w:tab w:val="left" w:pos="-720"/>
        </w:tabs>
        <w:spacing w:after="0" w:line="240" w:lineRule="auto"/>
        <w:ind w:left="360"/>
        <w:rPr>
          <w:rFonts w:asciiTheme="majorHAnsi" w:hAnsiTheme="majorHAnsi"/>
        </w:rPr>
      </w:pPr>
    </w:p>
    <w:p w14:paraId="7CFB45E0" w14:textId="3C16A4F3" w:rsidR="00A308C3" w:rsidRPr="000A30BE" w:rsidRDefault="000A30BE" w:rsidP="000A30BE">
      <w:pPr>
        <w:pStyle w:val="ListParagraph"/>
        <w:numPr>
          <w:ilvl w:val="0"/>
          <w:numId w:val="2"/>
        </w:numPr>
        <w:spacing w:line="276" w:lineRule="auto"/>
      </w:pPr>
      <w:r>
        <w:t>Upon Proclamation by the Sacramento County Office of Emergency Services when the College may be impacted.</w:t>
      </w:r>
    </w:p>
    <w:p w14:paraId="46ADFA7E" w14:textId="77777777" w:rsidR="00A83A6E" w:rsidRPr="00D60C4C" w:rsidRDefault="00A83A6E" w:rsidP="00455643">
      <w:pPr>
        <w:pStyle w:val="BodyText3"/>
        <w:numPr>
          <w:ilvl w:val="0"/>
          <w:numId w:val="2"/>
        </w:numPr>
        <w:suppressAutoHyphens/>
        <w:spacing w:after="0" w:line="480" w:lineRule="auto"/>
        <w:jc w:val="left"/>
        <w:rPr>
          <w:rFonts w:asciiTheme="majorHAnsi" w:hAnsiTheme="majorHAnsi"/>
          <w:sz w:val="22"/>
          <w:szCs w:val="22"/>
        </w:rPr>
      </w:pPr>
      <w:r w:rsidRPr="00D60C4C">
        <w:rPr>
          <w:rFonts w:asciiTheme="majorHAnsi" w:hAnsiTheme="majorHAnsi"/>
          <w:sz w:val="22"/>
          <w:szCs w:val="22"/>
        </w:rPr>
        <w:t>Upon proclamation by the Governor that a STATE OF EMERGENCY exists in an area of the State.</w:t>
      </w:r>
    </w:p>
    <w:p w14:paraId="1B6F8513" w14:textId="561F412A" w:rsidR="00A83A6E" w:rsidRDefault="00A83A6E" w:rsidP="00455643">
      <w:pPr>
        <w:pStyle w:val="BodyText3"/>
        <w:numPr>
          <w:ilvl w:val="0"/>
          <w:numId w:val="2"/>
        </w:numPr>
        <w:suppressAutoHyphens/>
        <w:spacing w:after="0"/>
        <w:jc w:val="left"/>
        <w:rPr>
          <w:rFonts w:asciiTheme="majorHAnsi" w:hAnsiTheme="majorHAnsi"/>
          <w:sz w:val="22"/>
          <w:szCs w:val="22"/>
        </w:rPr>
      </w:pPr>
      <w:r w:rsidRPr="00D60C4C">
        <w:rPr>
          <w:rFonts w:asciiTheme="majorHAnsi" w:hAnsiTheme="majorHAnsi"/>
          <w:sz w:val="22"/>
          <w:szCs w:val="22"/>
        </w:rPr>
        <w:lastRenderedPageBreak/>
        <w:t>Automatically on the proclamation of a STATE OF WAR EMERGEN</w:t>
      </w:r>
      <w:r w:rsidR="009F6D89" w:rsidRPr="00D60C4C">
        <w:rPr>
          <w:rFonts w:asciiTheme="majorHAnsi" w:hAnsiTheme="majorHAnsi"/>
          <w:sz w:val="22"/>
          <w:szCs w:val="22"/>
        </w:rPr>
        <w:t xml:space="preserve">CY as defined in the California </w:t>
      </w:r>
      <w:r w:rsidRPr="00D60C4C">
        <w:rPr>
          <w:rFonts w:asciiTheme="majorHAnsi" w:hAnsiTheme="majorHAnsi"/>
          <w:sz w:val="22"/>
          <w:szCs w:val="22"/>
        </w:rPr>
        <w:t>Emergency Services Act (Chapter 7, Division 1, Title 2, California Government Code.)</w:t>
      </w:r>
    </w:p>
    <w:p w14:paraId="10F1094E" w14:textId="77777777" w:rsidR="003B5765" w:rsidRPr="00D60C4C" w:rsidRDefault="003B5765" w:rsidP="003B5765">
      <w:pPr>
        <w:pStyle w:val="BodyText3"/>
        <w:suppressAutoHyphens/>
        <w:spacing w:after="0"/>
        <w:ind w:left="360"/>
        <w:jc w:val="left"/>
        <w:rPr>
          <w:rFonts w:asciiTheme="majorHAnsi" w:hAnsiTheme="majorHAnsi"/>
          <w:sz w:val="22"/>
          <w:szCs w:val="22"/>
        </w:rPr>
      </w:pPr>
    </w:p>
    <w:p w14:paraId="2050F775" w14:textId="51C50148" w:rsidR="00A83A6E" w:rsidRPr="00D60C4C" w:rsidRDefault="00A83A6E" w:rsidP="00455643">
      <w:pPr>
        <w:pStyle w:val="BodyText3"/>
        <w:numPr>
          <w:ilvl w:val="0"/>
          <w:numId w:val="2"/>
        </w:numPr>
        <w:suppressAutoHyphens/>
        <w:spacing w:after="0" w:line="480" w:lineRule="auto"/>
        <w:jc w:val="left"/>
        <w:rPr>
          <w:rFonts w:asciiTheme="majorHAnsi" w:hAnsiTheme="majorHAnsi"/>
          <w:sz w:val="22"/>
          <w:szCs w:val="22"/>
        </w:rPr>
      </w:pPr>
      <w:r w:rsidRPr="00D60C4C">
        <w:rPr>
          <w:rFonts w:asciiTheme="majorHAnsi" w:hAnsiTheme="majorHAnsi"/>
          <w:sz w:val="22"/>
          <w:szCs w:val="22"/>
        </w:rPr>
        <w:t>Upon declaration by the President of the existence of a National Emergency.</w:t>
      </w:r>
    </w:p>
    <w:p w14:paraId="2DD0CF84" w14:textId="5D31F6E7" w:rsidR="00956B93" w:rsidRPr="00D60C4C" w:rsidRDefault="00A83A6E" w:rsidP="00455643">
      <w:pPr>
        <w:pStyle w:val="ListParagraph"/>
        <w:numPr>
          <w:ilvl w:val="0"/>
          <w:numId w:val="2"/>
        </w:numPr>
      </w:pPr>
      <w:r w:rsidRPr="00D60C4C">
        <w:t>Automatically, on receipt of an attack warning or actual attack on the United States, or upon occurrence of a catastrophic disaster that requires immediate government response.</w:t>
      </w:r>
    </w:p>
    <w:p w14:paraId="71750193" w14:textId="4587008C" w:rsidR="00956B93" w:rsidRDefault="00956B93" w:rsidP="00956B93">
      <w:pPr>
        <w:pStyle w:val="Heading2"/>
      </w:pPr>
      <w:bookmarkStart w:id="12" w:name="_Toc23420422"/>
      <w:r>
        <w:t>Plan Modifications</w:t>
      </w:r>
      <w:bookmarkEnd w:id="12"/>
    </w:p>
    <w:p w14:paraId="30CA461C" w14:textId="25C0739F" w:rsidR="00956B93" w:rsidRPr="00D60C4C" w:rsidRDefault="004D0DF8">
      <w:r w:rsidRPr="00D60C4C">
        <w:t xml:space="preserve">Upon the delegation of authority from </w:t>
      </w:r>
      <w:r w:rsidRPr="006A2D31">
        <w:t>the District</w:t>
      </w:r>
      <w:r w:rsidR="00EF1B67" w:rsidRPr="006A2D31">
        <w:t>’s</w:t>
      </w:r>
      <w:r w:rsidRPr="006A2D31">
        <w:t xml:space="preserve"> Board</w:t>
      </w:r>
      <w:r w:rsidR="00EF1B67" w:rsidRPr="006A2D31">
        <w:t xml:space="preserve"> of </w:t>
      </w:r>
      <w:r w:rsidR="005940B5" w:rsidRPr="006A2D31">
        <w:t>Trustee</w:t>
      </w:r>
      <w:r w:rsidR="00EF1B67" w:rsidRPr="006A2D31">
        <w:t>s</w:t>
      </w:r>
      <w:r w:rsidRPr="006A2D31">
        <w:t>, specific</w:t>
      </w:r>
      <w:r w:rsidRPr="00D60C4C">
        <w:t xml:space="preserve"> modifications can be made to this plan without the signature of the Board.  This </w:t>
      </w:r>
      <w:r w:rsidR="00EF1B67">
        <w:t>EOP</w:t>
      </w:r>
      <w:r w:rsidRPr="00D60C4C">
        <w:t xml:space="preserve">, </w:t>
      </w:r>
      <w:r w:rsidR="00BD624B" w:rsidRPr="00D60C4C">
        <w:t>it</w:t>
      </w:r>
      <w:r w:rsidR="00BD624B">
        <w:t>’s</w:t>
      </w:r>
      <w:r w:rsidRPr="00D60C4C">
        <w:t xml:space="preserve"> Functional Annexes, </w:t>
      </w:r>
      <w:r w:rsidR="005940B5">
        <w:t xml:space="preserve">Support Annexes, </w:t>
      </w:r>
      <w:r w:rsidRPr="00D60C4C">
        <w:t xml:space="preserve">Appendices and Attachments supersede all previous versions of the </w:t>
      </w:r>
      <w:r w:rsidR="00EE5583">
        <w:t>American River</w:t>
      </w:r>
      <w:r w:rsidR="003B5765">
        <w:t xml:space="preserve"> </w:t>
      </w:r>
      <w:r w:rsidR="003D43A6">
        <w:t>College</w:t>
      </w:r>
      <w:r w:rsidRPr="00D60C4C" w:rsidDel="005071A1">
        <w:t xml:space="preserve"> </w:t>
      </w:r>
      <w:r w:rsidR="00EF1B67">
        <w:t>EOP</w:t>
      </w:r>
      <w:r w:rsidRPr="00D60C4C">
        <w:t>.</w:t>
      </w:r>
    </w:p>
    <w:p w14:paraId="5AF0749D" w14:textId="77777777" w:rsidR="00956B93" w:rsidRDefault="00956B93">
      <w:r>
        <w:br w:type="page"/>
      </w:r>
    </w:p>
    <w:p w14:paraId="4C628D94" w14:textId="77777777" w:rsidR="00956B93" w:rsidRDefault="00956B93" w:rsidP="00956B93">
      <w:pPr>
        <w:pStyle w:val="Heading1"/>
      </w:pPr>
      <w:bookmarkStart w:id="13" w:name="_Toc23420423"/>
      <w:r>
        <w:lastRenderedPageBreak/>
        <w:t>Record of Concurrence</w:t>
      </w:r>
      <w:bookmarkEnd w:id="13"/>
    </w:p>
    <w:p w14:paraId="6C3ECEF8" w14:textId="6E1D9583" w:rsidR="004A6738" w:rsidRPr="00075AC8" w:rsidRDefault="004A6738" w:rsidP="004A6738">
      <w:pPr>
        <w:spacing w:line="20" w:lineRule="atLeast"/>
      </w:pPr>
      <w:r w:rsidRPr="00075AC8">
        <w:t xml:space="preserve">The following list of signatures documents each Board </w:t>
      </w:r>
      <w:r w:rsidR="005C5E9C">
        <w:t>of Trustees</w:t>
      </w:r>
      <w:r w:rsidRPr="00075AC8">
        <w:t xml:space="preserve"> </w:t>
      </w:r>
      <w:r w:rsidR="00EF1B67">
        <w:t>approval</w:t>
      </w:r>
      <w:r w:rsidR="00EF1B67" w:rsidRPr="00075AC8">
        <w:t xml:space="preserve"> </w:t>
      </w:r>
      <w:r w:rsidRPr="00075AC8">
        <w:t xml:space="preserve">and receipt of the 2019 </w:t>
      </w:r>
      <w:r w:rsidR="00EE5583">
        <w:t>American River</w:t>
      </w:r>
      <w:r w:rsidR="003B5765">
        <w:t xml:space="preserve"> College </w:t>
      </w:r>
      <w:r w:rsidR="00A308C3">
        <w:t>Emergency Operations Plan</w:t>
      </w:r>
      <w:r w:rsidR="00941722">
        <w:t xml:space="preserve"> (EOP)</w:t>
      </w:r>
      <w:r w:rsidRPr="00075AC8">
        <w:t xml:space="preserve">.  As needed, revisions will be submitted to the </w:t>
      </w:r>
      <w:r w:rsidRPr="006A2D31">
        <w:t>District</w:t>
      </w:r>
      <w:r w:rsidR="00EF1B67" w:rsidRPr="006A2D31">
        <w:t>’s</w:t>
      </w:r>
      <w:r w:rsidRPr="006A2D31">
        <w:t xml:space="preserve"> </w:t>
      </w:r>
      <w:r w:rsidR="005C5E9C" w:rsidRPr="006A2D31">
        <w:t>Police Chief</w:t>
      </w:r>
      <w:r w:rsidRPr="006A2D31">
        <w:t>.</w:t>
      </w:r>
    </w:p>
    <w:p w14:paraId="4096FE0C" w14:textId="77777777" w:rsidR="004A6738" w:rsidRPr="00075AC8" w:rsidRDefault="004A6738" w:rsidP="004A6738">
      <w:pPr>
        <w:spacing w:line="20" w:lineRule="atLeast"/>
      </w:pPr>
    </w:p>
    <w:p w14:paraId="7B9CF93C" w14:textId="6FF36455" w:rsidR="004A6738" w:rsidRPr="00075AC8" w:rsidRDefault="006A2D31" w:rsidP="004A6738">
      <w:pPr>
        <w:spacing w:line="20" w:lineRule="atLeast"/>
      </w:pPr>
      <w:r>
        <w:t>College President</w:t>
      </w:r>
      <w:r>
        <w:tab/>
      </w:r>
      <w:r>
        <w:tab/>
      </w:r>
      <w:r w:rsidR="00C869E8">
        <w:tab/>
      </w:r>
      <w:r w:rsidR="00C869E8">
        <w:tab/>
      </w:r>
      <w:r w:rsidR="004A6738" w:rsidRPr="00075AC8">
        <w:rPr>
          <w:u w:val="single"/>
        </w:rPr>
        <w:tab/>
      </w:r>
      <w:r w:rsidR="004A6738" w:rsidRPr="00075AC8">
        <w:rPr>
          <w:u w:val="single"/>
        </w:rPr>
        <w:tab/>
      </w:r>
      <w:r w:rsidR="004A6738" w:rsidRPr="00075AC8">
        <w:rPr>
          <w:u w:val="single"/>
        </w:rPr>
        <w:tab/>
      </w:r>
      <w:r w:rsidR="004A6738" w:rsidRPr="00075AC8">
        <w:rPr>
          <w:u w:val="single"/>
        </w:rPr>
        <w:tab/>
      </w:r>
      <w:r w:rsidR="004A6738" w:rsidRPr="00075AC8">
        <w:rPr>
          <w:u w:val="single"/>
        </w:rPr>
        <w:tab/>
      </w:r>
      <w:r w:rsidR="004A6738" w:rsidRPr="00075AC8">
        <w:rPr>
          <w:u w:val="single"/>
        </w:rPr>
        <w:tab/>
      </w:r>
      <w:r w:rsidR="004A6738" w:rsidRPr="00075AC8">
        <w:rPr>
          <w:u w:val="single"/>
        </w:rPr>
        <w:tab/>
      </w:r>
    </w:p>
    <w:p w14:paraId="50125BB2" w14:textId="25F6E3AA" w:rsidR="004A6738" w:rsidRPr="00075AC8" w:rsidRDefault="001179DA" w:rsidP="004A6738">
      <w:pPr>
        <w:spacing w:line="20" w:lineRule="atLeast"/>
      </w:pPr>
      <w:r w:rsidRPr="00075AC8">
        <w:tab/>
      </w:r>
      <w:r w:rsidRPr="00075AC8">
        <w:tab/>
      </w:r>
      <w:r w:rsidRPr="00075AC8">
        <w:tab/>
      </w:r>
      <w:r w:rsidRPr="00075AC8">
        <w:tab/>
      </w:r>
      <w:r w:rsidRPr="00075AC8">
        <w:tab/>
      </w:r>
      <w:r w:rsidRPr="00075AC8">
        <w:tab/>
      </w:r>
      <w:r w:rsidRPr="00075AC8">
        <w:tab/>
      </w:r>
      <w:r w:rsidRPr="00075AC8">
        <w:tab/>
      </w:r>
      <w:r w:rsidRPr="00075AC8">
        <w:tab/>
      </w:r>
      <w:r w:rsidRPr="00075AC8">
        <w:tab/>
      </w:r>
      <w:r w:rsidRPr="00075AC8">
        <w:tab/>
      </w:r>
      <w:r w:rsidR="004A6738" w:rsidRPr="00075AC8">
        <w:t>DATE</w:t>
      </w:r>
    </w:p>
    <w:p w14:paraId="28AD33E1" w14:textId="77777777" w:rsidR="004A6738" w:rsidRPr="00075AC8" w:rsidRDefault="004A6738" w:rsidP="004A6738">
      <w:pPr>
        <w:spacing w:line="20" w:lineRule="atLeast"/>
      </w:pPr>
    </w:p>
    <w:p w14:paraId="17AC0BB1" w14:textId="778AAE34" w:rsidR="004A6738" w:rsidRPr="00075AC8" w:rsidRDefault="00C869E8" w:rsidP="004A6738">
      <w:pPr>
        <w:spacing w:line="20" w:lineRule="atLeast"/>
      </w:pPr>
      <w:r>
        <w:t>College Vice-President of Administration</w:t>
      </w:r>
      <w:r>
        <w:tab/>
      </w:r>
      <w:r>
        <w:tab/>
      </w:r>
      <w:r w:rsidR="004A6738" w:rsidRPr="00075AC8">
        <w:rPr>
          <w:u w:val="single"/>
        </w:rPr>
        <w:tab/>
      </w:r>
      <w:r w:rsidR="004A6738" w:rsidRPr="00075AC8">
        <w:rPr>
          <w:u w:val="single"/>
        </w:rPr>
        <w:tab/>
      </w:r>
      <w:r w:rsidR="004A6738" w:rsidRPr="00075AC8">
        <w:rPr>
          <w:u w:val="single"/>
        </w:rPr>
        <w:tab/>
      </w:r>
      <w:r w:rsidR="004A6738" w:rsidRPr="00075AC8">
        <w:rPr>
          <w:u w:val="single"/>
        </w:rPr>
        <w:tab/>
      </w:r>
      <w:r w:rsidR="004A6738" w:rsidRPr="00075AC8">
        <w:rPr>
          <w:u w:val="single"/>
        </w:rPr>
        <w:tab/>
      </w:r>
      <w:r w:rsidR="004A6738" w:rsidRPr="00075AC8">
        <w:rPr>
          <w:u w:val="single"/>
        </w:rPr>
        <w:tab/>
      </w:r>
      <w:r w:rsidR="004A6738" w:rsidRPr="00075AC8">
        <w:rPr>
          <w:u w:val="single"/>
        </w:rPr>
        <w:tab/>
      </w:r>
    </w:p>
    <w:p w14:paraId="3E494DAF" w14:textId="220843DF" w:rsidR="004A6738" w:rsidRPr="00075AC8" w:rsidRDefault="001179DA" w:rsidP="004A6738">
      <w:pPr>
        <w:spacing w:line="20" w:lineRule="atLeast"/>
      </w:pPr>
      <w:r w:rsidRPr="00075AC8">
        <w:tab/>
      </w:r>
      <w:r w:rsidRPr="00075AC8">
        <w:tab/>
      </w:r>
      <w:r w:rsidRPr="00075AC8">
        <w:tab/>
      </w:r>
      <w:r w:rsidRPr="00075AC8">
        <w:tab/>
      </w:r>
      <w:r w:rsidRPr="00075AC8">
        <w:tab/>
      </w:r>
      <w:r w:rsidRPr="00075AC8">
        <w:tab/>
      </w:r>
      <w:r w:rsidRPr="00075AC8">
        <w:tab/>
      </w:r>
      <w:r w:rsidRPr="00075AC8">
        <w:tab/>
      </w:r>
      <w:r w:rsidRPr="00075AC8">
        <w:tab/>
      </w:r>
      <w:r w:rsidRPr="00075AC8">
        <w:tab/>
      </w:r>
      <w:r w:rsidRPr="00075AC8">
        <w:tab/>
      </w:r>
      <w:r w:rsidR="004A6738" w:rsidRPr="00075AC8">
        <w:t>DATE</w:t>
      </w:r>
    </w:p>
    <w:p w14:paraId="3A73739E" w14:textId="1866F18D" w:rsidR="004A6738" w:rsidRPr="00075AC8" w:rsidRDefault="004A6738" w:rsidP="004A6738">
      <w:pPr>
        <w:spacing w:line="20" w:lineRule="atLeast"/>
      </w:pPr>
      <w:r w:rsidRPr="00075AC8">
        <w:tab/>
      </w:r>
    </w:p>
    <w:p w14:paraId="7A27380E" w14:textId="144493A5" w:rsidR="004A6738" w:rsidRPr="00075AC8" w:rsidRDefault="00C869E8" w:rsidP="004A6738">
      <w:pPr>
        <w:spacing w:line="20" w:lineRule="atLeast"/>
      </w:pPr>
      <w:r>
        <w:t>District Police Chief</w:t>
      </w:r>
      <w:r w:rsidR="004A6738" w:rsidRPr="00075AC8">
        <w:tab/>
      </w:r>
      <w:r w:rsidR="004A6738" w:rsidRPr="00075AC8">
        <w:tab/>
      </w:r>
      <w:r w:rsidR="004A6738" w:rsidRPr="00075AC8">
        <w:tab/>
      </w:r>
      <w:r w:rsidR="004A6738" w:rsidRPr="00075AC8">
        <w:tab/>
      </w:r>
      <w:r w:rsidR="004A6738" w:rsidRPr="00075AC8">
        <w:rPr>
          <w:u w:val="single"/>
        </w:rPr>
        <w:tab/>
      </w:r>
      <w:r w:rsidR="004A6738" w:rsidRPr="00075AC8">
        <w:rPr>
          <w:u w:val="single"/>
        </w:rPr>
        <w:tab/>
      </w:r>
      <w:r w:rsidR="004A6738" w:rsidRPr="00075AC8">
        <w:rPr>
          <w:u w:val="single"/>
        </w:rPr>
        <w:tab/>
      </w:r>
      <w:r w:rsidR="004A6738" w:rsidRPr="00075AC8">
        <w:rPr>
          <w:u w:val="single"/>
        </w:rPr>
        <w:tab/>
      </w:r>
      <w:r w:rsidR="004A6738" w:rsidRPr="00075AC8">
        <w:rPr>
          <w:u w:val="single"/>
        </w:rPr>
        <w:tab/>
      </w:r>
      <w:r w:rsidR="004A6738" w:rsidRPr="00075AC8">
        <w:rPr>
          <w:u w:val="single"/>
        </w:rPr>
        <w:tab/>
      </w:r>
      <w:r w:rsidR="004A6738" w:rsidRPr="00075AC8">
        <w:rPr>
          <w:u w:val="single"/>
        </w:rPr>
        <w:tab/>
      </w:r>
    </w:p>
    <w:p w14:paraId="4D9E721D" w14:textId="0BFC7136" w:rsidR="004A6738" w:rsidRDefault="004A6738" w:rsidP="004A6738">
      <w:pPr>
        <w:spacing w:line="20" w:lineRule="atLeast"/>
      </w:pPr>
      <w:r w:rsidRPr="00075AC8">
        <w:tab/>
      </w:r>
      <w:r w:rsidRPr="00075AC8">
        <w:tab/>
      </w:r>
      <w:r w:rsidRPr="00075AC8">
        <w:tab/>
      </w:r>
      <w:r w:rsidRPr="00075AC8">
        <w:tab/>
      </w:r>
      <w:r w:rsidRPr="00075AC8">
        <w:tab/>
      </w:r>
      <w:r w:rsidRPr="00075AC8">
        <w:tab/>
      </w:r>
      <w:r w:rsidRPr="00075AC8">
        <w:tab/>
      </w:r>
      <w:r w:rsidR="001179DA" w:rsidRPr="00075AC8">
        <w:tab/>
      </w:r>
      <w:r w:rsidR="001179DA" w:rsidRPr="00075AC8">
        <w:tab/>
      </w:r>
      <w:r w:rsidR="001179DA" w:rsidRPr="00075AC8">
        <w:tab/>
      </w:r>
      <w:r w:rsidR="001179DA" w:rsidRPr="00075AC8">
        <w:tab/>
      </w:r>
      <w:r w:rsidRPr="00075AC8">
        <w:t>DATE</w:t>
      </w:r>
    </w:p>
    <w:p w14:paraId="188C708F" w14:textId="77777777" w:rsidR="003161EC" w:rsidRPr="00075AC8" w:rsidRDefault="003161EC" w:rsidP="004A6738">
      <w:pPr>
        <w:spacing w:line="20" w:lineRule="atLeast"/>
        <w:rPr>
          <w:u w:val="single"/>
        </w:rPr>
      </w:pPr>
    </w:p>
    <w:p w14:paraId="03185CA1" w14:textId="77777777" w:rsidR="003161EC" w:rsidRPr="00075AC8" w:rsidRDefault="003161EC" w:rsidP="00956B93"/>
    <w:p w14:paraId="1A2A576C" w14:textId="77777777" w:rsidR="00956B93" w:rsidRDefault="00956B93">
      <w:r>
        <w:br w:type="page"/>
      </w:r>
    </w:p>
    <w:p w14:paraId="21D197CE" w14:textId="26DAC817" w:rsidR="00956B93" w:rsidRDefault="00EE1A1A" w:rsidP="00C20250">
      <w:pPr>
        <w:pStyle w:val="Heading1"/>
      </w:pPr>
      <w:bookmarkStart w:id="14" w:name="_Toc23420424"/>
      <w:r>
        <w:lastRenderedPageBreak/>
        <w:t xml:space="preserve">Section 1.0 </w:t>
      </w:r>
      <w:r w:rsidR="00956B93">
        <w:t>Purpose, Scope, Situation, and Assumptions</w:t>
      </w:r>
      <w:bookmarkEnd w:id="14"/>
    </w:p>
    <w:p w14:paraId="00B976E8" w14:textId="6EF73BB4" w:rsidR="00956B93" w:rsidRDefault="00075AC8" w:rsidP="00C20250">
      <w:pPr>
        <w:pStyle w:val="Heading2"/>
      </w:pPr>
      <w:bookmarkStart w:id="15" w:name="_Toc23420425"/>
      <w:r>
        <w:t xml:space="preserve">1.1 </w:t>
      </w:r>
      <w:r w:rsidR="00956B93">
        <w:t>Purpose</w:t>
      </w:r>
      <w:bookmarkEnd w:id="15"/>
    </w:p>
    <w:p w14:paraId="6FF87FFE" w14:textId="44690007" w:rsidR="004D0DF8" w:rsidRPr="00075AC8" w:rsidRDefault="004D0DF8" w:rsidP="004D0DF8">
      <w:r w:rsidRPr="00075AC8">
        <w:t xml:space="preserve">The purpose of the </w:t>
      </w:r>
      <w:r w:rsidR="00EE5583">
        <w:t>American River</w:t>
      </w:r>
      <w:r w:rsidR="003B5765">
        <w:t xml:space="preserve"> College </w:t>
      </w:r>
      <w:r w:rsidR="00A308C3">
        <w:t>Emergency Operations Plan</w:t>
      </w:r>
      <w:r w:rsidR="00EF1B67">
        <w:t xml:space="preserve"> (EOP)</w:t>
      </w:r>
      <w:r w:rsidRPr="00075AC8">
        <w:t xml:space="preserve"> is to provide the basis for a coordinated response before, during and after a disaster incident affecting the </w:t>
      </w:r>
      <w:r w:rsidR="009A3365">
        <w:t>College</w:t>
      </w:r>
      <w:r w:rsidRPr="00075AC8">
        <w:t xml:space="preserve">.  </w:t>
      </w:r>
    </w:p>
    <w:p w14:paraId="30B42F09" w14:textId="25EC0893" w:rsidR="004D0DF8" w:rsidRPr="00075AC8" w:rsidRDefault="004D0DF8" w:rsidP="004D0DF8">
      <w:r w:rsidRPr="00075AC8">
        <w:t xml:space="preserve">This plan is the principal guide for the </w:t>
      </w:r>
      <w:r w:rsidR="00A133D1">
        <w:t>College</w:t>
      </w:r>
      <w:r w:rsidRPr="00075AC8">
        <w:t xml:space="preserve"> response to, and management of real or potential emergencies and disasters occurring within its designated geographic boundaries.  Specifically, this plan is intended to:</w:t>
      </w:r>
    </w:p>
    <w:p w14:paraId="0B7D3D58" w14:textId="1D46250A" w:rsidR="004D0DF8" w:rsidRPr="00075AC8" w:rsidRDefault="004D0DF8" w:rsidP="00455643">
      <w:pPr>
        <w:numPr>
          <w:ilvl w:val="0"/>
          <w:numId w:val="3"/>
        </w:numPr>
        <w:spacing w:after="0" w:line="240" w:lineRule="auto"/>
      </w:pPr>
      <w:r w:rsidRPr="00075AC8">
        <w:t xml:space="preserve">Facilitate multi-jurisdictional and interagency coordination in emergency operations, particularly between the </w:t>
      </w:r>
      <w:r w:rsidR="00A133D1">
        <w:t>College and the District level</w:t>
      </w:r>
      <w:r w:rsidR="00B11446" w:rsidRPr="00075AC8">
        <w:t xml:space="preserve">, partnering </w:t>
      </w:r>
      <w:r w:rsidR="00A133D1">
        <w:t>Cities and the County, public</w:t>
      </w:r>
      <w:r w:rsidR="00B11446" w:rsidRPr="00075AC8">
        <w:t xml:space="preserve"> </w:t>
      </w:r>
      <w:r w:rsidRPr="00075AC8">
        <w:t xml:space="preserve">or private </w:t>
      </w:r>
      <w:r w:rsidR="00B11446" w:rsidRPr="00075AC8">
        <w:t>industr</w:t>
      </w:r>
      <w:r w:rsidR="00EF1B67">
        <w:t>ies</w:t>
      </w:r>
      <w:r w:rsidR="00B11446" w:rsidRPr="00075AC8">
        <w:t xml:space="preserve">, </w:t>
      </w:r>
      <w:r w:rsidRPr="00075AC8">
        <w:t xml:space="preserve">and appropriate state and federal </w:t>
      </w:r>
      <w:r w:rsidR="00B11446" w:rsidRPr="00075AC8">
        <w:t>agencies.</w:t>
      </w:r>
    </w:p>
    <w:p w14:paraId="5EA720F9" w14:textId="6934B2BC" w:rsidR="004D0DF8" w:rsidRPr="00075AC8" w:rsidRDefault="004D0DF8" w:rsidP="00455643">
      <w:pPr>
        <w:numPr>
          <w:ilvl w:val="0"/>
          <w:numId w:val="3"/>
        </w:numPr>
        <w:spacing w:after="0" w:line="240" w:lineRule="auto"/>
      </w:pPr>
      <w:r w:rsidRPr="00075AC8">
        <w:t xml:space="preserve">Serve as a </w:t>
      </w:r>
      <w:r w:rsidR="009A3365">
        <w:t>College</w:t>
      </w:r>
      <w:r w:rsidRPr="00075AC8">
        <w:t xml:space="preserve"> plan</w:t>
      </w:r>
      <w:r w:rsidR="007D0A75">
        <w:t xml:space="preserve"> and a reference document</w:t>
      </w:r>
      <w:r w:rsidRPr="00075AC8">
        <w:t xml:space="preserve"> for pre-emergency planning </w:t>
      </w:r>
      <w:r w:rsidR="007D0A75">
        <w:t>and</w:t>
      </w:r>
      <w:r w:rsidRPr="00075AC8">
        <w:t xml:space="preserve"> emergency operations.</w:t>
      </w:r>
      <w:r w:rsidRPr="00075AC8">
        <w:tab/>
        <w:t xml:space="preserve"> </w:t>
      </w:r>
    </w:p>
    <w:p w14:paraId="4CA8DFA6" w14:textId="600F4196" w:rsidR="004D0DF8" w:rsidRPr="00075AC8" w:rsidRDefault="007D0A75" w:rsidP="00455643">
      <w:pPr>
        <w:numPr>
          <w:ilvl w:val="0"/>
          <w:numId w:val="3"/>
        </w:numPr>
        <w:spacing w:after="0" w:line="240" w:lineRule="auto"/>
      </w:pPr>
      <w:r>
        <w:t>B</w:t>
      </w:r>
      <w:r w:rsidR="004D0DF8" w:rsidRPr="00075AC8">
        <w:t xml:space="preserve">e utilized in coordination with applicable local, state and federal contingency plans. </w:t>
      </w:r>
    </w:p>
    <w:p w14:paraId="0598D26D" w14:textId="2707B51E" w:rsidR="004D0DF8" w:rsidRPr="00075AC8" w:rsidRDefault="004D0DF8" w:rsidP="00455643">
      <w:pPr>
        <w:numPr>
          <w:ilvl w:val="0"/>
          <w:numId w:val="3"/>
        </w:numPr>
        <w:spacing w:after="0" w:line="240" w:lineRule="auto"/>
      </w:pPr>
      <w:r w:rsidRPr="00075AC8">
        <w:t>Identify the components of an Emergency Management Organization</w:t>
      </w:r>
      <w:r w:rsidR="00A133D1">
        <w:t xml:space="preserve"> (EMO)</w:t>
      </w:r>
      <w:r w:rsidRPr="00075AC8">
        <w:t xml:space="preserve"> and establish associated protocols required to effectively respond to, manage and recover from major emergencies and/or disasters.</w:t>
      </w:r>
    </w:p>
    <w:p w14:paraId="52CD6162" w14:textId="643BCB9F" w:rsidR="004D0DF8" w:rsidRPr="00075AC8" w:rsidRDefault="004D0DF8" w:rsidP="00455643">
      <w:pPr>
        <w:numPr>
          <w:ilvl w:val="0"/>
          <w:numId w:val="3"/>
        </w:numPr>
        <w:spacing w:after="0" w:line="240" w:lineRule="auto"/>
      </w:pPr>
      <w:r w:rsidRPr="00075AC8">
        <w:t xml:space="preserve">Establish the operational concepts and procedures associated with field response to emergencies, and </w:t>
      </w:r>
      <w:r w:rsidR="009A3365">
        <w:t>College</w:t>
      </w:r>
      <w:r w:rsidR="00B11446" w:rsidRPr="00075AC8">
        <w:t xml:space="preserve"> EOC</w:t>
      </w:r>
      <w:r w:rsidRPr="00075AC8">
        <w:t xml:space="preserve"> activities.</w:t>
      </w:r>
    </w:p>
    <w:p w14:paraId="2C1DD8E0" w14:textId="36E1D703" w:rsidR="004D0DF8" w:rsidRPr="00075AC8" w:rsidRDefault="004D0DF8" w:rsidP="00455643">
      <w:pPr>
        <w:pStyle w:val="ColorfulList-Accent11"/>
        <w:numPr>
          <w:ilvl w:val="0"/>
          <w:numId w:val="3"/>
        </w:numPr>
        <w:rPr>
          <w:rFonts w:asciiTheme="majorHAnsi" w:hAnsiTheme="majorHAnsi"/>
        </w:rPr>
      </w:pPr>
      <w:r w:rsidRPr="00075AC8">
        <w:rPr>
          <w:rFonts w:asciiTheme="majorHAnsi" w:hAnsiTheme="majorHAnsi"/>
        </w:rPr>
        <w:t xml:space="preserve">Establish the organizational framework of the California Standardized Emergency Management System (SEMS) and the National Incident Management System (NIMS) within the </w:t>
      </w:r>
      <w:r w:rsidR="009A3365">
        <w:rPr>
          <w:rFonts w:asciiTheme="majorHAnsi" w:hAnsiTheme="majorHAnsi"/>
        </w:rPr>
        <w:t>College</w:t>
      </w:r>
      <w:r w:rsidRPr="00075AC8">
        <w:rPr>
          <w:rFonts w:asciiTheme="majorHAnsi" w:hAnsiTheme="majorHAnsi"/>
        </w:rPr>
        <w:t xml:space="preserve">. </w:t>
      </w:r>
    </w:p>
    <w:p w14:paraId="0F0462B2" w14:textId="79845551" w:rsidR="00C20250" w:rsidRDefault="00B859C1" w:rsidP="00C20250">
      <w:pPr>
        <w:pStyle w:val="Heading3"/>
      </w:pPr>
      <w:bookmarkStart w:id="16" w:name="_Toc23420426"/>
      <w:r>
        <w:t xml:space="preserve">1.1.1 </w:t>
      </w:r>
      <w:r w:rsidR="00956B93">
        <w:t>Plan Organization and Format</w:t>
      </w:r>
      <w:bookmarkEnd w:id="16"/>
    </w:p>
    <w:p w14:paraId="6A62B1F2" w14:textId="25625B3D" w:rsidR="00B11446" w:rsidRPr="00B859C1" w:rsidRDefault="00B11446" w:rsidP="00B11446">
      <w:r w:rsidRPr="00B859C1">
        <w:t xml:space="preserve">The plan is divided into several elements that contain general and specific information relating to the </w:t>
      </w:r>
      <w:r w:rsidR="009A3365">
        <w:t>College</w:t>
      </w:r>
      <w:r w:rsidRPr="00B859C1">
        <w:t>’s emergency management operations.  Those elements are as follows:</w:t>
      </w:r>
    </w:p>
    <w:p w14:paraId="67517F82" w14:textId="77777777" w:rsidR="00B11446" w:rsidRPr="00B859C1" w:rsidRDefault="00B11446" w:rsidP="00B11446">
      <w:pPr>
        <w:rPr>
          <w:b/>
          <w:u w:val="single"/>
        </w:rPr>
      </w:pPr>
      <w:r w:rsidRPr="00B859C1">
        <w:rPr>
          <w:b/>
          <w:u w:val="single"/>
        </w:rPr>
        <w:t>Basic Plan</w:t>
      </w:r>
    </w:p>
    <w:p w14:paraId="4DC16F1F" w14:textId="776CFFBB" w:rsidR="00B11446" w:rsidRPr="00B859C1" w:rsidRDefault="00B11446" w:rsidP="00B11446">
      <w:pPr>
        <w:rPr>
          <w:u w:val="single"/>
        </w:rPr>
      </w:pPr>
      <w:r w:rsidRPr="00B859C1">
        <w:t xml:space="preserve">This section provides the structure and organization of the </w:t>
      </w:r>
      <w:r w:rsidR="009A3365">
        <w:t>College</w:t>
      </w:r>
      <w:r w:rsidR="007D0A75">
        <w:t>’s</w:t>
      </w:r>
      <w:r w:rsidRPr="00B859C1" w:rsidDel="004443E9">
        <w:t xml:space="preserve"> </w:t>
      </w:r>
      <w:r w:rsidRPr="00B859C1">
        <w:t>emergency management organization, identifies individual roles and responsibilities</w:t>
      </w:r>
      <w:r w:rsidRPr="00B859C1">
        <w:rPr>
          <w:b/>
        </w:rPr>
        <w:t xml:space="preserve">, </w:t>
      </w:r>
      <w:r w:rsidRPr="00B859C1">
        <w:t>describes the concept of emergency operations</w:t>
      </w:r>
      <w:r w:rsidRPr="00B859C1">
        <w:rPr>
          <w:b/>
        </w:rPr>
        <w:t>,</w:t>
      </w:r>
      <w:r w:rsidRPr="00B859C1">
        <w:t xml:space="preserve"> and identifies how the </w:t>
      </w:r>
      <w:r w:rsidR="009A3365">
        <w:t>College</w:t>
      </w:r>
      <w:r w:rsidRPr="00B859C1">
        <w:t xml:space="preserve"> integrates SEMS and NIMS into </w:t>
      </w:r>
      <w:r w:rsidR="006D46C7">
        <w:t xml:space="preserve">its </w:t>
      </w:r>
      <w:r w:rsidRPr="00B859C1">
        <w:t xml:space="preserve">emergency management organization.  In addition, this section contains supporting materials to the overall </w:t>
      </w:r>
      <w:r w:rsidR="006D46C7">
        <w:t>EOP</w:t>
      </w:r>
      <w:r w:rsidRPr="00B859C1">
        <w:t xml:space="preserve"> and its components.</w:t>
      </w:r>
    </w:p>
    <w:p w14:paraId="10D0E18A" w14:textId="6DBC1A7C" w:rsidR="00B11446" w:rsidRPr="00B859C1" w:rsidRDefault="00B11446" w:rsidP="00B11446">
      <w:pPr>
        <w:rPr>
          <w:b/>
          <w:u w:val="single"/>
        </w:rPr>
      </w:pPr>
      <w:r w:rsidRPr="00B859C1">
        <w:rPr>
          <w:b/>
          <w:u w:val="single"/>
        </w:rPr>
        <w:t xml:space="preserve">Functional </w:t>
      </w:r>
      <w:r w:rsidRPr="00C869E8">
        <w:rPr>
          <w:b/>
          <w:u w:val="single"/>
        </w:rPr>
        <w:t>Annexes</w:t>
      </w:r>
      <w:r w:rsidR="00A133D1" w:rsidRPr="00C869E8">
        <w:rPr>
          <w:b/>
          <w:u w:val="single"/>
        </w:rPr>
        <w:t xml:space="preserve"> (Future)</w:t>
      </w:r>
    </w:p>
    <w:p w14:paraId="72EF65CD" w14:textId="6877C4B4" w:rsidR="00B11446" w:rsidRPr="003B4629" w:rsidRDefault="00B11446" w:rsidP="00B11446">
      <w:pPr>
        <w:widowControl w:val="0"/>
        <w:autoSpaceDE w:val="0"/>
        <w:autoSpaceDN w:val="0"/>
        <w:adjustRightInd w:val="0"/>
      </w:pPr>
      <w:r w:rsidRPr="00B859C1">
        <w:t xml:space="preserve">The Functional Annexes contain detailed descriptions of the methods that the </w:t>
      </w:r>
      <w:r w:rsidR="009A3365">
        <w:t>College</w:t>
      </w:r>
      <w:r w:rsidRPr="00B859C1" w:rsidDel="004443E9">
        <w:t xml:space="preserve"> </w:t>
      </w:r>
      <w:r w:rsidRPr="00B859C1">
        <w:t xml:space="preserve">and its departments follow for critical functions during emergency operations.  </w:t>
      </w:r>
    </w:p>
    <w:p w14:paraId="55C20A4D" w14:textId="77777777" w:rsidR="003B4629" w:rsidRDefault="003B4629" w:rsidP="00B11446">
      <w:pPr>
        <w:widowControl w:val="0"/>
        <w:autoSpaceDE w:val="0"/>
        <w:autoSpaceDN w:val="0"/>
        <w:adjustRightInd w:val="0"/>
        <w:rPr>
          <w:b/>
          <w:u w:val="single"/>
        </w:rPr>
      </w:pPr>
    </w:p>
    <w:p w14:paraId="10120ECE" w14:textId="77777777" w:rsidR="003B4629" w:rsidRDefault="003B4629" w:rsidP="00B11446">
      <w:pPr>
        <w:widowControl w:val="0"/>
        <w:autoSpaceDE w:val="0"/>
        <w:autoSpaceDN w:val="0"/>
        <w:adjustRightInd w:val="0"/>
        <w:rPr>
          <w:b/>
          <w:u w:val="single"/>
        </w:rPr>
      </w:pPr>
    </w:p>
    <w:p w14:paraId="65214C9A" w14:textId="11486E2E" w:rsidR="00B11446" w:rsidRPr="00B859C1" w:rsidRDefault="00B11446" w:rsidP="00B11446">
      <w:pPr>
        <w:widowControl w:val="0"/>
        <w:autoSpaceDE w:val="0"/>
        <w:autoSpaceDN w:val="0"/>
        <w:adjustRightInd w:val="0"/>
        <w:rPr>
          <w:b/>
          <w:u w:val="single"/>
        </w:rPr>
      </w:pPr>
      <w:r w:rsidRPr="00B859C1">
        <w:rPr>
          <w:b/>
          <w:u w:val="single"/>
        </w:rPr>
        <w:lastRenderedPageBreak/>
        <w:t xml:space="preserve">Hazard Specific </w:t>
      </w:r>
      <w:r w:rsidR="00891F74" w:rsidRPr="00C869E8">
        <w:rPr>
          <w:b/>
          <w:u w:val="single"/>
        </w:rPr>
        <w:t>Annexes</w:t>
      </w:r>
      <w:r w:rsidR="00A133D1" w:rsidRPr="00C869E8">
        <w:rPr>
          <w:b/>
          <w:u w:val="single"/>
        </w:rPr>
        <w:t>(Future)</w:t>
      </w:r>
    </w:p>
    <w:p w14:paraId="706DF088" w14:textId="58B5FBA3" w:rsidR="0094422B" w:rsidRDefault="00B11446" w:rsidP="00B11446">
      <w:r w:rsidRPr="00B859C1">
        <w:t>Hazard specific annexes identify</w:t>
      </w:r>
      <w:r w:rsidR="00B859C1" w:rsidRPr="00B859C1">
        <w:t xml:space="preserve"> hazard-specific risk areas</w:t>
      </w:r>
      <w:r w:rsidR="006D46C7">
        <w:t>;</w:t>
      </w:r>
      <w:r w:rsidR="00B859C1" w:rsidRPr="00B859C1">
        <w:t xml:space="preserve"> </w:t>
      </w:r>
      <w:r w:rsidRPr="00B859C1">
        <w:t>specify provisions and protocols for warning the public and disseminating emergency public information</w:t>
      </w:r>
      <w:r w:rsidR="006D46C7">
        <w:t>;</w:t>
      </w:r>
      <w:r w:rsidRPr="00B859C1">
        <w:t xml:space="preserve"> and specify the types of protective equipment and detection devices for </w:t>
      </w:r>
      <w:r w:rsidR="00B859C1" w:rsidRPr="00B859C1">
        <w:t>hazard</w:t>
      </w:r>
      <w:r w:rsidR="006D46C7">
        <w:t xml:space="preserve"> responders</w:t>
      </w:r>
      <w:r w:rsidRPr="00B859C1">
        <w:t>.</w:t>
      </w:r>
    </w:p>
    <w:p w14:paraId="70D8B80B" w14:textId="75A8C6B0" w:rsidR="00041E03" w:rsidRPr="00B859C1" w:rsidRDefault="00041E03" w:rsidP="00041E03">
      <w:pPr>
        <w:widowControl w:val="0"/>
        <w:autoSpaceDE w:val="0"/>
        <w:autoSpaceDN w:val="0"/>
        <w:adjustRightInd w:val="0"/>
        <w:rPr>
          <w:b/>
          <w:u w:val="single"/>
        </w:rPr>
      </w:pPr>
      <w:r w:rsidRPr="00B859C1">
        <w:rPr>
          <w:b/>
          <w:u w:val="single"/>
        </w:rPr>
        <w:t xml:space="preserve">Support </w:t>
      </w:r>
      <w:r w:rsidRPr="00C869E8">
        <w:rPr>
          <w:b/>
          <w:u w:val="single"/>
        </w:rPr>
        <w:t>Documents</w:t>
      </w:r>
      <w:r w:rsidR="00A133D1" w:rsidRPr="00C869E8">
        <w:rPr>
          <w:b/>
          <w:u w:val="single"/>
        </w:rPr>
        <w:t xml:space="preserve"> (Future)</w:t>
      </w:r>
    </w:p>
    <w:p w14:paraId="58813B9C" w14:textId="76FDBAEB" w:rsidR="00041E03" w:rsidRDefault="00041E03" w:rsidP="00041E03">
      <w:r w:rsidRPr="00B859C1">
        <w:t xml:space="preserve">The support </w:t>
      </w:r>
      <w:r>
        <w:t>document</w:t>
      </w:r>
      <w:r w:rsidRPr="00B859C1">
        <w:t xml:space="preserve">s focus on critical operational functions and who is responsible for carrying them out.  These </w:t>
      </w:r>
      <w:r>
        <w:t>documents</w:t>
      </w:r>
      <w:r w:rsidRPr="00B859C1">
        <w:t xml:space="preserve"> clearly describe the policies, processes, roles and responsibilities that agencies and departments carry out before, during, and after any emergency.</w:t>
      </w:r>
    </w:p>
    <w:p w14:paraId="511587CB" w14:textId="577DC803" w:rsidR="000A30BE" w:rsidRDefault="000A30BE" w:rsidP="00041E03">
      <w:r>
        <w:rPr>
          <w:noProof/>
        </w:rPr>
        <mc:AlternateContent>
          <mc:Choice Requires="wps">
            <w:drawing>
              <wp:anchor distT="0" distB="0" distL="114300" distR="114300" simplePos="0" relativeHeight="251699200" behindDoc="0" locked="0" layoutInCell="1" allowOverlap="1" wp14:anchorId="4FA0F736" wp14:editId="13EB8F2F">
                <wp:simplePos x="0" y="0"/>
                <wp:positionH relativeFrom="column">
                  <wp:posOffset>1772285</wp:posOffset>
                </wp:positionH>
                <wp:positionV relativeFrom="paragraph">
                  <wp:posOffset>82550</wp:posOffset>
                </wp:positionV>
                <wp:extent cx="1816100" cy="685800"/>
                <wp:effectExtent l="76200" t="50800" r="88900" b="76200"/>
                <wp:wrapThrough wrapText="bothSides">
                  <wp:wrapPolygon edited="0">
                    <wp:start x="-906" y="-1600"/>
                    <wp:lineTo x="-906" y="23200"/>
                    <wp:lineTo x="22355" y="23200"/>
                    <wp:lineTo x="22355" y="-1600"/>
                    <wp:lineTo x="-906" y="-1600"/>
                  </wp:wrapPolygon>
                </wp:wrapThrough>
                <wp:docPr id="5" name="Rectangle 5"/>
                <wp:cNvGraphicFramePr/>
                <a:graphic xmlns:a="http://schemas.openxmlformats.org/drawingml/2006/main">
                  <a:graphicData uri="http://schemas.microsoft.com/office/word/2010/wordprocessingShape">
                    <wps:wsp>
                      <wps:cNvSpPr/>
                      <wps:spPr>
                        <a:xfrm>
                          <a:off x="0" y="0"/>
                          <a:ext cx="1816100" cy="685800"/>
                        </a:xfrm>
                        <a:prstGeom prst="rect">
                          <a:avLst/>
                        </a:prstGeom>
                      </wps:spPr>
                      <wps:style>
                        <a:lnRef idx="0">
                          <a:schemeClr val="accent1"/>
                        </a:lnRef>
                        <a:fillRef idx="3">
                          <a:schemeClr val="accent1"/>
                        </a:fillRef>
                        <a:effectRef idx="3">
                          <a:schemeClr val="accent1"/>
                        </a:effectRef>
                        <a:fontRef idx="minor">
                          <a:schemeClr val="lt1"/>
                        </a:fontRef>
                      </wps:style>
                      <wps:txbx>
                        <w:txbxContent>
                          <w:p w14:paraId="780B3372" w14:textId="469592E2" w:rsidR="000A30BE" w:rsidRPr="000A30BE" w:rsidRDefault="000A30BE" w:rsidP="000A30BE">
                            <w:pPr>
                              <w:jc w:val="center"/>
                              <w:rPr>
                                <w:b/>
                              </w:rPr>
                            </w:pPr>
                            <w:r w:rsidRPr="000A30BE">
                              <w:rPr>
                                <w:b/>
                              </w:rPr>
                              <w:t>Los Rios Community College District Emergency Operations Plan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mv="urn:schemas-microsoft-com:mac:vml" xmlns:mo="http://schemas.microsoft.com/office/mac/office/2008/main">
            <w:pict>
              <v:rect w14:anchorId="4FA0F736" id="Rectangle 5" o:spid="_x0000_s1031" style="position:absolute;margin-left:139.55pt;margin-top:6.5pt;width:143pt;height:54pt;z-index:251699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" fillcolor="#516db4 [3028]" stroked="f">
                <v:fill color2="#4964a9 [3172]" rotate="t" colors="0 #6378b7;.5 #4564b1;1 #3856a1" focus="100%" type="gradient">
                  <o:fill v:ext="view" type="gradientUnscaled"/>
                </v:fill>
                <v:shadow on="t" opacity="41287f" mv:blur="57150f" offset="0,1.5pt"/>
                <v:textbox>
                  <w:txbxContent>
                    <w:p w14:paraId="780B3372" w14:textId="469592E2" w:rsidR="000A30BE" w:rsidRPr="000A30BE" w:rsidRDefault="000A30BE" w:rsidP="000A30BE">
                      <w:pPr>
                        <w:jc w:val="center"/>
                        <w:rPr>
                          <w:b/>
                        </w:rPr>
                      </w:pPr>
                      <w:r w:rsidRPr="000A30BE">
                        <w:rPr>
                          <w:b/>
                        </w:rPr>
                        <w:t>Los Rios Community College District Emergency Operations Plan</w:t>
                      </w:r>
                    </w:p>
                  </w:txbxContent>
                </v:textbox>
                <w10:wrap type="through"/>
              </v:rect>
            </w:pict>
          </mc:Fallback>
        </mc:AlternateContent>
      </w:r>
    </w:p>
    <w:p w14:paraId="420747F8" w14:textId="0F6EF947" w:rsidR="000A30BE" w:rsidRDefault="000A30BE" w:rsidP="00041E03">
      <w:r>
        <w:rPr>
          <w:noProof/>
        </w:rPr>
        <mc:AlternateContent>
          <mc:Choice Requires="wps">
            <w:drawing>
              <wp:anchor distT="0" distB="0" distL="114300" distR="114300" simplePos="0" relativeHeight="251701248" behindDoc="0" locked="0" layoutInCell="1" allowOverlap="1" wp14:anchorId="0A7BE6CC" wp14:editId="42BB890F">
                <wp:simplePos x="0" y="0"/>
                <wp:positionH relativeFrom="column">
                  <wp:posOffset>1003935</wp:posOffset>
                </wp:positionH>
                <wp:positionV relativeFrom="paragraph">
                  <wp:posOffset>231140</wp:posOffset>
                </wp:positionV>
                <wp:extent cx="693812" cy="802640"/>
                <wp:effectExtent l="0" t="0" r="43180" b="35560"/>
                <wp:wrapNone/>
                <wp:docPr id="12" name="Straight Connector 12"/>
                <wp:cNvGraphicFramePr/>
                <a:graphic xmlns:a="http://schemas.openxmlformats.org/drawingml/2006/main">
                  <a:graphicData uri="http://schemas.microsoft.com/office/word/2010/wordprocessingShape">
                    <wps:wsp>
                      <wps:cNvCnPr/>
                      <wps:spPr>
                        <a:xfrm flipV="1">
                          <a:off x="0" y="0"/>
                          <a:ext cx="693812" cy="802640"/>
                        </a:xfrm>
                        <a:prstGeom prst="line">
                          <a:avLst/>
                        </a:prstGeom>
                        <a:ln>
                          <a:prstDash val="sysDas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line w14:anchorId="6E9EDC48" id="Straight Connector 12" o:spid="_x0000_s1026" style="position:absolute;flip:y;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9.05pt,18.2pt" to="133.7pt,81.4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" strokecolor="#4a66ac [3204]" strokeweight=".5pt">
                <v:stroke dashstyle="3 1" joinstyle="miter"/>
              </v:line>
            </w:pict>
          </mc:Fallback>
        </mc:AlternateContent>
      </w:r>
    </w:p>
    <w:p w14:paraId="7330C529" w14:textId="5B37E06B" w:rsidR="000A30BE" w:rsidRDefault="000A30BE" w:rsidP="00041E03">
      <w:r>
        <w:rPr>
          <w:noProof/>
        </w:rPr>
        <mc:AlternateContent>
          <mc:Choice Requires="wps">
            <w:drawing>
              <wp:anchor distT="0" distB="0" distL="114300" distR="114300" simplePos="0" relativeHeight="251703296" behindDoc="0" locked="0" layoutInCell="1" allowOverlap="1" wp14:anchorId="12708E9C" wp14:editId="7241D5DE">
                <wp:simplePos x="0" y="0"/>
                <wp:positionH relativeFrom="column">
                  <wp:posOffset>2675105</wp:posOffset>
                </wp:positionH>
                <wp:positionV relativeFrom="paragraph">
                  <wp:posOffset>263106</wp:posOffset>
                </wp:positionV>
                <wp:extent cx="1332379" cy="578904"/>
                <wp:effectExtent l="0" t="0" r="39370" b="31115"/>
                <wp:wrapNone/>
                <wp:docPr id="16" name="Straight Connector 16"/>
                <wp:cNvGraphicFramePr/>
                <a:graphic xmlns:a="http://schemas.openxmlformats.org/drawingml/2006/main">
                  <a:graphicData uri="http://schemas.microsoft.com/office/word/2010/wordprocessingShape">
                    <wps:wsp>
                      <wps:cNvCnPr/>
                      <wps:spPr>
                        <a:xfrm>
                          <a:off x="0" y="0"/>
                          <a:ext cx="1332379" cy="578904"/>
                        </a:xfrm>
                        <a:prstGeom prst="line">
                          <a:avLst/>
                        </a:prstGeom>
                        <a:ln>
                          <a:prstDash val="sysDas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line w14:anchorId="0B7EF81A" id="Straight Connector 16" o:spid="_x0000_s1026" style="position:absolute;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0.65pt,20.7pt" to="315.55pt,66.3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" strokecolor="#4a66ac [3204]" strokeweight=".5pt">
                <v:stroke dashstyle="3 1" joinstyle="miter"/>
              </v:line>
            </w:pict>
          </mc:Fallback>
        </mc:AlternateContent>
      </w:r>
    </w:p>
    <w:p w14:paraId="3108A6AA" w14:textId="77777777" w:rsidR="000A30BE" w:rsidRDefault="000A30BE" w:rsidP="00041E03"/>
    <w:p w14:paraId="19C9E871" w14:textId="00AE94FE" w:rsidR="00041E03" w:rsidRDefault="005E503A" w:rsidP="00041E03">
      <w:r>
        <w:rPr>
          <w:noProof/>
        </w:rPr>
        <mc:AlternateContent>
          <mc:Choice Requires="wps">
            <w:drawing>
              <wp:anchor distT="0" distB="0" distL="114300" distR="114300" simplePos="0" relativeHeight="251684864" behindDoc="0" locked="0" layoutInCell="1" allowOverlap="1" wp14:anchorId="53573A7D" wp14:editId="65002AAC">
                <wp:simplePos x="0" y="0"/>
                <wp:positionH relativeFrom="column">
                  <wp:posOffset>377190</wp:posOffset>
                </wp:positionH>
                <wp:positionV relativeFrom="paragraph">
                  <wp:posOffset>120015</wp:posOffset>
                </wp:positionV>
                <wp:extent cx="1676400" cy="800100"/>
                <wp:effectExtent l="0" t="0" r="0" b="12700"/>
                <wp:wrapSquare wrapText="bothSides"/>
                <wp:docPr id="3" name="Text Box 3"/>
                <wp:cNvGraphicFramePr/>
                <a:graphic xmlns:a="http://schemas.openxmlformats.org/drawingml/2006/main">
                  <a:graphicData uri="http://schemas.microsoft.com/office/word/2010/wordprocessingShape">
                    <wps:wsp>
                      <wps:cNvSpPr txBox="1"/>
                      <wps:spPr>
                        <a:xfrm>
                          <a:off x="0" y="0"/>
                          <a:ext cx="1676400" cy="8001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C1BF0BB" w14:textId="39FD9EC7" w:rsidR="0042186E" w:rsidRDefault="0042186E">
                            <w:r>
                              <w:rPr>
                                <w:noProof/>
                              </w:rPr>
                              <w:drawing>
                                <wp:inline distT="0" distB="0" distL="0" distR="0" wp14:anchorId="51C104A5" wp14:editId="00D4AAAB">
                                  <wp:extent cx="899498" cy="668885"/>
                                  <wp:effectExtent l="57150" t="0" r="53340" b="74295"/>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3573A7D" id="Text Box 3" o:spid="_x0000_s1032" type="#_x0000_t202" style="position:absolute;margin-left:29.7pt;margin-top:9.45pt;width:132pt;height:63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" filled="f" stroked="f">
                <v:textbox>
                  <w:txbxContent>
                    <w:p w14:paraId="7C1BF0BB" w14:textId="39FD9EC7" w:rsidR="0042186E" w:rsidRDefault="0042186E">
                      <w:r>
                        <w:rPr>
                          <w:noProof/>
                        </w:rPr>
                        <w:drawing>
                          <wp:inline distT="0" distB="0" distL="0" distR="0" wp14:anchorId="51C104A5" wp14:editId="00D4AAAB">
                            <wp:extent cx="899498" cy="668885"/>
                            <wp:effectExtent l="57150" t="0" r="53340" b="74295"/>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16" r:qs="rId17" r:cs="rId18"/>
                              </a:graphicData>
                            </a:graphic>
                          </wp:inline>
                        </w:drawing>
                      </w:r>
                    </w:p>
                  </w:txbxContent>
                </v:textbox>
                <w10:wrap type="square"/>
              </v:shape>
            </w:pict>
          </mc:Fallback>
        </mc:AlternateContent>
      </w:r>
    </w:p>
    <w:p w14:paraId="62138442" w14:textId="5445CC46" w:rsidR="005E503A" w:rsidRPr="00B859C1" w:rsidRDefault="00DB1DA4" w:rsidP="005E503A">
      <w:pPr>
        <w:jc w:val="center"/>
      </w:pPr>
      <w:r>
        <w:rPr>
          <w:noProof/>
        </w:rPr>
        <mc:AlternateContent>
          <mc:Choice Requires="wps">
            <w:drawing>
              <wp:anchor distT="0" distB="0" distL="114300" distR="114300" simplePos="0" relativeHeight="251686912" behindDoc="0" locked="0" layoutInCell="1" allowOverlap="1" wp14:anchorId="14BA6A21" wp14:editId="5271EE89">
                <wp:simplePos x="0" y="0"/>
                <wp:positionH relativeFrom="column">
                  <wp:posOffset>1424075</wp:posOffset>
                </wp:positionH>
                <wp:positionV relativeFrom="paragraph">
                  <wp:posOffset>611086</wp:posOffset>
                </wp:positionV>
                <wp:extent cx="977900" cy="342900"/>
                <wp:effectExtent l="0" t="0" r="38100" b="38100"/>
                <wp:wrapNone/>
                <wp:docPr id="6" name="Straight Connector 6"/>
                <wp:cNvGraphicFramePr/>
                <a:graphic xmlns:a="http://schemas.openxmlformats.org/drawingml/2006/main">
                  <a:graphicData uri="http://schemas.microsoft.com/office/word/2010/wordprocessingShape">
                    <wps:wsp>
                      <wps:cNvCnPr/>
                      <wps:spPr>
                        <a:xfrm>
                          <a:off x="0" y="0"/>
                          <a:ext cx="977900" cy="342900"/>
                        </a:xfrm>
                        <a:prstGeom prst="line">
                          <a:avLst/>
                        </a:prstGeom>
                        <a:ln>
                          <a:prstDash val="sysDas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mv="urn:schemas-microsoft-com:mac:vml" xmlns:mo="http://schemas.microsoft.com/office/mac/office/2008/main">
            <w:pict>
              <v:line w14:anchorId="0B2D0663" id="Straight Connector 6" o:spid="_x0000_s1026" style="position:absolute;z-index:251686912;visibility:visible;mso-wrap-style:square;mso-wrap-distance-left:9pt;mso-wrap-distance-top:0;mso-wrap-distance-right:9pt;mso-wrap-distance-bottom:0;mso-position-horizontal:absolute;mso-position-horizontal-relative:text;mso-position-vertical:absolute;mso-position-vertical-relative:text" from="112.15pt,48.1pt" to="189.15pt,75.1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" strokecolor="#4a66ac [3204]" strokeweight=".5pt">
                <v:stroke dashstyle="3 1" joinstyle="miter"/>
              </v:line>
            </w:pict>
          </mc:Fallback>
        </mc:AlternateContent>
      </w:r>
      <w:r>
        <w:rPr>
          <w:noProof/>
        </w:rPr>
        <mc:AlternateContent>
          <mc:Choice Requires="wps">
            <w:drawing>
              <wp:anchor distT="0" distB="0" distL="114300" distR="114300" simplePos="0" relativeHeight="251685888" behindDoc="0" locked="0" layoutInCell="1" allowOverlap="1" wp14:anchorId="25F91D9F" wp14:editId="77D8E6BE">
                <wp:simplePos x="0" y="0"/>
                <wp:positionH relativeFrom="column">
                  <wp:posOffset>1769813</wp:posOffset>
                </wp:positionH>
                <wp:positionV relativeFrom="paragraph">
                  <wp:posOffset>268186</wp:posOffset>
                </wp:positionV>
                <wp:extent cx="1471349" cy="2324"/>
                <wp:effectExtent l="0" t="0" r="27305" b="48895"/>
                <wp:wrapNone/>
                <wp:docPr id="4" name="Straight Connector 4"/>
                <wp:cNvGraphicFramePr/>
                <a:graphic xmlns:a="http://schemas.openxmlformats.org/drawingml/2006/main">
                  <a:graphicData uri="http://schemas.microsoft.com/office/word/2010/wordprocessingShape">
                    <wps:wsp>
                      <wps:cNvCnPr/>
                      <wps:spPr>
                        <a:xfrm>
                          <a:off x="0" y="0"/>
                          <a:ext cx="1471349" cy="2324"/>
                        </a:xfrm>
                        <a:prstGeom prst="line">
                          <a:avLst/>
                        </a:prstGeom>
                        <a:ln>
                          <a:prstDash val="sysDas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line w14:anchorId="30F98ABE" id="Straight Connector 4" o:spid="_x0000_s1026" style="position:absolute;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9.35pt,21.1pt" to="255.2pt,21.3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" strokecolor="#4a66ac [3204]" strokeweight=".5pt">
                <v:stroke dashstyle="3 1" joinstyle="miter"/>
              </v:line>
            </w:pict>
          </mc:Fallback>
        </mc:AlternateContent>
      </w:r>
      <w:r w:rsidR="005E503A">
        <w:rPr>
          <w:noProof/>
        </w:rPr>
        <w:drawing>
          <wp:inline distT="0" distB="0" distL="0" distR="0" wp14:anchorId="21C5B5A4" wp14:editId="4EDB02C3">
            <wp:extent cx="2985477" cy="1109784"/>
            <wp:effectExtent l="76200" t="19050" r="62865" b="52705"/>
            <wp:docPr id="700" name="Diagram 70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p>
    <w:p w14:paraId="21224F5B" w14:textId="070BE8F2" w:rsidR="00041E03" w:rsidRDefault="00041E03" w:rsidP="00041E03">
      <w:pPr>
        <w:jc w:val="center"/>
      </w:pPr>
    </w:p>
    <w:p w14:paraId="364B0395" w14:textId="1ECF6F96" w:rsidR="00956B93" w:rsidRDefault="00B859C1" w:rsidP="00C20250">
      <w:pPr>
        <w:pStyle w:val="Heading2"/>
      </w:pPr>
      <w:bookmarkStart w:id="17" w:name="_Toc23420427"/>
      <w:r>
        <w:t xml:space="preserve">1.2 </w:t>
      </w:r>
      <w:r w:rsidR="00C20250">
        <w:t>Scope</w:t>
      </w:r>
      <w:bookmarkEnd w:id="17"/>
    </w:p>
    <w:p w14:paraId="27E2DBC2" w14:textId="1057223A" w:rsidR="00B11446" w:rsidRPr="00B859C1" w:rsidRDefault="00B11446" w:rsidP="00B11446">
      <w:r w:rsidRPr="00B859C1">
        <w:t xml:space="preserve">The scope of this plan applies to any extraordinary emergency situation associated with any hazard </w:t>
      </w:r>
      <w:r w:rsidR="006D46C7">
        <w:t>(</w:t>
      </w:r>
      <w:r w:rsidRPr="00B859C1">
        <w:t>natural, technological or human caused</w:t>
      </w:r>
      <w:r w:rsidR="006D46C7">
        <w:t>),</w:t>
      </w:r>
      <w:r w:rsidR="009A3365">
        <w:t xml:space="preserve"> which may affect the College</w:t>
      </w:r>
      <w:r w:rsidRPr="00B859C1" w:rsidDel="004443E9">
        <w:t xml:space="preserve"> </w:t>
      </w:r>
      <w:r w:rsidR="006D46C7">
        <w:t xml:space="preserve">and </w:t>
      </w:r>
      <w:r w:rsidRPr="00B859C1">
        <w:t>requir</w:t>
      </w:r>
      <w:r w:rsidR="006D46C7">
        <w:t>es</w:t>
      </w:r>
      <w:r w:rsidRPr="00B859C1">
        <w:t xml:space="preserve"> planned, coordinated responses by multiple agencies or jurisdictions.  </w:t>
      </w:r>
    </w:p>
    <w:p w14:paraId="623D1A36" w14:textId="3AA355EC" w:rsidR="00B11446" w:rsidRPr="00B859C1" w:rsidRDefault="00B11446" w:rsidP="00B11446">
      <w:pPr>
        <w:tabs>
          <w:tab w:val="left" w:pos="-720"/>
          <w:tab w:val="left" w:pos="0"/>
          <w:tab w:val="left" w:pos="720"/>
          <w:tab w:val="left" w:pos="979"/>
          <w:tab w:val="left" w:pos="1468"/>
          <w:tab w:val="left" w:pos="1713"/>
          <w:tab w:val="left" w:pos="2203"/>
          <w:tab w:val="left" w:pos="2448"/>
          <w:tab w:val="left" w:pos="2815"/>
          <w:tab w:val="left" w:leader="dot" w:pos="8640"/>
          <w:tab w:val="left" w:pos="9360"/>
        </w:tabs>
      </w:pPr>
      <w:r w:rsidRPr="00B859C1">
        <w:t>The provisions, policies, and procedures of this plan are applicable to all agencies and individuals, public and private, having responsibilities for emergency preparedness, response, re</w:t>
      </w:r>
      <w:r w:rsidR="009A3365">
        <w:t>covery, and/or mitigation at the College</w:t>
      </w:r>
      <w:r w:rsidRPr="00B859C1">
        <w:t xml:space="preserve">.  </w:t>
      </w:r>
    </w:p>
    <w:p w14:paraId="33B95983" w14:textId="3A3A92A2" w:rsidR="00B11446" w:rsidRPr="00B859C1" w:rsidRDefault="00B11446" w:rsidP="00B11446">
      <w:pPr>
        <w:tabs>
          <w:tab w:val="left" w:pos="-720"/>
          <w:tab w:val="left" w:pos="0"/>
          <w:tab w:val="left" w:pos="720"/>
          <w:tab w:val="left" w:pos="979"/>
          <w:tab w:val="left" w:pos="1468"/>
          <w:tab w:val="left" w:pos="1713"/>
          <w:tab w:val="left" w:pos="2203"/>
          <w:tab w:val="left" w:pos="2448"/>
          <w:tab w:val="left" w:pos="2815"/>
          <w:tab w:val="left" w:leader="dot" w:pos="8640"/>
          <w:tab w:val="left" w:pos="9360"/>
        </w:tabs>
        <w:rPr>
          <w:b/>
          <w:color w:val="FF0000"/>
        </w:rPr>
      </w:pPr>
      <w:r w:rsidRPr="00B859C1">
        <w:t>Incorporating the FEMA Comprehensive Preparedness Guide (CPG) 101 v. 2.0 and State of California Emergency Plan best practices,</w:t>
      </w:r>
      <w:r w:rsidR="009A3365">
        <w:t xml:space="preserve"> in addition to the County and City </w:t>
      </w:r>
      <w:r w:rsidR="006D64DB">
        <w:t>EOP</w:t>
      </w:r>
      <w:r w:rsidR="009A3365">
        <w:t>s</w:t>
      </w:r>
      <w:r w:rsidRPr="00B859C1">
        <w:t xml:space="preserve">, this plan is designed to be read, understood and exercised prior to an emergency and establishes the framework for implementation of </w:t>
      </w:r>
      <w:r w:rsidRPr="00B859C1">
        <w:rPr>
          <w:bCs/>
        </w:rPr>
        <w:t>SEMS</w:t>
      </w:r>
      <w:r w:rsidRPr="00B859C1">
        <w:t xml:space="preserve"> and NIMS for the </w:t>
      </w:r>
      <w:r w:rsidR="009A3365">
        <w:t>College</w:t>
      </w:r>
      <w:r w:rsidRPr="00B859C1">
        <w:t xml:space="preserve">.  The </w:t>
      </w:r>
      <w:r w:rsidR="009A3365">
        <w:t>College</w:t>
      </w:r>
      <w:r w:rsidRPr="00B859C1">
        <w:t xml:space="preserve"> </w:t>
      </w:r>
      <w:r w:rsidR="006D64DB">
        <w:t>EOP</w:t>
      </w:r>
      <w:r w:rsidRPr="00B859C1">
        <w:t xml:space="preserve"> is intended to facilitate multi-agency and multi-jurisdictional coordination, particularly between the </w:t>
      </w:r>
      <w:r w:rsidR="009A3365">
        <w:t>College</w:t>
      </w:r>
      <w:r w:rsidRPr="00B859C1">
        <w:t>, various jurisdictions</w:t>
      </w:r>
      <w:r w:rsidR="00796251">
        <w:t xml:space="preserve"> (City and County)</w:t>
      </w:r>
      <w:r w:rsidRPr="00B859C1">
        <w:t xml:space="preserve"> that cross </w:t>
      </w:r>
      <w:r w:rsidR="00142C81" w:rsidRPr="00B859C1">
        <w:t>its</w:t>
      </w:r>
      <w:r w:rsidRPr="00B859C1">
        <w:t xml:space="preserve"> boundaries, as well as special districts, utilities, major businesses, community groups, state agencies, and the federal government.  </w:t>
      </w:r>
      <w:r w:rsidR="006D64DB">
        <w:t xml:space="preserve">The </w:t>
      </w:r>
      <w:r w:rsidR="009A3365">
        <w:t>College</w:t>
      </w:r>
      <w:r w:rsidR="006D64DB">
        <w:t>’s e</w:t>
      </w:r>
      <w:r w:rsidRPr="00B859C1">
        <w:t xml:space="preserve">mergency operations will be coordinated through </w:t>
      </w:r>
      <w:r w:rsidRPr="00B859C1">
        <w:lastRenderedPageBreak/>
        <w:t xml:space="preserve">the structure of the </w:t>
      </w:r>
      <w:r w:rsidR="009A3365">
        <w:t>College</w:t>
      </w:r>
      <w:r w:rsidR="006D64DB">
        <w:t xml:space="preserve">’s </w:t>
      </w:r>
      <w:r w:rsidRPr="00B859C1">
        <w:t xml:space="preserve">Emergency Operations Center (EOC).  This plan will be used in coordination with the </w:t>
      </w:r>
      <w:r w:rsidRPr="00B859C1">
        <w:rPr>
          <w:i/>
        </w:rPr>
        <w:t>State Emergency Plan and the National Response Framework</w:t>
      </w:r>
      <w:r w:rsidRPr="00B859C1">
        <w:t xml:space="preserve">. </w:t>
      </w:r>
    </w:p>
    <w:p w14:paraId="46E8EA36" w14:textId="13F2B93B" w:rsidR="0094422B" w:rsidRPr="00B859C1" w:rsidRDefault="00B11446" w:rsidP="008A51BE">
      <w:r w:rsidRPr="00B859C1">
        <w:t xml:space="preserve">This plan is part of a larger framework that supports emergency management within the State of California.  Through an integrated framework of emergency plans and procedures involving all stakeholders in the emergency management community, the </w:t>
      </w:r>
      <w:r w:rsidR="009A3365">
        <w:t xml:space="preserve">College </w:t>
      </w:r>
      <w:r w:rsidRPr="00B859C1">
        <w:t>will promote effective planning and coordination prior to an emergency, thereby ensuring a more effective response and recovery.</w:t>
      </w:r>
    </w:p>
    <w:p w14:paraId="5086456E" w14:textId="6A62FA9D" w:rsidR="002225ED" w:rsidRPr="00624B5D" w:rsidRDefault="002225ED" w:rsidP="002225ED">
      <w:pPr>
        <w:rPr>
          <w:rFonts w:ascii="Cambria" w:hAnsi="Cambria"/>
        </w:rPr>
      </w:pPr>
      <w:r w:rsidRPr="00B859C1">
        <w:t xml:space="preserve">Each element of the </w:t>
      </w:r>
      <w:r w:rsidR="009A3365">
        <w:t>College</w:t>
      </w:r>
      <w:r w:rsidR="007F3569" w:rsidRPr="00B859C1">
        <w:t xml:space="preserve"> </w:t>
      </w:r>
      <w:r w:rsidR="00796251">
        <w:t>E</w:t>
      </w:r>
      <w:r w:rsidRPr="00B859C1">
        <w:t xml:space="preserve">mergency </w:t>
      </w:r>
      <w:r w:rsidR="00796251">
        <w:t>M</w:t>
      </w:r>
      <w:r w:rsidRPr="00B859C1">
        <w:t>anagement</w:t>
      </w:r>
      <w:r w:rsidR="007F3569" w:rsidRPr="00B859C1">
        <w:t xml:space="preserve"> </w:t>
      </w:r>
      <w:r w:rsidR="00796251">
        <w:t>O</w:t>
      </w:r>
      <w:r w:rsidRPr="00B859C1">
        <w:t xml:space="preserve">rganization is responsible for assuring the preparation and maintenance of appropriate response plans and current Standard Operating Procedures (SOPs), </w:t>
      </w:r>
      <w:r w:rsidR="006D64DB">
        <w:t xml:space="preserve">including </w:t>
      </w:r>
      <w:r w:rsidRPr="00B859C1">
        <w:t>resource lists and checklists that detail how assigned responsibilities will be performed to support implementation of this plan and to ensure successful response during a major disaster.</w:t>
      </w:r>
    </w:p>
    <w:p w14:paraId="4A2272F0" w14:textId="3C3E3DF2" w:rsidR="002225ED" w:rsidRPr="00B859C1" w:rsidRDefault="002225ED" w:rsidP="002225ED">
      <w:r w:rsidRPr="00B859C1">
        <w:t xml:space="preserve">It is the  intent </w:t>
      </w:r>
      <w:r w:rsidR="00EB4578">
        <w:t xml:space="preserve">of the </w:t>
      </w:r>
      <w:r w:rsidR="00EE5583">
        <w:t>American River</w:t>
      </w:r>
      <w:r w:rsidR="00EB4578">
        <w:t xml:space="preserve"> College </w:t>
      </w:r>
      <w:r w:rsidRPr="00B859C1">
        <w:t xml:space="preserve">to fulfill the policies described herein, within </w:t>
      </w:r>
      <w:r w:rsidR="00EB4578">
        <w:t>its’</w:t>
      </w:r>
      <w:r w:rsidRPr="00B859C1">
        <w:t xml:space="preserve"> capabilities and resources available at the time of an emergency or disaster event.  </w:t>
      </w:r>
    </w:p>
    <w:p w14:paraId="26A04332" w14:textId="77777777" w:rsidR="002225ED" w:rsidRPr="00624B5D" w:rsidRDefault="002225ED" w:rsidP="002225ED">
      <w:pPr>
        <w:pStyle w:val="Heading2"/>
      </w:pPr>
      <w:bookmarkStart w:id="18" w:name="_Toc185739173"/>
      <w:bookmarkStart w:id="19" w:name="_Toc197064656"/>
      <w:bookmarkStart w:id="20" w:name="_Toc218867213"/>
      <w:bookmarkStart w:id="21" w:name="_Toc218867317"/>
      <w:bookmarkStart w:id="22" w:name="_Toc218867420"/>
      <w:bookmarkStart w:id="23" w:name="_Toc303514215"/>
      <w:bookmarkStart w:id="24" w:name="_Toc307044338"/>
      <w:bookmarkStart w:id="25" w:name="_Toc23420428"/>
      <w:r w:rsidRPr="00624B5D">
        <w:t xml:space="preserve">1.3 </w:t>
      </w:r>
      <w:bookmarkEnd w:id="18"/>
      <w:bookmarkEnd w:id="19"/>
      <w:r>
        <w:t>Situation Overview</w:t>
      </w:r>
      <w:bookmarkEnd w:id="20"/>
      <w:bookmarkEnd w:id="21"/>
      <w:bookmarkEnd w:id="22"/>
      <w:bookmarkEnd w:id="23"/>
      <w:bookmarkEnd w:id="24"/>
      <w:bookmarkEnd w:id="25"/>
    </w:p>
    <w:p w14:paraId="166B2675" w14:textId="4B852BB5" w:rsidR="002225ED" w:rsidRDefault="002225ED" w:rsidP="002225ED">
      <w:r w:rsidRPr="001156D2">
        <w:t xml:space="preserve">This </w:t>
      </w:r>
      <w:r w:rsidR="00835F67" w:rsidRPr="001156D2">
        <w:t>section</w:t>
      </w:r>
      <w:r w:rsidRPr="001156D2">
        <w:t xml:space="preserve"> </w:t>
      </w:r>
      <w:r w:rsidR="00853F99">
        <w:t>provides a brief</w:t>
      </w:r>
      <w:r w:rsidR="00041E03">
        <w:t xml:space="preserve"> </w:t>
      </w:r>
      <w:r w:rsidR="00853F99">
        <w:t xml:space="preserve">situation </w:t>
      </w:r>
      <w:r w:rsidR="00041E03">
        <w:t>overview of the</w:t>
      </w:r>
      <w:r w:rsidRPr="001156D2">
        <w:t xml:space="preserve"> </w:t>
      </w:r>
      <w:r w:rsidR="009A3365">
        <w:t>College</w:t>
      </w:r>
      <w:r w:rsidR="00853F99">
        <w:t xml:space="preserve">.  </w:t>
      </w:r>
      <w:r w:rsidRPr="001156D2">
        <w:t xml:space="preserve">The following map, </w:t>
      </w:r>
      <w:r w:rsidR="00C438B7" w:rsidRPr="00C438B7">
        <w:rPr>
          <w:b/>
          <w:i/>
          <w:color w:val="417A84" w:themeColor="accent5" w:themeShade="BF"/>
        </w:rPr>
        <w:t>Figure 1</w:t>
      </w:r>
      <w:r w:rsidRPr="00C438B7">
        <w:rPr>
          <w:b/>
          <w:i/>
          <w:color w:val="417A84" w:themeColor="accent5" w:themeShade="BF"/>
        </w:rPr>
        <w:t xml:space="preserve"> – Base Map of </w:t>
      </w:r>
      <w:r w:rsidR="008303A6">
        <w:rPr>
          <w:b/>
          <w:i/>
          <w:color w:val="417A84" w:themeColor="accent5" w:themeShade="BF"/>
        </w:rPr>
        <w:t>A</w:t>
      </w:r>
      <w:r w:rsidR="009A3365">
        <w:rPr>
          <w:b/>
          <w:i/>
          <w:color w:val="417A84" w:themeColor="accent5" w:themeShade="BF"/>
        </w:rPr>
        <w:t>RC</w:t>
      </w:r>
      <w:r w:rsidRPr="00C438B7">
        <w:rPr>
          <w:b/>
          <w:i/>
          <w:color w:val="417A84" w:themeColor="accent5" w:themeShade="BF"/>
        </w:rPr>
        <w:t xml:space="preserve"> </w:t>
      </w:r>
      <w:r w:rsidR="009A3365">
        <w:rPr>
          <w:b/>
          <w:i/>
          <w:color w:val="417A84" w:themeColor="accent5" w:themeShade="BF"/>
        </w:rPr>
        <w:t>Campus</w:t>
      </w:r>
      <w:r w:rsidR="00C438B7" w:rsidRPr="00C438B7">
        <w:rPr>
          <w:i/>
          <w:color w:val="417A84" w:themeColor="accent5" w:themeShade="BF"/>
        </w:rPr>
        <w:t>,</w:t>
      </w:r>
      <w:r w:rsidRPr="001156D2">
        <w:rPr>
          <w:color w:val="5AA2AE" w:themeColor="accent5"/>
        </w:rPr>
        <w:t xml:space="preserve"> </w:t>
      </w:r>
      <w:r w:rsidR="00754808">
        <w:t>shows</w:t>
      </w:r>
      <w:r w:rsidRPr="001156D2">
        <w:t xml:space="preserve"> the </w:t>
      </w:r>
      <w:r w:rsidR="009A3365">
        <w:t>layout of the college</w:t>
      </w:r>
      <w:r w:rsidRPr="001156D2">
        <w:t>.</w:t>
      </w:r>
    </w:p>
    <w:p w14:paraId="7990918C" w14:textId="1D57DE0E" w:rsidR="006365E2" w:rsidRDefault="00D77FF8" w:rsidP="00D928D2">
      <w:pPr>
        <w:jc w:val="center"/>
      </w:pPr>
      <w:r w:rsidRPr="00D77FF8">
        <w:rPr>
          <w:noProof/>
        </w:rPr>
        <w:lastRenderedPageBreak/>
        <w:drawing>
          <wp:inline distT="0" distB="0" distL="0" distR="0" wp14:anchorId="4EEE7EA0" wp14:editId="2E2030A5">
            <wp:extent cx="5749626" cy="7660640"/>
            <wp:effectExtent l="0" t="0" r="0" b="1016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51768" cy="7663494"/>
                    </a:xfrm>
                    <a:prstGeom prst="rect">
                      <a:avLst/>
                    </a:prstGeom>
                  </pic:spPr>
                </pic:pic>
              </a:graphicData>
            </a:graphic>
          </wp:inline>
        </w:drawing>
      </w:r>
    </w:p>
    <w:p w14:paraId="0DD5F86F" w14:textId="1A20630E" w:rsidR="0053258D" w:rsidRPr="009A3365" w:rsidRDefault="006365E2" w:rsidP="009A3365">
      <w:pPr>
        <w:jc w:val="center"/>
      </w:pPr>
      <w:r w:rsidRPr="00C438B7">
        <w:rPr>
          <w:b/>
          <w:i/>
          <w:color w:val="417A84" w:themeColor="accent5" w:themeShade="BF"/>
        </w:rPr>
        <w:t xml:space="preserve">Figure 1 – Base Map of </w:t>
      </w:r>
      <w:r w:rsidR="008303A6">
        <w:rPr>
          <w:b/>
          <w:i/>
          <w:color w:val="417A84" w:themeColor="accent5" w:themeShade="BF"/>
        </w:rPr>
        <w:t>A</w:t>
      </w:r>
      <w:r w:rsidR="009A3365">
        <w:rPr>
          <w:b/>
          <w:i/>
          <w:color w:val="417A84" w:themeColor="accent5" w:themeShade="BF"/>
        </w:rPr>
        <w:t xml:space="preserve">RC </w:t>
      </w:r>
      <w:commentRangeStart w:id="26"/>
      <w:r w:rsidR="009A3365">
        <w:rPr>
          <w:b/>
          <w:i/>
          <w:color w:val="417A84" w:themeColor="accent5" w:themeShade="BF"/>
        </w:rPr>
        <w:t>Campus</w:t>
      </w:r>
      <w:commentRangeEnd w:id="26"/>
      <w:r w:rsidR="00C95641">
        <w:rPr>
          <w:rStyle w:val="CommentReference"/>
        </w:rPr>
        <w:commentReference w:id="26"/>
      </w:r>
    </w:p>
    <w:p w14:paraId="21CA0B42" w14:textId="35C9176E" w:rsidR="006D3A27" w:rsidRPr="006D3A27" w:rsidRDefault="00EE5583" w:rsidP="006D3A27">
      <w:pPr>
        <w:rPr>
          <w:rFonts w:ascii="Times New Roman" w:eastAsia="Times New Roman" w:hAnsi="Times New Roman" w:cs="Times New Roman"/>
          <w:sz w:val="24"/>
          <w:szCs w:val="24"/>
        </w:rPr>
      </w:pPr>
      <w:r>
        <w:rPr>
          <w:rFonts w:eastAsia="Times New Roman"/>
          <w:b/>
          <w:bCs/>
        </w:rPr>
        <w:lastRenderedPageBreak/>
        <w:t>American River</w:t>
      </w:r>
      <w:r w:rsidR="009A3365" w:rsidRPr="005A58EA">
        <w:rPr>
          <w:rFonts w:eastAsia="Times New Roman"/>
          <w:b/>
          <w:bCs/>
        </w:rPr>
        <w:t xml:space="preserve"> College</w:t>
      </w:r>
      <w:r w:rsidR="009A3365" w:rsidRPr="005A58EA">
        <w:rPr>
          <w:rFonts w:eastAsia="Times New Roman"/>
        </w:rPr>
        <w:t xml:space="preserve"> </w:t>
      </w:r>
      <w:r w:rsidR="006D3A27" w:rsidRPr="006D3A27">
        <w:rPr>
          <w:rFonts w:eastAsia="Times New Roman" w:cs="Times New Roman"/>
        </w:rPr>
        <w:t>history pre-dates the Los Rios District. It opened its doors as California's 61st public junior college in 1955, but goes back to February 28, 1942, when Grant Union Junior College was established in Del Paso Heights to train civilian personnel for national service during World War II. In 1945 the name was changed to Grant Technical College.</w:t>
      </w:r>
    </w:p>
    <w:p w14:paraId="6CE3A55C" w14:textId="47816EAD" w:rsidR="00C20250" w:rsidRPr="006D3A27" w:rsidRDefault="006D3A27" w:rsidP="009A3365">
      <w:pPr>
        <w:rPr>
          <w:rFonts w:eastAsia="Times New Roman" w:cs="Times New Roman"/>
        </w:rPr>
      </w:pPr>
      <w:r>
        <w:rPr>
          <w:rFonts w:eastAsia="Times New Roman" w:cs="Times New Roman"/>
        </w:rPr>
        <w:t>T</w:t>
      </w:r>
      <w:r w:rsidRPr="006D3A27">
        <w:rPr>
          <w:rFonts w:eastAsia="Times New Roman" w:cs="Times New Roman"/>
        </w:rPr>
        <w:t>oday, at over 30,000 students, American River College is among the largest community colleges in the state, and is looked upon as a leader in innovative programs and services. It transfers more students to UC Davis and CSU Sacramento than any other community college.</w:t>
      </w:r>
    </w:p>
    <w:p w14:paraId="744BB7ED" w14:textId="2A0D8DF6" w:rsidR="00C20250" w:rsidRDefault="002F3C90" w:rsidP="00C20250">
      <w:pPr>
        <w:pStyle w:val="Heading3"/>
      </w:pPr>
      <w:bookmarkStart w:id="27" w:name="_Toc23420429"/>
      <w:r>
        <w:t xml:space="preserve">1.3.1 </w:t>
      </w:r>
      <w:r w:rsidR="00C20250">
        <w:t>Hazard Analysis Summary</w:t>
      </w:r>
      <w:bookmarkEnd w:id="27"/>
    </w:p>
    <w:p w14:paraId="57EF7C03" w14:textId="4A3D469E" w:rsidR="00835F67" w:rsidRPr="002F3C90" w:rsidRDefault="00835F67" w:rsidP="00835F67">
      <w:r w:rsidRPr="002F3C90">
        <w:t>In 2017</w:t>
      </w:r>
      <w:r w:rsidR="00491711" w:rsidRPr="002F3C90">
        <w:t>, the</w:t>
      </w:r>
      <w:r w:rsidRPr="002F3C90">
        <w:t xml:space="preserve"> Sacramento County Office of Emergency Services and a consortium of community stakeholders worked to complete the Sacramento</w:t>
      </w:r>
      <w:r w:rsidR="00F06F60">
        <w:t xml:space="preserve"> County</w:t>
      </w:r>
      <w:r w:rsidRPr="002F3C90">
        <w:t xml:space="preserve"> Multi-jurisdictional Local Hazard Mitigation Plan</w:t>
      </w:r>
      <w:r w:rsidR="00BC7E60">
        <w:t xml:space="preserve"> (LHMP)</w:t>
      </w:r>
      <w:r w:rsidRPr="002F3C90">
        <w:t xml:space="preserve">. The purpose of this analysis was to identify and discuss the natural and human caused threats confronting the communities and the mitigation efforts that have taken place or are underway that might address those threats.  For more in-depth details, please refer to the Sacramento </w:t>
      </w:r>
      <w:r w:rsidR="00F06F60">
        <w:t xml:space="preserve">County </w:t>
      </w:r>
      <w:r w:rsidRPr="002F3C90">
        <w:t>Hazard Mitigation Plan within the Office of Emergency Services.</w:t>
      </w:r>
    </w:p>
    <w:p w14:paraId="456B996F" w14:textId="5FD6D6F8" w:rsidR="00835F67" w:rsidRPr="002F3C90" w:rsidRDefault="001A17D0" w:rsidP="00835F67">
      <w:r>
        <w:t xml:space="preserve">The County’s plan and </w:t>
      </w:r>
      <w:r w:rsidRPr="00EB4578">
        <w:t xml:space="preserve">previous District hazard </w:t>
      </w:r>
      <w:r w:rsidR="00EB4578" w:rsidRPr="00EB4578">
        <w:t xml:space="preserve">and threat </w:t>
      </w:r>
      <w:r w:rsidRPr="00EB4578">
        <w:t xml:space="preserve">assessments show that the </w:t>
      </w:r>
      <w:r w:rsidR="00D709E4" w:rsidRPr="00EB4578">
        <w:t>College</w:t>
      </w:r>
      <w:r w:rsidR="007B6D95" w:rsidRPr="00EB4578">
        <w:t xml:space="preserve"> </w:t>
      </w:r>
      <w:r w:rsidR="00835F67" w:rsidRPr="00EB4578">
        <w:t>is vulnerable to a wide range of threats.  An all-hazards threat perspective</w:t>
      </w:r>
      <w:r w:rsidR="00835F67" w:rsidRPr="002F3C90">
        <w:t xml:space="preserve"> must include a complete range of threats</w:t>
      </w:r>
      <w:r w:rsidR="0040316C">
        <w:t>,</w:t>
      </w:r>
      <w:r w:rsidR="00835F67" w:rsidRPr="002F3C90">
        <w:t xml:space="preserve"> including emerging and increasing technological factors.  It is important to consider past events for future planning, with the consideration that the location and scope of hazards changes over the years.</w:t>
      </w:r>
    </w:p>
    <w:p w14:paraId="275E5E88" w14:textId="20A97A0E" w:rsidR="00C13A24" w:rsidRPr="002F3C90" w:rsidRDefault="00835F67" w:rsidP="00C20250">
      <w:r w:rsidRPr="002F3C90">
        <w:t>Although an attempt has been made to identify all major hazards and their respective impacts, it must be remembered that we live in a time of emerging threats, and nature, coupled with humankind’s ongoing development and tendencies toward violence ensure that the material contained within this document will surely require modification over time.</w:t>
      </w:r>
    </w:p>
    <w:p w14:paraId="698E3061" w14:textId="650BE1F8" w:rsidR="00C20250" w:rsidRDefault="002F3C90" w:rsidP="00C20250">
      <w:pPr>
        <w:pStyle w:val="Heading3"/>
      </w:pPr>
      <w:bookmarkStart w:id="28" w:name="_Toc23420430"/>
      <w:r>
        <w:t xml:space="preserve">1.3.2 </w:t>
      </w:r>
      <w:r w:rsidR="00C20250">
        <w:t>Capability Assessment</w:t>
      </w:r>
      <w:bookmarkEnd w:id="28"/>
    </w:p>
    <w:p w14:paraId="4BEBFD81" w14:textId="77777777" w:rsidR="002225ED" w:rsidRPr="002F3C90" w:rsidRDefault="002225ED" w:rsidP="002225ED">
      <w:r w:rsidRPr="002F3C90">
        <w:t>A capability assessment provides part of the foundation for determining the type of emergency management, preparedness</w:t>
      </w:r>
      <w:r w:rsidRPr="002F3C90">
        <w:rPr>
          <w:b/>
        </w:rPr>
        <w:t>,</w:t>
      </w:r>
      <w:r w:rsidRPr="002F3C90">
        <w:t xml:space="preserve"> and mitigation strategy.  The assessment process also identifies gaps or weaknesses that may need to be addressed through preparedness planning goals and actions deemed practical considering the jurisdiction’s capabilities to implement them.  Finally, the capability assessment highlights the positive measures that are in place or underway for continued support and enhancement of the jurisdiction’s preparedness and response efforts. </w:t>
      </w:r>
    </w:p>
    <w:p w14:paraId="78D0FA11" w14:textId="7B64B30A" w:rsidR="00C20250" w:rsidRPr="0082093E" w:rsidRDefault="002225ED" w:rsidP="0082093E">
      <w:pPr>
        <w:pStyle w:val="NormalWeb"/>
      </w:pPr>
      <w:r w:rsidRPr="002F3C90">
        <w:rPr>
          <w:rFonts w:asciiTheme="majorHAnsi" w:hAnsiTheme="majorHAnsi"/>
          <w:sz w:val="22"/>
          <w:szCs w:val="22"/>
        </w:rPr>
        <w:t xml:space="preserve">The </w:t>
      </w:r>
      <w:r w:rsidR="00D709E4">
        <w:rPr>
          <w:rFonts w:asciiTheme="majorHAnsi" w:hAnsiTheme="majorHAnsi"/>
          <w:sz w:val="22"/>
          <w:szCs w:val="22"/>
        </w:rPr>
        <w:t>College</w:t>
      </w:r>
      <w:r w:rsidRPr="002F3C90">
        <w:rPr>
          <w:rFonts w:asciiTheme="majorHAnsi" w:hAnsiTheme="majorHAnsi"/>
          <w:sz w:val="22"/>
          <w:szCs w:val="22"/>
        </w:rPr>
        <w:t xml:space="preserve"> has performed a capability assessment and continues to </w:t>
      </w:r>
      <w:r w:rsidRPr="002F3C90">
        <w:rPr>
          <w:rFonts w:asciiTheme="majorHAnsi" w:eastAsia="Calibri" w:hAnsiTheme="majorHAnsi" w:cs="Arial"/>
          <w:color w:val="auto"/>
          <w:sz w:val="22"/>
          <w:szCs w:val="22"/>
        </w:rPr>
        <w:t xml:space="preserve">work to develop plans, agreements, procedures, exercises and critical tasks needed for strengthening regional capabilities. </w:t>
      </w:r>
    </w:p>
    <w:p w14:paraId="04165697" w14:textId="1A78E4DC" w:rsidR="00C20250" w:rsidRDefault="002F3C90" w:rsidP="00C20250">
      <w:pPr>
        <w:pStyle w:val="Heading2"/>
      </w:pPr>
      <w:bookmarkStart w:id="29" w:name="_Toc23420431"/>
      <w:r>
        <w:t xml:space="preserve">1.4 </w:t>
      </w:r>
      <w:r w:rsidR="00C20250">
        <w:t>Planning Assumptions</w:t>
      </w:r>
      <w:bookmarkEnd w:id="29"/>
    </w:p>
    <w:p w14:paraId="4BE2FFFE" w14:textId="33342609" w:rsidR="002225ED" w:rsidRPr="002F3C90" w:rsidRDefault="002225ED" w:rsidP="002225ED">
      <w:r w:rsidRPr="002F3C90">
        <w:t xml:space="preserve">Certain assumptions were used during the development of this plan.  These assumptions translate into basic principles associated with conducting emergency management operations in preparation for, response to, and recovery from major emergencies.  Assumptions provide context, requirements, and </w:t>
      </w:r>
      <w:r w:rsidRPr="002F3C90">
        <w:lastRenderedPageBreak/>
        <w:t>situational realities that must be addressed in plan development and emergency operations.</w:t>
      </w:r>
      <w:r w:rsidR="00DF05A8">
        <w:t xml:space="preserve"> This plan makes the following assumptions:</w:t>
      </w:r>
    </w:p>
    <w:p w14:paraId="5E83A3D0" w14:textId="4AF5F8F5" w:rsidR="002225ED" w:rsidRPr="002F3C90" w:rsidRDefault="002225ED" w:rsidP="00455643">
      <w:pPr>
        <w:numPr>
          <w:ilvl w:val="0"/>
          <w:numId w:val="5"/>
        </w:numPr>
        <w:spacing w:after="0" w:line="240" w:lineRule="auto"/>
      </w:pPr>
      <w:bookmarkStart w:id="30" w:name="_Toc223255121"/>
      <w:r w:rsidRPr="002F3C90">
        <w:t xml:space="preserve">Emergencies or disasters may </w:t>
      </w:r>
      <w:r w:rsidR="007B6D95">
        <w:t>occur at any time, day or night</w:t>
      </w:r>
      <w:r w:rsidRPr="002F3C90">
        <w:t>.</w:t>
      </w:r>
      <w:bookmarkEnd w:id="30"/>
    </w:p>
    <w:p w14:paraId="7B305C05" w14:textId="49814FE1" w:rsidR="002225ED" w:rsidRPr="002F3C90" w:rsidRDefault="002225ED" w:rsidP="00455643">
      <w:pPr>
        <w:numPr>
          <w:ilvl w:val="0"/>
          <w:numId w:val="5"/>
        </w:numPr>
        <w:spacing w:after="0" w:line="240" w:lineRule="auto"/>
      </w:pPr>
      <w:bookmarkStart w:id="31" w:name="_Toc223255122"/>
      <w:r w:rsidRPr="002F3C90">
        <w:t>Major emergencies and disasters will require a multi-agency, multi-jurisdictional response.  For this reason, it is essential that the SEMS, and in many cases a Unified Command, be implemented immediately by responding agencies</w:t>
      </w:r>
      <w:r w:rsidR="00696940">
        <w:t>,</w:t>
      </w:r>
      <w:r w:rsidRPr="002F3C90">
        <w:t xml:space="preserve"> and expanded as the situation dictates.</w:t>
      </w:r>
      <w:bookmarkEnd w:id="31"/>
    </w:p>
    <w:p w14:paraId="09471685" w14:textId="523F1E38" w:rsidR="002225ED" w:rsidRPr="002F3C90" w:rsidRDefault="002225ED" w:rsidP="00455643">
      <w:pPr>
        <w:numPr>
          <w:ilvl w:val="0"/>
          <w:numId w:val="5"/>
        </w:numPr>
        <w:spacing w:after="0" w:line="240" w:lineRule="auto"/>
      </w:pPr>
      <w:bookmarkStart w:id="32" w:name="_Toc223255123"/>
      <w:r w:rsidRPr="002F3C90">
        <w:t xml:space="preserve">The </w:t>
      </w:r>
      <w:r w:rsidR="007B6D95">
        <w:t>College</w:t>
      </w:r>
      <w:r w:rsidRPr="002F3C90" w:rsidDel="00964107">
        <w:t xml:space="preserve"> </w:t>
      </w:r>
      <w:r w:rsidRPr="002F3C90">
        <w:t xml:space="preserve">is primarily responsible for emergency actions within </w:t>
      </w:r>
      <w:bookmarkStart w:id="33" w:name="_Toc223255124"/>
      <w:bookmarkEnd w:id="32"/>
      <w:r w:rsidR="00696940">
        <w:t>its</w:t>
      </w:r>
      <w:r w:rsidRPr="002F3C90">
        <w:t xml:space="preserve"> boundaries and will commit all available resources to save lives, minimize injury to persons and minimize property damage</w:t>
      </w:r>
      <w:r w:rsidR="00696940">
        <w:t>,</w:t>
      </w:r>
      <w:r w:rsidRPr="002F3C90">
        <w:t xml:space="preserve"> and environment</w:t>
      </w:r>
      <w:r w:rsidR="00696940">
        <w:t>al effects</w:t>
      </w:r>
      <w:r w:rsidRPr="002F3C90">
        <w:t>.</w:t>
      </w:r>
      <w:bookmarkEnd w:id="33"/>
    </w:p>
    <w:p w14:paraId="0737929C" w14:textId="5A77259B" w:rsidR="002225ED" w:rsidRPr="002F3C90" w:rsidRDefault="002225ED" w:rsidP="00455643">
      <w:pPr>
        <w:numPr>
          <w:ilvl w:val="0"/>
          <w:numId w:val="5"/>
        </w:numPr>
        <w:spacing w:after="0" w:line="240" w:lineRule="auto"/>
      </w:pPr>
      <w:bookmarkStart w:id="34" w:name="_Toc223255125"/>
      <w:r w:rsidRPr="002F3C90">
        <w:t>Large-scale emergencies and/or disasters may overburden local resources and necessitate mutual aid from neighboring jurisdictions</w:t>
      </w:r>
      <w:r w:rsidR="005F06A7">
        <w:t xml:space="preserve"> and agencies</w:t>
      </w:r>
      <w:r w:rsidRPr="002F3C90">
        <w:t>.</w:t>
      </w:r>
      <w:bookmarkEnd w:id="34"/>
    </w:p>
    <w:p w14:paraId="7A00172D" w14:textId="633BD367" w:rsidR="002225ED" w:rsidRPr="002F3C90" w:rsidRDefault="002225ED" w:rsidP="00455643">
      <w:pPr>
        <w:numPr>
          <w:ilvl w:val="0"/>
          <w:numId w:val="5"/>
        </w:numPr>
        <w:spacing w:after="0" w:line="240" w:lineRule="auto"/>
      </w:pPr>
      <w:bookmarkStart w:id="35" w:name="_Toc223255126"/>
      <w:r w:rsidRPr="002F3C90">
        <w:t xml:space="preserve">Large-scale emergencies and/or disasters </w:t>
      </w:r>
      <w:r w:rsidR="005F06A7">
        <w:t>require</w:t>
      </w:r>
      <w:r w:rsidRPr="002F3C90">
        <w:t xml:space="preserve"> complex organizational </w:t>
      </w:r>
      <w:r w:rsidR="005F06A7">
        <w:t>response</w:t>
      </w:r>
      <w:r w:rsidRPr="002F3C90">
        <w:t xml:space="preserve"> </w:t>
      </w:r>
      <w:r w:rsidR="005F06A7">
        <w:t xml:space="preserve">and </w:t>
      </w:r>
      <w:r w:rsidRPr="002F3C90">
        <w:t>pose significant challenges in terms of warning and notification, logistics, and agency coordination</w:t>
      </w:r>
      <w:bookmarkEnd w:id="35"/>
      <w:r w:rsidRPr="002F3C90">
        <w:t>.</w:t>
      </w:r>
    </w:p>
    <w:p w14:paraId="70861580" w14:textId="77777777" w:rsidR="002225ED" w:rsidRPr="002F3C90" w:rsidRDefault="002225ED" w:rsidP="00455643">
      <w:pPr>
        <w:pStyle w:val="ColorfulList-Accent11"/>
        <w:numPr>
          <w:ilvl w:val="0"/>
          <w:numId w:val="5"/>
        </w:numPr>
        <w:rPr>
          <w:rFonts w:asciiTheme="majorHAnsi" w:hAnsiTheme="majorHAnsi"/>
        </w:rPr>
      </w:pPr>
      <w:r w:rsidRPr="002F3C90">
        <w:rPr>
          <w:rFonts w:asciiTheme="majorHAnsi" w:hAnsiTheme="majorHAnsi"/>
        </w:rPr>
        <w:t>Major emergencies and/or disasters may generate widespread media and public interest.  The media must be considered a partner in large-scale emergencies and/or disasters; this relationship can provide considerable assistance in emergency public information and warning.</w:t>
      </w:r>
    </w:p>
    <w:p w14:paraId="62F3CEF4" w14:textId="0929F3EF" w:rsidR="002225ED" w:rsidRPr="002F3C90" w:rsidRDefault="002225ED" w:rsidP="00455643">
      <w:pPr>
        <w:pStyle w:val="ColorfulList-Accent11"/>
        <w:numPr>
          <w:ilvl w:val="0"/>
          <w:numId w:val="5"/>
        </w:numPr>
        <w:rPr>
          <w:rFonts w:asciiTheme="majorHAnsi" w:hAnsiTheme="majorHAnsi"/>
        </w:rPr>
      </w:pPr>
      <w:bookmarkStart w:id="36" w:name="_Toc223255128"/>
      <w:r w:rsidRPr="002F3C90">
        <w:rPr>
          <w:rFonts w:asciiTheme="majorHAnsi" w:hAnsiTheme="majorHAnsi"/>
        </w:rPr>
        <w:t>Large-scale emergencies and</w:t>
      </w:r>
      <w:r w:rsidR="001D1509">
        <w:rPr>
          <w:rFonts w:asciiTheme="majorHAnsi" w:hAnsiTheme="majorHAnsi"/>
        </w:rPr>
        <w:t>/or</w:t>
      </w:r>
      <w:r w:rsidRPr="002F3C90">
        <w:rPr>
          <w:rFonts w:asciiTheme="majorHAnsi" w:hAnsiTheme="majorHAnsi"/>
        </w:rPr>
        <w:t xml:space="preserve"> disasters may pose serious long-term threats to public health, property, the environment, and the local economy.  While responding to significant </w:t>
      </w:r>
      <w:r w:rsidR="001D1509" w:rsidRPr="002F3C90">
        <w:rPr>
          <w:rFonts w:asciiTheme="majorHAnsi" w:hAnsiTheme="majorHAnsi"/>
        </w:rPr>
        <w:t>emergencies and</w:t>
      </w:r>
      <w:r w:rsidR="001D1509">
        <w:rPr>
          <w:rFonts w:asciiTheme="majorHAnsi" w:hAnsiTheme="majorHAnsi"/>
        </w:rPr>
        <w:t>/or</w:t>
      </w:r>
      <w:r w:rsidR="001D1509" w:rsidRPr="002F3C90">
        <w:rPr>
          <w:rFonts w:asciiTheme="majorHAnsi" w:hAnsiTheme="majorHAnsi"/>
        </w:rPr>
        <w:t xml:space="preserve"> disasters</w:t>
      </w:r>
      <w:r w:rsidRPr="002F3C90">
        <w:rPr>
          <w:rFonts w:asciiTheme="majorHAnsi" w:hAnsiTheme="majorHAnsi"/>
        </w:rPr>
        <w:t>, all strategic decisions must consider each of these consequences.</w:t>
      </w:r>
      <w:bookmarkEnd w:id="36"/>
    </w:p>
    <w:p w14:paraId="3E573F6E" w14:textId="297FBF50" w:rsidR="002225ED" w:rsidRPr="002F3C90" w:rsidRDefault="001D1509" w:rsidP="00455643">
      <w:pPr>
        <w:pStyle w:val="ColorfulList-Accent11"/>
        <w:numPr>
          <w:ilvl w:val="0"/>
          <w:numId w:val="5"/>
        </w:numPr>
        <w:rPr>
          <w:rFonts w:asciiTheme="majorHAnsi" w:hAnsiTheme="majorHAnsi"/>
        </w:rPr>
      </w:pPr>
      <w:r>
        <w:rPr>
          <w:rFonts w:asciiTheme="majorHAnsi" w:hAnsiTheme="majorHAnsi"/>
        </w:rPr>
        <w:t>Large-scale e</w:t>
      </w:r>
      <w:r w:rsidRPr="002F3C90">
        <w:rPr>
          <w:rFonts w:asciiTheme="majorHAnsi" w:hAnsiTheme="majorHAnsi"/>
        </w:rPr>
        <w:t>mergencies and</w:t>
      </w:r>
      <w:r>
        <w:rPr>
          <w:rFonts w:asciiTheme="majorHAnsi" w:hAnsiTheme="majorHAnsi"/>
        </w:rPr>
        <w:t>/or</w:t>
      </w:r>
      <w:r w:rsidRPr="002F3C90">
        <w:rPr>
          <w:rFonts w:asciiTheme="majorHAnsi" w:hAnsiTheme="majorHAnsi"/>
        </w:rPr>
        <w:t xml:space="preserve"> disasters </w:t>
      </w:r>
      <w:r w:rsidR="002225ED" w:rsidRPr="002F3C90">
        <w:rPr>
          <w:rFonts w:asciiTheme="majorHAnsi" w:hAnsiTheme="majorHAnsi"/>
        </w:rPr>
        <w:t>may require an extended commitment of personnel and other resources from involved agencies and jurisdictions.</w:t>
      </w:r>
    </w:p>
    <w:p w14:paraId="68048E6F" w14:textId="6E77BE27" w:rsidR="00C20250" w:rsidRPr="008C308B" w:rsidRDefault="002225ED" w:rsidP="00455643">
      <w:pPr>
        <w:pStyle w:val="ColorfulList-Accent11"/>
        <w:numPr>
          <w:ilvl w:val="0"/>
          <w:numId w:val="5"/>
        </w:numPr>
        <w:rPr>
          <w:rFonts w:ascii="Cambria" w:hAnsi="Cambria"/>
        </w:rPr>
      </w:pPr>
      <w:r w:rsidRPr="002F3C90">
        <w:rPr>
          <w:rFonts w:asciiTheme="majorHAnsi" w:hAnsiTheme="majorHAnsi"/>
        </w:rPr>
        <w:t xml:space="preserve">The </w:t>
      </w:r>
      <w:r w:rsidR="007B6D95">
        <w:rPr>
          <w:rFonts w:asciiTheme="majorHAnsi" w:hAnsiTheme="majorHAnsi"/>
        </w:rPr>
        <w:t>College’</w:t>
      </w:r>
      <w:r w:rsidR="00566575">
        <w:rPr>
          <w:rFonts w:asciiTheme="majorHAnsi" w:hAnsiTheme="majorHAnsi"/>
        </w:rPr>
        <w:t xml:space="preserve">s </w:t>
      </w:r>
      <w:r w:rsidR="008C308B" w:rsidRPr="002F3C90">
        <w:rPr>
          <w:rFonts w:asciiTheme="majorHAnsi" w:hAnsiTheme="majorHAnsi"/>
        </w:rPr>
        <w:t>emergency management organization</w:t>
      </w:r>
      <w:r w:rsidRPr="002F3C90">
        <w:rPr>
          <w:rFonts w:asciiTheme="majorHAnsi" w:hAnsiTheme="majorHAnsi"/>
        </w:rPr>
        <w:t xml:space="preserve"> is familiar with this plan and with SEMS and NIMS.</w:t>
      </w:r>
    </w:p>
    <w:p w14:paraId="11D91F47" w14:textId="2AF099D9" w:rsidR="00C20250" w:rsidRDefault="002F3C90" w:rsidP="00C20250">
      <w:pPr>
        <w:pStyle w:val="Heading2"/>
      </w:pPr>
      <w:bookmarkStart w:id="37" w:name="_Toc23420432"/>
      <w:r w:rsidRPr="00080A7F">
        <w:t xml:space="preserve">1.5 </w:t>
      </w:r>
      <w:r w:rsidR="00C20250" w:rsidRPr="00080A7F">
        <w:t>Whole Community Approach</w:t>
      </w:r>
      <w:bookmarkEnd w:id="37"/>
    </w:p>
    <w:p w14:paraId="4019A0DF" w14:textId="6BDA4653" w:rsidR="00A177D9" w:rsidRPr="007B537F" w:rsidRDefault="00A177D9" w:rsidP="00A177D9">
      <w:pPr>
        <w:spacing w:before="100" w:beforeAutospacing="1" w:after="100" w:afterAutospacing="1" w:line="240" w:lineRule="auto"/>
        <w:rPr>
          <w:rFonts w:cs="Times New Roman"/>
          <w:sz w:val="20"/>
          <w:szCs w:val="20"/>
        </w:rPr>
      </w:pPr>
      <w:r w:rsidRPr="007B537F">
        <w:rPr>
          <w:rFonts w:cs="Arial"/>
        </w:rPr>
        <w:t xml:space="preserve">The whole community concept is a process by which </w:t>
      </w:r>
      <w:r w:rsidR="007B6D95">
        <w:rPr>
          <w:rFonts w:cs="Arial"/>
        </w:rPr>
        <w:t>students, faculty, employees, visitors</w:t>
      </w:r>
      <w:r w:rsidRPr="007B537F">
        <w:rPr>
          <w:rFonts w:cs="Arial"/>
        </w:rPr>
        <w:t xml:space="preserve">, emergency management representatives, organizational and </w:t>
      </w:r>
      <w:r w:rsidR="003D43A6">
        <w:rPr>
          <w:rFonts w:cs="Arial"/>
        </w:rPr>
        <w:t>College</w:t>
      </w:r>
      <w:r w:rsidR="007B6D95">
        <w:rPr>
          <w:rFonts w:cs="Arial"/>
        </w:rPr>
        <w:t xml:space="preserve"> </w:t>
      </w:r>
      <w:r w:rsidRPr="007B537F">
        <w:rPr>
          <w:rFonts w:cs="Arial"/>
        </w:rPr>
        <w:t xml:space="preserve">leaders, and </w:t>
      </w:r>
      <w:r w:rsidR="007B6D95">
        <w:rPr>
          <w:rFonts w:cs="Arial"/>
        </w:rPr>
        <w:t xml:space="preserve">other </w:t>
      </w:r>
      <w:r w:rsidRPr="007B537F">
        <w:rPr>
          <w:rFonts w:cs="Arial"/>
        </w:rPr>
        <w:t xml:space="preserve">government officials can understand and assess the needs of their respective communities and determine the best ways to organize and strengthen their resources, capacities, and interests. Engaging in whole community emergency management planning builds a more effective path to societal security and resilience. This plan supports the following whole community principles: </w:t>
      </w:r>
    </w:p>
    <w:p w14:paraId="323D6E71" w14:textId="6CBF3663" w:rsidR="00A177D9" w:rsidRPr="007B537F" w:rsidRDefault="00A177D9" w:rsidP="00455643">
      <w:pPr>
        <w:numPr>
          <w:ilvl w:val="0"/>
          <w:numId w:val="27"/>
        </w:numPr>
        <w:spacing w:before="100" w:beforeAutospacing="1" w:after="100" w:afterAutospacing="1" w:line="240" w:lineRule="auto"/>
        <w:rPr>
          <w:rFonts w:cs="Times New Roman"/>
          <w:sz w:val="20"/>
          <w:szCs w:val="20"/>
        </w:rPr>
      </w:pPr>
      <w:r w:rsidRPr="007B537F">
        <w:rPr>
          <w:rFonts w:cs="Arial"/>
        </w:rPr>
        <w:t xml:space="preserve">Understand and meet the needs of the entire </w:t>
      </w:r>
      <w:r w:rsidR="007075FB">
        <w:rPr>
          <w:rFonts w:cs="Arial"/>
        </w:rPr>
        <w:t xml:space="preserve">campus </w:t>
      </w:r>
      <w:r w:rsidRPr="007B537F">
        <w:rPr>
          <w:rFonts w:cs="Arial"/>
        </w:rPr>
        <w:t xml:space="preserve">community, including people with disabilities and those with other access and functional needs. </w:t>
      </w:r>
    </w:p>
    <w:p w14:paraId="79C2C04F" w14:textId="424E4268" w:rsidR="00A177D9" w:rsidRPr="007B537F" w:rsidRDefault="00A177D9" w:rsidP="00455643">
      <w:pPr>
        <w:numPr>
          <w:ilvl w:val="0"/>
          <w:numId w:val="27"/>
        </w:numPr>
        <w:spacing w:before="100" w:beforeAutospacing="1" w:after="100" w:afterAutospacing="1" w:line="240" w:lineRule="auto"/>
        <w:rPr>
          <w:rFonts w:cs="Times New Roman"/>
          <w:sz w:val="20"/>
          <w:szCs w:val="20"/>
        </w:rPr>
      </w:pPr>
      <w:r w:rsidRPr="007B537F">
        <w:rPr>
          <w:rFonts w:cs="Arial"/>
        </w:rPr>
        <w:t xml:space="preserve">Engage and empower all parts of the </w:t>
      </w:r>
      <w:r w:rsidR="007B6D95">
        <w:rPr>
          <w:rFonts w:cs="Arial"/>
        </w:rPr>
        <w:t xml:space="preserve">campus </w:t>
      </w:r>
      <w:r w:rsidRPr="007B537F">
        <w:rPr>
          <w:rFonts w:cs="Arial"/>
        </w:rPr>
        <w:t xml:space="preserve">community to assist in all phases of the disaster cycle. </w:t>
      </w:r>
    </w:p>
    <w:p w14:paraId="3F58A00B" w14:textId="5B08B377" w:rsidR="00A177D9" w:rsidRPr="007B537F" w:rsidRDefault="00A177D9" w:rsidP="00455643">
      <w:pPr>
        <w:numPr>
          <w:ilvl w:val="0"/>
          <w:numId w:val="27"/>
        </w:numPr>
        <w:spacing w:before="100" w:beforeAutospacing="1" w:after="100" w:afterAutospacing="1" w:line="240" w:lineRule="auto"/>
        <w:rPr>
          <w:rFonts w:cs="Times New Roman"/>
          <w:sz w:val="20"/>
          <w:szCs w:val="20"/>
        </w:rPr>
      </w:pPr>
      <w:r w:rsidRPr="007B537F">
        <w:rPr>
          <w:rFonts w:cs="Arial"/>
        </w:rPr>
        <w:t xml:space="preserve">Strengthen </w:t>
      </w:r>
      <w:r w:rsidR="00566575">
        <w:rPr>
          <w:rFonts w:cs="Arial"/>
        </w:rPr>
        <w:t>emergency public education and preparedness</w:t>
      </w:r>
      <w:r w:rsidR="007B6D95">
        <w:rPr>
          <w:rFonts w:cs="Arial"/>
        </w:rPr>
        <w:t xml:space="preserve"> on the campus community</w:t>
      </w:r>
      <w:r w:rsidRPr="007B537F">
        <w:rPr>
          <w:rFonts w:cs="Arial"/>
        </w:rPr>
        <w:t xml:space="preserve"> on a daily basis. </w:t>
      </w:r>
    </w:p>
    <w:p w14:paraId="46009DE3" w14:textId="025EE955" w:rsidR="00A177D9" w:rsidRPr="007B537F" w:rsidRDefault="00A177D9" w:rsidP="00A177D9">
      <w:pPr>
        <w:spacing w:before="100" w:beforeAutospacing="1" w:after="100" w:afterAutospacing="1" w:line="240" w:lineRule="auto"/>
        <w:rPr>
          <w:rFonts w:cs="Times New Roman"/>
          <w:sz w:val="20"/>
          <w:szCs w:val="20"/>
        </w:rPr>
      </w:pPr>
      <w:r w:rsidRPr="007B537F">
        <w:rPr>
          <w:rFonts w:cs="Arial"/>
        </w:rPr>
        <w:t xml:space="preserve">In keeping with the whole community approach, this plan was developed </w:t>
      </w:r>
      <w:r w:rsidR="005C3AA7">
        <w:rPr>
          <w:rFonts w:cs="Arial"/>
        </w:rPr>
        <w:t>by</w:t>
      </w:r>
      <w:r w:rsidRPr="007B537F">
        <w:rPr>
          <w:rFonts w:cs="Arial"/>
        </w:rPr>
        <w:t xml:space="preserve"> representatives from </w:t>
      </w:r>
      <w:r w:rsidR="005C3AA7">
        <w:rPr>
          <w:rFonts w:cs="Arial"/>
        </w:rPr>
        <w:t xml:space="preserve">the District </w:t>
      </w:r>
      <w:r w:rsidRPr="007B537F">
        <w:rPr>
          <w:rFonts w:cs="Arial"/>
        </w:rPr>
        <w:t xml:space="preserve">and </w:t>
      </w:r>
      <w:r w:rsidR="007B6D95">
        <w:rPr>
          <w:rFonts w:cs="Arial"/>
        </w:rPr>
        <w:t>College</w:t>
      </w:r>
      <w:r w:rsidRPr="007B537F">
        <w:rPr>
          <w:rFonts w:cs="Arial"/>
        </w:rPr>
        <w:t xml:space="preserve"> stakeholders. The effectiveness of the emergency response is largely predicated on the preparedness and resiliency of the </w:t>
      </w:r>
      <w:r w:rsidR="007B6D95">
        <w:rPr>
          <w:rFonts w:cs="Arial"/>
        </w:rPr>
        <w:t xml:space="preserve">campus </w:t>
      </w:r>
      <w:r w:rsidRPr="007B537F">
        <w:rPr>
          <w:rFonts w:cs="Arial"/>
        </w:rPr>
        <w:t xml:space="preserve">community. </w:t>
      </w:r>
    </w:p>
    <w:p w14:paraId="20B5E9C7" w14:textId="43E98535" w:rsidR="00A177D9" w:rsidRPr="007B537F" w:rsidRDefault="00A177D9" w:rsidP="00A177D9">
      <w:pPr>
        <w:rPr>
          <w:sz w:val="20"/>
          <w:szCs w:val="20"/>
        </w:rPr>
      </w:pPr>
      <w:r w:rsidRPr="007B537F">
        <w:lastRenderedPageBreak/>
        <w:t xml:space="preserve">Community </w:t>
      </w:r>
      <w:r w:rsidR="00DF05A8">
        <w:t>r</w:t>
      </w:r>
      <w:r w:rsidR="00DF05A8" w:rsidRPr="007B537F">
        <w:t xml:space="preserve">esiliency </w:t>
      </w:r>
      <w:r w:rsidR="00DF05A8">
        <w:t>c</w:t>
      </w:r>
      <w:r w:rsidR="00DF05A8" w:rsidRPr="007B537F">
        <w:t xml:space="preserve">onsists </w:t>
      </w:r>
      <w:r w:rsidRPr="007B537F">
        <w:t xml:space="preserve">of </w:t>
      </w:r>
      <w:r w:rsidR="00DF05A8">
        <w:t>t</w:t>
      </w:r>
      <w:r w:rsidRPr="007B537F">
        <w:t xml:space="preserve">hree </w:t>
      </w:r>
      <w:r w:rsidR="00DF05A8">
        <w:t>k</w:t>
      </w:r>
      <w:r w:rsidRPr="007B537F">
        <w:t xml:space="preserve">ey </w:t>
      </w:r>
      <w:r w:rsidR="00DF05A8">
        <w:t>f</w:t>
      </w:r>
      <w:r w:rsidRPr="007B537F">
        <w:t xml:space="preserve">actors: </w:t>
      </w:r>
    </w:p>
    <w:p w14:paraId="7DD648BD" w14:textId="0E2A09D2" w:rsidR="00A177D9" w:rsidRPr="007B537F" w:rsidRDefault="00A177D9" w:rsidP="00455643">
      <w:pPr>
        <w:numPr>
          <w:ilvl w:val="1"/>
          <w:numId w:val="27"/>
        </w:numPr>
        <w:tabs>
          <w:tab w:val="clear" w:pos="1440"/>
          <w:tab w:val="num" w:pos="720"/>
        </w:tabs>
        <w:spacing w:before="100" w:beforeAutospacing="1" w:after="100" w:afterAutospacing="1" w:line="240" w:lineRule="auto"/>
        <w:ind w:left="720"/>
        <w:rPr>
          <w:rFonts w:cs="Arial"/>
        </w:rPr>
      </w:pPr>
      <w:r w:rsidRPr="007B537F">
        <w:rPr>
          <w:rFonts w:cs="Arial"/>
        </w:rPr>
        <w:t>The ability of first responder agencies (e.g.</w:t>
      </w:r>
      <w:r w:rsidR="00DF05A8">
        <w:rPr>
          <w:rFonts w:cs="Arial"/>
        </w:rPr>
        <w:t>,</w:t>
      </w:r>
      <w:r w:rsidRPr="007B537F">
        <w:rPr>
          <w:rFonts w:cs="Arial"/>
        </w:rPr>
        <w:t xml:space="preserve"> </w:t>
      </w:r>
      <w:r w:rsidR="00DF05A8">
        <w:rPr>
          <w:rFonts w:cs="Arial"/>
        </w:rPr>
        <w:t xml:space="preserve">the </w:t>
      </w:r>
      <w:r w:rsidR="007B6D95">
        <w:rPr>
          <w:rFonts w:cs="Arial"/>
        </w:rPr>
        <w:t>College/</w:t>
      </w:r>
      <w:r w:rsidR="00DF05A8">
        <w:rPr>
          <w:rFonts w:cs="Arial"/>
        </w:rPr>
        <w:t>D</w:t>
      </w:r>
      <w:r w:rsidR="005C3AA7">
        <w:rPr>
          <w:rFonts w:cs="Arial"/>
        </w:rPr>
        <w:t>istrict</w:t>
      </w:r>
      <w:r w:rsidRPr="007B537F">
        <w:rPr>
          <w:rFonts w:cs="Arial"/>
        </w:rPr>
        <w:t xml:space="preserve">) to divert from the day-to-day operations to the emergency effectively and efficiently. </w:t>
      </w:r>
    </w:p>
    <w:p w14:paraId="20B16583" w14:textId="77777777" w:rsidR="00A177D9" w:rsidRPr="007B537F" w:rsidRDefault="00A177D9" w:rsidP="00455643">
      <w:pPr>
        <w:numPr>
          <w:ilvl w:val="1"/>
          <w:numId w:val="27"/>
        </w:numPr>
        <w:tabs>
          <w:tab w:val="clear" w:pos="1440"/>
          <w:tab w:val="num" w:pos="720"/>
        </w:tabs>
        <w:spacing w:before="100" w:beforeAutospacing="1" w:after="100" w:afterAutospacing="1" w:line="240" w:lineRule="auto"/>
        <w:ind w:left="720"/>
        <w:rPr>
          <w:rFonts w:cs="Arial"/>
        </w:rPr>
      </w:pPr>
      <w:r w:rsidRPr="007B537F">
        <w:rPr>
          <w:rFonts w:cs="Arial"/>
        </w:rPr>
        <w:t xml:space="preserve">The strength of the emergency management system and organizations within the region, to include Emergency Operations Centers (EOCs), mass notification systems and communication systems. </w:t>
      </w:r>
    </w:p>
    <w:p w14:paraId="509006F7" w14:textId="0BE96766" w:rsidR="00A177D9" w:rsidRPr="007B537F" w:rsidRDefault="00A177D9" w:rsidP="00455643">
      <w:pPr>
        <w:numPr>
          <w:ilvl w:val="1"/>
          <w:numId w:val="27"/>
        </w:numPr>
        <w:tabs>
          <w:tab w:val="clear" w:pos="1440"/>
          <w:tab w:val="num" w:pos="720"/>
        </w:tabs>
        <w:spacing w:before="100" w:beforeAutospacing="1" w:after="100" w:afterAutospacing="1" w:line="240" w:lineRule="auto"/>
        <w:ind w:left="720"/>
        <w:rPr>
          <w:rFonts w:cs="Arial"/>
        </w:rPr>
      </w:pPr>
      <w:r w:rsidRPr="007B537F">
        <w:rPr>
          <w:rFonts w:cs="Arial"/>
        </w:rPr>
        <w:t xml:space="preserve">The civil preparedness of the </w:t>
      </w:r>
      <w:r w:rsidR="007B6D95">
        <w:rPr>
          <w:rFonts w:cs="Arial"/>
        </w:rPr>
        <w:t>campus</w:t>
      </w:r>
      <w:r w:rsidR="00EB4578">
        <w:rPr>
          <w:rFonts w:cs="Arial"/>
        </w:rPr>
        <w:t>,</w:t>
      </w:r>
      <w:r w:rsidRPr="007B537F">
        <w:rPr>
          <w:rFonts w:cs="Arial"/>
        </w:rPr>
        <w:t xml:space="preserve"> </w:t>
      </w:r>
      <w:r w:rsidR="007B6D95">
        <w:rPr>
          <w:rFonts w:cs="Arial"/>
        </w:rPr>
        <w:t>students, faculty, employees, and visitors</w:t>
      </w:r>
      <w:r w:rsidRPr="007B537F">
        <w:rPr>
          <w:rFonts w:cs="Arial"/>
        </w:rPr>
        <w:t xml:space="preserve">. </w:t>
      </w:r>
    </w:p>
    <w:p w14:paraId="6DBE7EF6" w14:textId="3B6E1976" w:rsidR="00A177D9" w:rsidRPr="00A177D9" w:rsidRDefault="00A177D9" w:rsidP="00A177D9">
      <w:r w:rsidRPr="007B537F">
        <w:rPr>
          <w:rFonts w:cs="Arial"/>
        </w:rPr>
        <w:t xml:space="preserve">Focusing on enhancing all three of these components constantly focuses the </w:t>
      </w:r>
      <w:r w:rsidR="007B6D95">
        <w:rPr>
          <w:rFonts w:cs="Arial"/>
        </w:rPr>
        <w:t>College</w:t>
      </w:r>
      <w:r w:rsidR="00EB4578">
        <w:rPr>
          <w:rFonts w:cs="Arial"/>
        </w:rPr>
        <w:t xml:space="preserve"> on improving</w:t>
      </w:r>
      <w:r w:rsidRPr="007B537F">
        <w:rPr>
          <w:rFonts w:cs="Arial"/>
        </w:rPr>
        <w:t xml:space="preserve"> resiliency.</w:t>
      </w:r>
    </w:p>
    <w:p w14:paraId="5191B04C" w14:textId="44B18638" w:rsidR="0094422B" w:rsidRDefault="0094422B">
      <w:r>
        <w:br w:type="page"/>
      </w:r>
    </w:p>
    <w:p w14:paraId="6976F313" w14:textId="185E646E" w:rsidR="00C20250" w:rsidRDefault="007F078B" w:rsidP="00DA0713">
      <w:pPr>
        <w:pStyle w:val="Heading1"/>
      </w:pPr>
      <w:bookmarkStart w:id="38" w:name="_Toc23420433"/>
      <w:r>
        <w:lastRenderedPageBreak/>
        <w:t>Section 2.0 Concept of Operations</w:t>
      </w:r>
      <w:bookmarkEnd w:id="38"/>
    </w:p>
    <w:p w14:paraId="7469C2AD" w14:textId="65636CCC" w:rsidR="007F078B" w:rsidRDefault="00080A7F" w:rsidP="00DA0713">
      <w:pPr>
        <w:pStyle w:val="Heading2"/>
      </w:pPr>
      <w:bookmarkStart w:id="39" w:name="_Toc23420434"/>
      <w:r>
        <w:t xml:space="preserve">2.1 </w:t>
      </w:r>
      <w:r w:rsidR="007F078B">
        <w:t>Goals, Priorities and Strategies</w:t>
      </w:r>
      <w:bookmarkEnd w:id="39"/>
    </w:p>
    <w:p w14:paraId="62B80D44" w14:textId="6A673C03" w:rsidR="004212FC" w:rsidRPr="00080A7F" w:rsidRDefault="004212FC" w:rsidP="004212FC">
      <w:pPr>
        <w:autoSpaceDE w:val="0"/>
        <w:autoSpaceDN w:val="0"/>
        <w:adjustRightInd w:val="0"/>
        <w:rPr>
          <w:rFonts w:cs="TimesNewRomanPSMT"/>
        </w:rPr>
      </w:pPr>
      <w:r w:rsidRPr="00080A7F">
        <w:rPr>
          <w:rFonts w:cs="TimesNewRomanPSMT"/>
        </w:rPr>
        <w:t xml:space="preserve">During the response phase, emergency managers set goals, prioritize actions and outline operational strategies. This plan provides a broad overview of those goals, priorities and strategies, and </w:t>
      </w:r>
      <w:r w:rsidRPr="00B458F6">
        <w:rPr>
          <w:rFonts w:cs="TimesNewRomanPSMT"/>
        </w:rPr>
        <w:t xml:space="preserve">describes </w:t>
      </w:r>
      <w:r w:rsidR="00B458F6" w:rsidRPr="00853F99">
        <w:rPr>
          <w:rFonts w:cs="TimesNewRomanPSMT"/>
        </w:rPr>
        <w:t>the direction to be given and actions taken during each step</w:t>
      </w:r>
      <w:r w:rsidRPr="00B458F6">
        <w:rPr>
          <w:rFonts w:cs="TimesNewRomanPSMT"/>
        </w:rPr>
        <w:t>.</w:t>
      </w:r>
    </w:p>
    <w:p w14:paraId="783F93EB" w14:textId="3251C000" w:rsidR="007F078B" w:rsidRDefault="00080A7F" w:rsidP="00DA0713">
      <w:pPr>
        <w:pStyle w:val="Heading3"/>
      </w:pPr>
      <w:bookmarkStart w:id="40" w:name="_Toc23420435"/>
      <w:r>
        <w:t xml:space="preserve">2.1.1 </w:t>
      </w:r>
      <w:r w:rsidR="007F078B">
        <w:t>Operational Goals</w:t>
      </w:r>
      <w:bookmarkEnd w:id="40"/>
    </w:p>
    <w:p w14:paraId="5C1A3CE7" w14:textId="3CD4A978" w:rsidR="004212FC" w:rsidRPr="00080A7F" w:rsidRDefault="004212FC" w:rsidP="004212FC">
      <w:pPr>
        <w:autoSpaceDE w:val="0"/>
        <w:autoSpaceDN w:val="0"/>
        <w:adjustRightInd w:val="0"/>
        <w:rPr>
          <w:rFonts w:cs="TimesNewRomanPSMT"/>
        </w:rPr>
      </w:pPr>
      <w:r w:rsidRPr="00080A7F">
        <w:rPr>
          <w:rFonts w:cs="TimesNewRomanPSMT"/>
        </w:rPr>
        <w:t>During the response phase, the agencies that are charged with responsibilities in this plan should focus on the following five goals:</w:t>
      </w:r>
    </w:p>
    <w:p w14:paraId="759F5C68" w14:textId="076A802D" w:rsidR="004212FC" w:rsidRPr="00080A7F" w:rsidRDefault="004212FC" w:rsidP="00455643">
      <w:pPr>
        <w:pStyle w:val="ColorfulList-Accent11"/>
        <w:numPr>
          <w:ilvl w:val="0"/>
          <w:numId w:val="5"/>
        </w:numPr>
        <w:autoSpaceDE w:val="0"/>
        <w:autoSpaceDN w:val="0"/>
        <w:adjustRightInd w:val="0"/>
        <w:rPr>
          <w:rFonts w:asciiTheme="majorHAnsi" w:hAnsiTheme="majorHAnsi" w:cs="TimesNewRomanPSMT"/>
        </w:rPr>
      </w:pPr>
      <w:r w:rsidRPr="00080A7F">
        <w:rPr>
          <w:rFonts w:asciiTheme="majorHAnsi" w:hAnsiTheme="majorHAnsi" w:cs="TimesNewRomanPSMT"/>
        </w:rPr>
        <w:t>Mitigate hazards</w:t>
      </w:r>
      <w:r w:rsidR="00A77EEF">
        <w:rPr>
          <w:rFonts w:asciiTheme="majorHAnsi" w:hAnsiTheme="majorHAnsi" w:cs="TimesNewRomanPSMT"/>
        </w:rPr>
        <w:t>.</w:t>
      </w:r>
    </w:p>
    <w:p w14:paraId="7DA8F099" w14:textId="4806F2FA" w:rsidR="004212FC" w:rsidRPr="00080A7F" w:rsidRDefault="004212FC" w:rsidP="00455643">
      <w:pPr>
        <w:pStyle w:val="ColorfulList-Accent11"/>
        <w:numPr>
          <w:ilvl w:val="0"/>
          <w:numId w:val="5"/>
        </w:numPr>
        <w:autoSpaceDE w:val="0"/>
        <w:autoSpaceDN w:val="0"/>
        <w:adjustRightInd w:val="0"/>
        <w:rPr>
          <w:rFonts w:asciiTheme="majorHAnsi" w:hAnsiTheme="majorHAnsi" w:cs="TimesNewRomanPSMT"/>
        </w:rPr>
      </w:pPr>
      <w:r w:rsidRPr="00080A7F">
        <w:rPr>
          <w:rFonts w:asciiTheme="majorHAnsi" w:hAnsiTheme="majorHAnsi" w:cs="TimesNewRomanPSMT"/>
        </w:rPr>
        <w:t>Meet basic human needs</w:t>
      </w:r>
      <w:r w:rsidR="00A77EEF">
        <w:rPr>
          <w:rFonts w:asciiTheme="majorHAnsi" w:hAnsiTheme="majorHAnsi" w:cs="TimesNewRomanPSMT"/>
        </w:rPr>
        <w:t>.</w:t>
      </w:r>
    </w:p>
    <w:p w14:paraId="5523104C" w14:textId="32AFDCF2" w:rsidR="004212FC" w:rsidRPr="00080A7F" w:rsidRDefault="004212FC" w:rsidP="00455643">
      <w:pPr>
        <w:pStyle w:val="ColorfulList-Accent11"/>
        <w:numPr>
          <w:ilvl w:val="0"/>
          <w:numId w:val="5"/>
        </w:numPr>
        <w:autoSpaceDE w:val="0"/>
        <w:autoSpaceDN w:val="0"/>
        <w:adjustRightInd w:val="0"/>
        <w:rPr>
          <w:rFonts w:asciiTheme="majorHAnsi" w:hAnsiTheme="majorHAnsi" w:cs="TimesNewRomanPSMT"/>
        </w:rPr>
      </w:pPr>
      <w:r w:rsidRPr="00080A7F">
        <w:rPr>
          <w:rFonts w:asciiTheme="majorHAnsi" w:hAnsiTheme="majorHAnsi" w:cs="TimesNewRomanPSMT"/>
        </w:rPr>
        <w:t>Address needs of the people with disabilities and others with access and functional needs</w:t>
      </w:r>
      <w:r w:rsidR="00A77EEF">
        <w:rPr>
          <w:rFonts w:asciiTheme="majorHAnsi" w:hAnsiTheme="majorHAnsi" w:cs="TimesNewRomanPSMT"/>
        </w:rPr>
        <w:t>.</w:t>
      </w:r>
    </w:p>
    <w:p w14:paraId="3D35110C" w14:textId="07B8B1DD" w:rsidR="004212FC" w:rsidRPr="00080A7F" w:rsidRDefault="004212FC" w:rsidP="00455643">
      <w:pPr>
        <w:pStyle w:val="ColorfulList-Accent11"/>
        <w:numPr>
          <w:ilvl w:val="0"/>
          <w:numId w:val="5"/>
        </w:numPr>
        <w:autoSpaceDE w:val="0"/>
        <w:autoSpaceDN w:val="0"/>
        <w:adjustRightInd w:val="0"/>
        <w:rPr>
          <w:rFonts w:asciiTheme="majorHAnsi" w:hAnsiTheme="majorHAnsi" w:cs="TimesNewRomanPSMT"/>
        </w:rPr>
      </w:pPr>
      <w:r w:rsidRPr="00080A7F">
        <w:rPr>
          <w:rFonts w:asciiTheme="majorHAnsi" w:hAnsiTheme="majorHAnsi" w:cs="TimesNewRomanPSMT"/>
        </w:rPr>
        <w:t>Restore essential services</w:t>
      </w:r>
      <w:r w:rsidR="00A77EEF">
        <w:rPr>
          <w:rFonts w:asciiTheme="majorHAnsi" w:hAnsiTheme="majorHAnsi" w:cs="TimesNewRomanPSMT"/>
        </w:rPr>
        <w:t>.</w:t>
      </w:r>
    </w:p>
    <w:p w14:paraId="23241ADA" w14:textId="0EF07DBD" w:rsidR="004212FC" w:rsidRPr="00080A7F" w:rsidRDefault="004212FC" w:rsidP="00455643">
      <w:pPr>
        <w:pStyle w:val="ColorfulList-Accent11"/>
        <w:numPr>
          <w:ilvl w:val="0"/>
          <w:numId w:val="5"/>
        </w:numPr>
        <w:autoSpaceDE w:val="0"/>
        <w:autoSpaceDN w:val="0"/>
        <w:adjustRightInd w:val="0"/>
        <w:rPr>
          <w:rFonts w:asciiTheme="majorHAnsi" w:hAnsiTheme="majorHAnsi" w:cs="TimesNewRomanPSMT"/>
        </w:rPr>
      </w:pPr>
      <w:r w:rsidRPr="00080A7F">
        <w:rPr>
          <w:rFonts w:asciiTheme="majorHAnsi" w:hAnsiTheme="majorHAnsi" w:cs="TimesNewRomanPSMT"/>
        </w:rPr>
        <w:t xml:space="preserve">Support </w:t>
      </w:r>
      <w:r w:rsidR="007B6D95">
        <w:rPr>
          <w:rFonts w:asciiTheme="majorHAnsi" w:hAnsiTheme="majorHAnsi" w:cs="TimesNewRomanPSMT"/>
        </w:rPr>
        <w:t xml:space="preserve">campus </w:t>
      </w:r>
      <w:r w:rsidRPr="00080A7F">
        <w:rPr>
          <w:rFonts w:asciiTheme="majorHAnsi" w:hAnsiTheme="majorHAnsi" w:cs="TimesNewRomanPSMT"/>
        </w:rPr>
        <w:t>community and economic recovery</w:t>
      </w:r>
      <w:r w:rsidR="002A0E67">
        <w:rPr>
          <w:rFonts w:asciiTheme="majorHAnsi" w:hAnsiTheme="majorHAnsi" w:cs="TimesNewRomanPSMT"/>
        </w:rPr>
        <w:t>.</w:t>
      </w:r>
    </w:p>
    <w:p w14:paraId="28CF6FE9" w14:textId="053F9D71" w:rsidR="007F078B" w:rsidRDefault="00080A7F" w:rsidP="00DA0713">
      <w:pPr>
        <w:pStyle w:val="Heading3"/>
      </w:pPr>
      <w:bookmarkStart w:id="41" w:name="_Toc23420436"/>
      <w:r>
        <w:t xml:space="preserve">2.1.2 </w:t>
      </w:r>
      <w:r w:rsidR="007F078B">
        <w:t>Operational Priorities</w:t>
      </w:r>
      <w:bookmarkEnd w:id="41"/>
    </w:p>
    <w:p w14:paraId="5E15882B" w14:textId="2769D538" w:rsidR="004212FC" w:rsidRPr="00080A7F" w:rsidRDefault="004212FC" w:rsidP="004212FC">
      <w:pPr>
        <w:autoSpaceDE w:val="0"/>
        <w:autoSpaceDN w:val="0"/>
        <w:adjustRightInd w:val="0"/>
        <w:rPr>
          <w:rFonts w:cs="TimesNewRomanPSMT"/>
        </w:rPr>
      </w:pPr>
      <w:r w:rsidRPr="00080A7F">
        <w:rPr>
          <w:rFonts w:cs="TimesNewRomanPSMT"/>
        </w:rPr>
        <w:t xml:space="preserve">Operational priorities govern resource allocation and the response strategies for the </w:t>
      </w:r>
      <w:r w:rsidR="00EE5583">
        <w:t>American River</w:t>
      </w:r>
      <w:r w:rsidR="003B5765">
        <w:t xml:space="preserve"> College </w:t>
      </w:r>
      <w:r w:rsidRPr="00080A7F">
        <w:rPr>
          <w:rFonts w:cs="TimesNewRomanPSMT"/>
        </w:rPr>
        <w:t>during an emergency.  Below are operational priorities addressed in this plan:</w:t>
      </w:r>
    </w:p>
    <w:p w14:paraId="7B15C717" w14:textId="77777777" w:rsidR="004212FC" w:rsidRPr="00080A7F" w:rsidRDefault="004212FC" w:rsidP="00455643">
      <w:pPr>
        <w:pStyle w:val="ColorfulList-Accent11"/>
        <w:numPr>
          <w:ilvl w:val="0"/>
          <w:numId w:val="7"/>
        </w:numPr>
        <w:autoSpaceDE w:val="0"/>
        <w:autoSpaceDN w:val="0"/>
        <w:adjustRightInd w:val="0"/>
        <w:spacing w:line="240" w:lineRule="auto"/>
        <w:rPr>
          <w:rFonts w:asciiTheme="majorHAnsi" w:hAnsiTheme="majorHAnsi" w:cs="TimesNewRomanPSMT"/>
        </w:rPr>
      </w:pPr>
      <w:r w:rsidRPr="00080A7F">
        <w:rPr>
          <w:rFonts w:asciiTheme="majorHAnsi" w:hAnsiTheme="majorHAnsi"/>
          <w:b/>
          <w:bCs/>
        </w:rPr>
        <w:t xml:space="preserve">Save Lives </w:t>
      </w:r>
      <w:r w:rsidRPr="00080A7F">
        <w:rPr>
          <w:rFonts w:asciiTheme="majorHAnsi" w:hAnsiTheme="majorHAnsi" w:cs="TimesNewRomanPSMT"/>
        </w:rPr>
        <w:t>– The preservation of life is the top priority of emergency managers and first responders and takes precedence over all other considerations.</w:t>
      </w:r>
    </w:p>
    <w:p w14:paraId="0D83A5A9" w14:textId="326BEBFC" w:rsidR="004212FC" w:rsidRPr="00080A7F" w:rsidRDefault="004212FC" w:rsidP="00455643">
      <w:pPr>
        <w:pStyle w:val="ColorfulList-Accent11"/>
        <w:numPr>
          <w:ilvl w:val="0"/>
          <w:numId w:val="7"/>
        </w:numPr>
        <w:autoSpaceDE w:val="0"/>
        <w:autoSpaceDN w:val="0"/>
        <w:adjustRightInd w:val="0"/>
        <w:spacing w:line="240" w:lineRule="auto"/>
        <w:rPr>
          <w:rFonts w:asciiTheme="majorHAnsi" w:hAnsiTheme="majorHAnsi" w:cs="TimesNewRomanPSMT"/>
        </w:rPr>
      </w:pPr>
      <w:r w:rsidRPr="00080A7F">
        <w:rPr>
          <w:rFonts w:asciiTheme="majorHAnsi" w:hAnsiTheme="majorHAnsi"/>
          <w:b/>
          <w:bCs/>
        </w:rPr>
        <w:t xml:space="preserve">Protect Health and Safety </w:t>
      </w:r>
      <w:r w:rsidRPr="00080A7F">
        <w:rPr>
          <w:rFonts w:asciiTheme="majorHAnsi" w:hAnsiTheme="majorHAnsi" w:cs="TimesNewRomanPSMT"/>
        </w:rPr>
        <w:t>– Measures should be taken to mitigate the</w:t>
      </w:r>
      <w:r w:rsidR="006E331A" w:rsidRPr="00080A7F">
        <w:rPr>
          <w:rFonts w:asciiTheme="majorHAnsi" w:hAnsiTheme="majorHAnsi" w:cs="TimesNewRomanPSMT"/>
        </w:rPr>
        <w:t xml:space="preserve"> emergency</w:t>
      </w:r>
      <w:r w:rsidR="006E331A">
        <w:rPr>
          <w:rFonts w:asciiTheme="majorHAnsi" w:hAnsiTheme="majorHAnsi" w:cs="TimesNewRomanPSMT"/>
        </w:rPr>
        <w:t>’s</w:t>
      </w:r>
      <w:r w:rsidR="0083232F">
        <w:rPr>
          <w:rFonts w:asciiTheme="majorHAnsi" w:hAnsiTheme="majorHAnsi" w:cs="TimesNewRomanPSMT"/>
        </w:rPr>
        <w:t xml:space="preserve"> impact</w:t>
      </w:r>
      <w:r w:rsidRPr="00080A7F">
        <w:rPr>
          <w:rFonts w:asciiTheme="majorHAnsi" w:hAnsiTheme="majorHAnsi" w:cs="TimesNewRomanPSMT"/>
        </w:rPr>
        <w:t xml:space="preserve"> on public health and safety.</w:t>
      </w:r>
    </w:p>
    <w:p w14:paraId="0E76F1E1" w14:textId="77777777" w:rsidR="004212FC" w:rsidRPr="00080A7F" w:rsidRDefault="004212FC" w:rsidP="00455643">
      <w:pPr>
        <w:pStyle w:val="ColorfulList-Accent11"/>
        <w:numPr>
          <w:ilvl w:val="0"/>
          <w:numId w:val="7"/>
        </w:numPr>
        <w:autoSpaceDE w:val="0"/>
        <w:autoSpaceDN w:val="0"/>
        <w:adjustRightInd w:val="0"/>
        <w:spacing w:line="240" w:lineRule="auto"/>
        <w:rPr>
          <w:rFonts w:asciiTheme="majorHAnsi" w:hAnsiTheme="majorHAnsi" w:cs="TimesNewRomanPSMT"/>
        </w:rPr>
      </w:pPr>
      <w:r w:rsidRPr="00080A7F">
        <w:rPr>
          <w:rFonts w:asciiTheme="majorHAnsi" w:hAnsiTheme="majorHAnsi"/>
          <w:b/>
          <w:bCs/>
        </w:rPr>
        <w:t xml:space="preserve">Protect Property </w:t>
      </w:r>
      <w:r w:rsidRPr="00080A7F">
        <w:rPr>
          <w:rFonts w:asciiTheme="majorHAnsi" w:hAnsiTheme="majorHAnsi" w:cs="TimesNewRomanPSMT"/>
        </w:rPr>
        <w:t>– All feasible efforts must be made to protect public and private property and resources, including critical infrastructure, from damage during and after an emergency.</w:t>
      </w:r>
    </w:p>
    <w:p w14:paraId="5B27580B" w14:textId="596B9174" w:rsidR="004212FC" w:rsidRPr="00080A7F" w:rsidRDefault="004212FC" w:rsidP="00455643">
      <w:pPr>
        <w:pStyle w:val="ColorfulList-Accent11"/>
        <w:numPr>
          <w:ilvl w:val="0"/>
          <w:numId w:val="7"/>
        </w:numPr>
        <w:autoSpaceDE w:val="0"/>
        <w:autoSpaceDN w:val="0"/>
        <w:adjustRightInd w:val="0"/>
        <w:spacing w:line="240" w:lineRule="auto"/>
        <w:rPr>
          <w:rFonts w:asciiTheme="majorHAnsi" w:hAnsiTheme="majorHAnsi" w:cs="TimesNewRomanPSMT"/>
        </w:rPr>
      </w:pPr>
      <w:r w:rsidRPr="00080A7F">
        <w:rPr>
          <w:rFonts w:asciiTheme="majorHAnsi" w:hAnsiTheme="majorHAnsi"/>
          <w:b/>
          <w:bCs/>
        </w:rPr>
        <w:t xml:space="preserve">Preserve the Environment </w:t>
      </w:r>
      <w:r w:rsidRPr="00080A7F">
        <w:rPr>
          <w:rFonts w:asciiTheme="majorHAnsi" w:hAnsiTheme="majorHAnsi" w:cs="TimesNewRomanPSMT"/>
        </w:rPr>
        <w:t xml:space="preserve">– All possible efforts must be made to preserve the environment and protect it from damage during an emergency. </w:t>
      </w:r>
    </w:p>
    <w:p w14:paraId="0ED69619" w14:textId="74879891" w:rsidR="007F078B" w:rsidRDefault="00080A7F" w:rsidP="00DA0713">
      <w:pPr>
        <w:pStyle w:val="Heading3"/>
      </w:pPr>
      <w:bookmarkStart w:id="42" w:name="_Toc23420437"/>
      <w:r>
        <w:t xml:space="preserve">2.1.3 </w:t>
      </w:r>
      <w:r w:rsidR="007F078B">
        <w:t>Operational Strategies</w:t>
      </w:r>
      <w:bookmarkEnd w:id="42"/>
    </w:p>
    <w:p w14:paraId="17AE23F7" w14:textId="0EB7EDB4" w:rsidR="004212FC" w:rsidRPr="00080A7F" w:rsidRDefault="004212FC" w:rsidP="004212FC">
      <w:pPr>
        <w:autoSpaceDE w:val="0"/>
        <w:autoSpaceDN w:val="0"/>
        <w:adjustRightInd w:val="0"/>
        <w:rPr>
          <w:rFonts w:cs="TimesNewRomanPSMT"/>
        </w:rPr>
      </w:pPr>
      <w:r w:rsidRPr="00080A7F">
        <w:rPr>
          <w:rFonts w:cs="TimesNewRomanPSMT"/>
        </w:rPr>
        <w:t>To meet the operational goals, emergency responders should consider the following operational strategies:</w:t>
      </w:r>
    </w:p>
    <w:p w14:paraId="0EA66EF5" w14:textId="735B9DF1" w:rsidR="004212FC" w:rsidRPr="00080A7F" w:rsidRDefault="004212FC" w:rsidP="00455643">
      <w:pPr>
        <w:pStyle w:val="ColorfulList-Accent11"/>
        <w:numPr>
          <w:ilvl w:val="0"/>
          <w:numId w:val="8"/>
        </w:numPr>
        <w:autoSpaceDE w:val="0"/>
        <w:autoSpaceDN w:val="0"/>
        <w:adjustRightInd w:val="0"/>
        <w:rPr>
          <w:rFonts w:asciiTheme="majorHAnsi" w:hAnsiTheme="majorHAnsi" w:cs="TimesNewRomanPSMT"/>
        </w:rPr>
      </w:pPr>
      <w:r w:rsidRPr="00080A7F">
        <w:rPr>
          <w:rFonts w:asciiTheme="majorHAnsi" w:hAnsiTheme="majorHAnsi"/>
          <w:b/>
          <w:bCs/>
        </w:rPr>
        <w:t xml:space="preserve">Mitigate Hazards </w:t>
      </w:r>
      <w:r w:rsidRPr="00080A7F">
        <w:rPr>
          <w:rFonts w:asciiTheme="majorHAnsi" w:hAnsiTheme="majorHAnsi" w:cs="TimesNewRomanPSMT"/>
        </w:rPr>
        <w:t>– As soon as practical, suppress, reduce or eliminate hazards and/or risks to persons and property. Lessen the actual or potential effects and/or consequences of future emergencies.</w:t>
      </w:r>
    </w:p>
    <w:p w14:paraId="21FB77A2" w14:textId="1CC725EE" w:rsidR="004212FC" w:rsidRPr="00624B5D" w:rsidRDefault="004212FC" w:rsidP="00455643">
      <w:pPr>
        <w:pStyle w:val="ColorfulList-Accent11"/>
        <w:numPr>
          <w:ilvl w:val="0"/>
          <w:numId w:val="8"/>
        </w:numPr>
        <w:autoSpaceDE w:val="0"/>
        <w:autoSpaceDN w:val="0"/>
        <w:adjustRightInd w:val="0"/>
        <w:rPr>
          <w:rFonts w:ascii="Cambria" w:hAnsi="Cambria" w:cs="TimesNewRomanPSMT"/>
        </w:rPr>
      </w:pPr>
      <w:r w:rsidRPr="00080A7F">
        <w:rPr>
          <w:rFonts w:asciiTheme="majorHAnsi" w:hAnsiTheme="majorHAnsi"/>
          <w:b/>
          <w:bCs/>
        </w:rPr>
        <w:t xml:space="preserve">Meet Basic Human Needs </w:t>
      </w:r>
      <w:r w:rsidRPr="00080A7F">
        <w:rPr>
          <w:rFonts w:asciiTheme="majorHAnsi" w:hAnsiTheme="majorHAnsi" w:cs="TimesNewRomanPSMT"/>
        </w:rPr>
        <w:t xml:space="preserve">– All possible efforts must be made to supply resources to meet basic human needs, including food, water, shelter, medical treatment and security during the emergency. </w:t>
      </w:r>
    </w:p>
    <w:p w14:paraId="47295865" w14:textId="77777777" w:rsidR="004212FC" w:rsidRPr="00080A7F" w:rsidRDefault="004212FC" w:rsidP="00455643">
      <w:pPr>
        <w:pStyle w:val="ColorfulList-Accent11"/>
        <w:numPr>
          <w:ilvl w:val="0"/>
          <w:numId w:val="8"/>
        </w:numPr>
        <w:autoSpaceDE w:val="0"/>
        <w:autoSpaceDN w:val="0"/>
        <w:adjustRightInd w:val="0"/>
        <w:rPr>
          <w:rFonts w:asciiTheme="majorHAnsi" w:hAnsiTheme="majorHAnsi" w:cs="TimesNewRomanPSMT"/>
        </w:rPr>
      </w:pPr>
      <w:r w:rsidRPr="00080A7F">
        <w:rPr>
          <w:rFonts w:asciiTheme="majorHAnsi" w:hAnsiTheme="majorHAnsi"/>
          <w:b/>
          <w:bCs/>
        </w:rPr>
        <w:lastRenderedPageBreak/>
        <w:t xml:space="preserve">Address Needs of People with Disabilities and Others with Access and Functional Needs </w:t>
      </w:r>
      <w:r w:rsidRPr="00080A7F">
        <w:rPr>
          <w:rFonts w:asciiTheme="majorHAnsi" w:hAnsiTheme="majorHAnsi" w:cs="TimesNewRomanPSMT"/>
        </w:rPr>
        <w:t>– People with disabilities and others with access and functional needs are more vulnerable to harm during and after an emergency. The necessities for people with disabilities and others with access and functional needs must be considered and addressed.</w:t>
      </w:r>
    </w:p>
    <w:p w14:paraId="1830ECAA" w14:textId="77777777" w:rsidR="004212FC" w:rsidRPr="00080A7F" w:rsidRDefault="004212FC" w:rsidP="00455643">
      <w:pPr>
        <w:pStyle w:val="ColorfulList-Accent11"/>
        <w:numPr>
          <w:ilvl w:val="0"/>
          <w:numId w:val="8"/>
        </w:numPr>
        <w:autoSpaceDE w:val="0"/>
        <w:autoSpaceDN w:val="0"/>
        <w:adjustRightInd w:val="0"/>
        <w:rPr>
          <w:rFonts w:asciiTheme="majorHAnsi" w:hAnsiTheme="majorHAnsi" w:cs="TimesNewRomanPSMT"/>
        </w:rPr>
      </w:pPr>
      <w:r w:rsidRPr="00080A7F">
        <w:rPr>
          <w:rFonts w:asciiTheme="majorHAnsi" w:hAnsiTheme="majorHAnsi"/>
          <w:b/>
          <w:bCs/>
        </w:rPr>
        <w:t xml:space="preserve">Restore Essential Services </w:t>
      </w:r>
      <w:r w:rsidRPr="00080A7F">
        <w:rPr>
          <w:rFonts w:asciiTheme="majorHAnsi" w:hAnsiTheme="majorHAnsi" w:cs="TimesNewRomanPSMT"/>
        </w:rPr>
        <w:t>– Power, water, sanitation, transportation and other essential services must be restored as rapidly as possible to assist communities in returning to normal daily activities.</w:t>
      </w:r>
    </w:p>
    <w:p w14:paraId="06B2DADE" w14:textId="3B1479DA" w:rsidR="003162B3" w:rsidRPr="00080A7F" w:rsidRDefault="004212FC" w:rsidP="00455643">
      <w:pPr>
        <w:pStyle w:val="ColorfulList-Accent11"/>
        <w:numPr>
          <w:ilvl w:val="0"/>
          <w:numId w:val="8"/>
        </w:numPr>
        <w:autoSpaceDE w:val="0"/>
        <w:autoSpaceDN w:val="0"/>
        <w:adjustRightInd w:val="0"/>
        <w:rPr>
          <w:rFonts w:asciiTheme="majorHAnsi" w:hAnsiTheme="majorHAnsi" w:cs="TimesNewRomanPSMT"/>
        </w:rPr>
      </w:pPr>
      <w:r w:rsidRPr="00080A7F">
        <w:rPr>
          <w:rFonts w:asciiTheme="majorHAnsi" w:hAnsiTheme="majorHAnsi"/>
          <w:b/>
          <w:bCs/>
        </w:rPr>
        <w:t xml:space="preserve">Support </w:t>
      </w:r>
      <w:r w:rsidR="002A0E67">
        <w:rPr>
          <w:rFonts w:asciiTheme="majorHAnsi" w:hAnsiTheme="majorHAnsi"/>
          <w:b/>
          <w:bCs/>
        </w:rPr>
        <w:t xml:space="preserve">the </w:t>
      </w:r>
      <w:r w:rsidR="0083232F">
        <w:rPr>
          <w:rFonts w:asciiTheme="majorHAnsi" w:hAnsiTheme="majorHAnsi"/>
          <w:b/>
          <w:bCs/>
        </w:rPr>
        <w:t xml:space="preserve">Campus </w:t>
      </w:r>
      <w:r w:rsidRPr="00080A7F">
        <w:rPr>
          <w:rFonts w:asciiTheme="majorHAnsi" w:hAnsiTheme="majorHAnsi"/>
          <w:b/>
          <w:bCs/>
        </w:rPr>
        <w:t xml:space="preserve">Community and Economic Recovery </w:t>
      </w:r>
      <w:r w:rsidRPr="00080A7F">
        <w:rPr>
          <w:rFonts w:asciiTheme="majorHAnsi" w:hAnsiTheme="majorHAnsi" w:cs="TimesNewRomanPSMT"/>
        </w:rPr>
        <w:t xml:space="preserve">– All members of the </w:t>
      </w:r>
      <w:r w:rsidR="0083232F">
        <w:rPr>
          <w:rFonts w:asciiTheme="majorHAnsi" w:hAnsiTheme="majorHAnsi" w:cs="TimesNewRomanPSMT"/>
        </w:rPr>
        <w:t xml:space="preserve">campus </w:t>
      </w:r>
      <w:r w:rsidRPr="00080A7F">
        <w:rPr>
          <w:rFonts w:asciiTheme="majorHAnsi" w:hAnsiTheme="majorHAnsi" w:cs="TimesNewRomanPSMT"/>
        </w:rPr>
        <w:t xml:space="preserve">community must collaborate to ensure that recovery operations are conducted efficiently, effectively and equitably, promoting expeditious recovery of the affected areas.  </w:t>
      </w:r>
    </w:p>
    <w:p w14:paraId="156E0476" w14:textId="77777777" w:rsidR="00BD18F5" w:rsidRDefault="00BD18F5" w:rsidP="00BD18F5">
      <w:pPr>
        <w:pStyle w:val="Heading2"/>
      </w:pPr>
      <w:bookmarkStart w:id="43" w:name="_Toc447613911"/>
      <w:bookmarkStart w:id="44" w:name="_Toc23420438"/>
      <w:r>
        <w:t>2.2 Plan Activation</w:t>
      </w:r>
      <w:bookmarkEnd w:id="43"/>
      <w:bookmarkEnd w:id="44"/>
    </w:p>
    <w:p w14:paraId="38ADDC0A" w14:textId="025ECCB9" w:rsidR="00BD18F5" w:rsidRPr="0082093E" w:rsidRDefault="00BD18F5" w:rsidP="00BD18F5">
      <w:r w:rsidRPr="0082093E">
        <w:t xml:space="preserve">The </w:t>
      </w:r>
      <w:r w:rsidR="0083232F" w:rsidRPr="0082093E">
        <w:t>College</w:t>
      </w:r>
      <w:r w:rsidRPr="0082093E">
        <w:t xml:space="preserve"> Emergency Operations Plan </w:t>
      </w:r>
      <w:r w:rsidR="00097F40" w:rsidRPr="0082093E">
        <w:t xml:space="preserve">(EOP) </w:t>
      </w:r>
      <w:r w:rsidRPr="0082093E">
        <w:t xml:space="preserve">may be activated by the </w:t>
      </w:r>
      <w:r w:rsidR="0083232F" w:rsidRPr="0082093E">
        <w:t>C</w:t>
      </w:r>
      <w:r w:rsidR="0083232F" w:rsidRPr="0082093E">
        <w:rPr>
          <w:rFonts w:cs="Arial"/>
        </w:rPr>
        <w:t xml:space="preserve">ollege President, </w:t>
      </w:r>
      <w:r w:rsidR="002A0E67" w:rsidRPr="0082093E">
        <w:rPr>
          <w:rFonts w:cs="Arial"/>
        </w:rPr>
        <w:t>Vice-President of Administration</w:t>
      </w:r>
      <w:r w:rsidR="0083232F" w:rsidRPr="0082093E">
        <w:rPr>
          <w:rFonts w:cs="Arial"/>
        </w:rPr>
        <w:t xml:space="preserve">, or District Police Chief </w:t>
      </w:r>
      <w:r w:rsidRPr="0082093E">
        <w:t xml:space="preserve">or </w:t>
      </w:r>
      <w:r w:rsidR="00097F40" w:rsidRPr="0082093E">
        <w:t>designees</w:t>
      </w:r>
      <w:r w:rsidRPr="0082093E">
        <w:t xml:space="preserve"> under any of the following circumstances:</w:t>
      </w:r>
    </w:p>
    <w:p w14:paraId="00DF35D1" w14:textId="7056C510" w:rsidR="00BD18F5" w:rsidRPr="0082093E" w:rsidRDefault="00BD18F5" w:rsidP="00455643">
      <w:pPr>
        <w:pStyle w:val="ListParagraph"/>
        <w:numPr>
          <w:ilvl w:val="0"/>
          <w:numId w:val="29"/>
        </w:numPr>
        <w:spacing w:line="276" w:lineRule="auto"/>
      </w:pPr>
      <w:r w:rsidRPr="0082093E">
        <w:t xml:space="preserve">By order of the </w:t>
      </w:r>
      <w:r w:rsidR="0083232F" w:rsidRPr="0082093E">
        <w:t>C</w:t>
      </w:r>
      <w:r w:rsidR="0083232F" w:rsidRPr="0082093E">
        <w:rPr>
          <w:rFonts w:cs="Arial"/>
        </w:rPr>
        <w:t xml:space="preserve">ollege President, </w:t>
      </w:r>
      <w:r w:rsidR="002A0E67" w:rsidRPr="0082093E">
        <w:rPr>
          <w:rFonts w:cs="Arial"/>
        </w:rPr>
        <w:t>Vice-President of Administration</w:t>
      </w:r>
      <w:r w:rsidR="0083232F" w:rsidRPr="0082093E">
        <w:rPr>
          <w:rFonts w:cs="Arial"/>
        </w:rPr>
        <w:t xml:space="preserve">, or District Police Chief </w:t>
      </w:r>
      <w:r w:rsidRPr="0082093E">
        <w:t xml:space="preserve">as designated by the </w:t>
      </w:r>
      <w:r w:rsidR="00080A7F" w:rsidRPr="0082093E">
        <w:t xml:space="preserve">District Board of </w:t>
      </w:r>
      <w:r w:rsidR="0083232F" w:rsidRPr="0082093E">
        <w:t>Trustees</w:t>
      </w:r>
      <w:r w:rsidR="00097F40" w:rsidRPr="0082093E">
        <w:t>,</w:t>
      </w:r>
      <w:r w:rsidRPr="0082093E">
        <w:t xml:space="preserve"> or as needed on the authority of the </w:t>
      </w:r>
      <w:r w:rsidR="0083232F" w:rsidRPr="0082093E">
        <w:rPr>
          <w:rFonts w:cs="Arial"/>
        </w:rPr>
        <w:t xml:space="preserve">District Police Chief </w:t>
      </w:r>
      <w:r w:rsidRPr="0082093E">
        <w:t>or designee</w:t>
      </w:r>
      <w:r w:rsidR="00097F40" w:rsidRPr="0082093E">
        <w:t>(s)</w:t>
      </w:r>
      <w:r w:rsidRPr="0082093E">
        <w:t xml:space="preserve"> based on incident complexity.</w:t>
      </w:r>
    </w:p>
    <w:p w14:paraId="07FA0FFF" w14:textId="68285415" w:rsidR="00080A7F" w:rsidRPr="00FD0641" w:rsidRDefault="00080A7F" w:rsidP="00455643">
      <w:pPr>
        <w:pStyle w:val="ListParagraph"/>
        <w:numPr>
          <w:ilvl w:val="0"/>
          <w:numId w:val="29"/>
        </w:numPr>
        <w:spacing w:line="276" w:lineRule="auto"/>
      </w:pPr>
      <w:r>
        <w:t>Upon Proclamation by the Sacramento</w:t>
      </w:r>
      <w:r w:rsidR="00F06F60">
        <w:t xml:space="preserve"> County</w:t>
      </w:r>
      <w:r>
        <w:t xml:space="preserve"> Office of Emergency Services</w:t>
      </w:r>
      <w:r w:rsidR="0083232F">
        <w:t xml:space="preserve"> when the College may be impacted</w:t>
      </w:r>
      <w:r w:rsidR="00097F40">
        <w:t>.</w:t>
      </w:r>
    </w:p>
    <w:p w14:paraId="0E203FA9" w14:textId="77777777" w:rsidR="00BD18F5" w:rsidRPr="00A43C31" w:rsidRDefault="00BD18F5" w:rsidP="00455643">
      <w:pPr>
        <w:pStyle w:val="ListParagraph"/>
        <w:numPr>
          <w:ilvl w:val="0"/>
          <w:numId w:val="29"/>
        </w:numPr>
        <w:spacing w:line="276" w:lineRule="auto"/>
      </w:pPr>
      <w:r w:rsidRPr="00624B5D">
        <w:t>Upon proclamation by the Governor that a STATE OF EMERGENCY exists in an area of the state.</w:t>
      </w:r>
    </w:p>
    <w:p w14:paraId="0636FABC" w14:textId="7DF9B1B5" w:rsidR="00BD18F5" w:rsidRPr="00A43C31" w:rsidRDefault="00BD18F5" w:rsidP="00455643">
      <w:pPr>
        <w:pStyle w:val="ListParagraph"/>
        <w:numPr>
          <w:ilvl w:val="0"/>
          <w:numId w:val="29"/>
        </w:numPr>
        <w:spacing w:line="276" w:lineRule="auto"/>
      </w:pPr>
      <w:r w:rsidRPr="00624B5D">
        <w:t>Automatically on the proclamation of a STATE OF WAR EMERGENCY as defined in the California Emergency Services Act (Chapter 7, Division 1, Title 2, California Government Code</w:t>
      </w:r>
      <w:r w:rsidR="00097F40">
        <w:t>).</w:t>
      </w:r>
    </w:p>
    <w:p w14:paraId="063DB017" w14:textId="06E6422B" w:rsidR="00BD18F5" w:rsidRPr="00A43C31" w:rsidRDefault="00BD18F5" w:rsidP="00455643">
      <w:pPr>
        <w:pStyle w:val="ListParagraph"/>
        <w:numPr>
          <w:ilvl w:val="0"/>
          <w:numId w:val="29"/>
        </w:numPr>
        <w:spacing w:line="276" w:lineRule="auto"/>
      </w:pPr>
      <w:r w:rsidRPr="00624B5D">
        <w:t>Upon declaration by the President</w:t>
      </w:r>
      <w:r w:rsidR="00AD029D">
        <w:t xml:space="preserve"> of the United States</w:t>
      </w:r>
      <w:r w:rsidRPr="00624B5D">
        <w:t xml:space="preserve"> of the existence of a National Emergency.</w:t>
      </w:r>
    </w:p>
    <w:p w14:paraId="07991D84" w14:textId="77777777" w:rsidR="00BD18F5" w:rsidRPr="00624B5D" w:rsidRDefault="00BD18F5" w:rsidP="00455643">
      <w:pPr>
        <w:pStyle w:val="ListParagraph"/>
        <w:numPr>
          <w:ilvl w:val="0"/>
          <w:numId w:val="29"/>
        </w:numPr>
        <w:spacing w:line="276" w:lineRule="auto"/>
      </w:pPr>
      <w:r w:rsidRPr="00624B5D">
        <w:t>Automatically, on receipt of an attack warning or actual attack on the United States, or upon occurrence of a catastrophic disaster that requires immediate government response.</w:t>
      </w:r>
    </w:p>
    <w:p w14:paraId="180E00CC" w14:textId="77777777" w:rsidR="00BD18F5" w:rsidRPr="00504BCA" w:rsidRDefault="00BD18F5" w:rsidP="00BD18F5">
      <w:pPr>
        <w:pStyle w:val="Heading2"/>
      </w:pPr>
      <w:bookmarkStart w:id="45" w:name="_Toc447613912"/>
      <w:bookmarkStart w:id="46" w:name="_Toc23420439"/>
      <w:r w:rsidRPr="00504BCA">
        <w:t>2.</w:t>
      </w:r>
      <w:r>
        <w:t xml:space="preserve">3 </w:t>
      </w:r>
      <w:r w:rsidRPr="00504BCA">
        <w:t>Proclaiming an Emergency</w:t>
      </w:r>
      <w:bookmarkEnd w:id="45"/>
      <w:bookmarkEnd w:id="46"/>
      <w:r w:rsidRPr="00504BCA">
        <w:t xml:space="preserve"> </w:t>
      </w:r>
    </w:p>
    <w:p w14:paraId="6C4157E7" w14:textId="7BED6BD1" w:rsidR="00BD18F5" w:rsidRPr="00624B5D" w:rsidRDefault="00BD18F5" w:rsidP="00BD18F5">
      <w:r w:rsidRPr="00624B5D">
        <w:t>The California Emergency Services Act provides for three types of emergency proclamations in California</w:t>
      </w:r>
      <w:r w:rsidR="004920F7" w:rsidRPr="00624B5D">
        <w:t>: (</w:t>
      </w:r>
      <w:r w:rsidRPr="00624B5D">
        <w:t>1) Local Emergency, (2) State of Emergency, and (3) State of War Emergency.</w:t>
      </w:r>
    </w:p>
    <w:p w14:paraId="12B66101" w14:textId="62190B96" w:rsidR="006365E2" w:rsidRDefault="00BD18F5" w:rsidP="00BD18F5">
      <w:r w:rsidRPr="00624B5D">
        <w:t xml:space="preserve">Emergency proclamations expand the emergency powers and authorities of the </w:t>
      </w:r>
      <w:r>
        <w:t>S</w:t>
      </w:r>
      <w:r w:rsidRPr="00624B5D">
        <w:t xml:space="preserve">tate and its political subdivisions.  They also provide a mechanism for unaffected jurisdictions to provide resources and assistance to the affected jurisdictions.  Although emergency proclamations facilitate the flow of resources and support to the affected jurisdictions and local government, they are not prerequisite for rendering mutual aid and assistance under existing agreements or requesting assistance from </w:t>
      </w:r>
      <w:r>
        <w:t>other</w:t>
      </w:r>
      <w:r w:rsidRPr="00624B5D">
        <w:t xml:space="preserve"> agencies</w:t>
      </w:r>
      <w:r>
        <w:t xml:space="preserve"> such as </w:t>
      </w:r>
      <w:r w:rsidR="002B2EFC">
        <w:t>Sacramento</w:t>
      </w:r>
      <w:r>
        <w:t xml:space="preserve"> County, the American Red Cross or the State of California</w:t>
      </w:r>
      <w:r w:rsidRPr="00624B5D">
        <w:t>.</w:t>
      </w:r>
    </w:p>
    <w:p w14:paraId="1E8EB682" w14:textId="398D3455" w:rsidR="00852FD0" w:rsidRPr="00624B5D" w:rsidRDefault="00852FD0" w:rsidP="00BD18F5">
      <w:r>
        <w:br w:type="page"/>
      </w:r>
    </w:p>
    <w:p w14:paraId="309E1007" w14:textId="41A8DA4E" w:rsidR="00BD18F5" w:rsidRDefault="00945FC7" w:rsidP="00BD18F5">
      <w:pPr>
        <w:pStyle w:val="Heading3"/>
      </w:pPr>
      <w:bookmarkStart w:id="47" w:name="_Toc447613913"/>
      <w:bookmarkStart w:id="48" w:name="_Toc23420440"/>
      <w:r>
        <w:lastRenderedPageBreak/>
        <w:t xml:space="preserve">2.3.1 </w:t>
      </w:r>
      <w:r w:rsidR="00BD18F5" w:rsidRPr="001B72F8">
        <w:t>Local Emergency Proclamation</w:t>
      </w:r>
      <w:bookmarkEnd w:id="47"/>
      <w:bookmarkEnd w:id="48"/>
      <w:r w:rsidR="00BD18F5" w:rsidRPr="001B72F8">
        <w:t xml:space="preserve">  </w:t>
      </w:r>
    </w:p>
    <w:p w14:paraId="3AD9B0EA" w14:textId="4BD2DF7D" w:rsidR="00BD18F5" w:rsidRPr="0016296D" w:rsidRDefault="00BD18F5" w:rsidP="00D928D2">
      <w:pPr>
        <w:pStyle w:val="NormalWeb"/>
        <w:rPr>
          <w:rFonts w:asciiTheme="majorHAnsi" w:eastAsiaTheme="majorEastAsia" w:hAnsiTheme="majorHAnsi"/>
          <w:sz w:val="22"/>
          <w:szCs w:val="22"/>
        </w:rPr>
      </w:pPr>
      <w:r w:rsidRPr="0082093E">
        <w:rPr>
          <w:rFonts w:asciiTheme="majorHAnsi" w:hAnsiTheme="majorHAnsi"/>
          <w:sz w:val="22"/>
          <w:szCs w:val="22"/>
        </w:rPr>
        <w:t>A Local Emergency may be r</w:t>
      </w:r>
      <w:r w:rsidR="00C67606" w:rsidRPr="0082093E">
        <w:rPr>
          <w:rFonts w:asciiTheme="majorHAnsi" w:hAnsiTheme="majorHAnsi"/>
          <w:sz w:val="22"/>
          <w:szCs w:val="22"/>
        </w:rPr>
        <w:t>equested</w:t>
      </w:r>
      <w:r w:rsidRPr="0082093E">
        <w:rPr>
          <w:rFonts w:asciiTheme="majorHAnsi" w:hAnsiTheme="majorHAnsi"/>
          <w:sz w:val="22"/>
          <w:szCs w:val="22"/>
        </w:rPr>
        <w:t xml:space="preserve"> by the </w:t>
      </w:r>
      <w:r w:rsidR="00E70206" w:rsidRPr="0082093E">
        <w:rPr>
          <w:rFonts w:asciiTheme="majorHAnsi" w:hAnsiTheme="majorHAnsi" w:cs="Arial"/>
          <w:sz w:val="22"/>
          <w:szCs w:val="22"/>
        </w:rPr>
        <w:t>District Police Chief</w:t>
      </w:r>
      <w:r w:rsidR="00E70206" w:rsidRPr="0082093E">
        <w:rPr>
          <w:rFonts w:cs="Arial"/>
        </w:rPr>
        <w:t xml:space="preserve"> </w:t>
      </w:r>
      <w:r w:rsidR="00C67606" w:rsidRPr="0082093E">
        <w:rPr>
          <w:rFonts w:asciiTheme="majorHAnsi" w:hAnsiTheme="majorHAnsi"/>
          <w:sz w:val="22"/>
          <w:szCs w:val="22"/>
        </w:rPr>
        <w:t xml:space="preserve">to the Sacramento </w:t>
      </w:r>
      <w:r w:rsidR="0013719D" w:rsidRPr="0082093E">
        <w:rPr>
          <w:rFonts w:asciiTheme="majorHAnsi" w:hAnsiTheme="majorHAnsi"/>
          <w:sz w:val="22"/>
          <w:szCs w:val="22"/>
        </w:rPr>
        <w:t xml:space="preserve">County </w:t>
      </w:r>
      <w:r w:rsidR="00E70206" w:rsidRPr="0082093E">
        <w:rPr>
          <w:rFonts w:asciiTheme="majorHAnsi" w:hAnsiTheme="majorHAnsi"/>
          <w:sz w:val="22"/>
          <w:szCs w:val="22"/>
        </w:rPr>
        <w:t xml:space="preserve">OES </w:t>
      </w:r>
      <w:r w:rsidRPr="0082093E">
        <w:rPr>
          <w:rFonts w:asciiTheme="majorHAnsi" w:hAnsiTheme="majorHAnsi"/>
          <w:sz w:val="22"/>
          <w:szCs w:val="22"/>
        </w:rPr>
        <w:t>and</w:t>
      </w:r>
      <w:r w:rsidRPr="00FD0641">
        <w:rPr>
          <w:rFonts w:asciiTheme="majorHAnsi" w:hAnsiTheme="majorHAnsi"/>
          <w:sz w:val="22"/>
          <w:szCs w:val="22"/>
        </w:rPr>
        <w:t xml:space="preserve"> </w:t>
      </w:r>
      <w:r w:rsidR="00C67606">
        <w:rPr>
          <w:rFonts w:asciiTheme="majorHAnsi" w:hAnsiTheme="majorHAnsi"/>
          <w:sz w:val="22"/>
          <w:szCs w:val="22"/>
        </w:rPr>
        <w:t>should be requested</w:t>
      </w:r>
      <w:r w:rsidRPr="00FD0641">
        <w:rPr>
          <w:rFonts w:asciiTheme="majorHAnsi" w:eastAsiaTheme="majorEastAsia" w:hAnsiTheme="majorHAnsi" w:cs="Arial"/>
          <w:sz w:val="22"/>
          <w:szCs w:val="22"/>
        </w:rPr>
        <w:t xml:space="preserve"> within 10 days after the actual occurrence of a disaster if assistance will be requested through </w:t>
      </w:r>
      <w:r w:rsidR="00FB52CD" w:rsidRPr="00D928D2">
        <w:rPr>
          <w:rFonts w:asciiTheme="majorHAnsi" w:hAnsiTheme="majorHAnsi"/>
          <w:sz w:val="22"/>
          <w:szCs w:val="22"/>
        </w:rPr>
        <w:t>the California Disaster Assistance Act</w:t>
      </w:r>
      <w:r w:rsidR="002A0E67">
        <w:rPr>
          <w:rFonts w:asciiTheme="majorHAnsi" w:hAnsiTheme="majorHAnsi"/>
          <w:sz w:val="22"/>
          <w:szCs w:val="22"/>
        </w:rPr>
        <w:t xml:space="preserve"> (CDAA)</w:t>
      </w:r>
      <w:r w:rsidRPr="00FD0641">
        <w:rPr>
          <w:rFonts w:asciiTheme="majorHAnsi" w:eastAsiaTheme="majorEastAsia" w:hAnsiTheme="majorHAnsi" w:cs="Arial"/>
          <w:sz w:val="22"/>
          <w:szCs w:val="22"/>
        </w:rPr>
        <w:t>.</w:t>
      </w:r>
    </w:p>
    <w:p w14:paraId="4C64C8B7" w14:textId="42092A90" w:rsidR="00BD18F5" w:rsidRDefault="00BD18F5" w:rsidP="00BD18F5">
      <w:r w:rsidRPr="00982603">
        <w:t xml:space="preserve">A Local Emergency </w:t>
      </w:r>
      <w:r w:rsidR="00A77EEF">
        <w:t>requested</w:t>
      </w:r>
      <w:r w:rsidRPr="00982603">
        <w:t xml:space="preserve"> by these individuals must be ratified by the </w:t>
      </w:r>
      <w:r w:rsidR="00C67606">
        <w:t>Sacramento County Board of Supervisors</w:t>
      </w:r>
      <w:r w:rsidRPr="00982603">
        <w:t xml:space="preserve"> within seven (7) days</w:t>
      </w:r>
      <w:r w:rsidR="002A0E67">
        <w:t xml:space="preserve"> in order for it to be accepted by the State of California</w:t>
      </w:r>
      <w:r w:rsidRPr="00982603">
        <w:t>.</w:t>
      </w:r>
    </w:p>
    <w:p w14:paraId="5174E7CD" w14:textId="120FE58E" w:rsidR="00BD18F5" w:rsidRPr="00624B5D" w:rsidRDefault="00BD18F5" w:rsidP="00BD18F5">
      <w:r w:rsidRPr="00624B5D">
        <w:t xml:space="preserve">The governing body must review the need to continue the proclamation at least every </w:t>
      </w:r>
      <w:r w:rsidR="00AD029D">
        <w:t>sixty (6</w:t>
      </w:r>
      <w:r w:rsidRPr="00624B5D">
        <w:t xml:space="preserve">0) days until the Local Emergency is terminated.  The Local Emergency must be terminated by resolution as soon as conditions warrant.  A Proclamation is normally made when there is an actual incident, threat of disaster, or extreme peril to the safety of persons and property within the </w:t>
      </w:r>
      <w:r w:rsidR="00E70206">
        <w:t xml:space="preserve">College Campus </w:t>
      </w:r>
      <w:r w:rsidR="00C67606">
        <w:t>(</w:t>
      </w:r>
      <w:r w:rsidR="0013719D">
        <w:t>Sacramento County</w:t>
      </w:r>
      <w:r w:rsidR="00C67606">
        <w:t>)</w:t>
      </w:r>
      <w:r w:rsidRPr="00624B5D">
        <w:t xml:space="preserve">, caused by natural, technological or human-caused situations.  </w:t>
      </w:r>
    </w:p>
    <w:p w14:paraId="3436E2A8" w14:textId="5DBAB627" w:rsidR="00BD18F5" w:rsidRDefault="00945FC7" w:rsidP="00945FC7">
      <w:pPr>
        <w:pStyle w:val="Heading3"/>
        <w:rPr>
          <w:rFonts w:ascii="Cambria" w:hAnsi="Cambria" w:cs="Arial"/>
        </w:rPr>
      </w:pPr>
      <w:bookmarkStart w:id="49" w:name="_Toc447613914"/>
      <w:bookmarkStart w:id="50" w:name="_Toc23420441"/>
      <w:r>
        <w:t>2.3.2</w:t>
      </w:r>
      <w:r w:rsidR="00BD18F5" w:rsidRPr="00945FC7">
        <w:t xml:space="preserve"> Proclamation of a State Emergency</w:t>
      </w:r>
      <w:bookmarkEnd w:id="49"/>
      <w:bookmarkEnd w:id="50"/>
      <w:r w:rsidR="00BD18F5" w:rsidRPr="00624B5D">
        <w:rPr>
          <w:rFonts w:ascii="Cambria" w:hAnsi="Cambria" w:cs="Arial"/>
        </w:rPr>
        <w:t xml:space="preserve">  </w:t>
      </w:r>
    </w:p>
    <w:p w14:paraId="38A21914" w14:textId="689CD9B9" w:rsidR="00BD18F5" w:rsidRPr="00624B5D" w:rsidRDefault="00BD18F5" w:rsidP="00BD18F5">
      <w:r w:rsidRPr="00624B5D">
        <w:t xml:space="preserve">The Governor proclaims a State of Emergency based on </w:t>
      </w:r>
      <w:r w:rsidR="00165A2C">
        <w:t>a</w:t>
      </w:r>
      <w:r w:rsidR="00165A2C" w:rsidRPr="00624B5D">
        <w:t xml:space="preserve"> </w:t>
      </w:r>
      <w:r w:rsidRPr="00624B5D">
        <w:t xml:space="preserve">formal request from the </w:t>
      </w:r>
      <w:r w:rsidR="00945FC7">
        <w:t>Sacramento County Board of Supervisors on behalf of the District</w:t>
      </w:r>
      <w:r w:rsidRPr="00624B5D">
        <w:t xml:space="preserve"> and the recommendation of </w:t>
      </w:r>
      <w:r>
        <w:t>the California Office of Emergency Service</w:t>
      </w:r>
      <w:r w:rsidR="000D2969">
        <w:t xml:space="preserve"> (Cal OES)</w:t>
      </w:r>
      <w:r>
        <w:t>s</w:t>
      </w:r>
      <w:r w:rsidRPr="00624B5D">
        <w:t>.  If conditions and time warrant, the Governor drafts and signs a formal State of Emergency Proclamation.  The Governor has expanded emergency powers during a proclaimed State of Emergency</w:t>
      </w:r>
      <w:r w:rsidR="00165A2C">
        <w:t>, including the following</w:t>
      </w:r>
      <w:r w:rsidR="00752ADB">
        <w:t xml:space="preserve"> capabilities</w:t>
      </w:r>
      <w:r w:rsidR="00165A2C">
        <w:t>:</w:t>
      </w:r>
      <w:r w:rsidRPr="00624B5D">
        <w:t xml:space="preserve"> </w:t>
      </w:r>
    </w:p>
    <w:p w14:paraId="3DA8EA22" w14:textId="77777777" w:rsidR="00BD18F5" w:rsidRPr="00624B5D" w:rsidRDefault="00BD18F5" w:rsidP="00455643">
      <w:pPr>
        <w:pStyle w:val="ListParagraph"/>
        <w:numPr>
          <w:ilvl w:val="0"/>
          <w:numId w:val="34"/>
        </w:numPr>
        <w:spacing w:line="276" w:lineRule="auto"/>
      </w:pPr>
      <w:r w:rsidRPr="00624B5D">
        <w:t>Has the right to exercise police power as deemed necessary, vested in the State Constitution and the laws of California within the designated area.</w:t>
      </w:r>
    </w:p>
    <w:p w14:paraId="142AFA56" w14:textId="1BF92092" w:rsidR="00BD18F5" w:rsidRPr="00624B5D" w:rsidRDefault="00BD18F5" w:rsidP="00455643">
      <w:pPr>
        <w:pStyle w:val="ListParagraph"/>
        <w:numPr>
          <w:ilvl w:val="0"/>
          <w:numId w:val="34"/>
        </w:numPr>
        <w:spacing w:line="276" w:lineRule="auto"/>
      </w:pPr>
      <w:r w:rsidRPr="00624B5D">
        <w:t>Is vested with the power to use and commandeer public and private property and personnel to ensure all resources within California are available and dedicated to the emergency when requested.</w:t>
      </w:r>
    </w:p>
    <w:p w14:paraId="427F347B" w14:textId="77777777" w:rsidR="00752ADB" w:rsidRDefault="00BD18F5" w:rsidP="00455643">
      <w:pPr>
        <w:pStyle w:val="ListParagraph"/>
        <w:numPr>
          <w:ilvl w:val="0"/>
          <w:numId w:val="34"/>
        </w:numPr>
        <w:spacing w:line="276" w:lineRule="auto"/>
      </w:pPr>
      <w:r w:rsidRPr="00624B5D">
        <w:t>Can direct all state agencies to</w:t>
      </w:r>
      <w:r w:rsidR="00752ADB">
        <w:t>:</w:t>
      </w:r>
    </w:p>
    <w:p w14:paraId="0258860D" w14:textId="3F6334F7" w:rsidR="00752ADB" w:rsidRDefault="00BD18F5" w:rsidP="00D928D2">
      <w:pPr>
        <w:pStyle w:val="ListParagraph"/>
        <w:numPr>
          <w:ilvl w:val="1"/>
          <w:numId w:val="34"/>
        </w:numPr>
        <w:spacing w:line="276" w:lineRule="auto"/>
      </w:pPr>
      <w:r w:rsidRPr="00624B5D">
        <w:t xml:space="preserve"> </w:t>
      </w:r>
      <w:r w:rsidR="00752ADB">
        <w:t>U</w:t>
      </w:r>
      <w:r w:rsidRPr="00624B5D">
        <w:t>tilize and employ personnel, equipment and facilities for the performance of any and all activities designed to prevent or alleviate actual and threatened damage due to the emergency</w:t>
      </w:r>
      <w:r w:rsidR="00752ADB">
        <w:t>; and</w:t>
      </w:r>
    </w:p>
    <w:p w14:paraId="4FD282DE" w14:textId="20BA4366" w:rsidR="00BD18F5" w:rsidRPr="00624B5D" w:rsidRDefault="00BD18F5" w:rsidP="00D928D2">
      <w:pPr>
        <w:pStyle w:val="ListParagraph"/>
        <w:numPr>
          <w:ilvl w:val="1"/>
          <w:numId w:val="34"/>
        </w:numPr>
        <w:spacing w:line="276" w:lineRule="auto"/>
      </w:pPr>
      <w:r w:rsidRPr="00624B5D">
        <w:t xml:space="preserve"> </w:t>
      </w:r>
      <w:r w:rsidR="00752ADB">
        <w:t>D</w:t>
      </w:r>
      <w:r w:rsidRPr="00624B5D">
        <w:t>irect them to provide supplemental services and equipment to political subdivisions to restore services in order to provide for the health and safety of the residents of the affected area.</w:t>
      </w:r>
    </w:p>
    <w:p w14:paraId="59F35F61" w14:textId="77777777" w:rsidR="00BD18F5" w:rsidRPr="00624B5D" w:rsidRDefault="00BD18F5" w:rsidP="00455643">
      <w:pPr>
        <w:pStyle w:val="ListParagraph"/>
        <w:numPr>
          <w:ilvl w:val="0"/>
          <w:numId w:val="34"/>
        </w:numPr>
        <w:spacing w:line="276" w:lineRule="auto"/>
      </w:pPr>
      <w:r w:rsidRPr="00624B5D">
        <w:t>May make, amend, or rescind orders and regulations during an emergency and temporarily suspend any non-safety-related statutes, ordinances, regulations, or rules that impose restrictions on the emergency response activities.</w:t>
      </w:r>
    </w:p>
    <w:p w14:paraId="62E0CE12" w14:textId="5532B5CB" w:rsidR="001A3DBE" w:rsidRPr="00624B5D" w:rsidRDefault="00BD18F5" w:rsidP="00945FC7">
      <w:pPr>
        <w:pStyle w:val="NormalIndented"/>
        <w:ind w:left="0"/>
      </w:pPr>
      <w:r w:rsidRPr="00624B5D">
        <w:rPr>
          <w:b/>
        </w:rPr>
        <w:t xml:space="preserve">Governor’s Proclamation without a Local Request:  </w:t>
      </w:r>
      <w:r w:rsidRPr="00624B5D">
        <w:t>A request from the local governing body is not always necessary for the Governor to proclaim a State of Emergency.  The Governor can proclaim a State of Emergency if the safety of persons and property in California are threatened by conditions of extreme peril or if the emergency conditions are beyond the emergency response capabilities of the local authorities.  This situation is, however, unusual.</w:t>
      </w:r>
    </w:p>
    <w:p w14:paraId="35CA5DF6" w14:textId="65712E67" w:rsidR="00BD18F5" w:rsidRDefault="00945FC7" w:rsidP="00945FC7">
      <w:pPr>
        <w:pStyle w:val="Heading3"/>
      </w:pPr>
      <w:bookmarkStart w:id="51" w:name="_Toc447613915"/>
      <w:bookmarkStart w:id="52" w:name="_Toc23420442"/>
      <w:r w:rsidRPr="00945FC7">
        <w:lastRenderedPageBreak/>
        <w:t xml:space="preserve">2.3.3 </w:t>
      </w:r>
      <w:r w:rsidR="00BD18F5" w:rsidRPr="00945FC7">
        <w:t>Proclamation of a State of War Emergency</w:t>
      </w:r>
      <w:bookmarkEnd w:id="51"/>
      <w:bookmarkEnd w:id="52"/>
      <w:r w:rsidR="00BD18F5" w:rsidRPr="00624B5D">
        <w:t xml:space="preserve">  </w:t>
      </w:r>
    </w:p>
    <w:p w14:paraId="2F8370B3" w14:textId="77777777" w:rsidR="00BD18F5" w:rsidRPr="00624B5D" w:rsidRDefault="00BD18F5" w:rsidP="00BD18F5">
      <w:r w:rsidRPr="00624B5D">
        <w:t>In addition to a State of Emergency, the Governor can proclaim a State of War Emergency whenever California or the nation is attacked by an enemy of the United States, or upon receipt by California of a warning from the federal government indicating that such an enemy attack is probable or imminent.  The powers of the Governor granted under a State of War Emergency are commensurate with those granted under a State of Emergency.</w:t>
      </w:r>
    </w:p>
    <w:p w14:paraId="60873DB2" w14:textId="77777777" w:rsidR="00BD18F5" w:rsidRDefault="00BD18F5" w:rsidP="00BD18F5">
      <w:pPr>
        <w:pStyle w:val="Heading2"/>
      </w:pPr>
      <w:bookmarkStart w:id="53" w:name="_Toc447613916"/>
      <w:bookmarkStart w:id="54" w:name="_Toc23420443"/>
      <w:r>
        <w:t xml:space="preserve">2.4 </w:t>
      </w:r>
      <w:r w:rsidRPr="00624B5D">
        <w:t>Presidential Declaration</w:t>
      </w:r>
      <w:r>
        <w:t>s</w:t>
      </w:r>
      <w:bookmarkEnd w:id="53"/>
      <w:bookmarkEnd w:id="54"/>
      <w:r w:rsidRPr="00624B5D">
        <w:t xml:space="preserve">  </w:t>
      </w:r>
    </w:p>
    <w:p w14:paraId="3F56B81F" w14:textId="1422C5F9" w:rsidR="00BD18F5" w:rsidRPr="00624B5D" w:rsidRDefault="00BD18F5" w:rsidP="00BD18F5">
      <w:r w:rsidRPr="00624B5D">
        <w:t xml:space="preserve">When it is clear that State capabilities will be exceeded, the Governor can request federal assistance, including assistance under the Robert T. Stafford Disaster Relief and Emergency Assistance Act </w:t>
      </w:r>
      <w:r w:rsidR="00E54E7D" w:rsidRPr="00945FC7">
        <w:t>(42 USC §5121 et seq.)</w:t>
      </w:r>
      <w:r w:rsidR="00E54E7D" w:rsidRPr="00624B5D">
        <w:t xml:space="preserve"> </w:t>
      </w:r>
      <w:r w:rsidRPr="00624B5D">
        <w:t>(Stafford Act).  The Stafford Act authorizes the President to provide financial and other assistance to state and local governments, certain private nonprofit organizations, and individuals to support response, recovery, and mitigation efforts following Presidential emergency or major disaster declarations.</w:t>
      </w:r>
    </w:p>
    <w:p w14:paraId="4A4FC3CC" w14:textId="55F14B1D" w:rsidR="00BD18F5" w:rsidRPr="00B431FE" w:rsidRDefault="00BD18F5" w:rsidP="00D928D2">
      <w:pPr>
        <w:rPr>
          <w:rStyle w:val="Hyperlink"/>
          <w:b/>
          <w:i/>
        </w:rPr>
      </w:pPr>
      <w:r w:rsidRPr="00945FC7">
        <w:t xml:space="preserve">The sequence of activities occurring for the emergency response and the proclamation process is illustrated in </w:t>
      </w:r>
      <w:r w:rsidR="003917F5" w:rsidRPr="003917F5">
        <w:rPr>
          <w:b/>
          <w:i/>
          <w:color w:val="417A84" w:themeColor="accent5" w:themeShade="BF"/>
        </w:rPr>
        <w:t>Figure 2</w:t>
      </w:r>
      <w:r w:rsidRPr="003917F5">
        <w:rPr>
          <w:b/>
          <w:i/>
          <w:color w:val="417A84" w:themeColor="accent5" w:themeShade="BF"/>
        </w:rPr>
        <w:t xml:space="preserve"> – Response Phase Sequence o</w:t>
      </w:r>
      <w:r w:rsidR="003917F5" w:rsidRPr="003917F5">
        <w:rPr>
          <w:b/>
          <w:i/>
          <w:color w:val="417A84" w:themeColor="accent5" w:themeShade="BF"/>
        </w:rPr>
        <w:t>f Events.</w:t>
      </w:r>
    </w:p>
    <w:p w14:paraId="71174199" w14:textId="7C6FC314" w:rsidR="00BD18F5" w:rsidRPr="00624B5D" w:rsidRDefault="00170A18" w:rsidP="00170A18">
      <w:pPr>
        <w:spacing w:line="20" w:lineRule="atLeast"/>
        <w:jc w:val="center"/>
        <w:rPr>
          <w:rFonts w:ascii="Cambria" w:hAnsi="Cambria"/>
          <w:b/>
          <w:i/>
        </w:rPr>
      </w:pPr>
      <w:r w:rsidRPr="00170A18">
        <w:rPr>
          <w:rFonts w:ascii="Cambria" w:hAnsi="Cambria"/>
          <w:b/>
          <w:i/>
          <w:noProof/>
        </w:rPr>
        <w:drawing>
          <wp:inline distT="0" distB="0" distL="0" distR="0" wp14:anchorId="669BDE2F" wp14:editId="73379045">
            <wp:extent cx="3648710" cy="3314403"/>
            <wp:effectExtent l="0" t="0" r="8890" b="0"/>
            <wp:docPr id="2" name="Content Placeholder 3"/>
            <wp:cNvGraphicFramePr>
              <a:graphicFrameLocks xmlns:a="http://schemas.openxmlformats.org/drawingml/2006/main" noGrp="1"/>
            </wp:cNvGraphicFramePr>
            <a:graphic xmlns:a="http://schemas.openxmlformats.org/drawingml/2006/main">
              <a:graphicData uri="http://schemas.openxmlformats.org/drawingml/2006/picture">
                <pic:pic xmlns:pic="http://schemas.openxmlformats.org/drawingml/2006/picture">
                  <pic:nvPicPr>
                    <pic:cNvPr id="2" name="Content Placeholder 3"/>
                    <pic:cNvPicPr>
                      <a:picLocks noGrp="1"/>
                    </pic:cNvPicPr>
                  </pic:nvPicPr>
                  <pic:blipFill>
                    <a:blip r:embed="rId29"/>
                    <a:stretch>
                      <a:fillRect/>
                    </a:stretch>
                  </pic:blipFill>
                  <pic:spPr>
                    <a:xfrm>
                      <a:off x="0" y="0"/>
                      <a:ext cx="3664494" cy="3328740"/>
                    </a:xfrm>
                    <a:prstGeom prst="rect">
                      <a:avLst/>
                    </a:prstGeom>
                  </pic:spPr>
                </pic:pic>
              </a:graphicData>
            </a:graphic>
          </wp:inline>
        </w:drawing>
      </w:r>
    </w:p>
    <w:p w14:paraId="243C7847" w14:textId="6C08B8CB" w:rsidR="00BD18F5" w:rsidRPr="003917F5" w:rsidRDefault="00F60C10" w:rsidP="001A3DBE">
      <w:pPr>
        <w:pStyle w:val="Figures"/>
      </w:pPr>
      <w:bookmarkStart w:id="55" w:name="_Toc447613869"/>
      <w:r w:rsidRPr="00170A18">
        <w:t>Figure 2</w:t>
      </w:r>
      <w:r w:rsidR="00BD18F5" w:rsidRPr="00170A18">
        <w:t xml:space="preserve"> - Response Phase Sequence of Events</w:t>
      </w:r>
      <w:bookmarkEnd w:id="55"/>
    </w:p>
    <w:p w14:paraId="3EDF12A3" w14:textId="77777777" w:rsidR="00BD18F5" w:rsidRPr="002540A3" w:rsidRDefault="00BD18F5" w:rsidP="00BD18F5">
      <w:pPr>
        <w:pStyle w:val="Heading2"/>
      </w:pPr>
      <w:bookmarkStart w:id="56" w:name="_Toc447613917"/>
      <w:bookmarkStart w:id="57" w:name="_Toc23420444"/>
      <w:r>
        <w:t>2.5</w:t>
      </w:r>
      <w:r w:rsidRPr="002540A3">
        <w:t xml:space="preserve"> Emergency Management Response Levels</w:t>
      </w:r>
      <w:bookmarkEnd w:id="56"/>
      <w:bookmarkEnd w:id="57"/>
    </w:p>
    <w:p w14:paraId="78D29771" w14:textId="4698AE02" w:rsidR="00BD18F5" w:rsidRDefault="00BD18F5" w:rsidP="00BD18F5">
      <w:r w:rsidRPr="00624B5D">
        <w:lastRenderedPageBreak/>
        <w:t xml:space="preserve">The </w:t>
      </w:r>
      <w:r w:rsidR="00E70206">
        <w:t>College</w:t>
      </w:r>
      <w:r w:rsidR="00945FC7">
        <w:t xml:space="preserve"> </w:t>
      </w:r>
      <w:r w:rsidR="004D196C">
        <w:t>EOP</w:t>
      </w:r>
      <w:r w:rsidRPr="00624B5D">
        <w:t xml:space="preserve"> will be activated when an emergency occurs or threatens to exceed capabilities to adequately respond to and mitigate an incident(s).  The scope of an emergency, rather than the type, will largely determine whether the </w:t>
      </w:r>
      <w:r w:rsidR="004D196C">
        <w:t>EOP</w:t>
      </w:r>
      <w:r w:rsidRPr="00624B5D">
        <w:t xml:space="preserve"> and </w:t>
      </w:r>
      <w:r w:rsidR="004D196C">
        <w:t>EOC</w:t>
      </w:r>
      <w:r w:rsidRPr="00624B5D">
        <w:t xml:space="preserve"> will be activated, and to what level.</w:t>
      </w:r>
    </w:p>
    <w:p w14:paraId="4208AFA7" w14:textId="304EA39F" w:rsidR="00BD18F5" w:rsidRDefault="00BD18F5" w:rsidP="00BD18F5">
      <w:r w:rsidRPr="00624B5D">
        <w:t xml:space="preserve">For planning purposes, </w:t>
      </w:r>
      <w:r w:rsidR="000D2969">
        <w:t>Cal OES</w:t>
      </w:r>
      <w:r w:rsidRPr="00624B5D">
        <w:t xml:space="preserve"> has established three "levels" of response to emergencies.  The </w:t>
      </w:r>
      <w:r w:rsidR="00E70206">
        <w:t>College</w:t>
      </w:r>
      <w:r w:rsidRPr="00624B5D">
        <w:t xml:space="preserve"> also employs this system to guide local response to emergencies</w:t>
      </w:r>
      <w:r>
        <w:t xml:space="preserve"> as noted in </w:t>
      </w:r>
      <w:r w:rsidR="001A22F2" w:rsidRPr="001A22F2">
        <w:rPr>
          <w:b/>
          <w:i/>
          <w:color w:val="417A84" w:themeColor="accent5" w:themeShade="BF"/>
        </w:rPr>
        <w:t xml:space="preserve">Figure 3 – </w:t>
      </w:r>
      <w:r w:rsidR="003D43A6">
        <w:rPr>
          <w:b/>
          <w:i/>
          <w:color w:val="417A84" w:themeColor="accent5" w:themeShade="BF"/>
        </w:rPr>
        <w:t>College</w:t>
      </w:r>
      <w:r w:rsidR="001A22F2" w:rsidRPr="001A22F2">
        <w:rPr>
          <w:b/>
          <w:i/>
          <w:color w:val="417A84" w:themeColor="accent5" w:themeShade="BF"/>
        </w:rPr>
        <w:t xml:space="preserve"> Activation Levels</w:t>
      </w:r>
      <w:r>
        <w:t>:</w:t>
      </w:r>
    </w:p>
    <w:tbl>
      <w:tblPr>
        <w:tblStyle w:val="LightList-Accent1"/>
        <w:tblW w:w="0" w:type="auto"/>
        <w:tblBorders>
          <w:top w:val="single" w:sz="4" w:space="0" w:color="0F6130"/>
          <w:left w:val="single" w:sz="4" w:space="0" w:color="0F6130"/>
          <w:bottom w:val="single" w:sz="4" w:space="0" w:color="0F6130"/>
          <w:right w:val="single" w:sz="4" w:space="0" w:color="0F6130"/>
          <w:insideH w:val="single" w:sz="4" w:space="0" w:color="0F6130"/>
          <w:insideV w:val="single" w:sz="4" w:space="0" w:color="0F6130"/>
        </w:tblBorders>
        <w:tblLook w:val="04A0" w:firstRow="1" w:lastRow="0" w:firstColumn="1" w:lastColumn="0" w:noHBand="0" w:noVBand="1"/>
      </w:tblPr>
      <w:tblGrid>
        <w:gridCol w:w="3048"/>
        <w:gridCol w:w="3048"/>
        <w:gridCol w:w="3048"/>
      </w:tblGrid>
      <w:tr w:rsidR="00BD18F5" w:rsidRPr="00BE4B22" w14:paraId="63488BA6" w14:textId="77777777" w:rsidTr="001A22F2">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3048" w:type="dxa"/>
            <w:shd w:val="clear" w:color="auto" w:fill="629DD1" w:themeFill="accent2"/>
            <w:vAlign w:val="center"/>
          </w:tcPr>
          <w:p w14:paraId="62477F32" w14:textId="77777777" w:rsidR="00BD18F5" w:rsidRPr="001A22F2" w:rsidRDefault="00BD18F5" w:rsidP="008F6A8C">
            <w:pPr>
              <w:autoSpaceDE w:val="0"/>
              <w:autoSpaceDN w:val="0"/>
              <w:adjustRightInd w:val="0"/>
              <w:jc w:val="center"/>
              <w:rPr>
                <w:b w:val="0"/>
                <w:noProof/>
                <w:color w:val="000000"/>
                <w:szCs w:val="18"/>
              </w:rPr>
            </w:pPr>
          </w:p>
          <w:p w14:paraId="6BE77FB9" w14:textId="77777777" w:rsidR="00BD18F5" w:rsidRPr="001A22F2" w:rsidRDefault="00BD18F5" w:rsidP="008F6A8C">
            <w:pPr>
              <w:autoSpaceDE w:val="0"/>
              <w:autoSpaceDN w:val="0"/>
              <w:adjustRightInd w:val="0"/>
              <w:jc w:val="center"/>
              <w:rPr>
                <w:b w:val="0"/>
                <w:noProof/>
                <w:szCs w:val="18"/>
              </w:rPr>
            </w:pPr>
            <w:r w:rsidRPr="001A22F2">
              <w:rPr>
                <w:noProof/>
                <w:szCs w:val="18"/>
              </w:rPr>
              <w:t>Event/Situation</w:t>
            </w:r>
          </w:p>
          <w:p w14:paraId="2B1BBEE4" w14:textId="77777777" w:rsidR="00BD18F5" w:rsidRPr="001A22F2" w:rsidRDefault="00BD18F5" w:rsidP="008F6A8C">
            <w:pPr>
              <w:autoSpaceDE w:val="0"/>
              <w:autoSpaceDN w:val="0"/>
              <w:adjustRightInd w:val="0"/>
              <w:jc w:val="center"/>
              <w:rPr>
                <w:b w:val="0"/>
                <w:noProof/>
                <w:color w:val="000000"/>
                <w:szCs w:val="18"/>
              </w:rPr>
            </w:pPr>
          </w:p>
        </w:tc>
        <w:tc>
          <w:tcPr>
            <w:tcW w:w="3048" w:type="dxa"/>
            <w:shd w:val="clear" w:color="auto" w:fill="629DD1" w:themeFill="accent2"/>
            <w:vAlign w:val="center"/>
          </w:tcPr>
          <w:p w14:paraId="6276ECD8" w14:textId="77777777" w:rsidR="00BD18F5" w:rsidRPr="001A22F2" w:rsidRDefault="00BD18F5" w:rsidP="008F6A8C">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b w:val="0"/>
                <w:noProof/>
                <w:szCs w:val="18"/>
              </w:rPr>
            </w:pPr>
            <w:r w:rsidRPr="001A22F2">
              <w:rPr>
                <w:noProof/>
                <w:szCs w:val="18"/>
              </w:rPr>
              <w:t>Activation Level</w:t>
            </w:r>
          </w:p>
        </w:tc>
        <w:tc>
          <w:tcPr>
            <w:tcW w:w="3048" w:type="dxa"/>
            <w:shd w:val="clear" w:color="auto" w:fill="629DD1" w:themeFill="accent2"/>
            <w:vAlign w:val="center"/>
          </w:tcPr>
          <w:p w14:paraId="07690745" w14:textId="77777777" w:rsidR="00BD18F5" w:rsidRPr="001A22F2" w:rsidRDefault="00BD18F5" w:rsidP="008F6A8C">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b w:val="0"/>
                <w:noProof/>
                <w:szCs w:val="18"/>
              </w:rPr>
            </w:pPr>
            <w:r w:rsidRPr="001A22F2">
              <w:rPr>
                <w:noProof/>
                <w:szCs w:val="18"/>
              </w:rPr>
              <w:t>Minimum Staffing</w:t>
            </w:r>
          </w:p>
        </w:tc>
      </w:tr>
      <w:tr w:rsidR="00BD18F5" w:rsidRPr="004B27C8" w14:paraId="593ACEB5" w14:textId="77777777" w:rsidTr="008F6A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48" w:type="dxa"/>
            <w:tcBorders>
              <w:top w:val="none" w:sz="0" w:space="0" w:color="auto"/>
              <w:left w:val="none" w:sz="0" w:space="0" w:color="auto"/>
              <w:bottom w:val="none" w:sz="0" w:space="0" w:color="auto"/>
            </w:tcBorders>
            <w:vAlign w:val="center"/>
          </w:tcPr>
          <w:p w14:paraId="7122583C" w14:textId="77777777" w:rsidR="00BD18F5" w:rsidRPr="001A22F2" w:rsidRDefault="00BD18F5" w:rsidP="008F6A8C">
            <w:pPr>
              <w:autoSpaceDE w:val="0"/>
              <w:autoSpaceDN w:val="0"/>
              <w:adjustRightInd w:val="0"/>
              <w:rPr>
                <w:b w:val="0"/>
                <w:noProof/>
                <w:color w:val="000000"/>
                <w:sz w:val="18"/>
                <w:szCs w:val="18"/>
              </w:rPr>
            </w:pPr>
            <w:r w:rsidRPr="001A22F2">
              <w:rPr>
                <w:b w:val="0"/>
                <w:noProof/>
                <w:color w:val="000000"/>
                <w:sz w:val="18"/>
                <w:szCs w:val="18"/>
              </w:rPr>
              <w:t>Events with potential impacts on the health and safety of the public and/or environment</w:t>
            </w:r>
          </w:p>
        </w:tc>
        <w:tc>
          <w:tcPr>
            <w:tcW w:w="3048" w:type="dxa"/>
            <w:vMerge w:val="restart"/>
            <w:tcBorders>
              <w:top w:val="none" w:sz="0" w:space="0" w:color="auto"/>
              <w:bottom w:val="none" w:sz="0" w:space="0" w:color="auto"/>
            </w:tcBorders>
            <w:vAlign w:val="center"/>
          </w:tcPr>
          <w:p w14:paraId="4D9FFC71" w14:textId="25AD82EC" w:rsidR="00BD18F5" w:rsidRPr="001A22F2" w:rsidRDefault="00945FC7" w:rsidP="008F6A8C">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noProof/>
                <w:color w:val="000000"/>
              </w:rPr>
            </w:pPr>
            <w:r w:rsidRPr="001A22F2">
              <w:rPr>
                <w:noProof/>
                <w:color w:val="000000"/>
              </w:rPr>
              <w:t>Three (low)</w:t>
            </w:r>
          </w:p>
        </w:tc>
        <w:tc>
          <w:tcPr>
            <w:tcW w:w="3048" w:type="dxa"/>
            <w:vMerge w:val="restart"/>
            <w:tcBorders>
              <w:top w:val="none" w:sz="0" w:space="0" w:color="auto"/>
              <w:bottom w:val="none" w:sz="0" w:space="0" w:color="auto"/>
              <w:right w:val="none" w:sz="0" w:space="0" w:color="auto"/>
            </w:tcBorders>
            <w:vAlign w:val="center"/>
          </w:tcPr>
          <w:p w14:paraId="0DA464A1" w14:textId="77777777" w:rsidR="00BD18F5" w:rsidRPr="001A22F2" w:rsidRDefault="00BD18F5" w:rsidP="008F6A8C">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noProof/>
                <w:color w:val="000000"/>
              </w:rPr>
            </w:pPr>
            <w:r w:rsidRPr="001A22F2">
              <w:rPr>
                <w:noProof/>
                <w:color w:val="000000"/>
              </w:rPr>
              <w:t>EOC Director</w:t>
            </w:r>
          </w:p>
          <w:p w14:paraId="76B52557" w14:textId="77777777" w:rsidR="00BD18F5" w:rsidRPr="001A22F2" w:rsidRDefault="00BD18F5" w:rsidP="008F6A8C">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noProof/>
                <w:color w:val="000000"/>
              </w:rPr>
            </w:pPr>
          </w:p>
          <w:p w14:paraId="1E6664EE" w14:textId="77777777" w:rsidR="00BD18F5" w:rsidRPr="001A22F2" w:rsidRDefault="00BD18F5" w:rsidP="008F6A8C">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noProof/>
                <w:color w:val="000000"/>
              </w:rPr>
            </w:pPr>
            <w:r w:rsidRPr="001A22F2">
              <w:rPr>
                <w:noProof/>
                <w:color w:val="000000"/>
              </w:rPr>
              <w:t>Other Designees</w:t>
            </w:r>
          </w:p>
        </w:tc>
      </w:tr>
      <w:tr w:rsidR="00BD18F5" w:rsidRPr="004B27C8" w14:paraId="3E1A3155" w14:textId="77777777" w:rsidTr="008F6A8C">
        <w:tc>
          <w:tcPr>
            <w:cnfStyle w:val="001000000000" w:firstRow="0" w:lastRow="0" w:firstColumn="1" w:lastColumn="0" w:oddVBand="0" w:evenVBand="0" w:oddHBand="0" w:evenHBand="0" w:firstRowFirstColumn="0" w:firstRowLastColumn="0" w:lastRowFirstColumn="0" w:lastRowLastColumn="0"/>
            <w:tcW w:w="3048" w:type="dxa"/>
            <w:vAlign w:val="center"/>
          </w:tcPr>
          <w:p w14:paraId="4018E433" w14:textId="77777777" w:rsidR="00BD18F5" w:rsidRPr="001A22F2" w:rsidRDefault="00BD18F5" w:rsidP="008F6A8C">
            <w:pPr>
              <w:autoSpaceDE w:val="0"/>
              <w:autoSpaceDN w:val="0"/>
              <w:adjustRightInd w:val="0"/>
              <w:rPr>
                <w:b w:val="0"/>
                <w:noProof/>
                <w:color w:val="000000"/>
                <w:sz w:val="18"/>
                <w:szCs w:val="18"/>
              </w:rPr>
            </w:pPr>
            <w:r w:rsidRPr="001A22F2">
              <w:rPr>
                <w:b w:val="0"/>
                <w:noProof/>
                <w:color w:val="000000"/>
                <w:sz w:val="18"/>
                <w:szCs w:val="18"/>
              </w:rPr>
              <w:t>Severe Weather Issuances</w:t>
            </w:r>
          </w:p>
        </w:tc>
        <w:tc>
          <w:tcPr>
            <w:tcW w:w="3048" w:type="dxa"/>
            <w:vMerge/>
            <w:vAlign w:val="center"/>
          </w:tcPr>
          <w:p w14:paraId="15F74854" w14:textId="77777777" w:rsidR="00BD18F5" w:rsidRPr="001A22F2" w:rsidRDefault="00BD18F5" w:rsidP="008F6A8C">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noProof/>
                <w:color w:val="000000"/>
              </w:rPr>
            </w:pPr>
          </w:p>
        </w:tc>
        <w:tc>
          <w:tcPr>
            <w:tcW w:w="3048" w:type="dxa"/>
            <w:vMerge/>
            <w:vAlign w:val="center"/>
          </w:tcPr>
          <w:p w14:paraId="4A9E8326" w14:textId="77777777" w:rsidR="00BD18F5" w:rsidRPr="001A22F2" w:rsidRDefault="00BD18F5" w:rsidP="008F6A8C">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noProof/>
                <w:color w:val="000000"/>
              </w:rPr>
            </w:pPr>
          </w:p>
        </w:tc>
      </w:tr>
      <w:tr w:rsidR="00BD18F5" w:rsidRPr="004B27C8" w14:paraId="09DFDEBB" w14:textId="77777777" w:rsidTr="008F6A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48" w:type="dxa"/>
            <w:tcBorders>
              <w:top w:val="none" w:sz="0" w:space="0" w:color="auto"/>
              <w:left w:val="none" w:sz="0" w:space="0" w:color="auto"/>
              <w:bottom w:val="none" w:sz="0" w:space="0" w:color="auto"/>
            </w:tcBorders>
            <w:vAlign w:val="center"/>
          </w:tcPr>
          <w:p w14:paraId="0DE34C45" w14:textId="77777777" w:rsidR="00BD18F5" w:rsidRPr="001A22F2" w:rsidRDefault="00BD18F5" w:rsidP="008F6A8C">
            <w:pPr>
              <w:autoSpaceDE w:val="0"/>
              <w:autoSpaceDN w:val="0"/>
              <w:adjustRightInd w:val="0"/>
              <w:rPr>
                <w:b w:val="0"/>
                <w:noProof/>
                <w:color w:val="000000"/>
                <w:sz w:val="18"/>
                <w:szCs w:val="18"/>
              </w:rPr>
            </w:pPr>
            <w:r w:rsidRPr="001A22F2">
              <w:rPr>
                <w:b w:val="0"/>
                <w:noProof/>
                <w:color w:val="000000"/>
                <w:sz w:val="18"/>
                <w:szCs w:val="18"/>
              </w:rPr>
              <w:t>Significant incidents involving 2 or more departments</w:t>
            </w:r>
          </w:p>
        </w:tc>
        <w:tc>
          <w:tcPr>
            <w:tcW w:w="3048" w:type="dxa"/>
            <w:vMerge/>
            <w:tcBorders>
              <w:top w:val="none" w:sz="0" w:space="0" w:color="auto"/>
              <w:bottom w:val="none" w:sz="0" w:space="0" w:color="auto"/>
            </w:tcBorders>
            <w:vAlign w:val="center"/>
          </w:tcPr>
          <w:p w14:paraId="63F1A3FE" w14:textId="77777777" w:rsidR="00BD18F5" w:rsidRPr="001A22F2" w:rsidRDefault="00BD18F5" w:rsidP="008F6A8C">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noProof/>
                <w:color w:val="000000"/>
              </w:rPr>
            </w:pPr>
          </w:p>
        </w:tc>
        <w:tc>
          <w:tcPr>
            <w:tcW w:w="3048" w:type="dxa"/>
            <w:vMerge/>
            <w:tcBorders>
              <w:top w:val="none" w:sz="0" w:space="0" w:color="auto"/>
              <w:bottom w:val="none" w:sz="0" w:space="0" w:color="auto"/>
              <w:right w:val="none" w:sz="0" w:space="0" w:color="auto"/>
            </w:tcBorders>
            <w:vAlign w:val="center"/>
          </w:tcPr>
          <w:p w14:paraId="482D3891" w14:textId="77777777" w:rsidR="00BD18F5" w:rsidRPr="001A22F2" w:rsidRDefault="00BD18F5" w:rsidP="008F6A8C">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noProof/>
                <w:color w:val="000000"/>
              </w:rPr>
            </w:pPr>
          </w:p>
        </w:tc>
      </w:tr>
      <w:tr w:rsidR="00BD18F5" w:rsidRPr="004B27C8" w14:paraId="37359671" w14:textId="77777777" w:rsidTr="008F6A8C">
        <w:tc>
          <w:tcPr>
            <w:cnfStyle w:val="001000000000" w:firstRow="0" w:lastRow="0" w:firstColumn="1" w:lastColumn="0" w:oddVBand="0" w:evenVBand="0" w:oddHBand="0" w:evenHBand="0" w:firstRowFirstColumn="0" w:firstRowLastColumn="0" w:lastRowFirstColumn="0" w:lastRowLastColumn="0"/>
            <w:tcW w:w="3048" w:type="dxa"/>
            <w:vAlign w:val="center"/>
          </w:tcPr>
          <w:p w14:paraId="6C706D6B" w14:textId="77777777" w:rsidR="00BD18F5" w:rsidRPr="001A22F2" w:rsidRDefault="00BD18F5" w:rsidP="008F6A8C">
            <w:pPr>
              <w:autoSpaceDE w:val="0"/>
              <w:autoSpaceDN w:val="0"/>
              <w:adjustRightInd w:val="0"/>
              <w:rPr>
                <w:b w:val="0"/>
                <w:noProof/>
                <w:color w:val="000000"/>
                <w:sz w:val="18"/>
                <w:szCs w:val="18"/>
              </w:rPr>
            </w:pPr>
            <w:r w:rsidRPr="001A22F2">
              <w:rPr>
                <w:b w:val="0"/>
                <w:noProof/>
                <w:color w:val="000000"/>
                <w:sz w:val="18"/>
                <w:szCs w:val="18"/>
              </w:rPr>
              <w:t>Major wind or rain storm</w:t>
            </w:r>
          </w:p>
        </w:tc>
        <w:tc>
          <w:tcPr>
            <w:tcW w:w="3048" w:type="dxa"/>
            <w:vMerge/>
            <w:vAlign w:val="center"/>
          </w:tcPr>
          <w:p w14:paraId="302298A2" w14:textId="77777777" w:rsidR="00BD18F5" w:rsidRPr="001A22F2" w:rsidRDefault="00BD18F5" w:rsidP="008F6A8C">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noProof/>
                <w:color w:val="000000"/>
              </w:rPr>
            </w:pPr>
          </w:p>
        </w:tc>
        <w:tc>
          <w:tcPr>
            <w:tcW w:w="3048" w:type="dxa"/>
            <w:vMerge/>
            <w:vAlign w:val="center"/>
          </w:tcPr>
          <w:p w14:paraId="3A4654F2" w14:textId="77777777" w:rsidR="00BD18F5" w:rsidRPr="001A22F2" w:rsidRDefault="00BD18F5" w:rsidP="008F6A8C">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noProof/>
                <w:color w:val="000000"/>
              </w:rPr>
            </w:pPr>
          </w:p>
        </w:tc>
      </w:tr>
      <w:tr w:rsidR="00BD18F5" w:rsidRPr="004B27C8" w14:paraId="0EF2FB8D" w14:textId="77777777" w:rsidTr="008F6A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48" w:type="dxa"/>
            <w:tcBorders>
              <w:top w:val="none" w:sz="0" w:space="0" w:color="auto"/>
              <w:left w:val="none" w:sz="0" w:space="0" w:color="auto"/>
              <w:bottom w:val="none" w:sz="0" w:space="0" w:color="auto"/>
            </w:tcBorders>
            <w:vAlign w:val="center"/>
          </w:tcPr>
          <w:p w14:paraId="1DD92E51" w14:textId="77777777" w:rsidR="00BD18F5" w:rsidRPr="001A22F2" w:rsidRDefault="00BD18F5" w:rsidP="008F6A8C">
            <w:pPr>
              <w:autoSpaceDE w:val="0"/>
              <w:autoSpaceDN w:val="0"/>
              <w:adjustRightInd w:val="0"/>
              <w:rPr>
                <w:b w:val="0"/>
                <w:noProof/>
                <w:color w:val="000000"/>
                <w:sz w:val="18"/>
                <w:szCs w:val="18"/>
              </w:rPr>
            </w:pPr>
            <w:r w:rsidRPr="001A22F2">
              <w:rPr>
                <w:b w:val="0"/>
                <w:noProof/>
                <w:color w:val="000000"/>
                <w:sz w:val="18"/>
                <w:szCs w:val="18"/>
              </w:rPr>
              <w:t>Power Outages and Stage 1 and 2 power emergencies</w:t>
            </w:r>
          </w:p>
        </w:tc>
        <w:tc>
          <w:tcPr>
            <w:tcW w:w="3048" w:type="dxa"/>
            <w:vMerge/>
            <w:tcBorders>
              <w:top w:val="none" w:sz="0" w:space="0" w:color="auto"/>
              <w:bottom w:val="none" w:sz="0" w:space="0" w:color="auto"/>
            </w:tcBorders>
            <w:vAlign w:val="center"/>
          </w:tcPr>
          <w:p w14:paraId="2FD294EC" w14:textId="77777777" w:rsidR="00BD18F5" w:rsidRPr="001A22F2" w:rsidRDefault="00BD18F5" w:rsidP="008F6A8C">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noProof/>
                <w:color w:val="000000"/>
              </w:rPr>
            </w:pPr>
          </w:p>
        </w:tc>
        <w:tc>
          <w:tcPr>
            <w:tcW w:w="3048" w:type="dxa"/>
            <w:vMerge/>
            <w:tcBorders>
              <w:top w:val="none" w:sz="0" w:space="0" w:color="auto"/>
              <w:bottom w:val="none" w:sz="0" w:space="0" w:color="auto"/>
              <w:right w:val="none" w:sz="0" w:space="0" w:color="auto"/>
            </w:tcBorders>
            <w:vAlign w:val="center"/>
          </w:tcPr>
          <w:p w14:paraId="3CA7DDC1" w14:textId="77777777" w:rsidR="00BD18F5" w:rsidRPr="001A22F2" w:rsidRDefault="00BD18F5" w:rsidP="008F6A8C">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noProof/>
                <w:color w:val="000000"/>
              </w:rPr>
            </w:pPr>
          </w:p>
        </w:tc>
      </w:tr>
      <w:tr w:rsidR="00BD18F5" w:rsidRPr="004B27C8" w14:paraId="5A9CFFA3" w14:textId="77777777" w:rsidTr="008F6A8C">
        <w:tc>
          <w:tcPr>
            <w:cnfStyle w:val="001000000000" w:firstRow="0" w:lastRow="0" w:firstColumn="1" w:lastColumn="0" w:oddVBand="0" w:evenVBand="0" w:oddHBand="0" w:evenHBand="0" w:firstRowFirstColumn="0" w:firstRowLastColumn="0" w:lastRowFirstColumn="0" w:lastRowLastColumn="0"/>
            <w:tcW w:w="3048" w:type="dxa"/>
            <w:vAlign w:val="center"/>
          </w:tcPr>
          <w:p w14:paraId="1AA8F9CF" w14:textId="77777777" w:rsidR="00BD18F5" w:rsidRPr="001A22F2" w:rsidRDefault="00BD18F5" w:rsidP="008F6A8C">
            <w:pPr>
              <w:autoSpaceDE w:val="0"/>
              <w:autoSpaceDN w:val="0"/>
              <w:adjustRightInd w:val="0"/>
              <w:rPr>
                <w:b w:val="0"/>
                <w:noProof/>
                <w:color w:val="000000"/>
                <w:sz w:val="18"/>
                <w:szCs w:val="18"/>
              </w:rPr>
            </w:pPr>
            <w:r w:rsidRPr="001A22F2">
              <w:rPr>
                <w:b w:val="0"/>
                <w:noProof/>
                <w:color w:val="000000"/>
                <w:sz w:val="18"/>
                <w:szCs w:val="18"/>
              </w:rPr>
              <w:t>Two or more large incidents involving 2 or more departments</w:t>
            </w:r>
          </w:p>
        </w:tc>
        <w:tc>
          <w:tcPr>
            <w:tcW w:w="3048" w:type="dxa"/>
            <w:vMerge w:val="restart"/>
            <w:vAlign w:val="center"/>
          </w:tcPr>
          <w:p w14:paraId="5F844CC5" w14:textId="0C846A62" w:rsidR="00BD18F5" w:rsidRPr="001A22F2" w:rsidRDefault="00BD18F5" w:rsidP="008F6A8C">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noProof/>
                <w:color w:val="000000"/>
              </w:rPr>
            </w:pPr>
            <w:r w:rsidRPr="001A22F2">
              <w:rPr>
                <w:noProof/>
                <w:color w:val="000000"/>
              </w:rPr>
              <w:t>Two</w:t>
            </w:r>
            <w:r w:rsidR="00945FC7" w:rsidRPr="001A22F2">
              <w:rPr>
                <w:noProof/>
                <w:color w:val="000000"/>
              </w:rPr>
              <w:t xml:space="preserve"> (medium)</w:t>
            </w:r>
          </w:p>
        </w:tc>
        <w:tc>
          <w:tcPr>
            <w:tcW w:w="3048" w:type="dxa"/>
            <w:vMerge w:val="restart"/>
            <w:vAlign w:val="center"/>
          </w:tcPr>
          <w:p w14:paraId="718201D9" w14:textId="77777777" w:rsidR="00BD18F5" w:rsidRPr="001A22F2" w:rsidRDefault="00BD18F5" w:rsidP="008F6A8C">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noProof/>
                <w:color w:val="000000"/>
              </w:rPr>
            </w:pPr>
            <w:r w:rsidRPr="001A22F2">
              <w:rPr>
                <w:noProof/>
                <w:color w:val="000000"/>
              </w:rPr>
              <w:t>EOC Director</w:t>
            </w:r>
          </w:p>
          <w:p w14:paraId="238DCB55" w14:textId="77777777" w:rsidR="00BD18F5" w:rsidRPr="001A22F2" w:rsidRDefault="00BD18F5" w:rsidP="008F6A8C">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noProof/>
                <w:color w:val="000000"/>
              </w:rPr>
            </w:pPr>
          </w:p>
          <w:p w14:paraId="11BE4C21" w14:textId="77777777" w:rsidR="00BD18F5" w:rsidRPr="001A22F2" w:rsidRDefault="00BD18F5" w:rsidP="008F6A8C">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noProof/>
                <w:color w:val="000000"/>
              </w:rPr>
            </w:pPr>
            <w:r w:rsidRPr="001A22F2">
              <w:rPr>
                <w:noProof/>
                <w:color w:val="000000"/>
              </w:rPr>
              <w:t>Section Chiefs/Coordinators</w:t>
            </w:r>
          </w:p>
          <w:p w14:paraId="4C7B5612" w14:textId="77777777" w:rsidR="00BD18F5" w:rsidRPr="001A22F2" w:rsidRDefault="00BD18F5" w:rsidP="008F6A8C">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noProof/>
                <w:color w:val="000000"/>
              </w:rPr>
            </w:pPr>
          </w:p>
          <w:p w14:paraId="32A1C057" w14:textId="77777777" w:rsidR="00BD18F5" w:rsidRPr="001A22F2" w:rsidRDefault="00BD18F5" w:rsidP="008F6A8C">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noProof/>
                <w:color w:val="000000"/>
              </w:rPr>
            </w:pPr>
            <w:r w:rsidRPr="001A22F2">
              <w:rPr>
                <w:noProof/>
                <w:color w:val="000000"/>
              </w:rPr>
              <w:t>Branches and Units as appropriate to situation</w:t>
            </w:r>
          </w:p>
          <w:p w14:paraId="025C8E3E" w14:textId="77777777" w:rsidR="00BD18F5" w:rsidRPr="001A22F2" w:rsidRDefault="00BD18F5" w:rsidP="008F6A8C">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noProof/>
                <w:color w:val="000000"/>
              </w:rPr>
            </w:pPr>
          </w:p>
          <w:p w14:paraId="33C9A2B0" w14:textId="77777777" w:rsidR="00BD18F5" w:rsidRPr="001A22F2" w:rsidRDefault="00BD18F5" w:rsidP="008F6A8C">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noProof/>
                <w:color w:val="000000"/>
              </w:rPr>
            </w:pPr>
            <w:r w:rsidRPr="001A22F2">
              <w:rPr>
                <w:noProof/>
                <w:color w:val="000000"/>
              </w:rPr>
              <w:t>Liaison/Agency Representatives as appropriate</w:t>
            </w:r>
          </w:p>
          <w:p w14:paraId="5972FC53" w14:textId="77777777" w:rsidR="00BD18F5" w:rsidRPr="001A22F2" w:rsidRDefault="00BD18F5" w:rsidP="008F6A8C">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noProof/>
                <w:color w:val="000000"/>
              </w:rPr>
            </w:pPr>
          </w:p>
          <w:p w14:paraId="2B46EA73" w14:textId="77777777" w:rsidR="00BD18F5" w:rsidRPr="001A22F2" w:rsidRDefault="00BD18F5" w:rsidP="008F6A8C">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noProof/>
                <w:color w:val="000000"/>
              </w:rPr>
            </w:pPr>
            <w:r w:rsidRPr="001A22F2">
              <w:rPr>
                <w:noProof/>
                <w:color w:val="000000"/>
              </w:rPr>
              <w:t>Public Information Officer</w:t>
            </w:r>
          </w:p>
        </w:tc>
      </w:tr>
      <w:tr w:rsidR="00BD18F5" w:rsidRPr="004B27C8" w14:paraId="18C7F29D" w14:textId="77777777" w:rsidTr="008F6A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48" w:type="dxa"/>
            <w:tcBorders>
              <w:top w:val="none" w:sz="0" w:space="0" w:color="auto"/>
              <w:left w:val="none" w:sz="0" w:space="0" w:color="auto"/>
              <w:bottom w:val="none" w:sz="0" w:space="0" w:color="auto"/>
            </w:tcBorders>
            <w:vAlign w:val="center"/>
          </w:tcPr>
          <w:p w14:paraId="54080374" w14:textId="77777777" w:rsidR="00BD18F5" w:rsidRPr="001A22F2" w:rsidRDefault="00BD18F5" w:rsidP="008F6A8C">
            <w:pPr>
              <w:autoSpaceDE w:val="0"/>
              <w:autoSpaceDN w:val="0"/>
              <w:adjustRightInd w:val="0"/>
              <w:rPr>
                <w:b w:val="0"/>
                <w:noProof/>
                <w:color w:val="000000"/>
                <w:sz w:val="18"/>
                <w:szCs w:val="18"/>
              </w:rPr>
            </w:pPr>
            <w:r w:rsidRPr="001A22F2">
              <w:rPr>
                <w:b w:val="0"/>
                <w:noProof/>
                <w:color w:val="000000"/>
                <w:sz w:val="18"/>
                <w:szCs w:val="18"/>
              </w:rPr>
              <w:t>Major wind or rain</w:t>
            </w:r>
          </w:p>
        </w:tc>
        <w:tc>
          <w:tcPr>
            <w:tcW w:w="3048" w:type="dxa"/>
            <w:vMerge/>
            <w:tcBorders>
              <w:top w:val="none" w:sz="0" w:space="0" w:color="auto"/>
              <w:bottom w:val="none" w:sz="0" w:space="0" w:color="auto"/>
            </w:tcBorders>
            <w:vAlign w:val="center"/>
          </w:tcPr>
          <w:p w14:paraId="527960EA" w14:textId="77777777" w:rsidR="00BD18F5" w:rsidRPr="001A22F2" w:rsidRDefault="00BD18F5" w:rsidP="008F6A8C">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noProof/>
                <w:color w:val="000000"/>
              </w:rPr>
            </w:pPr>
          </w:p>
        </w:tc>
        <w:tc>
          <w:tcPr>
            <w:tcW w:w="3048" w:type="dxa"/>
            <w:vMerge/>
            <w:tcBorders>
              <w:top w:val="none" w:sz="0" w:space="0" w:color="auto"/>
              <w:bottom w:val="none" w:sz="0" w:space="0" w:color="auto"/>
              <w:right w:val="none" w:sz="0" w:space="0" w:color="auto"/>
            </w:tcBorders>
            <w:vAlign w:val="center"/>
          </w:tcPr>
          <w:p w14:paraId="1587E0CE" w14:textId="77777777" w:rsidR="00BD18F5" w:rsidRPr="001A22F2" w:rsidRDefault="00BD18F5" w:rsidP="008F6A8C">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noProof/>
                <w:color w:val="000000"/>
              </w:rPr>
            </w:pPr>
          </w:p>
        </w:tc>
      </w:tr>
      <w:tr w:rsidR="00BD18F5" w:rsidRPr="004B27C8" w14:paraId="5A92AF7C" w14:textId="77777777" w:rsidTr="008F6A8C">
        <w:tc>
          <w:tcPr>
            <w:cnfStyle w:val="001000000000" w:firstRow="0" w:lastRow="0" w:firstColumn="1" w:lastColumn="0" w:oddVBand="0" w:evenVBand="0" w:oddHBand="0" w:evenHBand="0" w:firstRowFirstColumn="0" w:firstRowLastColumn="0" w:lastRowFirstColumn="0" w:lastRowLastColumn="0"/>
            <w:tcW w:w="3048" w:type="dxa"/>
            <w:vAlign w:val="center"/>
          </w:tcPr>
          <w:p w14:paraId="49B33837" w14:textId="77777777" w:rsidR="00BD18F5" w:rsidRPr="001A22F2" w:rsidRDefault="00BD18F5" w:rsidP="008F6A8C">
            <w:pPr>
              <w:autoSpaceDE w:val="0"/>
              <w:autoSpaceDN w:val="0"/>
              <w:adjustRightInd w:val="0"/>
              <w:rPr>
                <w:b w:val="0"/>
                <w:noProof/>
                <w:color w:val="000000"/>
                <w:sz w:val="18"/>
                <w:szCs w:val="18"/>
              </w:rPr>
            </w:pPr>
            <w:r w:rsidRPr="001A22F2">
              <w:rPr>
                <w:b w:val="0"/>
                <w:noProof/>
                <w:color w:val="000000"/>
                <w:sz w:val="18"/>
                <w:szCs w:val="18"/>
              </w:rPr>
              <w:t>Major scheduled event</w:t>
            </w:r>
          </w:p>
        </w:tc>
        <w:tc>
          <w:tcPr>
            <w:tcW w:w="3048" w:type="dxa"/>
            <w:vMerge/>
            <w:vAlign w:val="center"/>
          </w:tcPr>
          <w:p w14:paraId="7B80853F" w14:textId="77777777" w:rsidR="00BD18F5" w:rsidRPr="001A22F2" w:rsidRDefault="00BD18F5" w:rsidP="008F6A8C">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noProof/>
                <w:color w:val="000000"/>
              </w:rPr>
            </w:pPr>
          </w:p>
        </w:tc>
        <w:tc>
          <w:tcPr>
            <w:tcW w:w="3048" w:type="dxa"/>
            <w:vMerge/>
            <w:vAlign w:val="center"/>
          </w:tcPr>
          <w:p w14:paraId="0C84B7FA" w14:textId="77777777" w:rsidR="00BD18F5" w:rsidRPr="001A22F2" w:rsidRDefault="00BD18F5" w:rsidP="008F6A8C">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noProof/>
                <w:color w:val="000000"/>
              </w:rPr>
            </w:pPr>
          </w:p>
        </w:tc>
      </w:tr>
      <w:tr w:rsidR="00BD18F5" w:rsidRPr="004B27C8" w14:paraId="07813FEF" w14:textId="77777777" w:rsidTr="008F6A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48" w:type="dxa"/>
            <w:tcBorders>
              <w:top w:val="none" w:sz="0" w:space="0" w:color="auto"/>
              <w:left w:val="none" w:sz="0" w:space="0" w:color="auto"/>
              <w:bottom w:val="none" w:sz="0" w:space="0" w:color="auto"/>
            </w:tcBorders>
            <w:vAlign w:val="center"/>
          </w:tcPr>
          <w:p w14:paraId="486314B1" w14:textId="77777777" w:rsidR="00BD18F5" w:rsidRPr="001A22F2" w:rsidRDefault="00BD18F5" w:rsidP="008F6A8C">
            <w:pPr>
              <w:autoSpaceDE w:val="0"/>
              <w:autoSpaceDN w:val="0"/>
              <w:adjustRightInd w:val="0"/>
              <w:rPr>
                <w:b w:val="0"/>
                <w:noProof/>
                <w:color w:val="000000"/>
                <w:sz w:val="18"/>
                <w:szCs w:val="18"/>
              </w:rPr>
            </w:pPr>
            <w:r w:rsidRPr="001A22F2">
              <w:rPr>
                <w:b w:val="0"/>
                <w:noProof/>
                <w:color w:val="000000"/>
                <w:sz w:val="18"/>
                <w:szCs w:val="18"/>
              </w:rPr>
              <w:t>Large scale power outages and Stage 3 power emergencies</w:t>
            </w:r>
          </w:p>
        </w:tc>
        <w:tc>
          <w:tcPr>
            <w:tcW w:w="3048" w:type="dxa"/>
            <w:vMerge/>
            <w:tcBorders>
              <w:top w:val="none" w:sz="0" w:space="0" w:color="auto"/>
              <w:bottom w:val="none" w:sz="0" w:space="0" w:color="auto"/>
            </w:tcBorders>
            <w:vAlign w:val="center"/>
          </w:tcPr>
          <w:p w14:paraId="1C1DB2AE" w14:textId="77777777" w:rsidR="00BD18F5" w:rsidRPr="001A22F2" w:rsidRDefault="00BD18F5" w:rsidP="008F6A8C">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noProof/>
                <w:color w:val="000000"/>
              </w:rPr>
            </w:pPr>
          </w:p>
        </w:tc>
        <w:tc>
          <w:tcPr>
            <w:tcW w:w="3048" w:type="dxa"/>
            <w:vMerge/>
            <w:tcBorders>
              <w:top w:val="none" w:sz="0" w:space="0" w:color="auto"/>
              <w:bottom w:val="none" w:sz="0" w:space="0" w:color="auto"/>
              <w:right w:val="none" w:sz="0" w:space="0" w:color="auto"/>
            </w:tcBorders>
            <w:vAlign w:val="center"/>
          </w:tcPr>
          <w:p w14:paraId="3A5C71A9" w14:textId="77777777" w:rsidR="00BD18F5" w:rsidRPr="001A22F2" w:rsidRDefault="00BD18F5" w:rsidP="008F6A8C">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noProof/>
                <w:color w:val="000000"/>
              </w:rPr>
            </w:pPr>
          </w:p>
        </w:tc>
      </w:tr>
      <w:tr w:rsidR="00BD18F5" w:rsidRPr="004B27C8" w14:paraId="3C82EDBA" w14:textId="77777777" w:rsidTr="008F6A8C">
        <w:tc>
          <w:tcPr>
            <w:cnfStyle w:val="001000000000" w:firstRow="0" w:lastRow="0" w:firstColumn="1" w:lastColumn="0" w:oddVBand="0" w:evenVBand="0" w:oddHBand="0" w:evenHBand="0" w:firstRowFirstColumn="0" w:firstRowLastColumn="0" w:lastRowFirstColumn="0" w:lastRowLastColumn="0"/>
            <w:tcW w:w="3048" w:type="dxa"/>
            <w:vAlign w:val="center"/>
          </w:tcPr>
          <w:p w14:paraId="047E57A5" w14:textId="48CEFD9E" w:rsidR="00BD18F5" w:rsidRPr="001A22F2" w:rsidRDefault="00BD18F5" w:rsidP="009365E6">
            <w:pPr>
              <w:autoSpaceDE w:val="0"/>
              <w:autoSpaceDN w:val="0"/>
              <w:adjustRightInd w:val="0"/>
              <w:rPr>
                <w:b w:val="0"/>
                <w:noProof/>
                <w:color w:val="000000"/>
                <w:sz w:val="18"/>
                <w:szCs w:val="18"/>
              </w:rPr>
            </w:pPr>
            <w:r w:rsidRPr="001A22F2">
              <w:rPr>
                <w:b w:val="0"/>
                <w:noProof/>
                <w:color w:val="000000"/>
                <w:sz w:val="18"/>
                <w:szCs w:val="18"/>
              </w:rPr>
              <w:t>Hazardous Materials</w:t>
            </w:r>
            <w:r w:rsidR="009365E6">
              <w:rPr>
                <w:b w:val="0"/>
                <w:noProof/>
                <w:color w:val="000000"/>
                <w:sz w:val="18"/>
                <w:szCs w:val="18"/>
              </w:rPr>
              <w:t xml:space="preserve"> incidents</w:t>
            </w:r>
            <w:r w:rsidRPr="001A22F2">
              <w:rPr>
                <w:b w:val="0"/>
                <w:noProof/>
                <w:color w:val="000000"/>
                <w:sz w:val="18"/>
                <w:szCs w:val="18"/>
              </w:rPr>
              <w:t xml:space="preserve"> involving large</w:t>
            </w:r>
            <w:r w:rsidR="009365E6">
              <w:rPr>
                <w:b w:val="0"/>
                <w:noProof/>
                <w:color w:val="000000"/>
                <w:sz w:val="18"/>
                <w:szCs w:val="18"/>
              </w:rPr>
              <w:t>-</w:t>
            </w:r>
            <w:r w:rsidRPr="001A22F2">
              <w:rPr>
                <w:b w:val="0"/>
                <w:noProof/>
                <w:color w:val="000000"/>
                <w:sz w:val="18"/>
                <w:szCs w:val="18"/>
              </w:rPr>
              <w:t>scale or possible large</w:t>
            </w:r>
            <w:r w:rsidR="009365E6">
              <w:rPr>
                <w:b w:val="0"/>
                <w:noProof/>
                <w:color w:val="000000"/>
                <w:sz w:val="18"/>
                <w:szCs w:val="18"/>
              </w:rPr>
              <w:t>-</w:t>
            </w:r>
            <w:r w:rsidRPr="001A22F2">
              <w:rPr>
                <w:b w:val="0"/>
                <w:noProof/>
                <w:color w:val="000000"/>
                <w:sz w:val="18"/>
                <w:szCs w:val="18"/>
              </w:rPr>
              <w:t>scale evacuations</w:t>
            </w:r>
          </w:p>
        </w:tc>
        <w:tc>
          <w:tcPr>
            <w:tcW w:w="3048" w:type="dxa"/>
            <w:vMerge/>
            <w:vAlign w:val="center"/>
          </w:tcPr>
          <w:p w14:paraId="7DF501AC" w14:textId="77777777" w:rsidR="00BD18F5" w:rsidRPr="001A22F2" w:rsidRDefault="00BD18F5" w:rsidP="008F6A8C">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noProof/>
                <w:color w:val="000000"/>
              </w:rPr>
            </w:pPr>
          </w:p>
        </w:tc>
        <w:tc>
          <w:tcPr>
            <w:tcW w:w="3048" w:type="dxa"/>
            <w:vMerge/>
            <w:vAlign w:val="center"/>
          </w:tcPr>
          <w:p w14:paraId="3B4E0E2F" w14:textId="77777777" w:rsidR="00BD18F5" w:rsidRPr="001A22F2" w:rsidRDefault="00BD18F5" w:rsidP="008F6A8C">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noProof/>
                <w:color w:val="000000"/>
              </w:rPr>
            </w:pPr>
          </w:p>
        </w:tc>
      </w:tr>
      <w:tr w:rsidR="00BD18F5" w:rsidRPr="004B27C8" w14:paraId="6DE33CCB" w14:textId="77777777" w:rsidTr="00945F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48" w:type="dxa"/>
            <w:tcBorders>
              <w:top w:val="none" w:sz="0" w:space="0" w:color="auto"/>
              <w:left w:val="none" w:sz="0" w:space="0" w:color="auto"/>
              <w:bottom w:val="none" w:sz="0" w:space="0" w:color="auto"/>
            </w:tcBorders>
          </w:tcPr>
          <w:p w14:paraId="05E6CB72" w14:textId="77777777" w:rsidR="00BD18F5" w:rsidRPr="001A22F2" w:rsidRDefault="00BD18F5" w:rsidP="00945FC7">
            <w:pPr>
              <w:autoSpaceDE w:val="0"/>
              <w:autoSpaceDN w:val="0"/>
              <w:adjustRightInd w:val="0"/>
              <w:rPr>
                <w:b w:val="0"/>
                <w:noProof/>
                <w:color w:val="000000"/>
                <w:sz w:val="18"/>
                <w:szCs w:val="18"/>
              </w:rPr>
            </w:pPr>
            <w:r w:rsidRPr="001A22F2">
              <w:rPr>
                <w:b w:val="0"/>
                <w:noProof/>
                <w:color w:val="000000"/>
                <w:sz w:val="18"/>
                <w:szCs w:val="18"/>
              </w:rPr>
              <w:t>Events with potential impacts on the health and safety of the public and/or environment</w:t>
            </w:r>
          </w:p>
        </w:tc>
        <w:tc>
          <w:tcPr>
            <w:tcW w:w="3048" w:type="dxa"/>
            <w:vMerge/>
            <w:tcBorders>
              <w:top w:val="none" w:sz="0" w:space="0" w:color="auto"/>
              <w:bottom w:val="none" w:sz="0" w:space="0" w:color="auto"/>
            </w:tcBorders>
            <w:vAlign w:val="center"/>
          </w:tcPr>
          <w:p w14:paraId="021783D9" w14:textId="77777777" w:rsidR="00BD18F5" w:rsidRPr="001A22F2" w:rsidRDefault="00BD18F5" w:rsidP="008F6A8C">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noProof/>
                <w:color w:val="000000"/>
              </w:rPr>
            </w:pPr>
          </w:p>
        </w:tc>
        <w:tc>
          <w:tcPr>
            <w:tcW w:w="3048" w:type="dxa"/>
            <w:vMerge/>
            <w:tcBorders>
              <w:top w:val="none" w:sz="0" w:space="0" w:color="auto"/>
              <w:bottom w:val="none" w:sz="0" w:space="0" w:color="auto"/>
              <w:right w:val="none" w:sz="0" w:space="0" w:color="auto"/>
            </w:tcBorders>
            <w:vAlign w:val="center"/>
          </w:tcPr>
          <w:p w14:paraId="5B29CE7B" w14:textId="77777777" w:rsidR="00BD18F5" w:rsidRPr="001A22F2" w:rsidRDefault="00BD18F5" w:rsidP="008F6A8C">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noProof/>
                <w:color w:val="000000"/>
              </w:rPr>
            </w:pPr>
          </w:p>
        </w:tc>
      </w:tr>
      <w:tr w:rsidR="00BD18F5" w:rsidRPr="004B27C8" w14:paraId="34669D50" w14:textId="77777777" w:rsidTr="008F6A8C">
        <w:tc>
          <w:tcPr>
            <w:cnfStyle w:val="001000000000" w:firstRow="0" w:lastRow="0" w:firstColumn="1" w:lastColumn="0" w:oddVBand="0" w:evenVBand="0" w:oddHBand="0" w:evenHBand="0" w:firstRowFirstColumn="0" w:firstRowLastColumn="0" w:lastRowFirstColumn="0" w:lastRowLastColumn="0"/>
            <w:tcW w:w="3048" w:type="dxa"/>
            <w:vAlign w:val="center"/>
          </w:tcPr>
          <w:p w14:paraId="41A02F1B" w14:textId="5109C714" w:rsidR="00BD18F5" w:rsidRPr="001A22F2" w:rsidRDefault="00BD18F5" w:rsidP="00E70206">
            <w:pPr>
              <w:autoSpaceDE w:val="0"/>
              <w:autoSpaceDN w:val="0"/>
              <w:adjustRightInd w:val="0"/>
              <w:rPr>
                <w:b w:val="0"/>
                <w:noProof/>
                <w:color w:val="000000"/>
                <w:sz w:val="18"/>
                <w:szCs w:val="18"/>
              </w:rPr>
            </w:pPr>
            <w:r w:rsidRPr="001A22F2">
              <w:rPr>
                <w:b w:val="0"/>
                <w:noProof/>
                <w:color w:val="000000"/>
                <w:sz w:val="18"/>
                <w:szCs w:val="18"/>
              </w:rPr>
              <w:t xml:space="preserve">Major </w:t>
            </w:r>
            <w:r w:rsidR="00E70206">
              <w:rPr>
                <w:b w:val="0"/>
                <w:noProof/>
                <w:color w:val="000000"/>
                <w:sz w:val="18"/>
                <w:szCs w:val="18"/>
              </w:rPr>
              <w:t>College</w:t>
            </w:r>
            <w:r w:rsidR="001A22F2" w:rsidRPr="001A22F2">
              <w:rPr>
                <w:b w:val="0"/>
                <w:noProof/>
                <w:color w:val="000000"/>
                <w:sz w:val="18"/>
                <w:szCs w:val="18"/>
              </w:rPr>
              <w:t>/City/County</w:t>
            </w:r>
            <w:r w:rsidRPr="001A22F2">
              <w:rPr>
                <w:b w:val="0"/>
                <w:noProof/>
                <w:color w:val="000000"/>
                <w:sz w:val="18"/>
                <w:szCs w:val="18"/>
              </w:rPr>
              <w:t xml:space="preserve"> or Regional emergency – multiple departments with heavy resource involvement</w:t>
            </w:r>
          </w:p>
        </w:tc>
        <w:tc>
          <w:tcPr>
            <w:tcW w:w="3048" w:type="dxa"/>
            <w:vMerge w:val="restart"/>
            <w:vAlign w:val="center"/>
          </w:tcPr>
          <w:p w14:paraId="393C0649" w14:textId="4EF1F27D" w:rsidR="00BD18F5" w:rsidRPr="001A22F2" w:rsidRDefault="00945FC7" w:rsidP="008F6A8C">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noProof/>
                <w:color w:val="000000"/>
              </w:rPr>
            </w:pPr>
            <w:r w:rsidRPr="001A22F2">
              <w:rPr>
                <w:noProof/>
                <w:color w:val="000000"/>
              </w:rPr>
              <w:t>One (high)</w:t>
            </w:r>
          </w:p>
        </w:tc>
        <w:tc>
          <w:tcPr>
            <w:tcW w:w="3048" w:type="dxa"/>
            <w:vMerge w:val="restart"/>
            <w:vAlign w:val="center"/>
          </w:tcPr>
          <w:p w14:paraId="4EC9F270" w14:textId="77777777" w:rsidR="00BD18F5" w:rsidRPr="001A22F2" w:rsidRDefault="00BD18F5" w:rsidP="008F6A8C">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noProof/>
                <w:color w:val="000000"/>
              </w:rPr>
            </w:pPr>
            <w:r w:rsidRPr="001A22F2">
              <w:rPr>
                <w:noProof/>
                <w:color w:val="000000"/>
              </w:rPr>
              <w:t>All EOC as appropriate</w:t>
            </w:r>
          </w:p>
        </w:tc>
      </w:tr>
      <w:tr w:rsidR="00BD18F5" w:rsidRPr="004B27C8" w14:paraId="73B3CC91" w14:textId="77777777" w:rsidTr="008F6A8C">
        <w:trPr>
          <w:cnfStyle w:val="000000100000" w:firstRow="0" w:lastRow="0" w:firstColumn="0" w:lastColumn="0" w:oddVBand="0" w:evenVBand="0" w:oddHBand="1" w:evenHBand="0" w:firstRowFirstColumn="0" w:firstRowLastColumn="0" w:lastRowFirstColumn="0" w:lastRowLastColumn="0"/>
          <w:trHeight w:val="710"/>
        </w:trPr>
        <w:tc>
          <w:tcPr>
            <w:cnfStyle w:val="001000000000" w:firstRow="0" w:lastRow="0" w:firstColumn="1" w:lastColumn="0" w:oddVBand="0" w:evenVBand="0" w:oddHBand="0" w:evenHBand="0" w:firstRowFirstColumn="0" w:firstRowLastColumn="0" w:lastRowFirstColumn="0" w:lastRowLastColumn="0"/>
            <w:tcW w:w="3048" w:type="dxa"/>
            <w:tcBorders>
              <w:top w:val="none" w:sz="0" w:space="0" w:color="auto"/>
              <w:left w:val="none" w:sz="0" w:space="0" w:color="auto"/>
              <w:bottom w:val="none" w:sz="0" w:space="0" w:color="auto"/>
            </w:tcBorders>
            <w:vAlign w:val="center"/>
          </w:tcPr>
          <w:p w14:paraId="5FADCBBF" w14:textId="77777777" w:rsidR="00BD18F5" w:rsidRPr="001A22F2" w:rsidRDefault="00BD18F5" w:rsidP="008F6A8C">
            <w:pPr>
              <w:autoSpaceDE w:val="0"/>
              <w:autoSpaceDN w:val="0"/>
              <w:adjustRightInd w:val="0"/>
              <w:rPr>
                <w:b w:val="0"/>
                <w:noProof/>
                <w:color w:val="000000"/>
                <w:sz w:val="18"/>
                <w:szCs w:val="18"/>
              </w:rPr>
            </w:pPr>
            <w:r w:rsidRPr="001A22F2">
              <w:rPr>
                <w:b w:val="0"/>
                <w:noProof/>
                <w:color w:val="000000"/>
                <w:sz w:val="18"/>
                <w:szCs w:val="18"/>
              </w:rPr>
              <w:t>Events with potential impacts on the health and safety of the public and/or environment</w:t>
            </w:r>
          </w:p>
        </w:tc>
        <w:tc>
          <w:tcPr>
            <w:tcW w:w="3048" w:type="dxa"/>
            <w:vMerge/>
            <w:tcBorders>
              <w:top w:val="none" w:sz="0" w:space="0" w:color="auto"/>
              <w:bottom w:val="none" w:sz="0" w:space="0" w:color="auto"/>
            </w:tcBorders>
          </w:tcPr>
          <w:p w14:paraId="296E3561" w14:textId="77777777" w:rsidR="00BD18F5" w:rsidRPr="004B27C8" w:rsidRDefault="00BD18F5" w:rsidP="008F6A8C">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heme="minorHAnsi" w:hAnsiTheme="minorHAnsi"/>
                <w:noProof/>
                <w:color w:val="000000"/>
              </w:rPr>
            </w:pPr>
          </w:p>
        </w:tc>
        <w:tc>
          <w:tcPr>
            <w:tcW w:w="3048" w:type="dxa"/>
            <w:vMerge/>
            <w:tcBorders>
              <w:top w:val="none" w:sz="0" w:space="0" w:color="auto"/>
              <w:bottom w:val="none" w:sz="0" w:space="0" w:color="auto"/>
              <w:right w:val="none" w:sz="0" w:space="0" w:color="auto"/>
            </w:tcBorders>
          </w:tcPr>
          <w:p w14:paraId="04029FA9" w14:textId="77777777" w:rsidR="00BD18F5" w:rsidRPr="004B27C8" w:rsidRDefault="00BD18F5" w:rsidP="008F6A8C">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heme="minorHAnsi" w:hAnsiTheme="minorHAnsi"/>
                <w:noProof/>
                <w:color w:val="000000"/>
              </w:rPr>
            </w:pPr>
          </w:p>
        </w:tc>
      </w:tr>
    </w:tbl>
    <w:p w14:paraId="53BBBD07" w14:textId="38B4FE8F" w:rsidR="00BD18F5" w:rsidRDefault="001A22F2" w:rsidP="001A22F2">
      <w:pPr>
        <w:jc w:val="center"/>
      </w:pPr>
      <w:r w:rsidRPr="001A22F2">
        <w:rPr>
          <w:b/>
          <w:i/>
          <w:color w:val="417A84" w:themeColor="accent5" w:themeShade="BF"/>
        </w:rPr>
        <w:t xml:space="preserve">Figure 3 – </w:t>
      </w:r>
      <w:r w:rsidR="003D43A6">
        <w:rPr>
          <w:b/>
          <w:i/>
          <w:color w:val="417A84" w:themeColor="accent5" w:themeShade="BF"/>
        </w:rPr>
        <w:t>College</w:t>
      </w:r>
      <w:r w:rsidRPr="001A22F2">
        <w:rPr>
          <w:b/>
          <w:i/>
          <w:color w:val="417A84" w:themeColor="accent5" w:themeShade="BF"/>
        </w:rPr>
        <w:t xml:space="preserve"> Activation Levels</w:t>
      </w:r>
    </w:p>
    <w:p w14:paraId="644F942D" w14:textId="15F1F714" w:rsidR="00BD18F5" w:rsidRPr="002540A3" w:rsidRDefault="00BD18F5" w:rsidP="00BD18F5">
      <w:pPr>
        <w:pStyle w:val="Heading3"/>
      </w:pPr>
      <w:bookmarkStart w:id="58" w:name="_Toc447613918"/>
      <w:bookmarkStart w:id="59" w:name="_Toc23420445"/>
      <w:r>
        <w:t>2</w:t>
      </w:r>
      <w:r w:rsidRPr="002540A3">
        <w:t>.</w:t>
      </w:r>
      <w:r>
        <w:t>5</w:t>
      </w:r>
      <w:r w:rsidRPr="002540A3">
        <w:t>.1</w:t>
      </w:r>
      <w:r w:rsidR="00945FC7">
        <w:t xml:space="preserve"> </w:t>
      </w:r>
      <w:r w:rsidRPr="002540A3">
        <w:t>National Emergency</w:t>
      </w:r>
      <w:bookmarkEnd w:id="58"/>
      <w:bookmarkEnd w:id="59"/>
    </w:p>
    <w:p w14:paraId="4ADFF3D2" w14:textId="36CAAB24" w:rsidR="00BD18F5" w:rsidRPr="00624B5D" w:rsidRDefault="00BD18F5" w:rsidP="00BD18F5">
      <w:r w:rsidRPr="00624B5D">
        <w:t xml:space="preserve">In the event of a declared National Emergency, the </w:t>
      </w:r>
      <w:r w:rsidR="00E70206">
        <w:t>College EOC</w:t>
      </w:r>
      <w:r w:rsidRPr="00624B5D">
        <w:t xml:space="preserve"> could be activated and all elements of local government organized to respond to the indicated threat.  A National Emergency may occur due to a real or potential act of terrorism or other catastrophic event that affects the country, including the </w:t>
      </w:r>
      <w:r w:rsidR="00E70206">
        <w:t>College</w:t>
      </w:r>
      <w:r w:rsidR="00945FC7">
        <w:t>, Sacramento</w:t>
      </w:r>
      <w:r>
        <w:t xml:space="preserve"> County </w:t>
      </w:r>
      <w:r w:rsidRPr="00624B5D">
        <w:t>and surrounding jurisdictions.</w:t>
      </w:r>
    </w:p>
    <w:p w14:paraId="0C99A57F" w14:textId="77777777" w:rsidR="00BD18F5" w:rsidRPr="00504BCA" w:rsidRDefault="00BD18F5" w:rsidP="00BD18F5">
      <w:pPr>
        <w:pStyle w:val="Heading2"/>
      </w:pPr>
      <w:bookmarkStart w:id="60" w:name="_Toc447613919"/>
      <w:bookmarkStart w:id="61" w:name="_Toc23420446"/>
      <w:r w:rsidRPr="00504BCA">
        <w:t>2.</w:t>
      </w:r>
      <w:r>
        <w:t>6</w:t>
      </w:r>
      <w:r w:rsidRPr="00504BCA">
        <w:t xml:space="preserve"> Sequence of Events During Disasters</w:t>
      </w:r>
      <w:bookmarkEnd w:id="60"/>
      <w:bookmarkEnd w:id="61"/>
    </w:p>
    <w:p w14:paraId="791D8402" w14:textId="64082CC2" w:rsidR="00852FD0" w:rsidRPr="00624B5D" w:rsidRDefault="00BD18F5" w:rsidP="00BD18F5">
      <w:r w:rsidRPr="00624B5D">
        <w:lastRenderedPageBreak/>
        <w:t xml:space="preserve">Two sequences of events are typically associated with disasters: </w:t>
      </w:r>
      <w:r w:rsidRPr="00823DFD">
        <w:t>o</w:t>
      </w:r>
      <w:r w:rsidRPr="00624B5D">
        <w:t>ne involves the response and the other involves emergency proclamations. The response sequence generally describes the emergency response activities to save lives, protect property and preserve the environment. This sequence describes deployment of response teams, activation of emergency management organizations and coordination among the various levels of government. The emergency proclamation sequence outlines the steps to gain expanded emergency authorities needed to mitigate the problem. It also summarizes the steps for requesting state and federal disaster assistance.</w:t>
      </w:r>
    </w:p>
    <w:p w14:paraId="187C64BF" w14:textId="44FAFB91" w:rsidR="00BD18F5" w:rsidRPr="00504BCA" w:rsidRDefault="00BD18F5" w:rsidP="00BD18F5">
      <w:pPr>
        <w:pStyle w:val="Heading3"/>
      </w:pPr>
      <w:bookmarkStart w:id="62" w:name="_Toc447613920"/>
      <w:bookmarkStart w:id="63" w:name="_Toc23420447"/>
      <w:r w:rsidRPr="00504BCA">
        <w:t>2.</w:t>
      </w:r>
      <w:r>
        <w:t>6</w:t>
      </w:r>
      <w:r w:rsidRPr="00504BCA">
        <w:t>.1</w:t>
      </w:r>
      <w:r w:rsidR="00945FC7">
        <w:t xml:space="preserve"> </w:t>
      </w:r>
      <w:r w:rsidRPr="00504BCA">
        <w:t>Before Impact</w:t>
      </w:r>
      <w:bookmarkEnd w:id="62"/>
      <w:bookmarkEnd w:id="63"/>
      <w:r w:rsidRPr="00504BCA">
        <w:t xml:space="preserve"> </w:t>
      </w:r>
    </w:p>
    <w:p w14:paraId="7731B2D9" w14:textId="77777777" w:rsidR="00BD18F5" w:rsidRPr="00624B5D" w:rsidRDefault="00BD18F5" w:rsidP="00BD18F5">
      <w:r w:rsidRPr="00624B5D">
        <w:rPr>
          <w:b/>
          <w:bCs/>
        </w:rPr>
        <w:t xml:space="preserve">Routine Monitoring for Alerts, Watches and Warnings: </w:t>
      </w:r>
      <w:r w:rsidRPr="00624B5D">
        <w:t>Emergency officials constantly monitor events and the environment to identify specific threats that may affect their jurisdiction</w:t>
      </w:r>
      <w:r w:rsidRPr="00624B5D">
        <w:rPr>
          <w:b/>
          <w:color w:val="FF0000"/>
        </w:rPr>
        <w:t xml:space="preserve"> </w:t>
      </w:r>
      <w:r w:rsidRPr="00624B5D">
        <w:t>and increase awareness level of emergency personnel and the community when a threat is approaching or imminent.</w:t>
      </w:r>
    </w:p>
    <w:p w14:paraId="48A72944" w14:textId="77777777" w:rsidR="00BD18F5" w:rsidRPr="00624B5D" w:rsidRDefault="00BD18F5" w:rsidP="00BD18F5">
      <w:r w:rsidRPr="00624B5D">
        <w:rPr>
          <w:b/>
          <w:bCs/>
        </w:rPr>
        <w:t xml:space="preserve">Increased Readiness: </w:t>
      </w:r>
      <w:r w:rsidRPr="00624B5D">
        <w:t>Sufficient warning provides the opportunity for response agencies to increase readiness, which are actions designed to increase an agency’s ability to effectively respond once the emergency occurs. This includes, but is not limited to:</w:t>
      </w:r>
    </w:p>
    <w:p w14:paraId="4FE6E80C" w14:textId="77777777" w:rsidR="00BD18F5" w:rsidRPr="00624B5D" w:rsidRDefault="00BD18F5" w:rsidP="00455643">
      <w:pPr>
        <w:pStyle w:val="ListParagraph"/>
        <w:numPr>
          <w:ilvl w:val="0"/>
          <w:numId w:val="30"/>
        </w:numPr>
        <w:spacing w:line="276" w:lineRule="auto"/>
      </w:pPr>
      <w:r w:rsidRPr="00624B5D">
        <w:t>Briefing government officials.</w:t>
      </w:r>
    </w:p>
    <w:p w14:paraId="68610619" w14:textId="77777777" w:rsidR="00BD18F5" w:rsidRPr="00624B5D" w:rsidRDefault="00BD18F5" w:rsidP="00455643">
      <w:pPr>
        <w:pStyle w:val="ListParagraph"/>
        <w:numPr>
          <w:ilvl w:val="0"/>
          <w:numId w:val="30"/>
        </w:numPr>
        <w:spacing w:line="276" w:lineRule="auto"/>
      </w:pPr>
      <w:r w:rsidRPr="00624B5D">
        <w:t>Reviewing plans and procedures.</w:t>
      </w:r>
    </w:p>
    <w:p w14:paraId="6D33E2F1" w14:textId="77777777" w:rsidR="00BD18F5" w:rsidRPr="00624B5D" w:rsidRDefault="00BD18F5" w:rsidP="00455643">
      <w:pPr>
        <w:pStyle w:val="ListParagraph"/>
        <w:numPr>
          <w:ilvl w:val="0"/>
          <w:numId w:val="30"/>
        </w:numPr>
        <w:spacing w:line="276" w:lineRule="auto"/>
      </w:pPr>
      <w:r w:rsidRPr="00624B5D">
        <w:t>Preparing and disseminating information to the community.</w:t>
      </w:r>
    </w:p>
    <w:p w14:paraId="7A962D09" w14:textId="77777777" w:rsidR="00BD18F5" w:rsidRPr="00624B5D" w:rsidRDefault="00BD18F5" w:rsidP="00455643">
      <w:pPr>
        <w:pStyle w:val="ListParagraph"/>
        <w:numPr>
          <w:ilvl w:val="0"/>
          <w:numId w:val="30"/>
        </w:numPr>
        <w:spacing w:line="276" w:lineRule="auto"/>
      </w:pPr>
      <w:r w:rsidRPr="00624B5D">
        <w:t>Updating resource lists.</w:t>
      </w:r>
    </w:p>
    <w:p w14:paraId="6E4AAB47" w14:textId="77777777" w:rsidR="00BD18F5" w:rsidRPr="00624B5D" w:rsidRDefault="00BD18F5" w:rsidP="00455643">
      <w:pPr>
        <w:pStyle w:val="ListParagraph"/>
        <w:numPr>
          <w:ilvl w:val="0"/>
          <w:numId w:val="30"/>
        </w:numPr>
        <w:spacing w:line="276" w:lineRule="auto"/>
      </w:pPr>
      <w:r w:rsidRPr="00624B5D">
        <w:t>Testing systems such as warning and communications systems.</w:t>
      </w:r>
    </w:p>
    <w:p w14:paraId="4199AA1F" w14:textId="612425C1" w:rsidR="00BD18F5" w:rsidRPr="00624B5D" w:rsidRDefault="00BD18F5" w:rsidP="00455643">
      <w:pPr>
        <w:pStyle w:val="ListParagraph"/>
        <w:numPr>
          <w:ilvl w:val="0"/>
          <w:numId w:val="30"/>
        </w:numPr>
        <w:spacing w:line="276" w:lineRule="auto"/>
      </w:pPr>
      <w:r w:rsidRPr="00624B5D">
        <w:t xml:space="preserve">Activating </w:t>
      </w:r>
      <w:r w:rsidR="00F73782">
        <w:t>EOCs</w:t>
      </w:r>
      <w:r w:rsidRPr="00624B5D">
        <w:t xml:space="preserve"> even if precautionary.</w:t>
      </w:r>
    </w:p>
    <w:p w14:paraId="3F202D52" w14:textId="77777777" w:rsidR="00BD18F5" w:rsidRPr="00624B5D" w:rsidRDefault="00BD18F5" w:rsidP="00BD18F5">
      <w:r w:rsidRPr="00624B5D">
        <w:rPr>
          <w:b/>
          <w:bCs/>
        </w:rPr>
        <w:t xml:space="preserve">Pre-Impact: </w:t>
      </w:r>
      <w:r w:rsidRPr="00624B5D">
        <w:t>When a disaster is foreseen as highly likely, action is taken to save lives and protect property. During this phase, warning systems are activated, resources are mobilized and evacuation begins.</w:t>
      </w:r>
    </w:p>
    <w:p w14:paraId="50777642" w14:textId="5EC3D79F" w:rsidR="00BD18F5" w:rsidRPr="00504BCA" w:rsidRDefault="00BD18F5" w:rsidP="00BD18F5">
      <w:pPr>
        <w:pStyle w:val="Heading3"/>
      </w:pPr>
      <w:bookmarkStart w:id="64" w:name="_Toc447613921"/>
      <w:bookmarkStart w:id="65" w:name="_Toc23420448"/>
      <w:r w:rsidRPr="00504BCA">
        <w:t>2.</w:t>
      </w:r>
      <w:r>
        <w:t>6</w:t>
      </w:r>
      <w:r w:rsidRPr="00504BCA">
        <w:t>.2</w:t>
      </w:r>
      <w:r w:rsidR="00517792">
        <w:t xml:space="preserve"> </w:t>
      </w:r>
      <w:r w:rsidRPr="00504BCA">
        <w:t>Immediate Impact</w:t>
      </w:r>
      <w:bookmarkEnd w:id="64"/>
      <w:bookmarkEnd w:id="65"/>
      <w:r w:rsidRPr="00504BCA">
        <w:t xml:space="preserve"> </w:t>
      </w:r>
    </w:p>
    <w:p w14:paraId="1200A928" w14:textId="77777777" w:rsidR="00BD18F5" w:rsidRPr="00624B5D" w:rsidRDefault="00BD18F5" w:rsidP="00BD18F5">
      <w:r w:rsidRPr="00624B5D">
        <w:t>During this phase, emphasis is placed on control of the situation, saving lives and minimizing the effects of the disaster. Below is a partial list of actions to be taken:</w:t>
      </w:r>
    </w:p>
    <w:p w14:paraId="3E661B94" w14:textId="77777777" w:rsidR="00BD18F5" w:rsidRPr="00624B5D" w:rsidRDefault="00BD18F5" w:rsidP="00BD18F5">
      <w:r w:rsidRPr="00624B5D">
        <w:rPr>
          <w:b/>
          <w:bCs/>
        </w:rPr>
        <w:t xml:space="preserve">Alert and Notification: </w:t>
      </w:r>
      <w:r w:rsidRPr="00624B5D">
        <w:t xml:space="preserve"> Local response agencies are alerted about an incident by the public through 9-1-1, another response agency, or other method. First responders are then notified of the incident. Upon an alert, response agencies notify response personnel.</w:t>
      </w:r>
    </w:p>
    <w:p w14:paraId="6E3CD182" w14:textId="77777777" w:rsidR="00BD18F5" w:rsidRPr="00624B5D" w:rsidRDefault="00BD18F5" w:rsidP="00BD18F5">
      <w:r w:rsidRPr="00624B5D">
        <w:rPr>
          <w:b/>
          <w:bCs/>
        </w:rPr>
        <w:t xml:space="preserve">Resource Mobilization: </w:t>
      </w:r>
      <w:r w:rsidRPr="00624B5D">
        <w:t xml:space="preserve">Response agencies activate personnel and mobilize to support the incident response. As the event escalates and expands, additional resources are activated and mobilized to support the response. Activation and mobilization continue for the duration of the emergency, as additional resources are needed to support the response. This includes resources from within the </w:t>
      </w:r>
      <w:r>
        <w:t>County</w:t>
      </w:r>
      <w:r w:rsidRPr="00624B5D">
        <w:t>, or, when resources are exhausted, from surrounding unaffected jurisdictions.</w:t>
      </w:r>
    </w:p>
    <w:p w14:paraId="2E3E52C7" w14:textId="345A3519" w:rsidR="00BD18F5" w:rsidRPr="00624B5D" w:rsidRDefault="00BD18F5" w:rsidP="00BD18F5">
      <w:r w:rsidRPr="00624B5D">
        <w:rPr>
          <w:b/>
          <w:bCs/>
        </w:rPr>
        <w:t xml:space="preserve">Incident Response:  </w:t>
      </w:r>
      <w:r w:rsidRPr="00624B5D">
        <w:t xml:space="preserve">Immediate response is accomplished within the </w:t>
      </w:r>
      <w:r w:rsidR="003D43A6">
        <w:t>College</w:t>
      </w:r>
      <w:r>
        <w:t xml:space="preserve"> </w:t>
      </w:r>
      <w:r w:rsidRPr="00624B5D">
        <w:t xml:space="preserve">by local responders. First responders arrive at the incident and function within their established field level plans and procedures. </w:t>
      </w:r>
      <w:r w:rsidRPr="00624B5D">
        <w:lastRenderedPageBreak/>
        <w:t xml:space="preserve">The responding agencies will manage all incidents in accordance with </w:t>
      </w:r>
      <w:r>
        <w:t>the Incident Command System</w:t>
      </w:r>
      <w:r w:rsidRPr="00624B5D">
        <w:t xml:space="preserve"> organizational structures, doctrine and procedures.</w:t>
      </w:r>
    </w:p>
    <w:p w14:paraId="27FA5B29" w14:textId="77777777" w:rsidR="00BD18F5" w:rsidRPr="00624B5D" w:rsidRDefault="00BD18F5" w:rsidP="00BD18F5">
      <w:r w:rsidRPr="00624B5D">
        <w:rPr>
          <w:b/>
          <w:bCs/>
        </w:rPr>
        <w:t>Establishing Incident Command:</w:t>
      </w:r>
      <w:r w:rsidRPr="00624B5D">
        <w:rPr>
          <w:bCs/>
        </w:rPr>
        <w:t xml:space="preserve">  </w:t>
      </w:r>
      <w:r w:rsidRPr="00624B5D">
        <w:t>Incident Command is established to direct, order, and/or control resources by virtue of some explicit legal agency or delegated authority</w:t>
      </w:r>
      <w:r>
        <w:t xml:space="preserve"> at the field level</w:t>
      </w:r>
      <w:r w:rsidRPr="00624B5D">
        <w:t xml:space="preserve">. Initial actions are coordinated through the on-scene Incident Commander. The </w:t>
      </w:r>
      <w:r>
        <w:t>Incident Commander</w:t>
      </w:r>
      <w:r w:rsidRPr="00624B5D">
        <w:t xml:space="preserve"> develops an initial Incident Action Plan, which sets priorities for the incident, assigns resources and includes a common communications plan. If multiple jurisdictions or agencies are involved, the first responders will establish a Unified Incident Command Post to facilitate multijurisdictional and multiagency policy decisions. The Incident Commander may implement an Area Command to oversee multiple incidents that are handled by separate </w:t>
      </w:r>
      <w:r>
        <w:t>Incident Command System</w:t>
      </w:r>
      <w:r w:rsidRPr="00624B5D">
        <w:t xml:space="preserve"> organizations or to oversee the management of a very large or evolving incident that has multiple incident management teams engaged.</w:t>
      </w:r>
    </w:p>
    <w:p w14:paraId="4A87F695" w14:textId="5862487C" w:rsidR="00BD18F5" w:rsidRPr="00624B5D" w:rsidRDefault="00BD18F5" w:rsidP="00BD18F5">
      <w:r w:rsidRPr="00624B5D">
        <w:rPr>
          <w:b/>
          <w:bCs/>
        </w:rPr>
        <w:t>Activation of the Multiagency Coordination System:</w:t>
      </w:r>
      <w:r w:rsidRPr="00624B5D">
        <w:rPr>
          <w:bCs/>
        </w:rPr>
        <w:t xml:space="preserve"> </w:t>
      </w:r>
      <w:r w:rsidRPr="00624B5D">
        <w:t>Responding agencies will coordinate and support emergency management and incident response objectives through the development and use of integrated Multiagency Coordination Systems and</w:t>
      </w:r>
      <w:r>
        <w:t xml:space="preserve"> Multiagency Coordination System</w:t>
      </w:r>
      <w:r w:rsidRPr="00624B5D">
        <w:t xml:space="preserve"> Groups. This includes developing and maintaining connectivity capability between </w:t>
      </w:r>
      <w:r>
        <w:t>the Incident Command Post</w:t>
      </w:r>
      <w:r w:rsidRPr="00624B5D">
        <w:t xml:space="preserve">, local 9-1-1 Centers, local </w:t>
      </w:r>
      <w:r w:rsidR="00FB2D33">
        <w:t>EOCs</w:t>
      </w:r>
      <w:r>
        <w:t>, Regional Emergency Operations Center</w:t>
      </w:r>
      <w:r w:rsidR="00FB2D33">
        <w:t>s</w:t>
      </w:r>
      <w:r w:rsidRPr="00624B5D">
        <w:t xml:space="preserve">, the </w:t>
      </w:r>
      <w:r>
        <w:t>State Operations Center</w:t>
      </w:r>
      <w:r w:rsidRPr="00624B5D">
        <w:t xml:space="preserve"> and </w:t>
      </w:r>
      <w:r w:rsidR="00FB2D33">
        <w:t>F</w:t>
      </w:r>
      <w:r w:rsidRPr="00624B5D">
        <w:t xml:space="preserve">ederal </w:t>
      </w:r>
      <w:r w:rsidR="00FB2D33">
        <w:t>EOC</w:t>
      </w:r>
      <w:r w:rsidRPr="00624B5D">
        <w:t xml:space="preserve"> and </w:t>
      </w:r>
      <w:r>
        <w:t>National Response Framework</w:t>
      </w:r>
      <w:r w:rsidRPr="00624B5D">
        <w:t xml:space="preserve"> organizational elements.</w:t>
      </w:r>
    </w:p>
    <w:p w14:paraId="5D0B7EEE" w14:textId="0ED0B307" w:rsidR="00BD18F5" w:rsidRPr="00624B5D" w:rsidRDefault="00BD18F5" w:rsidP="00BD18F5">
      <w:r w:rsidRPr="00624B5D">
        <w:rPr>
          <w:b/>
          <w:bCs/>
        </w:rPr>
        <w:t xml:space="preserve">Local </w:t>
      </w:r>
      <w:r w:rsidR="00FB2D33">
        <w:rPr>
          <w:b/>
          <w:bCs/>
        </w:rPr>
        <w:t>EOC</w:t>
      </w:r>
      <w:r w:rsidRPr="00624B5D">
        <w:rPr>
          <w:b/>
          <w:bCs/>
        </w:rPr>
        <w:t xml:space="preserve"> Activation:</w:t>
      </w:r>
      <w:r w:rsidRPr="00624B5D">
        <w:rPr>
          <w:bCs/>
        </w:rPr>
        <w:t xml:space="preserve"> </w:t>
      </w:r>
      <w:r w:rsidRPr="00624B5D">
        <w:t xml:space="preserve">Local jurisdictions activate their local </w:t>
      </w:r>
      <w:r w:rsidR="00FB2D33">
        <w:t>EOCs</w:t>
      </w:r>
      <w:r w:rsidRPr="00624B5D">
        <w:t xml:space="preserve"> based on the magnitude or need for more coordinated management of the emergency. When activated, local EOCs help form a common operating picture of the incident by collecting, analyzing and disseminating emergency information. The local </w:t>
      </w:r>
      <w:r w:rsidR="00FB2D33">
        <w:t>EOC</w:t>
      </w:r>
      <w:r w:rsidRPr="00624B5D">
        <w:t xml:space="preserve"> can also improve the effectiveness of the response by reducing the amount of external coordination of resources by the </w:t>
      </w:r>
      <w:r>
        <w:t>Incident Commander</w:t>
      </w:r>
      <w:r w:rsidRPr="00624B5D">
        <w:t xml:space="preserve"> by providing a single point of contact to support multiagency coordination. When activated</w:t>
      </w:r>
      <w:r w:rsidR="00FB2D33">
        <w:t>,</w:t>
      </w:r>
      <w:r w:rsidRPr="00624B5D">
        <w:t xml:space="preserve"> the local </w:t>
      </w:r>
      <w:r w:rsidR="00FB2D33">
        <w:t>EOC</w:t>
      </w:r>
      <w:r w:rsidRPr="00624B5D">
        <w:t xml:space="preserve"> notifies the </w:t>
      </w:r>
      <w:r>
        <w:t>Operational Area</w:t>
      </w:r>
      <w:r w:rsidRPr="00624B5D">
        <w:t xml:space="preserve"> lead that the </w:t>
      </w:r>
      <w:r w:rsidR="00FB2D33">
        <w:t>EOC</w:t>
      </w:r>
      <w:r w:rsidRPr="00624B5D">
        <w:t xml:space="preserve"> has been activated.</w:t>
      </w:r>
    </w:p>
    <w:p w14:paraId="1D115145" w14:textId="0B5D5926" w:rsidR="00BD18F5" w:rsidRPr="00624B5D" w:rsidRDefault="00BD18F5" w:rsidP="00BD18F5">
      <w:r w:rsidRPr="00624B5D">
        <w:rPr>
          <w:b/>
          <w:bCs/>
        </w:rPr>
        <w:t xml:space="preserve">Communications between field and the </w:t>
      </w:r>
      <w:r w:rsidR="00FB2D33">
        <w:rPr>
          <w:b/>
          <w:bCs/>
        </w:rPr>
        <w:t>EOC</w:t>
      </w:r>
      <w:r w:rsidRPr="00624B5D">
        <w:rPr>
          <w:b/>
          <w:bCs/>
        </w:rPr>
        <w:t>:</w:t>
      </w:r>
      <w:r w:rsidRPr="00624B5D">
        <w:rPr>
          <w:bCs/>
        </w:rPr>
        <w:t xml:space="preserve"> </w:t>
      </w:r>
      <w:r w:rsidRPr="00624B5D">
        <w:t>When a jurisdiction</w:t>
      </w:r>
      <w:r w:rsidR="00FB2D33">
        <w:t>’s</w:t>
      </w:r>
      <w:r w:rsidRPr="00624B5D">
        <w:t xml:space="preserve"> </w:t>
      </w:r>
      <w:r w:rsidR="00FB2D33">
        <w:t>EOC</w:t>
      </w:r>
      <w:r w:rsidRPr="00624B5D">
        <w:t xml:space="preserve"> is activated, communications and coordination are established between the </w:t>
      </w:r>
      <w:r>
        <w:t>Incident Commander</w:t>
      </w:r>
      <w:r w:rsidRPr="00624B5D">
        <w:t xml:space="preserve"> and the </w:t>
      </w:r>
      <w:r w:rsidR="00FB2D33">
        <w:t>EOC</w:t>
      </w:r>
      <w:r w:rsidRPr="00624B5D">
        <w:t>.</w:t>
      </w:r>
    </w:p>
    <w:p w14:paraId="3C67919E" w14:textId="64665294" w:rsidR="00BD18F5" w:rsidRPr="00624B5D" w:rsidRDefault="00BD18F5" w:rsidP="00BD18F5">
      <w:r w:rsidRPr="00624B5D">
        <w:rPr>
          <w:b/>
          <w:bCs/>
        </w:rPr>
        <w:t xml:space="preserve">Operational Area </w:t>
      </w:r>
      <w:r w:rsidR="00FB2D33">
        <w:rPr>
          <w:b/>
          <w:bCs/>
        </w:rPr>
        <w:t>EOC</w:t>
      </w:r>
      <w:r w:rsidRPr="00624B5D">
        <w:rPr>
          <w:b/>
          <w:bCs/>
        </w:rPr>
        <w:t xml:space="preserve"> Activation:</w:t>
      </w:r>
      <w:r w:rsidRPr="00624B5D">
        <w:rPr>
          <w:bCs/>
        </w:rPr>
        <w:t xml:space="preserve"> </w:t>
      </w:r>
      <w:r w:rsidRPr="00624B5D">
        <w:t xml:space="preserve">If one or more Local EOCs are activated, or if the event requires resources outside the affected jurisdiction, the </w:t>
      </w:r>
      <w:r>
        <w:t>Operational Area</w:t>
      </w:r>
      <w:r w:rsidRPr="00624B5D">
        <w:t xml:space="preserve"> </w:t>
      </w:r>
      <w:r w:rsidR="00FB2D33">
        <w:t>EOC</w:t>
      </w:r>
      <w:r w:rsidRPr="00624B5D">
        <w:t xml:space="preserve"> activates. The </w:t>
      </w:r>
      <w:r>
        <w:t>Operational Area</w:t>
      </w:r>
      <w:r w:rsidRPr="00624B5D">
        <w:t xml:space="preserve"> </w:t>
      </w:r>
      <w:r w:rsidR="00F3598D">
        <w:t>EOC</w:t>
      </w:r>
      <w:r w:rsidRPr="00624B5D">
        <w:t xml:space="preserve"> also activates if a Local </w:t>
      </w:r>
      <w:r w:rsidR="00F3598D">
        <w:t>e</w:t>
      </w:r>
      <w:r w:rsidR="00F3598D" w:rsidRPr="00624B5D">
        <w:t xml:space="preserve">mergency </w:t>
      </w:r>
      <w:r w:rsidRPr="00624B5D">
        <w:t xml:space="preserve">is proclaimed by the affected local government. The </w:t>
      </w:r>
      <w:r>
        <w:t>Operational Area</w:t>
      </w:r>
      <w:r w:rsidRPr="00624B5D">
        <w:t xml:space="preserve"> </w:t>
      </w:r>
      <w:r w:rsidR="00F3598D">
        <w:t>EOC</w:t>
      </w:r>
      <w:r w:rsidRPr="00624B5D">
        <w:t xml:space="preserve"> then coordinates resource requests from the affected jurisdiction to an unaffected jurisdiction, or if resources are not available within the Operational Area, forwards the resource request to the </w:t>
      </w:r>
      <w:r>
        <w:t xml:space="preserve">Regional </w:t>
      </w:r>
      <w:r w:rsidR="00F3598D">
        <w:t>EOC</w:t>
      </w:r>
      <w:r w:rsidRPr="00624B5D">
        <w:t xml:space="preserve"> and mutual aid coordinators.</w:t>
      </w:r>
    </w:p>
    <w:p w14:paraId="6C4A3429" w14:textId="29748104" w:rsidR="00BD18F5" w:rsidRPr="00624B5D" w:rsidRDefault="00BD18F5" w:rsidP="00BD18F5">
      <w:r w:rsidRPr="00624B5D">
        <w:rPr>
          <w:b/>
          <w:bCs/>
        </w:rPr>
        <w:t xml:space="preserve">Regional </w:t>
      </w:r>
      <w:r w:rsidR="00F3598D">
        <w:rPr>
          <w:b/>
          <w:bCs/>
        </w:rPr>
        <w:t>EOC</w:t>
      </w:r>
      <w:r w:rsidRPr="00624B5D">
        <w:rPr>
          <w:b/>
          <w:bCs/>
        </w:rPr>
        <w:t xml:space="preserve"> Activation: </w:t>
      </w:r>
      <w:r w:rsidRPr="00624B5D">
        <w:t xml:space="preserve">Whenever an Operational Area </w:t>
      </w:r>
      <w:r w:rsidR="00F3598D">
        <w:t>EOC</w:t>
      </w:r>
      <w:r w:rsidRPr="00624B5D">
        <w:t xml:space="preserve"> is activated</w:t>
      </w:r>
      <w:r w:rsidR="00F3598D">
        <w:t>,</w:t>
      </w:r>
      <w:r w:rsidRPr="00624B5D">
        <w:t xml:space="preserve"> the </w:t>
      </w:r>
      <w:r w:rsidR="000D2969">
        <w:t>Cal OES</w:t>
      </w:r>
      <w:r w:rsidRPr="00624B5D">
        <w:t xml:space="preserve"> Regional Administrator will activate the </w:t>
      </w:r>
      <w:r>
        <w:t xml:space="preserve">Regional </w:t>
      </w:r>
      <w:r w:rsidR="00F3598D">
        <w:t>EOC</w:t>
      </w:r>
      <w:r w:rsidRPr="00624B5D">
        <w:t xml:space="preserve"> within the affected region and notif</w:t>
      </w:r>
      <w:r w:rsidR="00F3598D">
        <w:t>y</w:t>
      </w:r>
      <w:r w:rsidRPr="00624B5D">
        <w:t xml:space="preserve"> </w:t>
      </w:r>
      <w:r>
        <w:t xml:space="preserve">the </w:t>
      </w:r>
      <w:r w:rsidR="000D2969">
        <w:t>Cal OES</w:t>
      </w:r>
      <w:r w:rsidRPr="00624B5D">
        <w:t xml:space="preserve"> Headquarters. The </w:t>
      </w:r>
      <w:r>
        <w:t xml:space="preserve">Regional </w:t>
      </w:r>
      <w:r w:rsidR="00F3598D">
        <w:t>EOC</w:t>
      </w:r>
      <w:r w:rsidRPr="00624B5D">
        <w:t xml:space="preserve"> will then coordinate resource requests from the affected </w:t>
      </w:r>
      <w:r>
        <w:t>Operational Area</w:t>
      </w:r>
      <w:r w:rsidRPr="00624B5D">
        <w:t xml:space="preserve"> to unaffected </w:t>
      </w:r>
      <w:r>
        <w:t>Operational Area</w:t>
      </w:r>
      <w:r w:rsidRPr="00624B5D">
        <w:t xml:space="preserve">s within the affected region, or, if resources are not available within the affected region, </w:t>
      </w:r>
      <w:r w:rsidR="00F3598D">
        <w:t xml:space="preserve">forward </w:t>
      </w:r>
      <w:r w:rsidRPr="00624B5D">
        <w:t>resource requests to the State Operations Center for coordination.</w:t>
      </w:r>
    </w:p>
    <w:p w14:paraId="75BFF9F5" w14:textId="7781F0D6" w:rsidR="00BD18F5" w:rsidRPr="00624B5D" w:rsidRDefault="00BD18F5" w:rsidP="00BD18F5">
      <w:r w:rsidRPr="00624B5D">
        <w:rPr>
          <w:b/>
          <w:bCs/>
        </w:rPr>
        <w:t>State Level Field Teams:</w:t>
      </w:r>
      <w:r w:rsidRPr="00624B5D">
        <w:rPr>
          <w:bCs/>
        </w:rPr>
        <w:t xml:space="preserve"> </w:t>
      </w:r>
      <w:r w:rsidRPr="00624B5D">
        <w:t xml:space="preserve">The </w:t>
      </w:r>
      <w:r>
        <w:t>S</w:t>
      </w:r>
      <w:r w:rsidRPr="00624B5D">
        <w:t>tate may deploy Field Teams</w:t>
      </w:r>
      <w:r>
        <w:t xml:space="preserve"> (Emergency Services Regional Staff)</w:t>
      </w:r>
      <w:r w:rsidRPr="00624B5D">
        <w:t xml:space="preserve"> to provide situation reports on the disaster to the </w:t>
      </w:r>
      <w:r>
        <w:t xml:space="preserve">Regional </w:t>
      </w:r>
      <w:r w:rsidR="001035B3">
        <w:t>EOC</w:t>
      </w:r>
      <w:r w:rsidRPr="00624B5D">
        <w:t xml:space="preserve"> in coordination with the responsible Unified Command.</w:t>
      </w:r>
    </w:p>
    <w:p w14:paraId="60E52FF3" w14:textId="4F01282C" w:rsidR="00BD18F5" w:rsidRPr="00624B5D" w:rsidRDefault="00BD18F5" w:rsidP="00BD18F5">
      <w:r>
        <w:rPr>
          <w:b/>
          <w:bCs/>
        </w:rPr>
        <w:lastRenderedPageBreak/>
        <w:t xml:space="preserve">State Operations Center </w:t>
      </w:r>
      <w:r w:rsidRPr="00624B5D">
        <w:rPr>
          <w:b/>
          <w:bCs/>
        </w:rPr>
        <w:t>Activation:</w:t>
      </w:r>
      <w:r w:rsidRPr="00624B5D">
        <w:rPr>
          <w:bCs/>
        </w:rPr>
        <w:t xml:space="preserve"> </w:t>
      </w:r>
      <w:r w:rsidRPr="00624B5D">
        <w:t xml:space="preserve">The </w:t>
      </w:r>
      <w:r>
        <w:t>State Operations Center</w:t>
      </w:r>
      <w:r w:rsidRPr="00624B5D">
        <w:t xml:space="preserve"> is activated when the </w:t>
      </w:r>
      <w:r>
        <w:t xml:space="preserve">Regional </w:t>
      </w:r>
      <w:r w:rsidR="001035B3">
        <w:t>EOC</w:t>
      </w:r>
      <w:r w:rsidRPr="00624B5D">
        <w:t xml:space="preserve"> activates in order to:</w:t>
      </w:r>
    </w:p>
    <w:p w14:paraId="536D7889" w14:textId="77777777" w:rsidR="00BD18F5" w:rsidRPr="00624B5D" w:rsidRDefault="00BD18F5" w:rsidP="00455643">
      <w:pPr>
        <w:pStyle w:val="ListParagraph"/>
        <w:numPr>
          <w:ilvl w:val="0"/>
          <w:numId w:val="31"/>
        </w:numPr>
        <w:spacing w:line="276" w:lineRule="auto"/>
      </w:pPr>
      <w:r w:rsidRPr="00624B5D">
        <w:t>Continuously monitor the situation and provide situation reports to brief state officials as appropriate.</w:t>
      </w:r>
    </w:p>
    <w:p w14:paraId="29B5F1E5" w14:textId="77777777" w:rsidR="00BD18F5" w:rsidRPr="00624B5D" w:rsidRDefault="00BD18F5" w:rsidP="00455643">
      <w:pPr>
        <w:pStyle w:val="ListParagraph"/>
        <w:numPr>
          <w:ilvl w:val="0"/>
          <w:numId w:val="31"/>
        </w:numPr>
        <w:spacing w:line="276" w:lineRule="auto"/>
      </w:pPr>
      <w:r w:rsidRPr="00624B5D">
        <w:t>Process resource requests between the affected regions, unaffected regions and state agency Department Operation Centers</w:t>
      </w:r>
      <w:r>
        <w:t>.</w:t>
      </w:r>
    </w:p>
    <w:p w14:paraId="440D94AA" w14:textId="77777777" w:rsidR="00BD18F5" w:rsidRPr="00624B5D" w:rsidRDefault="00BD18F5" w:rsidP="00455643">
      <w:pPr>
        <w:pStyle w:val="ListParagraph"/>
        <w:numPr>
          <w:ilvl w:val="0"/>
          <w:numId w:val="31"/>
        </w:numPr>
        <w:spacing w:line="276" w:lineRule="auto"/>
      </w:pPr>
      <w:r w:rsidRPr="00624B5D">
        <w:t>Process requests for federal assistance and coordinate with Federal Incident Management Assistance Teams when established.</w:t>
      </w:r>
    </w:p>
    <w:p w14:paraId="580D199E" w14:textId="77777777" w:rsidR="00BD18F5" w:rsidRPr="00624B5D" w:rsidRDefault="00BD18F5" w:rsidP="00455643">
      <w:pPr>
        <w:pStyle w:val="ListParagraph"/>
        <w:numPr>
          <w:ilvl w:val="0"/>
          <w:numId w:val="31"/>
        </w:numPr>
        <w:spacing w:line="276" w:lineRule="auto"/>
      </w:pPr>
      <w:r w:rsidRPr="00624B5D">
        <w:t>Coordinate interstate resource requests as part of the Emergency Management Assistance Compact or Interstate Disaster and Civil Defense Compact.</w:t>
      </w:r>
    </w:p>
    <w:p w14:paraId="099CB6C4" w14:textId="7A6EED88" w:rsidR="00BD18F5" w:rsidRPr="00624B5D" w:rsidRDefault="00BD18F5" w:rsidP="00455643">
      <w:pPr>
        <w:pStyle w:val="ListParagraph"/>
        <w:numPr>
          <w:ilvl w:val="0"/>
          <w:numId w:val="31"/>
        </w:numPr>
        <w:spacing w:line="276" w:lineRule="auto"/>
      </w:pPr>
      <w:r w:rsidRPr="00624B5D">
        <w:t xml:space="preserve">The </w:t>
      </w:r>
      <w:r>
        <w:t>State Operations Center</w:t>
      </w:r>
      <w:r w:rsidRPr="00624B5D">
        <w:t xml:space="preserve"> may also be activated independently of a </w:t>
      </w:r>
      <w:r>
        <w:t xml:space="preserve">Regional </w:t>
      </w:r>
      <w:r w:rsidR="001035B3">
        <w:t>EOC</w:t>
      </w:r>
      <w:r w:rsidRPr="00624B5D">
        <w:t xml:space="preserve"> to continuously monitor emergency conditions.</w:t>
      </w:r>
    </w:p>
    <w:p w14:paraId="5C1C340D" w14:textId="77777777" w:rsidR="00BD18F5" w:rsidRPr="00624B5D" w:rsidRDefault="00BD18F5" w:rsidP="00BD18F5">
      <w:r w:rsidRPr="00624B5D">
        <w:rPr>
          <w:b/>
          <w:bCs/>
        </w:rPr>
        <w:t>Joint Information Center Activation:</w:t>
      </w:r>
      <w:r w:rsidRPr="00624B5D">
        <w:rPr>
          <w:bCs/>
        </w:rPr>
        <w:t xml:space="preserve"> </w:t>
      </w:r>
      <w:r w:rsidRPr="00624B5D">
        <w:t>Where multiple agencies are providing public information, the lead agencies will work together to analyze the information available and provide a consistent message to the public and the media. Where practical, the agencies will activate a Joint Information Center to facilitate the dissemination of consistent information.</w:t>
      </w:r>
    </w:p>
    <w:p w14:paraId="4105AF10" w14:textId="77777777" w:rsidR="00BD18F5" w:rsidRPr="00624B5D" w:rsidRDefault="00BD18F5" w:rsidP="00BD18F5">
      <w:r w:rsidRPr="00624B5D">
        <w:rPr>
          <w:b/>
          <w:bCs/>
        </w:rPr>
        <w:t xml:space="preserve">Department Operations Center Activation: </w:t>
      </w:r>
      <w:r w:rsidRPr="00624B5D">
        <w:t xml:space="preserve">Each state agency may activate a </w:t>
      </w:r>
      <w:r>
        <w:t>Department Operations Center</w:t>
      </w:r>
      <w:r w:rsidRPr="00624B5D">
        <w:t xml:space="preserve"> to manage information and resources assigned to the incident.  If a D</w:t>
      </w:r>
      <w:r>
        <w:t xml:space="preserve">epartment Operations </w:t>
      </w:r>
      <w:r w:rsidRPr="00624B5D">
        <w:t>C</w:t>
      </w:r>
      <w:r>
        <w:t>enter</w:t>
      </w:r>
      <w:r w:rsidRPr="00624B5D">
        <w:t xml:space="preserve"> is activated, an agency representative or liaison may be deployed to facilitate information flow between the two facilities.</w:t>
      </w:r>
    </w:p>
    <w:p w14:paraId="1219D893" w14:textId="1D905336" w:rsidR="00BD18F5" w:rsidRPr="00624B5D" w:rsidRDefault="001035B3" w:rsidP="00BD18F5">
      <w:r>
        <w:rPr>
          <w:b/>
          <w:bCs/>
        </w:rPr>
        <w:t>FEMA</w:t>
      </w:r>
      <w:r w:rsidR="00BD18F5" w:rsidRPr="00624B5D">
        <w:rPr>
          <w:b/>
          <w:bCs/>
        </w:rPr>
        <w:t xml:space="preserve"> Regional Response Coordination Center Activation: </w:t>
      </w:r>
      <w:r w:rsidR="00BD18F5" w:rsidRPr="00624B5D">
        <w:t xml:space="preserve">The </w:t>
      </w:r>
      <w:r>
        <w:t>FEMA</w:t>
      </w:r>
      <w:r w:rsidR="00BD18F5" w:rsidRPr="00624B5D">
        <w:t xml:space="preserve"> </w:t>
      </w:r>
      <w:r w:rsidR="00BD18F5">
        <w:t>Regional Response Coordination Center</w:t>
      </w:r>
      <w:r w:rsidR="00BD18F5" w:rsidRPr="00624B5D">
        <w:t xml:space="preserve"> may deploy a liaison or </w:t>
      </w:r>
      <w:r w:rsidR="00BD18F5">
        <w:t>Incident Management Assistance Team</w:t>
      </w:r>
      <w:r w:rsidR="00BD18F5" w:rsidRPr="00624B5D">
        <w:t xml:space="preserve"> to the </w:t>
      </w:r>
      <w:r w:rsidR="00BD18F5">
        <w:t>State Operations Center</w:t>
      </w:r>
      <w:r w:rsidR="00BD18F5" w:rsidRPr="00624B5D">
        <w:t xml:space="preserve"> to monitor the situation and provide situational awareness to federal officials.</w:t>
      </w:r>
    </w:p>
    <w:p w14:paraId="04963821" w14:textId="43142CE5" w:rsidR="00BD18F5" w:rsidRPr="00504BCA" w:rsidRDefault="00BD18F5" w:rsidP="00BD18F5">
      <w:pPr>
        <w:pStyle w:val="Heading3"/>
      </w:pPr>
      <w:bookmarkStart w:id="66" w:name="_Toc447613922"/>
      <w:bookmarkStart w:id="67" w:name="_Toc23420449"/>
      <w:r w:rsidRPr="00504BCA">
        <w:t>2.</w:t>
      </w:r>
      <w:r>
        <w:t>6</w:t>
      </w:r>
      <w:r w:rsidRPr="00504BCA">
        <w:t>.3</w:t>
      </w:r>
      <w:r w:rsidR="00517792">
        <w:t xml:space="preserve"> </w:t>
      </w:r>
      <w:r w:rsidRPr="00504BCA">
        <w:t>Sustained Operations</w:t>
      </w:r>
      <w:bookmarkEnd w:id="66"/>
      <w:bookmarkEnd w:id="67"/>
      <w:r w:rsidRPr="00504BCA">
        <w:t xml:space="preserve"> </w:t>
      </w:r>
    </w:p>
    <w:p w14:paraId="11F3EA5C" w14:textId="77777777" w:rsidR="00BD18F5" w:rsidRDefault="00BD18F5" w:rsidP="000D2969">
      <w:pPr>
        <w:rPr>
          <w:i/>
          <w:iCs/>
          <w:smallCaps/>
          <w:spacing w:val="5"/>
          <w:sz w:val="26"/>
          <w:szCs w:val="26"/>
        </w:rPr>
      </w:pPr>
      <w:r w:rsidRPr="00624B5D">
        <w:t>As the emergency situation continues, further emergency assistance is provided to victims of the disaster and efforts are made to reduce the likelihood of secondary damage. If the situation demands, mutual aid is provided, as well as activities such as search and rescue, shelter and care, and identification of victims.</w:t>
      </w:r>
    </w:p>
    <w:p w14:paraId="557290E1" w14:textId="5DABDDAC" w:rsidR="00BD18F5" w:rsidRPr="00504BCA" w:rsidRDefault="00BD18F5" w:rsidP="00BD18F5">
      <w:pPr>
        <w:pStyle w:val="Heading3"/>
      </w:pPr>
      <w:bookmarkStart w:id="68" w:name="_Toc447613923"/>
      <w:bookmarkStart w:id="69" w:name="_Toc23420450"/>
      <w:r w:rsidRPr="00504BCA">
        <w:t>2.</w:t>
      </w:r>
      <w:r>
        <w:t>6</w:t>
      </w:r>
      <w:r w:rsidRPr="00504BCA">
        <w:t>.4</w:t>
      </w:r>
      <w:r w:rsidR="00517792">
        <w:t xml:space="preserve"> </w:t>
      </w:r>
      <w:r w:rsidRPr="00504BCA">
        <w:t>Transition to Recovery</w:t>
      </w:r>
      <w:bookmarkEnd w:id="68"/>
      <w:bookmarkEnd w:id="69"/>
      <w:r w:rsidRPr="00504BCA">
        <w:t xml:space="preserve"> </w:t>
      </w:r>
    </w:p>
    <w:p w14:paraId="272CF031" w14:textId="77777777" w:rsidR="00BD18F5" w:rsidRPr="00624B5D" w:rsidRDefault="00BD18F5" w:rsidP="00BD18F5">
      <w:r w:rsidRPr="00624B5D">
        <w:t>As the initial and sustained operational priorities are met, emergency management officials consider the recovery phase needs. Short-term recovery activities include returning vital life support systems to minimum operating standards. Long-term activity is designed to return to normal activities. Recovery planning should include reviews of ways to avert or mitigate future emergencies. During the recovery phase, damage is assessed, Local Assistance Centers and/or Disaster Recovery Centers are opened and hazard mitigation surveys are performed.</w:t>
      </w:r>
    </w:p>
    <w:p w14:paraId="02074339" w14:textId="53648723" w:rsidR="00BD18F5" w:rsidRPr="00624B5D" w:rsidRDefault="00BD18F5" w:rsidP="00BD18F5">
      <w:r w:rsidRPr="00823DFD">
        <w:rPr>
          <w:b/>
          <w:bCs/>
        </w:rPr>
        <w:t>Local Assistance Centers</w:t>
      </w:r>
      <w:r>
        <w:rPr>
          <w:b/>
          <w:bCs/>
        </w:rPr>
        <w:t xml:space="preserve">:  </w:t>
      </w:r>
      <w:r w:rsidRPr="00234135">
        <w:rPr>
          <w:bCs/>
        </w:rPr>
        <w:t>Local governments open</w:t>
      </w:r>
      <w:r>
        <w:rPr>
          <w:b/>
          <w:bCs/>
        </w:rPr>
        <w:t xml:space="preserve"> </w:t>
      </w:r>
      <w:r>
        <w:t>Local Assistance Center</w:t>
      </w:r>
      <w:r w:rsidRPr="00624B5D">
        <w:t xml:space="preserve">s to assist communities by providing a centralized location for services and resource referrals for unmet needs following a disaster or significant emergency. </w:t>
      </w:r>
      <w:r>
        <w:t xml:space="preserve">Local, state and federal agencies, as well as non-profit and voluntary organizations </w:t>
      </w:r>
      <w:r>
        <w:lastRenderedPageBreak/>
        <w:t>normally staff and support t</w:t>
      </w:r>
      <w:r w:rsidRPr="00624B5D">
        <w:t xml:space="preserve">he </w:t>
      </w:r>
      <w:r>
        <w:t>Local Assistance Center</w:t>
      </w:r>
      <w:r w:rsidRPr="00624B5D">
        <w:t xml:space="preserve">. The </w:t>
      </w:r>
      <w:r>
        <w:t>Local Assistance Center</w:t>
      </w:r>
      <w:r w:rsidRPr="00624B5D">
        <w:t xml:space="preserve"> provides a single facility at which individuals, families and businesses can access available disaster assistance programs and services. As more federal resources arrive, a federal D</w:t>
      </w:r>
      <w:r>
        <w:t xml:space="preserve">isaster </w:t>
      </w:r>
      <w:r w:rsidRPr="00624B5D">
        <w:t>R</w:t>
      </w:r>
      <w:r>
        <w:t xml:space="preserve">ecovery </w:t>
      </w:r>
      <w:r w:rsidRPr="00624B5D">
        <w:t>C</w:t>
      </w:r>
      <w:r>
        <w:t>enter</w:t>
      </w:r>
      <w:r w:rsidRPr="00624B5D">
        <w:t xml:space="preserve"> may be collocated with the </w:t>
      </w:r>
      <w:r w:rsidR="00F011B2">
        <w:t>S</w:t>
      </w:r>
      <w:r w:rsidRPr="00624B5D">
        <w:t>tate/L</w:t>
      </w:r>
      <w:r>
        <w:t xml:space="preserve">ocal </w:t>
      </w:r>
      <w:r w:rsidRPr="00624B5D">
        <w:t>A</w:t>
      </w:r>
      <w:r>
        <w:t xml:space="preserve">ssistance </w:t>
      </w:r>
      <w:r w:rsidRPr="00624B5D">
        <w:t>C</w:t>
      </w:r>
      <w:r>
        <w:t>enter</w:t>
      </w:r>
      <w:r w:rsidRPr="00624B5D">
        <w:t>s.</w:t>
      </w:r>
    </w:p>
    <w:p w14:paraId="6BAA96C1" w14:textId="52A133BD" w:rsidR="00BD18F5" w:rsidRPr="00624B5D" w:rsidRDefault="00BD18F5" w:rsidP="00BD18F5">
      <w:r w:rsidRPr="00624B5D">
        <w:rPr>
          <w:b/>
          <w:bCs/>
        </w:rPr>
        <w:t>Joint Field Office:</w:t>
      </w:r>
      <w:r w:rsidRPr="00624B5D">
        <w:rPr>
          <w:bCs/>
        </w:rPr>
        <w:t xml:space="preserve"> </w:t>
      </w:r>
      <w:r w:rsidRPr="00624B5D">
        <w:t xml:space="preserve">The </w:t>
      </w:r>
      <w:r>
        <w:t>S</w:t>
      </w:r>
      <w:r w:rsidRPr="00624B5D">
        <w:t xml:space="preserve">tate coordinates with </w:t>
      </w:r>
      <w:r w:rsidR="00F011B2">
        <w:t>FEMA</w:t>
      </w:r>
      <w:r w:rsidRPr="00624B5D">
        <w:t xml:space="preserve"> as necessary to activate a </w:t>
      </w:r>
      <w:r>
        <w:t>Joint Field Office</w:t>
      </w:r>
      <w:r w:rsidRPr="00624B5D">
        <w:t xml:space="preserve"> to coordinate federal support for the emergency. The </w:t>
      </w:r>
      <w:r>
        <w:t>S</w:t>
      </w:r>
      <w:r w:rsidRPr="00624B5D">
        <w:t>tate will appoint a State Coordinating Officer to serve as the state point of contact. A Federal Coordinating Officer is appointed upon a Presidential Declaration of an Emergency or Major Disaster.</w:t>
      </w:r>
    </w:p>
    <w:p w14:paraId="0A665B09" w14:textId="3B5FB163" w:rsidR="00BD18F5" w:rsidRDefault="00BD18F5" w:rsidP="00BD18F5">
      <w:r w:rsidRPr="00624B5D">
        <w:rPr>
          <w:b/>
          <w:bCs/>
        </w:rPr>
        <w:t xml:space="preserve">Demobilization: </w:t>
      </w:r>
      <w:r w:rsidRPr="00624B5D">
        <w:t xml:space="preserve">As resources are no longer needed to support the response, or the response activities cease, resources are demobilized. Demobilization includes provisions to address and validate the safe return of resources to their original location and include processes for resource tracking and ensuring applicable reimbursement. Where applicable, the demobilization should include compliance with mutual aid and assistance provisions.  For more information on the Recovery effort before, during and after a disaster, refer to </w:t>
      </w:r>
      <w:r>
        <w:t xml:space="preserve">the </w:t>
      </w:r>
      <w:r w:rsidR="002B2EFC">
        <w:rPr>
          <w:b/>
          <w:i/>
        </w:rPr>
        <w:t>Sacramento</w:t>
      </w:r>
      <w:r>
        <w:rPr>
          <w:b/>
          <w:i/>
        </w:rPr>
        <w:t xml:space="preserve"> Operational Area </w:t>
      </w:r>
      <w:r w:rsidR="00184B36">
        <w:rPr>
          <w:b/>
          <w:i/>
        </w:rPr>
        <w:t>Emergency Operations Plan</w:t>
      </w:r>
      <w:r w:rsidRPr="00624B5D">
        <w:rPr>
          <w:b/>
          <w:i/>
        </w:rPr>
        <w:t>.</w:t>
      </w:r>
    </w:p>
    <w:p w14:paraId="13BF287C" w14:textId="77777777" w:rsidR="00BD18F5" w:rsidRPr="00747371" w:rsidRDefault="00BD18F5" w:rsidP="00BD18F5">
      <w:pPr>
        <w:pStyle w:val="Heading2"/>
      </w:pPr>
      <w:bookmarkStart w:id="70" w:name="_Toc447613924"/>
      <w:bookmarkStart w:id="71" w:name="_Toc23420451"/>
      <w:r w:rsidRPr="00747371">
        <w:t>2.</w:t>
      </w:r>
      <w:r>
        <w:t>7</w:t>
      </w:r>
      <w:r w:rsidRPr="00747371">
        <w:t xml:space="preserve"> Continuity of Operations </w:t>
      </w:r>
      <w:r>
        <w:t>and</w:t>
      </w:r>
      <w:r w:rsidRPr="00747371">
        <w:t xml:space="preserve"> Government</w:t>
      </w:r>
      <w:bookmarkEnd w:id="70"/>
      <w:bookmarkEnd w:id="71"/>
      <w:r w:rsidRPr="00747371">
        <w:t xml:space="preserve"> </w:t>
      </w:r>
    </w:p>
    <w:p w14:paraId="38238E8D" w14:textId="0C19BDF1" w:rsidR="007F1885" w:rsidRPr="006B4514" w:rsidRDefault="007F1885" w:rsidP="00FA731D">
      <w:pPr>
        <w:tabs>
          <w:tab w:val="left" w:pos="-702"/>
          <w:tab w:val="left" w:pos="18"/>
          <w:tab w:val="left" w:pos="738"/>
          <w:tab w:val="left" w:pos="997"/>
          <w:tab w:val="left" w:pos="1486"/>
          <w:tab w:val="left" w:pos="1731"/>
          <w:tab w:val="left" w:pos="2221"/>
          <w:tab w:val="left" w:pos="2466"/>
          <w:tab w:val="left" w:pos="2833"/>
          <w:tab w:val="left" w:leader="dot" w:pos="8658"/>
          <w:tab w:val="left" w:pos="9378"/>
        </w:tabs>
      </w:pPr>
      <w:r w:rsidRPr="006B4514">
        <w:t>A major disaster could result in great loss of life and property, including the death or injury of key government officials, the partial or complete destruction of established seats of government, and/or the destruction of public and private records essential to continued operations of government and industry.</w:t>
      </w:r>
    </w:p>
    <w:p w14:paraId="4619939E" w14:textId="5298705C" w:rsidR="007F1885" w:rsidRPr="006B4514" w:rsidRDefault="007F1885" w:rsidP="007F1885">
      <w:pPr>
        <w:tabs>
          <w:tab w:val="left" w:pos="-702"/>
          <w:tab w:val="left" w:pos="18"/>
          <w:tab w:val="left" w:pos="738"/>
          <w:tab w:val="left" w:pos="997"/>
          <w:tab w:val="left" w:pos="1486"/>
          <w:tab w:val="left" w:pos="1731"/>
          <w:tab w:val="left" w:pos="2221"/>
          <w:tab w:val="left" w:pos="2466"/>
          <w:tab w:val="left" w:pos="2833"/>
          <w:tab w:val="left" w:leader="dot" w:pos="8658"/>
          <w:tab w:val="left" w:pos="9378"/>
        </w:tabs>
      </w:pPr>
      <w:r w:rsidRPr="006B4514">
        <w:t>In the aftermath of a major disaster, during the reconstruction period, law and order must be preserved and, so far as possible, government services must be maintained.  Civil government can best complete these services.  To this end, it is particularly essential that the local units of government continue to function.</w:t>
      </w:r>
    </w:p>
    <w:p w14:paraId="5E40DD3A" w14:textId="77777777" w:rsidR="007F1885" w:rsidRPr="006B4514" w:rsidRDefault="007F1885" w:rsidP="007F1885">
      <w:pPr>
        <w:autoSpaceDE w:val="0"/>
        <w:autoSpaceDN w:val="0"/>
        <w:adjustRightInd w:val="0"/>
      </w:pPr>
      <w:r w:rsidRPr="006B4514">
        <w:t xml:space="preserve">Applicable portions of the California Government Code and the State Constitution provide authority for the continuity and preservation of state and local government. </w:t>
      </w:r>
    </w:p>
    <w:p w14:paraId="7973E930" w14:textId="48DC7812" w:rsidR="007F1885" w:rsidRDefault="006B4514" w:rsidP="007F1885">
      <w:pPr>
        <w:pStyle w:val="Heading3"/>
      </w:pPr>
      <w:bookmarkStart w:id="72" w:name="_Toc303514238"/>
      <w:bookmarkStart w:id="73" w:name="_Toc307044361"/>
      <w:bookmarkStart w:id="74" w:name="_Toc23420452"/>
      <w:r w:rsidRPr="0082093E">
        <w:t>2.7</w:t>
      </w:r>
      <w:r w:rsidR="007F1885" w:rsidRPr="0082093E">
        <w:t>.1 Continuity of Government</w:t>
      </w:r>
      <w:bookmarkEnd w:id="72"/>
      <w:bookmarkEnd w:id="73"/>
      <w:bookmarkEnd w:id="74"/>
    </w:p>
    <w:p w14:paraId="62C5AF5E" w14:textId="49C05D39" w:rsidR="007F1885" w:rsidRPr="006B4514" w:rsidRDefault="00FE58F5" w:rsidP="007F1885">
      <w:pPr>
        <w:autoSpaceDE w:val="0"/>
        <w:autoSpaceDN w:val="0"/>
        <w:adjustRightInd w:val="0"/>
        <w:rPr>
          <w:b/>
          <w:i/>
        </w:rPr>
      </w:pPr>
      <w:r>
        <w:rPr>
          <w:b/>
          <w:i/>
        </w:rPr>
        <w:t xml:space="preserve">College </w:t>
      </w:r>
      <w:r w:rsidR="007F1885" w:rsidRPr="006B4514">
        <w:rPr>
          <w:b/>
          <w:i/>
        </w:rPr>
        <w:t>Officials</w:t>
      </w:r>
      <w:r>
        <w:rPr>
          <w:b/>
          <w:i/>
        </w:rPr>
        <w:t xml:space="preserve"> and key staff</w:t>
      </w:r>
    </w:p>
    <w:p w14:paraId="03F5F48D" w14:textId="6BD9D057" w:rsidR="007F1885" w:rsidRPr="006B4514" w:rsidRDefault="007F1885" w:rsidP="007F1885">
      <w:pPr>
        <w:autoSpaceDE w:val="0"/>
        <w:autoSpaceDN w:val="0"/>
        <w:adjustRightInd w:val="0"/>
      </w:pPr>
      <w:r w:rsidRPr="006B4514">
        <w:t xml:space="preserve">Depending on the extent of the emergency, the </w:t>
      </w:r>
      <w:r w:rsidR="00FE58F5">
        <w:t>College</w:t>
      </w:r>
      <w:r w:rsidRPr="006B4514">
        <w:t xml:space="preserve"> </w:t>
      </w:r>
      <w:r w:rsidR="000D2969">
        <w:t>o</w:t>
      </w:r>
      <w:r w:rsidRPr="006B4514">
        <w:t xml:space="preserve">rganization may be partially or completely replaced by an emergency organization, and </w:t>
      </w:r>
      <w:r w:rsidR="00FE58F5">
        <w:t>College</w:t>
      </w:r>
      <w:r w:rsidRPr="006B4514">
        <w:t xml:space="preserve"> Officials may or may not be fully occupied with their emergency roles.</w:t>
      </w:r>
    </w:p>
    <w:p w14:paraId="0DB37DA6" w14:textId="790D9FAC" w:rsidR="007F1885" w:rsidRPr="006B4514" w:rsidRDefault="000D2969" w:rsidP="007F1885">
      <w:pPr>
        <w:autoSpaceDE w:val="0"/>
        <w:autoSpaceDN w:val="0"/>
        <w:adjustRightInd w:val="0"/>
        <w:rPr>
          <w:b/>
          <w:i/>
        </w:rPr>
      </w:pPr>
      <w:r w:rsidRPr="006B4514">
        <w:rPr>
          <w:b/>
          <w:i/>
        </w:rPr>
        <w:t>ALTERNATE FACILITIES</w:t>
      </w:r>
    </w:p>
    <w:p w14:paraId="0D25D6B9" w14:textId="70B96338" w:rsidR="007F1885" w:rsidRPr="00853F99" w:rsidRDefault="008B5CD1" w:rsidP="007F1885">
      <w:pPr>
        <w:autoSpaceDE w:val="0"/>
        <w:autoSpaceDN w:val="0"/>
        <w:adjustRightInd w:val="0"/>
        <w:rPr>
          <w:b/>
          <w:i/>
        </w:rPr>
      </w:pPr>
      <w:r w:rsidRPr="00853F99">
        <w:rPr>
          <w:b/>
          <w:i/>
        </w:rPr>
        <w:t xml:space="preserve">Emergency </w:t>
      </w:r>
      <w:r w:rsidR="007F1885" w:rsidRPr="00853F99">
        <w:rPr>
          <w:b/>
          <w:i/>
        </w:rPr>
        <w:t>Operations Center</w:t>
      </w:r>
    </w:p>
    <w:p w14:paraId="66FE314F" w14:textId="56528FF1" w:rsidR="007F1885" w:rsidRPr="00853F99" w:rsidRDefault="007F1885" w:rsidP="007F1885">
      <w:pPr>
        <w:autoSpaceDE w:val="0"/>
        <w:autoSpaceDN w:val="0"/>
        <w:adjustRightInd w:val="0"/>
      </w:pPr>
      <w:r w:rsidRPr="00853F99">
        <w:t xml:space="preserve">The </w:t>
      </w:r>
      <w:r w:rsidR="00FE58F5">
        <w:t>College</w:t>
      </w:r>
      <w:r w:rsidRPr="00853F99">
        <w:t xml:space="preserve"> </w:t>
      </w:r>
      <w:r w:rsidR="008B5CD1" w:rsidRPr="00853F99">
        <w:t>E</w:t>
      </w:r>
      <w:r w:rsidRPr="00853F99">
        <w:t xml:space="preserve">OC is located </w:t>
      </w:r>
      <w:r w:rsidR="00FE58F5">
        <w:t>on the College Campus</w:t>
      </w:r>
      <w:r w:rsidRPr="00853F99">
        <w:t xml:space="preserve">.  This facility has access to emergency power, landline telephones, and other important supporting information and resources. </w:t>
      </w:r>
    </w:p>
    <w:p w14:paraId="40B69BCF" w14:textId="77777777" w:rsidR="007F1885" w:rsidRPr="00853F99" w:rsidRDefault="007F1885" w:rsidP="007F1885">
      <w:pPr>
        <w:autoSpaceDE w:val="0"/>
        <w:autoSpaceDN w:val="0"/>
        <w:adjustRightInd w:val="0"/>
        <w:ind w:left="720"/>
        <w:rPr>
          <w:b/>
          <w:i/>
        </w:rPr>
      </w:pPr>
      <w:r w:rsidRPr="00853F99">
        <w:rPr>
          <w:b/>
          <w:i/>
        </w:rPr>
        <w:t>Primary</w:t>
      </w:r>
    </w:p>
    <w:p w14:paraId="3DE73370" w14:textId="5EE2A35F" w:rsidR="007F1885" w:rsidRPr="00853F99" w:rsidRDefault="0082093E" w:rsidP="00FA731D">
      <w:pPr>
        <w:autoSpaceDE w:val="0"/>
        <w:autoSpaceDN w:val="0"/>
        <w:adjustRightInd w:val="0"/>
        <w:ind w:left="720"/>
        <w:rPr>
          <w:rFonts w:cs="Arial"/>
          <w:b/>
          <w:color w:val="5AA2AE" w:themeColor="accent5"/>
        </w:rPr>
      </w:pPr>
      <w:r>
        <w:rPr>
          <w:rFonts w:cs="Arial"/>
          <w:b/>
          <w:color w:val="5AA2AE" w:themeColor="accent5"/>
        </w:rPr>
        <w:lastRenderedPageBreak/>
        <w:t xml:space="preserve">ARC </w:t>
      </w:r>
      <w:commentRangeStart w:id="75"/>
      <w:r>
        <w:rPr>
          <w:rFonts w:cs="Arial"/>
          <w:b/>
          <w:color w:val="5AA2AE" w:themeColor="accent5"/>
        </w:rPr>
        <w:t>Campus</w:t>
      </w:r>
      <w:commentRangeEnd w:id="75"/>
      <w:r w:rsidR="0042186E">
        <w:rPr>
          <w:rStyle w:val="CommentReference"/>
        </w:rPr>
        <w:commentReference w:id="75"/>
      </w:r>
    </w:p>
    <w:p w14:paraId="70448CC2" w14:textId="77777777" w:rsidR="00F011B2" w:rsidRPr="00853F99" w:rsidRDefault="00F011B2" w:rsidP="00F011B2">
      <w:pPr>
        <w:autoSpaceDE w:val="0"/>
        <w:autoSpaceDN w:val="0"/>
        <w:adjustRightInd w:val="0"/>
        <w:ind w:left="720"/>
        <w:rPr>
          <w:b/>
          <w:i/>
        </w:rPr>
      </w:pPr>
      <w:r w:rsidRPr="00853F99">
        <w:rPr>
          <w:b/>
          <w:i/>
        </w:rPr>
        <w:t>Secondary</w:t>
      </w:r>
    </w:p>
    <w:p w14:paraId="7CE94FFB" w14:textId="6AB1AE04" w:rsidR="003E5EF4" w:rsidRPr="00F011B2" w:rsidRDefault="0082093E" w:rsidP="00F011B2">
      <w:pPr>
        <w:autoSpaceDE w:val="0"/>
        <w:autoSpaceDN w:val="0"/>
        <w:adjustRightInd w:val="0"/>
        <w:ind w:left="720"/>
        <w:rPr>
          <w:b/>
          <w:color w:val="5AA2AE" w:themeColor="accent5"/>
        </w:rPr>
      </w:pPr>
      <w:r>
        <w:rPr>
          <w:rFonts w:cs="Calibri"/>
          <w:b/>
          <w:color w:val="5AA2AE" w:themeColor="accent5"/>
        </w:rPr>
        <w:t>Natomas Center</w:t>
      </w:r>
    </w:p>
    <w:p w14:paraId="69AD1BF6" w14:textId="4FF03248" w:rsidR="007F1885" w:rsidRPr="004A00DC" w:rsidRDefault="006B4514" w:rsidP="007F1885">
      <w:pPr>
        <w:pStyle w:val="Heading3"/>
      </w:pPr>
      <w:bookmarkStart w:id="76" w:name="_Toc268951551"/>
      <w:bookmarkStart w:id="77" w:name="_Toc303514239"/>
      <w:bookmarkStart w:id="78" w:name="_Toc307044362"/>
      <w:bookmarkStart w:id="79" w:name="_Toc23420453"/>
      <w:r>
        <w:t>2.7</w:t>
      </w:r>
      <w:r w:rsidR="007F1885">
        <w:t>.2 Preservation o</w:t>
      </w:r>
      <w:r w:rsidR="007F1885" w:rsidRPr="004A00DC">
        <w:t>f Vital Records</w:t>
      </w:r>
      <w:bookmarkEnd w:id="76"/>
      <w:bookmarkEnd w:id="77"/>
      <w:bookmarkEnd w:id="78"/>
      <w:bookmarkEnd w:id="79"/>
    </w:p>
    <w:p w14:paraId="4D62F4A9" w14:textId="73735300" w:rsidR="007F1885" w:rsidRPr="008D6580" w:rsidRDefault="007F1885" w:rsidP="007F1885">
      <w:pPr>
        <w:spacing w:line="20" w:lineRule="atLeast"/>
      </w:pPr>
      <w:r w:rsidRPr="008D6580">
        <w:t xml:space="preserve">Preservation of </w:t>
      </w:r>
      <w:r w:rsidR="00803DD1" w:rsidRPr="008D6580">
        <w:t xml:space="preserve">the </w:t>
      </w:r>
      <w:r w:rsidR="00FE58F5">
        <w:t xml:space="preserve">College </w:t>
      </w:r>
      <w:r w:rsidRPr="008D6580">
        <w:t xml:space="preserve">vital records is critical to conducting emergency operations in the event of a disaster and to restoring the </w:t>
      </w:r>
      <w:r w:rsidR="00FE58F5">
        <w:t>College</w:t>
      </w:r>
      <w:r w:rsidR="00803DD1" w:rsidRPr="008D6580">
        <w:t xml:space="preserve"> </w:t>
      </w:r>
      <w:r w:rsidRPr="008D6580">
        <w:t xml:space="preserve">day-to-day operations following a disaster.  In addition, certain records contain information that document and protect the rights and interests of individuals and </w:t>
      </w:r>
      <w:r w:rsidR="00803DD1">
        <w:t xml:space="preserve">the </w:t>
      </w:r>
      <w:r w:rsidRPr="008D6580">
        <w:t xml:space="preserve">government. These latter records must also be protected and preserved.  </w:t>
      </w:r>
    </w:p>
    <w:p w14:paraId="7F10411F" w14:textId="3862761A" w:rsidR="007F1885" w:rsidRPr="008D6580" w:rsidRDefault="002F0FD3" w:rsidP="007F1885">
      <w:pPr>
        <w:spacing w:line="20" w:lineRule="atLeast"/>
      </w:pPr>
      <w:r>
        <w:t>The</w:t>
      </w:r>
      <w:r w:rsidR="007F1885" w:rsidRPr="008D6580">
        <w:t xml:space="preserve"> </w:t>
      </w:r>
      <w:r w:rsidR="00FE58F5" w:rsidRPr="0082093E">
        <w:t>College</w:t>
      </w:r>
      <w:r w:rsidR="007F1885" w:rsidRPr="0082093E">
        <w:t xml:space="preserve"> </w:t>
      </w:r>
      <w:r w:rsidR="0082093E" w:rsidRPr="0082093E">
        <w:t>Operations Director</w:t>
      </w:r>
      <w:r w:rsidRPr="008D6580">
        <w:t xml:space="preserve"> </w:t>
      </w:r>
      <w:r w:rsidR="007F1885" w:rsidRPr="008D6580">
        <w:t xml:space="preserve">is responsible for the preservation and protection of vital records.  </w:t>
      </w:r>
    </w:p>
    <w:p w14:paraId="50F0EA8C" w14:textId="4DB6250C" w:rsidR="007F1885" w:rsidRPr="008D6580" w:rsidRDefault="007F1885" w:rsidP="007F1885">
      <w:pPr>
        <w:spacing w:line="20" w:lineRule="atLeast"/>
      </w:pPr>
      <w:r w:rsidRPr="008D6580">
        <w:t xml:space="preserve">Typically, vital records </w:t>
      </w:r>
      <w:r w:rsidR="002F0FD3">
        <w:t xml:space="preserve">are </w:t>
      </w:r>
      <w:r w:rsidRPr="008D6580">
        <w:t>comprise</w:t>
      </w:r>
      <w:r w:rsidR="002F0FD3">
        <w:t>d</w:t>
      </w:r>
      <w:r w:rsidRPr="008D6580">
        <w:t xml:space="preserve"> of a small percentage </w:t>
      </w:r>
      <w:r w:rsidR="002F0FD3">
        <w:t xml:space="preserve">of </w:t>
      </w:r>
      <w:r w:rsidRPr="008D6580">
        <w:t xml:space="preserve">all </w:t>
      </w:r>
      <w:r w:rsidR="00FE58F5">
        <w:t xml:space="preserve">College </w:t>
      </w:r>
      <w:r w:rsidRPr="008D6580">
        <w:t xml:space="preserve">records and meet one or more of the following criteria:  </w:t>
      </w:r>
    </w:p>
    <w:p w14:paraId="4562DB45" w14:textId="3B1DD5A9" w:rsidR="007F1885" w:rsidRPr="008D6580" w:rsidRDefault="007F1885" w:rsidP="00455643">
      <w:pPr>
        <w:numPr>
          <w:ilvl w:val="0"/>
          <w:numId w:val="17"/>
        </w:numPr>
        <w:spacing w:after="0" w:line="20" w:lineRule="atLeast"/>
      </w:pPr>
      <w:r w:rsidRPr="008D6580">
        <w:t>Records necessary to conduct emergency operations:</w:t>
      </w:r>
    </w:p>
    <w:p w14:paraId="7C82BACF" w14:textId="77777777" w:rsidR="007F1885" w:rsidRPr="008D6580" w:rsidRDefault="007F1885" w:rsidP="00455643">
      <w:pPr>
        <w:numPr>
          <w:ilvl w:val="0"/>
          <w:numId w:val="18"/>
        </w:numPr>
        <w:spacing w:after="0" w:line="20" w:lineRule="atLeast"/>
        <w:ind w:left="1080"/>
      </w:pPr>
      <w:r w:rsidRPr="008D6580">
        <w:t>Utility system maps</w:t>
      </w:r>
    </w:p>
    <w:p w14:paraId="3E4581BF" w14:textId="77777777" w:rsidR="007F1885" w:rsidRPr="008D6580" w:rsidRDefault="007F1885" w:rsidP="00455643">
      <w:pPr>
        <w:numPr>
          <w:ilvl w:val="0"/>
          <w:numId w:val="18"/>
        </w:numPr>
        <w:spacing w:after="0" w:line="20" w:lineRule="atLeast"/>
        <w:ind w:left="1080"/>
      </w:pPr>
      <w:r w:rsidRPr="008D6580">
        <w:t>Locations of emergency supplies and equipment</w:t>
      </w:r>
    </w:p>
    <w:p w14:paraId="0B8F619E" w14:textId="77777777" w:rsidR="007F1885" w:rsidRPr="008D6580" w:rsidRDefault="007F1885" w:rsidP="00455643">
      <w:pPr>
        <w:numPr>
          <w:ilvl w:val="0"/>
          <w:numId w:val="18"/>
        </w:numPr>
        <w:spacing w:after="0" w:line="20" w:lineRule="atLeast"/>
        <w:ind w:left="1080"/>
      </w:pPr>
      <w:r w:rsidRPr="008D6580">
        <w:t>Emergency operations plans and procedures</w:t>
      </w:r>
    </w:p>
    <w:p w14:paraId="2D1CF1CC" w14:textId="579E21D9" w:rsidR="007F1885" w:rsidRPr="008D6580" w:rsidRDefault="007F1885" w:rsidP="00455643">
      <w:pPr>
        <w:numPr>
          <w:ilvl w:val="0"/>
          <w:numId w:val="18"/>
        </w:numPr>
        <w:spacing w:after="0" w:line="20" w:lineRule="atLeast"/>
        <w:ind w:left="1080"/>
      </w:pPr>
      <w:r w:rsidRPr="008D6580">
        <w:t>Lists of regular and auxiliary personnel</w:t>
      </w:r>
      <w:r w:rsidR="002F0FD3">
        <w:br/>
      </w:r>
    </w:p>
    <w:p w14:paraId="4A74D98E" w14:textId="326D8793" w:rsidR="007F1885" w:rsidRPr="008D6580" w:rsidRDefault="007F1885" w:rsidP="00455643">
      <w:pPr>
        <w:numPr>
          <w:ilvl w:val="0"/>
          <w:numId w:val="17"/>
        </w:numPr>
        <w:spacing w:after="0" w:line="20" w:lineRule="atLeast"/>
      </w:pPr>
      <w:r w:rsidRPr="008D6580">
        <w:t xml:space="preserve">Records required to restore day-to-day </w:t>
      </w:r>
      <w:r w:rsidR="00FE58F5">
        <w:t xml:space="preserve">College </w:t>
      </w:r>
      <w:commentRangeStart w:id="80"/>
      <w:r w:rsidRPr="008D6580">
        <w:t>operations</w:t>
      </w:r>
      <w:commentRangeEnd w:id="80"/>
      <w:r w:rsidR="00A67C38">
        <w:rPr>
          <w:rStyle w:val="CommentReference"/>
        </w:rPr>
        <w:commentReference w:id="80"/>
      </w:r>
      <w:r w:rsidRPr="008D6580">
        <w:t>:</w:t>
      </w:r>
    </w:p>
    <w:p w14:paraId="00A29239" w14:textId="62F34CC9" w:rsidR="007F1885" w:rsidRPr="00B461CC" w:rsidRDefault="007F1885" w:rsidP="00A67C38">
      <w:pPr>
        <w:spacing w:after="0" w:line="20" w:lineRule="atLeast"/>
        <w:ind w:left="1080"/>
        <w:rPr>
          <w:highlight w:val="yellow"/>
        </w:rPr>
      </w:pPr>
    </w:p>
    <w:p w14:paraId="669A0EAA" w14:textId="77777777" w:rsidR="003B4629" w:rsidRDefault="003B4629" w:rsidP="003B4629">
      <w:pPr>
        <w:pStyle w:val="ListParagraph"/>
        <w:numPr>
          <w:ilvl w:val="0"/>
          <w:numId w:val="64"/>
        </w:numPr>
        <w:spacing w:after="0" w:line="20" w:lineRule="atLeast"/>
        <w:ind w:left="1080"/>
      </w:pPr>
      <w:r>
        <w:t xml:space="preserve">Financial Reports </w:t>
      </w:r>
    </w:p>
    <w:p w14:paraId="3F317E34" w14:textId="77777777" w:rsidR="003B4629" w:rsidRDefault="003B4629" w:rsidP="003B4629">
      <w:pPr>
        <w:pStyle w:val="ListParagraph"/>
        <w:numPr>
          <w:ilvl w:val="0"/>
          <w:numId w:val="64"/>
        </w:numPr>
        <w:spacing w:after="0" w:line="20" w:lineRule="atLeast"/>
        <w:ind w:left="1080"/>
      </w:pPr>
      <w:r>
        <w:t>Student Records</w:t>
      </w:r>
    </w:p>
    <w:p w14:paraId="68C360B0" w14:textId="77777777" w:rsidR="003B4629" w:rsidRDefault="003B4629" w:rsidP="003B4629">
      <w:pPr>
        <w:pStyle w:val="ListParagraph"/>
        <w:numPr>
          <w:ilvl w:val="0"/>
          <w:numId w:val="64"/>
        </w:numPr>
        <w:spacing w:after="0" w:line="20" w:lineRule="atLeast"/>
        <w:ind w:left="1080"/>
      </w:pPr>
      <w:r>
        <w:t>Employee and Payroll Records</w:t>
      </w:r>
    </w:p>
    <w:p w14:paraId="0F8F6E16" w14:textId="77777777" w:rsidR="003B4629" w:rsidRDefault="003B4629" w:rsidP="003B4629">
      <w:pPr>
        <w:pStyle w:val="ListParagraph"/>
        <w:numPr>
          <w:ilvl w:val="0"/>
          <w:numId w:val="64"/>
        </w:numPr>
        <w:spacing w:line="20" w:lineRule="atLeast"/>
        <w:ind w:left="1080"/>
      </w:pPr>
      <w:r>
        <w:t>Facility and Class Schedules</w:t>
      </w:r>
      <w:r w:rsidRPr="00A67C38">
        <w:t xml:space="preserve"> </w:t>
      </w:r>
    </w:p>
    <w:p w14:paraId="7C5E267A" w14:textId="079EA137" w:rsidR="00852FD0" w:rsidRPr="00FE58F5" w:rsidRDefault="00A67C38" w:rsidP="003B4629">
      <w:pPr>
        <w:spacing w:line="20" w:lineRule="atLeast"/>
        <w:rPr>
          <w:rStyle w:val="Heading3Char"/>
          <w:caps w:val="0"/>
          <w:color w:val="auto"/>
          <w:sz w:val="22"/>
          <w:szCs w:val="22"/>
        </w:rPr>
      </w:pPr>
      <w:r w:rsidRPr="003B4629">
        <w:rPr>
          <w:highlight w:val="yellow"/>
        </w:rPr>
        <w:t>Currently,</w:t>
      </w:r>
      <w:r w:rsidR="002F0FD3" w:rsidRPr="003B4629">
        <w:rPr>
          <w:highlight w:val="yellow"/>
        </w:rPr>
        <w:t xml:space="preserve"> </w:t>
      </w:r>
      <w:r w:rsidR="00FE58F5" w:rsidRPr="003B4629">
        <w:rPr>
          <w:highlight w:val="yellow"/>
        </w:rPr>
        <w:t>College</w:t>
      </w:r>
      <w:r w:rsidR="002F0FD3" w:rsidRPr="003B4629">
        <w:rPr>
          <w:highlight w:val="yellow"/>
        </w:rPr>
        <w:t xml:space="preserve"> </w:t>
      </w:r>
      <w:r w:rsidR="007F1885" w:rsidRPr="003B4629">
        <w:rPr>
          <w:highlight w:val="yellow"/>
        </w:rPr>
        <w:t xml:space="preserve">vital records </w:t>
      </w:r>
      <w:r w:rsidR="002F0FD3" w:rsidRPr="003B4629">
        <w:rPr>
          <w:highlight w:val="yellow"/>
        </w:rPr>
        <w:t>are stored at</w:t>
      </w:r>
      <w:r w:rsidR="00FE58F5" w:rsidRPr="003B4629">
        <w:rPr>
          <w:highlight w:val="yellow"/>
        </w:rPr>
        <w:t xml:space="preserve"> </w:t>
      </w:r>
      <w:r w:rsidR="003B4629" w:rsidRPr="003B4629">
        <w:rPr>
          <w:highlight w:val="yellow"/>
        </w:rPr>
        <w:t>a secure location</w:t>
      </w:r>
      <w:r w:rsidR="008D6580" w:rsidRPr="003B4629">
        <w:rPr>
          <w:highlight w:val="yellow"/>
        </w:rPr>
        <w:t>.</w:t>
      </w:r>
      <w:bookmarkStart w:id="81" w:name="_Toc185739196"/>
      <w:bookmarkStart w:id="82" w:name="_Toc218867237"/>
      <w:bookmarkStart w:id="83" w:name="_Toc218867341"/>
      <w:bookmarkStart w:id="84" w:name="_Toc218867444"/>
    </w:p>
    <w:p w14:paraId="2EDDBF96" w14:textId="15482D67" w:rsidR="00B24F06" w:rsidRPr="00B24F06" w:rsidRDefault="0073641A" w:rsidP="00B24F06">
      <w:pPr>
        <w:pStyle w:val="Heading3"/>
        <w:rPr>
          <w:rFonts w:eastAsia="Calibri"/>
        </w:rPr>
      </w:pPr>
      <w:bookmarkStart w:id="85" w:name="_Toc23420454"/>
      <w:r>
        <w:rPr>
          <w:rFonts w:eastAsia="Calibri"/>
        </w:rPr>
        <w:t>2.7</w:t>
      </w:r>
      <w:r w:rsidR="00591962">
        <w:rPr>
          <w:rFonts w:eastAsia="Calibri"/>
        </w:rPr>
        <w:t xml:space="preserve">.3 </w:t>
      </w:r>
      <w:r w:rsidR="00EE5583">
        <w:rPr>
          <w:rFonts w:eastAsia="Calibri"/>
        </w:rPr>
        <w:t>American River</w:t>
      </w:r>
      <w:r w:rsidR="007075FB">
        <w:rPr>
          <w:rFonts w:eastAsia="Calibri"/>
        </w:rPr>
        <w:t xml:space="preserve"> </w:t>
      </w:r>
      <w:r w:rsidR="003B5765">
        <w:rPr>
          <w:rFonts w:eastAsia="Calibri"/>
        </w:rPr>
        <w:t xml:space="preserve">College </w:t>
      </w:r>
      <w:r w:rsidR="007F1885" w:rsidRPr="00B24F06">
        <w:rPr>
          <w:rFonts w:eastAsia="Calibri"/>
        </w:rPr>
        <w:t>Emergency Operations Policy Statement</w:t>
      </w:r>
      <w:bookmarkEnd w:id="81"/>
      <w:bookmarkEnd w:id="82"/>
      <w:bookmarkEnd w:id="83"/>
      <w:bookmarkEnd w:id="84"/>
      <w:r w:rsidR="007F1885" w:rsidRPr="00B24F06">
        <w:rPr>
          <w:rFonts w:eastAsia="Calibri"/>
        </w:rPr>
        <w:t xml:space="preserve"> Limitations</w:t>
      </w:r>
      <w:bookmarkEnd w:id="85"/>
    </w:p>
    <w:p w14:paraId="26C80C5B" w14:textId="0C0BB683" w:rsidR="007F1885" w:rsidRPr="0073641A" w:rsidRDefault="007F1885" w:rsidP="002425A7">
      <w:r w:rsidRPr="0073641A">
        <w:t>Due to the nature of emergency response, the outcome is not easy to predict. Therefore, it should be recognized that this plan is meant to serve as a guideline and that the outcome of the response may be limited by the scope, magnitude and duration of the event.</w:t>
      </w:r>
    </w:p>
    <w:p w14:paraId="7A3AC030" w14:textId="299C9A25" w:rsidR="007F1885" w:rsidRPr="0073641A" w:rsidRDefault="007F1885" w:rsidP="007F1885">
      <w:r w:rsidRPr="0073641A">
        <w:rPr>
          <w:b/>
          <w:bCs/>
        </w:rPr>
        <w:t>Suspension of Routine Activities and Availability of Employees:</w:t>
      </w:r>
      <w:r w:rsidRPr="0073641A">
        <w:t xml:space="preserve"> Day-to-day functions that do not contribute directly to the disaster operation may be suspended for the duration of an emergency. Efforts normally required for routine activities may be redirected to accomplish emergency tasks. During an emergency response, </w:t>
      </w:r>
      <w:r w:rsidR="003D43A6">
        <w:t>College</w:t>
      </w:r>
      <w:r w:rsidRPr="0073641A">
        <w:t xml:space="preserve"> employees not otherwise assigned emergency/disaster related duties will, unless otherwise restricted, be made available to augment the work of their department or other departments if required.</w:t>
      </w:r>
    </w:p>
    <w:p w14:paraId="095FA9CB" w14:textId="0228B207" w:rsidR="007F1885" w:rsidRPr="0073641A" w:rsidRDefault="007F1885" w:rsidP="002425A7">
      <w:r w:rsidRPr="0073641A">
        <w:rPr>
          <w:b/>
          <w:bCs/>
        </w:rPr>
        <w:t>Households of Emergency Response Personnel:</w:t>
      </w:r>
      <w:r w:rsidRPr="0073641A">
        <w:t xml:space="preserve"> </w:t>
      </w:r>
      <w:r w:rsidR="003D43A6">
        <w:t>College</w:t>
      </w:r>
      <w:r w:rsidRPr="0073641A">
        <w:t xml:space="preserve"> employees may not be at peak efficiency or effectiveness during a disaster if the status of their households is unknown or in doubt. Employees who </w:t>
      </w:r>
      <w:r w:rsidRPr="0073641A">
        <w:lastRenderedPageBreak/>
        <w:t xml:space="preserve">are assigned disaster response duties are encouraged to make arrangements with other employees, friends, neighbors or relatives to check on their immediate families in the event of a disaster and to communicate that information through the </w:t>
      </w:r>
      <w:r w:rsidR="00B461CC">
        <w:t>College</w:t>
      </w:r>
      <w:r w:rsidRPr="0073641A" w:rsidDel="00252D68">
        <w:t xml:space="preserve"> </w:t>
      </w:r>
      <w:r w:rsidR="0073641A">
        <w:t>E</w:t>
      </w:r>
      <w:r w:rsidRPr="0073641A">
        <w:t>OC.</w:t>
      </w:r>
    </w:p>
    <w:p w14:paraId="73B02B13" w14:textId="27FFCF15" w:rsidR="007F1885" w:rsidRPr="0073641A" w:rsidRDefault="007F1885" w:rsidP="002425A7">
      <w:r w:rsidRPr="0073641A">
        <w:rPr>
          <w:b/>
          <w:bCs/>
        </w:rPr>
        <w:t>Non-Discrimination:</w:t>
      </w:r>
      <w:r w:rsidRPr="0073641A">
        <w:t xml:space="preserve"> All local activities will be carried out in accordance with federal nondiscrimination laws. It is the </w:t>
      </w:r>
      <w:r w:rsidR="003D43A6">
        <w:t>College</w:t>
      </w:r>
      <w:r w:rsidRPr="0073641A">
        <w:t>’s policy that no service will be denied on the basis of race, religion, national origin, age, sex, marital status, veteran status, sexual orientation or the presence of any sensory, mental or physical disability.</w:t>
      </w:r>
    </w:p>
    <w:p w14:paraId="48716825" w14:textId="6E4271E2" w:rsidR="007F1885" w:rsidRPr="0073641A" w:rsidRDefault="00FE58F5" w:rsidP="007F1885">
      <w:r>
        <w:rPr>
          <w:b/>
          <w:bCs/>
        </w:rPr>
        <w:t>Student</w:t>
      </w:r>
      <w:r w:rsidR="007F1885" w:rsidRPr="0073641A">
        <w:rPr>
          <w:b/>
          <w:bCs/>
        </w:rPr>
        <w:t xml:space="preserve"> Preparedness:</w:t>
      </w:r>
      <w:r w:rsidR="007F1885" w:rsidRPr="0073641A">
        <w:rPr>
          <w:b/>
        </w:rPr>
        <w:t xml:space="preserve"> </w:t>
      </w:r>
      <w:r w:rsidR="007F1885" w:rsidRPr="0073641A">
        <w:t xml:space="preserve">This plan does not substitute government services for individual responsibility. </w:t>
      </w:r>
      <w:r>
        <w:t xml:space="preserve">Students </w:t>
      </w:r>
      <w:r w:rsidR="007F1885" w:rsidRPr="0073641A">
        <w:t xml:space="preserve">are expected to be aware of developing events and take appropriate steps to respond in a safe and timely manner. Since the </w:t>
      </w:r>
      <w:r>
        <w:t>College</w:t>
      </w:r>
      <w:r w:rsidR="007F1885" w:rsidRPr="0073641A">
        <w:t xml:space="preserve"> resources and personnel may be overwhelmed at the onset of a disaster event, individuals and organizations should be prepared to be self-sufficient following a disaster. The </w:t>
      </w:r>
      <w:r>
        <w:t>College</w:t>
      </w:r>
      <w:r w:rsidR="00B461CC">
        <w:t xml:space="preserve"> </w:t>
      </w:r>
      <w:r w:rsidR="007F1885" w:rsidRPr="0073641A">
        <w:t>will make every effor</w:t>
      </w:r>
      <w:r>
        <w:t xml:space="preserve">t to provide information to it’s students </w:t>
      </w:r>
      <w:r w:rsidR="007F1885" w:rsidRPr="0073641A">
        <w:t>via the med</w:t>
      </w:r>
      <w:r>
        <w:t>ia and other sources to assist students</w:t>
      </w:r>
      <w:r w:rsidR="007F1885" w:rsidRPr="0073641A">
        <w:t xml:space="preserve"> in dealing with the emergency.</w:t>
      </w:r>
    </w:p>
    <w:p w14:paraId="41B5312D" w14:textId="022F2DBC" w:rsidR="007F1885" w:rsidRPr="00624B5D" w:rsidRDefault="0073641A" w:rsidP="007F1885">
      <w:pPr>
        <w:pStyle w:val="Heading3"/>
      </w:pPr>
      <w:bookmarkStart w:id="86" w:name="_Toc185739197"/>
      <w:bookmarkStart w:id="87" w:name="_Toc218867238"/>
      <w:bookmarkStart w:id="88" w:name="_Toc218867342"/>
      <w:bookmarkStart w:id="89" w:name="_Toc218867445"/>
      <w:bookmarkStart w:id="90" w:name="_Toc303514240"/>
      <w:bookmarkStart w:id="91" w:name="_Toc307044363"/>
      <w:bookmarkStart w:id="92" w:name="_Toc23420455"/>
      <w:r>
        <w:t>2.7</w:t>
      </w:r>
      <w:r w:rsidR="007F1885">
        <w:t>.4</w:t>
      </w:r>
      <w:r w:rsidR="00591962">
        <w:t xml:space="preserve"> </w:t>
      </w:r>
      <w:r w:rsidR="007F1885" w:rsidRPr="00624B5D">
        <w:t>Disaster Service Workers</w:t>
      </w:r>
      <w:bookmarkEnd w:id="86"/>
      <w:bookmarkEnd w:id="87"/>
      <w:bookmarkEnd w:id="88"/>
      <w:bookmarkEnd w:id="89"/>
      <w:bookmarkEnd w:id="90"/>
      <w:bookmarkEnd w:id="91"/>
      <w:bookmarkEnd w:id="92"/>
      <w:r w:rsidR="007F1885" w:rsidRPr="00624B5D">
        <w:t xml:space="preserve"> </w:t>
      </w:r>
    </w:p>
    <w:p w14:paraId="4688C4B8" w14:textId="6697D163" w:rsidR="007F1885" w:rsidRPr="0073641A" w:rsidRDefault="007F1885" w:rsidP="002425A7">
      <w:r w:rsidRPr="00853F99">
        <w:t>Under California Government Code, Section 3100-3109, all public employees are obligated to serve as Disaster Service Workers.  Public employees (civil service) are all persons employed by any county, city, state agency or public district in the State of California.  Disaster Service Workers provide services and support during declared emergencies or disasters.</w:t>
      </w:r>
    </w:p>
    <w:p w14:paraId="1021FDAC" w14:textId="5A6A148A" w:rsidR="007F1885" w:rsidRPr="0073641A" w:rsidRDefault="007F1885" w:rsidP="002425A7">
      <w:r w:rsidRPr="0073641A">
        <w:t xml:space="preserve">In the event of a major emergency or disaster, </w:t>
      </w:r>
      <w:r w:rsidR="00FE58F5">
        <w:t>College</w:t>
      </w:r>
      <w:r w:rsidRPr="0073641A">
        <w:t xml:space="preserve"> employees may be called upon to perform certain duties in support of emergency management operations, such as </w:t>
      </w:r>
      <w:r w:rsidR="00022A19" w:rsidRPr="0073641A">
        <w:t>serv</w:t>
      </w:r>
      <w:r w:rsidR="00022A19">
        <w:t>ing</w:t>
      </w:r>
      <w:r w:rsidR="00022A19" w:rsidRPr="0073641A">
        <w:t xml:space="preserve"> </w:t>
      </w:r>
      <w:r w:rsidRPr="0073641A">
        <w:t>in a position in the EOC, support</w:t>
      </w:r>
      <w:r w:rsidR="00F00A78">
        <w:t>ing</w:t>
      </w:r>
      <w:r w:rsidRPr="0073641A">
        <w:t xml:space="preserve"> shelter operations, or work</w:t>
      </w:r>
      <w:r w:rsidR="00F00A78">
        <w:t>ing</w:t>
      </w:r>
      <w:r w:rsidRPr="0073641A">
        <w:t xml:space="preserve"> at a logistics base in the field.  </w:t>
      </w:r>
    </w:p>
    <w:p w14:paraId="030D57CD" w14:textId="77489CBE" w:rsidR="007F1885" w:rsidRPr="0073641A" w:rsidRDefault="00FE58F5" w:rsidP="00455643">
      <w:pPr>
        <w:numPr>
          <w:ilvl w:val="0"/>
          <w:numId w:val="9"/>
        </w:numPr>
        <w:spacing w:after="0" w:line="240" w:lineRule="auto"/>
        <w:ind w:left="1080"/>
      </w:pPr>
      <w:r>
        <w:t>College</w:t>
      </w:r>
      <w:r w:rsidR="007F1885" w:rsidRPr="0073641A">
        <w:t xml:space="preserve"> employees may be required to work at any time during a declared emergency and may be assigned to disaster service work. </w:t>
      </w:r>
    </w:p>
    <w:p w14:paraId="31EDFC4F" w14:textId="77777777" w:rsidR="007F1885" w:rsidRPr="0073641A" w:rsidRDefault="007F1885" w:rsidP="00455643">
      <w:pPr>
        <w:numPr>
          <w:ilvl w:val="0"/>
          <w:numId w:val="9"/>
        </w:numPr>
        <w:spacing w:after="0" w:line="240" w:lineRule="auto"/>
        <w:ind w:left="1080"/>
      </w:pPr>
      <w:r w:rsidRPr="0073641A">
        <w:t xml:space="preserve">Assignments may require service at locations, times and under conditions other than normal work assignments. </w:t>
      </w:r>
    </w:p>
    <w:p w14:paraId="0817C333" w14:textId="6C61B0CA" w:rsidR="007F1885" w:rsidRPr="0073641A" w:rsidRDefault="007F1885" w:rsidP="00455643">
      <w:pPr>
        <w:numPr>
          <w:ilvl w:val="0"/>
          <w:numId w:val="9"/>
        </w:numPr>
        <w:spacing w:after="0" w:line="240" w:lineRule="auto"/>
        <w:ind w:left="1080"/>
      </w:pPr>
      <w:r w:rsidRPr="0073641A">
        <w:t xml:space="preserve">Assignments may include duties within the EOC, in the field or </w:t>
      </w:r>
      <w:r w:rsidR="0050610F">
        <w:t>within</w:t>
      </w:r>
      <w:r w:rsidR="0050610F" w:rsidRPr="0073641A">
        <w:t xml:space="preserve"> </w:t>
      </w:r>
      <w:r w:rsidRPr="0073641A">
        <w:t>other designated location</w:t>
      </w:r>
      <w:r w:rsidR="00F00A78">
        <w:t>s</w:t>
      </w:r>
      <w:r w:rsidRPr="0073641A">
        <w:t xml:space="preserve">. </w:t>
      </w:r>
    </w:p>
    <w:p w14:paraId="1B6E32BD" w14:textId="77777777" w:rsidR="0050610F" w:rsidRDefault="0050610F" w:rsidP="00853F99">
      <w:pPr>
        <w:spacing w:after="0"/>
      </w:pPr>
    </w:p>
    <w:p w14:paraId="12A831DA" w14:textId="47A9FB0F" w:rsidR="007F1885" w:rsidRPr="0073641A" w:rsidRDefault="007F1885" w:rsidP="007F1885">
      <w:pPr>
        <w:rPr>
          <w:color w:val="000000"/>
        </w:rPr>
      </w:pPr>
      <w:r w:rsidRPr="0073641A">
        <w:t xml:space="preserve">Under no circumstances will </w:t>
      </w:r>
      <w:r w:rsidR="00FE58F5">
        <w:t>College</w:t>
      </w:r>
      <w:r w:rsidRPr="0073641A">
        <w:t xml:space="preserve"> employees </w:t>
      </w:r>
      <w:r w:rsidR="004672D0">
        <w:t>who</w:t>
      </w:r>
      <w:r w:rsidR="004672D0" w:rsidRPr="0073641A">
        <w:t xml:space="preserve"> </w:t>
      </w:r>
      <w:r w:rsidRPr="0073641A">
        <w:t>do not usually have a response role in their day to day responsibilities be asked to perform duties or functions that are hazardous, that they have not been trained to perform or that are beyond their recognized capabilities.</w:t>
      </w:r>
    </w:p>
    <w:p w14:paraId="598D461F" w14:textId="57A01966" w:rsidR="007F1885" w:rsidRPr="00624B5D" w:rsidRDefault="0073641A" w:rsidP="007F1885">
      <w:pPr>
        <w:pStyle w:val="Heading2"/>
      </w:pPr>
      <w:bookmarkStart w:id="93" w:name="_Toc185739198"/>
      <w:bookmarkStart w:id="94" w:name="_Toc218867239"/>
      <w:bookmarkStart w:id="95" w:name="_Toc218867343"/>
      <w:bookmarkStart w:id="96" w:name="_Toc218867446"/>
      <w:bookmarkStart w:id="97" w:name="_Toc303514241"/>
      <w:bookmarkStart w:id="98" w:name="_Toc307044364"/>
      <w:bookmarkStart w:id="99" w:name="_Toc23420456"/>
      <w:r>
        <w:t>2.8</w:t>
      </w:r>
      <w:r w:rsidR="007F1885" w:rsidRPr="00B33A6C">
        <w:t xml:space="preserve"> Continuity of Operations</w:t>
      </w:r>
      <w:bookmarkEnd w:id="93"/>
      <w:bookmarkEnd w:id="94"/>
      <w:bookmarkEnd w:id="95"/>
      <w:bookmarkEnd w:id="96"/>
      <w:r w:rsidR="007F1885">
        <w:t xml:space="preserve"> (COOP)</w:t>
      </w:r>
      <w:bookmarkEnd w:id="97"/>
      <w:bookmarkEnd w:id="98"/>
      <w:bookmarkEnd w:id="99"/>
    </w:p>
    <w:p w14:paraId="1BC7E982" w14:textId="7FF16B40" w:rsidR="007F1885" w:rsidRPr="0073641A" w:rsidRDefault="007F1885" w:rsidP="007F1885">
      <w:pPr>
        <w:tabs>
          <w:tab w:val="left" w:pos="-720"/>
          <w:tab w:val="left" w:pos="0"/>
          <w:tab w:val="left" w:pos="720"/>
          <w:tab w:val="left" w:pos="979"/>
          <w:tab w:val="left" w:pos="1468"/>
          <w:tab w:val="left" w:pos="1713"/>
          <w:tab w:val="left" w:pos="2203"/>
          <w:tab w:val="left" w:pos="2448"/>
          <w:tab w:val="left" w:pos="2815"/>
          <w:tab w:val="left" w:leader="dot" w:pos="8640"/>
          <w:tab w:val="left" w:pos="9360"/>
        </w:tabs>
      </w:pPr>
      <w:r w:rsidRPr="0073641A">
        <w:t xml:space="preserve">A critical component of the </w:t>
      </w:r>
      <w:r w:rsidR="003D43A6">
        <w:t>College</w:t>
      </w:r>
      <w:r w:rsidRPr="0073641A">
        <w:t>’s emergency management strategy involves ensuring that government operations will continue during and after a major emergency or disaster.  The ability to maintain essential government functions, including the continuity of lawfully constituted authority is a responsibility that must be provided for to the greatest extent possible.</w:t>
      </w:r>
    </w:p>
    <w:p w14:paraId="5F55D653" w14:textId="639AEFEF" w:rsidR="007F1885" w:rsidRPr="00AF037C" w:rsidRDefault="0073641A" w:rsidP="007F1885">
      <w:pPr>
        <w:pStyle w:val="Heading3"/>
      </w:pPr>
      <w:bookmarkStart w:id="100" w:name="_Toc361130347"/>
      <w:bookmarkStart w:id="101" w:name="_Toc268951556"/>
      <w:bookmarkStart w:id="102" w:name="_Toc303514242"/>
      <w:bookmarkStart w:id="103" w:name="_Toc307044365"/>
      <w:bookmarkStart w:id="104" w:name="_Toc23420457"/>
      <w:r w:rsidRPr="00AF037C">
        <w:t>2.8</w:t>
      </w:r>
      <w:r w:rsidR="00591962">
        <w:t xml:space="preserve">.1 </w:t>
      </w:r>
      <w:r w:rsidR="007F1885" w:rsidRPr="00AF037C">
        <w:t>Orders of Succession</w:t>
      </w:r>
      <w:bookmarkEnd w:id="100"/>
      <w:bookmarkEnd w:id="101"/>
      <w:bookmarkEnd w:id="102"/>
      <w:bookmarkEnd w:id="103"/>
      <w:bookmarkEnd w:id="104"/>
    </w:p>
    <w:p w14:paraId="18702361" w14:textId="7E4933B1" w:rsidR="007F1885" w:rsidRPr="00AF037C" w:rsidRDefault="007F1885" w:rsidP="007F1885">
      <w:r w:rsidRPr="00AF037C">
        <w:lastRenderedPageBreak/>
        <w:t>Lines of succession are provisions for the orderly and predefined transition of leadership during an emergency when the incumbents are unable or unavailable to execute their official duties.  The orders specify who is authorized to make decisions or act on behalf of the department and are used for specific purposes during Continuity of Operations Plan (COOP) activations, such as:</w:t>
      </w:r>
    </w:p>
    <w:p w14:paraId="2109F537" w14:textId="77777777" w:rsidR="007F1885" w:rsidRPr="00AF037C" w:rsidRDefault="007F1885" w:rsidP="00455643">
      <w:pPr>
        <w:pStyle w:val="ColorfulList-Accent11"/>
        <w:numPr>
          <w:ilvl w:val="0"/>
          <w:numId w:val="10"/>
        </w:numPr>
        <w:rPr>
          <w:rFonts w:asciiTheme="majorHAnsi" w:hAnsiTheme="majorHAnsi"/>
        </w:rPr>
      </w:pPr>
      <w:r w:rsidRPr="00AF037C">
        <w:rPr>
          <w:rFonts w:asciiTheme="majorHAnsi" w:hAnsiTheme="majorHAnsi"/>
        </w:rPr>
        <w:t>Approving emergency policy changes.</w:t>
      </w:r>
    </w:p>
    <w:p w14:paraId="16110292" w14:textId="77777777" w:rsidR="007F1885" w:rsidRPr="00AF037C" w:rsidRDefault="007F1885" w:rsidP="00455643">
      <w:pPr>
        <w:pStyle w:val="ColorfulList-Accent11"/>
        <w:numPr>
          <w:ilvl w:val="0"/>
          <w:numId w:val="10"/>
        </w:numPr>
        <w:rPr>
          <w:rFonts w:asciiTheme="majorHAnsi" w:hAnsiTheme="majorHAnsi"/>
        </w:rPr>
      </w:pPr>
      <w:r w:rsidRPr="00AF037C">
        <w:rPr>
          <w:rFonts w:asciiTheme="majorHAnsi" w:hAnsiTheme="majorHAnsi"/>
        </w:rPr>
        <w:t>Approving changes in Standard Operating Procedures (SOPs).</w:t>
      </w:r>
    </w:p>
    <w:p w14:paraId="259C485F" w14:textId="77777777" w:rsidR="007F1885" w:rsidRPr="00AF037C" w:rsidRDefault="007F1885" w:rsidP="00455643">
      <w:pPr>
        <w:pStyle w:val="ColorfulList-Accent11"/>
        <w:numPr>
          <w:ilvl w:val="0"/>
          <w:numId w:val="10"/>
        </w:numPr>
        <w:rPr>
          <w:rFonts w:asciiTheme="majorHAnsi" w:hAnsiTheme="majorHAnsi"/>
        </w:rPr>
      </w:pPr>
      <w:r w:rsidRPr="00AF037C">
        <w:rPr>
          <w:rFonts w:asciiTheme="majorHAnsi" w:hAnsiTheme="majorHAnsi"/>
        </w:rPr>
        <w:t>Empowering designated representatives to participate as members of departmental emergency response teams to act on behalf of the Department Head.</w:t>
      </w:r>
    </w:p>
    <w:p w14:paraId="77913A3A" w14:textId="77777777" w:rsidR="007F1885" w:rsidRPr="00AF037C" w:rsidRDefault="007F1885" w:rsidP="00455643">
      <w:pPr>
        <w:pStyle w:val="ColorfulList-Accent11"/>
        <w:numPr>
          <w:ilvl w:val="0"/>
          <w:numId w:val="10"/>
        </w:numPr>
        <w:rPr>
          <w:rFonts w:asciiTheme="majorHAnsi" w:hAnsiTheme="majorHAnsi"/>
        </w:rPr>
      </w:pPr>
      <w:r w:rsidRPr="00AF037C">
        <w:rPr>
          <w:rFonts w:asciiTheme="majorHAnsi" w:hAnsiTheme="majorHAnsi"/>
        </w:rPr>
        <w:t>Making personnel management decisions.</w:t>
      </w:r>
    </w:p>
    <w:p w14:paraId="1973BB7C" w14:textId="77777777" w:rsidR="007F1885" w:rsidRPr="00AF037C" w:rsidRDefault="007F1885" w:rsidP="00455643">
      <w:pPr>
        <w:pStyle w:val="ColorfulList-Accent11"/>
        <w:numPr>
          <w:ilvl w:val="0"/>
          <w:numId w:val="10"/>
        </w:numPr>
        <w:rPr>
          <w:rFonts w:asciiTheme="majorHAnsi" w:hAnsiTheme="majorHAnsi"/>
        </w:rPr>
      </w:pPr>
      <w:r w:rsidRPr="00AF037C">
        <w:rPr>
          <w:rFonts w:asciiTheme="majorHAnsi" w:hAnsiTheme="majorHAnsi"/>
        </w:rPr>
        <w:t>Approving commitment of resources.</w:t>
      </w:r>
    </w:p>
    <w:p w14:paraId="07EC33A1" w14:textId="77777777" w:rsidR="007F1885" w:rsidRPr="00AF037C" w:rsidRDefault="007F1885" w:rsidP="00455643">
      <w:pPr>
        <w:pStyle w:val="ColorfulList-Accent11"/>
        <w:numPr>
          <w:ilvl w:val="0"/>
          <w:numId w:val="10"/>
        </w:numPr>
        <w:rPr>
          <w:rFonts w:asciiTheme="majorHAnsi" w:hAnsiTheme="majorHAnsi"/>
        </w:rPr>
      </w:pPr>
      <w:r w:rsidRPr="00AF037C">
        <w:rPr>
          <w:rFonts w:asciiTheme="majorHAnsi" w:hAnsiTheme="majorHAnsi"/>
        </w:rPr>
        <w:t>Signing contracts.</w:t>
      </w:r>
    </w:p>
    <w:p w14:paraId="17F690C6" w14:textId="59511AB0" w:rsidR="007F1885" w:rsidRPr="00AF037C" w:rsidRDefault="007F1885" w:rsidP="007F1885">
      <w:r w:rsidRPr="00AF037C">
        <w:t xml:space="preserve">Pre-identifying orders of succession is critical to ensuring effective leadership during an emergency. In the event an incumbent is incapable or unavailable to fulfill essential duties, successors have been identified to ensure there is no lapse in essential decision-making authority. </w:t>
      </w:r>
    </w:p>
    <w:p w14:paraId="691CB6AC" w14:textId="77777777" w:rsidR="007F1885" w:rsidRPr="00AF037C" w:rsidRDefault="007F1885" w:rsidP="007F1885">
      <w:pPr>
        <w:rPr>
          <w:b/>
          <w:i/>
        </w:rPr>
      </w:pPr>
      <w:r w:rsidRPr="00AF037C">
        <w:rPr>
          <w:b/>
          <w:i/>
        </w:rPr>
        <w:t>Emergency Organization Succession</w:t>
      </w:r>
    </w:p>
    <w:p w14:paraId="3A202CED" w14:textId="7CA16311" w:rsidR="007F1885" w:rsidRPr="00AF037C" w:rsidRDefault="007F1885" w:rsidP="007F1885">
      <w:r w:rsidRPr="00AF037C">
        <w:t xml:space="preserve">The Emergency Operations Plan is designed so that anyone can step in and follow the position checklist for any emergency position within the </w:t>
      </w:r>
      <w:r w:rsidR="007102E6">
        <w:t>College</w:t>
      </w:r>
      <w:r w:rsidRPr="00AF037C">
        <w:t xml:space="preserve"> </w:t>
      </w:r>
      <w:r w:rsidR="0073641A" w:rsidRPr="00AF037C">
        <w:t>EOC</w:t>
      </w:r>
      <w:r w:rsidRPr="00AF037C">
        <w:t xml:space="preserve">, including </w:t>
      </w:r>
      <w:r w:rsidRPr="00CA10DC">
        <w:t xml:space="preserve">the </w:t>
      </w:r>
      <w:r w:rsidR="0073641A" w:rsidRPr="00CA10DC">
        <w:t>District</w:t>
      </w:r>
      <w:r w:rsidR="00FC55F5" w:rsidRPr="00CA10DC">
        <w:t>’s</w:t>
      </w:r>
      <w:r w:rsidR="0073641A" w:rsidRPr="00CA10DC">
        <w:t xml:space="preserve"> </w:t>
      </w:r>
      <w:r w:rsidR="007102E6" w:rsidRPr="00CA10DC">
        <w:t>Police Chief</w:t>
      </w:r>
      <w:r w:rsidR="00FC55F5" w:rsidRPr="00CA10DC">
        <w:t>. T</w:t>
      </w:r>
      <w:r w:rsidRPr="00CA10DC">
        <w:t xml:space="preserve">he Order of Succession for the </w:t>
      </w:r>
      <w:r w:rsidR="007102E6" w:rsidRPr="00CA10DC">
        <w:t>College President’s</w:t>
      </w:r>
      <w:r w:rsidR="0073641A" w:rsidRPr="00CA10DC">
        <w:t xml:space="preserve"> position will be</w:t>
      </w:r>
      <w:r w:rsidRPr="00CA10DC">
        <w:t xml:space="preserve"> as follows:</w:t>
      </w:r>
    </w:p>
    <w:p w14:paraId="7F684C4C" w14:textId="569990D5" w:rsidR="007F1885" w:rsidRPr="003B4629" w:rsidRDefault="007F1885" w:rsidP="00455643">
      <w:pPr>
        <w:numPr>
          <w:ilvl w:val="0"/>
          <w:numId w:val="21"/>
        </w:numPr>
        <w:spacing w:after="0" w:line="240" w:lineRule="auto"/>
        <w:rPr>
          <w:highlight w:val="yellow"/>
        </w:rPr>
      </w:pPr>
      <w:r w:rsidRPr="003B4629">
        <w:rPr>
          <w:highlight w:val="yellow"/>
        </w:rPr>
        <w:t xml:space="preserve">Director of Emergency Services – </w:t>
      </w:r>
      <w:r w:rsidR="007102E6" w:rsidRPr="003B4629">
        <w:rPr>
          <w:highlight w:val="yellow"/>
        </w:rPr>
        <w:t xml:space="preserve">College </w:t>
      </w:r>
      <w:r w:rsidR="003B4629" w:rsidRPr="003B4629">
        <w:rPr>
          <w:highlight w:val="yellow"/>
        </w:rPr>
        <w:t xml:space="preserve">Vice </w:t>
      </w:r>
      <w:r w:rsidR="007102E6" w:rsidRPr="003B4629">
        <w:rPr>
          <w:highlight w:val="yellow"/>
        </w:rPr>
        <w:t>President, or designee</w:t>
      </w:r>
    </w:p>
    <w:p w14:paraId="293F2626" w14:textId="6FD19BFC" w:rsidR="00852FD0" w:rsidRDefault="007F1885" w:rsidP="007F1885">
      <w:pPr>
        <w:numPr>
          <w:ilvl w:val="0"/>
          <w:numId w:val="21"/>
        </w:numPr>
        <w:spacing w:after="0" w:line="240" w:lineRule="auto"/>
      </w:pPr>
      <w:r w:rsidRPr="003B4629">
        <w:rPr>
          <w:highlight w:val="yellow"/>
        </w:rPr>
        <w:t xml:space="preserve">Assistant Director of Emergency Services – </w:t>
      </w:r>
      <w:r w:rsidR="003B4629" w:rsidRPr="003B4629">
        <w:rPr>
          <w:highlight w:val="yellow"/>
        </w:rPr>
        <w:t>Director Administative Services?</w:t>
      </w:r>
    </w:p>
    <w:p w14:paraId="25AB2A74" w14:textId="77777777" w:rsidR="00B461CC" w:rsidRDefault="00B461CC" w:rsidP="007F1885"/>
    <w:p w14:paraId="0B6FE739" w14:textId="0A9B68F9" w:rsidR="007F1885" w:rsidRPr="00AF037C" w:rsidRDefault="007F1885" w:rsidP="007F1885">
      <w:r w:rsidRPr="00AF037C">
        <w:t xml:space="preserve">The </w:t>
      </w:r>
      <w:r w:rsidR="003D43A6">
        <w:t>College</w:t>
      </w:r>
      <w:r w:rsidR="00FC55F5" w:rsidRPr="00AF037C">
        <w:t>’s</w:t>
      </w:r>
      <w:r w:rsidRPr="00AF037C" w:rsidDel="0089077F">
        <w:t xml:space="preserve"> </w:t>
      </w:r>
      <w:r w:rsidR="007D33F4" w:rsidRPr="00AF037C">
        <w:t>department-</w:t>
      </w:r>
      <w:r w:rsidRPr="00AF037C">
        <w:t xml:space="preserve">level orders of succession are described below and shown in </w:t>
      </w:r>
      <w:r w:rsidR="001A3DBE" w:rsidRPr="00AF037C">
        <w:rPr>
          <w:b/>
          <w:i/>
          <w:color w:val="5AA2AE" w:themeColor="accent5"/>
        </w:rPr>
        <w:t>Figure 4</w:t>
      </w:r>
      <w:r w:rsidRPr="00AF037C">
        <w:rPr>
          <w:b/>
          <w:i/>
          <w:color w:val="5AA2AE" w:themeColor="accent5"/>
        </w:rPr>
        <w:t xml:space="preserve"> – </w:t>
      </w:r>
      <w:r w:rsidR="0052217B">
        <w:rPr>
          <w:b/>
          <w:i/>
          <w:color w:val="5AA2AE" w:themeColor="accent5"/>
        </w:rPr>
        <w:t>C</w:t>
      </w:r>
      <w:r w:rsidR="00A77EEF">
        <w:rPr>
          <w:b/>
          <w:i/>
          <w:color w:val="5AA2AE" w:themeColor="accent5"/>
        </w:rPr>
        <w:t>ollege</w:t>
      </w:r>
      <w:r w:rsidR="003B5765">
        <w:rPr>
          <w:b/>
          <w:i/>
          <w:color w:val="5AA2AE" w:themeColor="accent5"/>
        </w:rPr>
        <w:t xml:space="preserve"> </w:t>
      </w:r>
      <w:r w:rsidRPr="00AF037C">
        <w:rPr>
          <w:b/>
          <w:i/>
          <w:color w:val="5AA2AE" w:themeColor="accent5"/>
        </w:rPr>
        <w:t>Orders of Succession:</w:t>
      </w:r>
      <w:r w:rsidRPr="00AF037C">
        <w:rPr>
          <w:color w:val="5AA2AE" w:themeColor="accent5"/>
        </w:rPr>
        <w:t xml:space="preserve"> </w:t>
      </w:r>
    </w:p>
    <w:p w14:paraId="5F063492" w14:textId="4F370778" w:rsidR="007F1885" w:rsidRPr="00AF037C" w:rsidRDefault="007F1885" w:rsidP="00455643">
      <w:pPr>
        <w:pStyle w:val="ColorfulList-Accent11"/>
        <w:numPr>
          <w:ilvl w:val="0"/>
          <w:numId w:val="11"/>
        </w:numPr>
        <w:rPr>
          <w:rFonts w:asciiTheme="majorHAnsi" w:hAnsiTheme="majorHAnsi"/>
        </w:rPr>
      </w:pPr>
      <w:r w:rsidRPr="00AF037C">
        <w:rPr>
          <w:rFonts w:asciiTheme="majorHAnsi" w:hAnsiTheme="majorHAnsi"/>
        </w:rPr>
        <w:t xml:space="preserve">At least two positions deep, where possible, ensuring sufficient depth to ensure the </w:t>
      </w:r>
      <w:r w:rsidR="003D43A6">
        <w:rPr>
          <w:rFonts w:asciiTheme="majorHAnsi" w:hAnsiTheme="majorHAnsi"/>
        </w:rPr>
        <w:t>College</w:t>
      </w:r>
      <w:r w:rsidRPr="00AF037C">
        <w:rPr>
          <w:rFonts w:asciiTheme="majorHAnsi" w:hAnsiTheme="majorHAnsi"/>
        </w:rPr>
        <w:t>’s ability to manage and direct its essential functions and operations.</w:t>
      </w:r>
    </w:p>
    <w:p w14:paraId="0C1BAE18" w14:textId="141981D9" w:rsidR="007F1885" w:rsidRPr="00AF037C" w:rsidRDefault="007F1885" w:rsidP="00455643">
      <w:pPr>
        <w:pStyle w:val="ColorfulList-Accent11"/>
        <w:numPr>
          <w:ilvl w:val="0"/>
          <w:numId w:val="11"/>
        </w:numPr>
        <w:rPr>
          <w:rFonts w:asciiTheme="majorHAnsi" w:hAnsiTheme="majorHAnsi"/>
        </w:rPr>
      </w:pPr>
      <w:r w:rsidRPr="00AF037C">
        <w:rPr>
          <w:rFonts w:asciiTheme="majorHAnsi" w:hAnsiTheme="majorHAnsi"/>
        </w:rPr>
        <w:t xml:space="preserve">Geographically dispersed where feasible. </w:t>
      </w:r>
    </w:p>
    <w:p w14:paraId="1CF27529" w14:textId="77777777" w:rsidR="007F1885" w:rsidRPr="00AF037C" w:rsidRDefault="007F1885" w:rsidP="00455643">
      <w:pPr>
        <w:pStyle w:val="ColorfulList-Accent11"/>
        <w:numPr>
          <w:ilvl w:val="0"/>
          <w:numId w:val="11"/>
        </w:numPr>
        <w:rPr>
          <w:rFonts w:asciiTheme="majorHAnsi" w:hAnsiTheme="majorHAnsi"/>
        </w:rPr>
      </w:pPr>
      <w:r w:rsidRPr="00AF037C">
        <w:rPr>
          <w:rFonts w:asciiTheme="majorHAnsi" w:hAnsiTheme="majorHAnsi"/>
        </w:rPr>
        <w:t xml:space="preserve">Described by positions or titles, rather than by names of individuals holding those offices. </w:t>
      </w:r>
    </w:p>
    <w:p w14:paraId="1C856057" w14:textId="77777777" w:rsidR="007F1885" w:rsidRPr="00AF037C" w:rsidRDefault="007F1885" w:rsidP="00455643">
      <w:pPr>
        <w:pStyle w:val="ColorfulList-Accent11"/>
        <w:numPr>
          <w:ilvl w:val="0"/>
          <w:numId w:val="11"/>
        </w:numPr>
        <w:rPr>
          <w:rFonts w:asciiTheme="majorHAnsi" w:hAnsiTheme="majorHAnsi"/>
        </w:rPr>
      </w:pPr>
      <w:r w:rsidRPr="00AF037C">
        <w:rPr>
          <w:rFonts w:asciiTheme="majorHAnsi" w:hAnsiTheme="majorHAnsi"/>
        </w:rPr>
        <w:t xml:space="preserve">Reviewed by the organization’s legal department as changes occur. </w:t>
      </w:r>
    </w:p>
    <w:p w14:paraId="43CDB728" w14:textId="77777777" w:rsidR="007F1885" w:rsidRPr="00AF037C" w:rsidRDefault="007F1885" w:rsidP="00455643">
      <w:pPr>
        <w:pStyle w:val="ColorfulList-Accent11"/>
        <w:numPr>
          <w:ilvl w:val="0"/>
          <w:numId w:val="11"/>
        </w:numPr>
        <w:rPr>
          <w:rFonts w:asciiTheme="majorHAnsi" w:hAnsiTheme="majorHAnsi"/>
        </w:rPr>
      </w:pPr>
      <w:r w:rsidRPr="00AF037C">
        <w:rPr>
          <w:rFonts w:asciiTheme="majorHAnsi" w:hAnsiTheme="majorHAnsi"/>
        </w:rPr>
        <w:t xml:space="preserve">Included as a vital record, with copies accessible and/or available at both the primary operating facility and continuity </w:t>
      </w:r>
      <w:commentRangeStart w:id="105"/>
      <w:r w:rsidRPr="00AF037C">
        <w:rPr>
          <w:rFonts w:asciiTheme="majorHAnsi" w:hAnsiTheme="majorHAnsi"/>
        </w:rPr>
        <w:t>facilities</w:t>
      </w:r>
      <w:commentRangeEnd w:id="105"/>
      <w:r w:rsidR="00A67C38">
        <w:rPr>
          <w:rStyle w:val="CommentReference"/>
          <w:rFonts w:asciiTheme="majorHAnsi" w:eastAsiaTheme="majorEastAsia" w:hAnsiTheme="majorHAnsi" w:cstheme="majorBidi"/>
        </w:rPr>
        <w:commentReference w:id="105"/>
      </w:r>
      <w:r w:rsidRPr="00AF037C">
        <w:rPr>
          <w:rFonts w:asciiTheme="majorHAnsi" w:hAnsiTheme="majorHAnsi"/>
        </w:rPr>
        <w:t xml:space="preserve">. </w:t>
      </w:r>
    </w:p>
    <w:tbl>
      <w:tblPr>
        <w:tblW w:w="0" w:type="auto"/>
        <w:tblInd w:w="108" w:type="dxa"/>
        <w:tblBorders>
          <w:top w:val="single" w:sz="8" w:space="0" w:color="425222"/>
          <w:left w:val="single" w:sz="8" w:space="0" w:color="425222"/>
          <w:bottom w:val="single" w:sz="8" w:space="0" w:color="425222"/>
          <w:right w:val="single" w:sz="8" w:space="0" w:color="425222"/>
          <w:insideH w:val="single" w:sz="8" w:space="0" w:color="425222"/>
          <w:insideV w:val="single" w:sz="8" w:space="0" w:color="425222"/>
        </w:tblBorders>
        <w:tblLook w:val="04A0" w:firstRow="1" w:lastRow="0" w:firstColumn="1" w:lastColumn="0" w:noHBand="0" w:noVBand="1"/>
      </w:tblPr>
      <w:tblGrid>
        <w:gridCol w:w="4396"/>
        <w:gridCol w:w="4352"/>
      </w:tblGrid>
      <w:tr w:rsidR="007F1885" w:rsidRPr="00AF037C" w14:paraId="3BF5BB93" w14:textId="77777777" w:rsidTr="00192A58">
        <w:trPr>
          <w:tblHeader/>
        </w:trPr>
        <w:tc>
          <w:tcPr>
            <w:tcW w:w="4396" w:type="dxa"/>
            <w:shd w:val="clear" w:color="auto" w:fill="629DD1" w:themeFill="accent2"/>
            <w:vAlign w:val="center"/>
          </w:tcPr>
          <w:p w14:paraId="45F8534C" w14:textId="77777777" w:rsidR="007F1885" w:rsidRPr="00853F99" w:rsidRDefault="007F1885" w:rsidP="00385CEF">
            <w:pPr>
              <w:spacing w:after="120"/>
              <w:ind w:left="360"/>
              <w:rPr>
                <w:rFonts w:cs="Arial"/>
                <w:b/>
                <w:color w:val="FFFFFF"/>
              </w:rPr>
            </w:pPr>
            <w:r w:rsidRPr="00853F99">
              <w:rPr>
                <w:rFonts w:cs="Arial"/>
                <w:b/>
                <w:color w:val="FFFFFF"/>
              </w:rPr>
              <w:t>DEPARTMENT</w:t>
            </w:r>
          </w:p>
        </w:tc>
        <w:tc>
          <w:tcPr>
            <w:tcW w:w="4352" w:type="dxa"/>
            <w:shd w:val="clear" w:color="auto" w:fill="629DD1" w:themeFill="accent2"/>
            <w:vAlign w:val="center"/>
          </w:tcPr>
          <w:p w14:paraId="62A05550" w14:textId="77777777" w:rsidR="007F1885" w:rsidRPr="00AF037C" w:rsidRDefault="007F1885" w:rsidP="00385CEF">
            <w:pPr>
              <w:spacing w:after="120"/>
              <w:ind w:left="360"/>
              <w:rPr>
                <w:rFonts w:cs="Arial"/>
                <w:b/>
                <w:color w:val="FFFFFF"/>
              </w:rPr>
            </w:pPr>
            <w:r w:rsidRPr="00AF037C">
              <w:rPr>
                <w:rFonts w:cs="Arial"/>
                <w:b/>
                <w:color w:val="FFFFFF"/>
              </w:rPr>
              <w:t>DESIGNATED SUCCESSORS</w:t>
            </w:r>
          </w:p>
        </w:tc>
      </w:tr>
      <w:tr w:rsidR="007F1885" w:rsidRPr="00AF037C" w14:paraId="5479A847" w14:textId="77777777" w:rsidTr="00B461CC">
        <w:tc>
          <w:tcPr>
            <w:tcW w:w="4396" w:type="dxa"/>
            <w:vMerge w:val="restart"/>
            <w:shd w:val="clear" w:color="auto" w:fill="auto"/>
            <w:vAlign w:val="center"/>
          </w:tcPr>
          <w:p w14:paraId="02A6A50D" w14:textId="47B334F7" w:rsidR="007F1885" w:rsidRPr="007102E6" w:rsidRDefault="007102E6" w:rsidP="00385CEF">
            <w:pPr>
              <w:spacing w:after="120"/>
              <w:ind w:left="360"/>
              <w:rPr>
                <w:rFonts w:cs="Arial"/>
                <w:highlight w:val="yellow"/>
              </w:rPr>
            </w:pPr>
            <w:r w:rsidRPr="007102E6">
              <w:rPr>
                <w:rFonts w:cs="Arial"/>
                <w:highlight w:val="yellow"/>
              </w:rPr>
              <w:t>Office of the President</w:t>
            </w:r>
          </w:p>
        </w:tc>
        <w:tc>
          <w:tcPr>
            <w:tcW w:w="4352" w:type="dxa"/>
            <w:shd w:val="clear" w:color="auto" w:fill="auto"/>
          </w:tcPr>
          <w:p w14:paraId="4E169C5E" w14:textId="5CC318C8" w:rsidR="007F1885" w:rsidRPr="007102E6" w:rsidRDefault="003B4629" w:rsidP="00B461CC">
            <w:pPr>
              <w:pStyle w:val="ColorfulList-Accent11"/>
              <w:spacing w:after="0" w:line="240" w:lineRule="auto"/>
              <w:ind w:left="0"/>
              <w:rPr>
                <w:rFonts w:asciiTheme="majorHAnsi" w:hAnsiTheme="majorHAnsi" w:cs="Arial"/>
                <w:highlight w:val="yellow"/>
              </w:rPr>
            </w:pPr>
            <w:r>
              <w:rPr>
                <w:rFonts w:asciiTheme="majorHAnsi" w:hAnsiTheme="majorHAnsi" w:cs="Arial"/>
                <w:highlight w:val="yellow"/>
              </w:rPr>
              <w:t xml:space="preserve">President </w:t>
            </w:r>
          </w:p>
        </w:tc>
      </w:tr>
      <w:tr w:rsidR="007F1885" w:rsidRPr="00AF037C" w14:paraId="47464D3B" w14:textId="77777777" w:rsidTr="00B461CC">
        <w:tc>
          <w:tcPr>
            <w:tcW w:w="4396" w:type="dxa"/>
            <w:vMerge/>
            <w:shd w:val="clear" w:color="auto" w:fill="auto"/>
            <w:vAlign w:val="center"/>
          </w:tcPr>
          <w:p w14:paraId="5A398C60" w14:textId="77777777" w:rsidR="007F1885" w:rsidRPr="007102E6" w:rsidRDefault="007F1885" w:rsidP="00385CEF">
            <w:pPr>
              <w:spacing w:after="120"/>
              <w:ind w:left="360"/>
              <w:rPr>
                <w:rFonts w:cs="Arial"/>
                <w:highlight w:val="yellow"/>
              </w:rPr>
            </w:pPr>
          </w:p>
        </w:tc>
        <w:tc>
          <w:tcPr>
            <w:tcW w:w="4352" w:type="dxa"/>
            <w:shd w:val="clear" w:color="auto" w:fill="auto"/>
          </w:tcPr>
          <w:p w14:paraId="6CCB1DE2" w14:textId="439A876C" w:rsidR="007F1885" w:rsidRPr="007102E6" w:rsidRDefault="003B4629" w:rsidP="00B461CC">
            <w:pPr>
              <w:pStyle w:val="ColorfulList-Accent11"/>
              <w:spacing w:after="0" w:line="240" w:lineRule="auto"/>
              <w:ind w:left="0"/>
              <w:rPr>
                <w:rFonts w:asciiTheme="majorHAnsi" w:hAnsiTheme="majorHAnsi" w:cs="Arial"/>
                <w:highlight w:val="yellow"/>
              </w:rPr>
            </w:pPr>
            <w:r>
              <w:rPr>
                <w:rFonts w:asciiTheme="majorHAnsi" w:hAnsiTheme="majorHAnsi" w:cs="Arial"/>
                <w:highlight w:val="yellow"/>
              </w:rPr>
              <w:t>Vice-President Administration</w:t>
            </w:r>
          </w:p>
        </w:tc>
      </w:tr>
      <w:tr w:rsidR="003B4629" w:rsidRPr="00AF037C" w14:paraId="7B159399" w14:textId="77777777" w:rsidTr="00B461CC">
        <w:tc>
          <w:tcPr>
            <w:tcW w:w="4396" w:type="dxa"/>
            <w:vMerge w:val="restart"/>
            <w:shd w:val="clear" w:color="auto" w:fill="auto"/>
            <w:vAlign w:val="center"/>
          </w:tcPr>
          <w:p w14:paraId="6F0D9A16" w14:textId="35E35F8F" w:rsidR="003B4629" w:rsidRPr="007102E6" w:rsidRDefault="003B4629" w:rsidP="00385CEF">
            <w:pPr>
              <w:spacing w:after="120"/>
              <w:ind w:left="360"/>
              <w:rPr>
                <w:rFonts w:cs="Arial"/>
                <w:highlight w:val="yellow"/>
              </w:rPr>
            </w:pPr>
            <w:r>
              <w:rPr>
                <w:rFonts w:cs="Arial"/>
                <w:highlight w:val="yellow"/>
              </w:rPr>
              <w:t>Administration</w:t>
            </w:r>
          </w:p>
        </w:tc>
        <w:tc>
          <w:tcPr>
            <w:tcW w:w="4352" w:type="dxa"/>
            <w:shd w:val="clear" w:color="auto" w:fill="auto"/>
          </w:tcPr>
          <w:p w14:paraId="77DD2D08" w14:textId="010790EB" w:rsidR="003B4629" w:rsidRPr="007102E6" w:rsidRDefault="003B4629" w:rsidP="00B461CC">
            <w:pPr>
              <w:pStyle w:val="ColorfulList-Accent11"/>
              <w:spacing w:after="0" w:line="240" w:lineRule="auto"/>
              <w:ind w:left="0"/>
              <w:rPr>
                <w:rFonts w:asciiTheme="majorHAnsi" w:hAnsiTheme="majorHAnsi" w:cs="Arial"/>
                <w:highlight w:val="yellow"/>
              </w:rPr>
            </w:pPr>
            <w:r w:rsidRPr="00C7124A">
              <w:rPr>
                <w:rFonts w:asciiTheme="majorHAnsi" w:hAnsiTheme="majorHAnsi" w:cs="Arial"/>
              </w:rPr>
              <w:t>Vice President Administration</w:t>
            </w:r>
          </w:p>
        </w:tc>
      </w:tr>
      <w:tr w:rsidR="003B4629" w:rsidRPr="00AF037C" w14:paraId="163B7630" w14:textId="77777777" w:rsidTr="00B461CC">
        <w:tc>
          <w:tcPr>
            <w:tcW w:w="4396" w:type="dxa"/>
            <w:vMerge/>
            <w:shd w:val="clear" w:color="auto" w:fill="auto"/>
            <w:vAlign w:val="center"/>
          </w:tcPr>
          <w:p w14:paraId="05CC52FD" w14:textId="77777777" w:rsidR="003B4629" w:rsidRPr="007102E6" w:rsidRDefault="003B4629" w:rsidP="00385CEF">
            <w:pPr>
              <w:spacing w:after="120"/>
              <w:ind w:left="360"/>
              <w:rPr>
                <w:rFonts w:cs="Arial"/>
                <w:highlight w:val="yellow"/>
              </w:rPr>
            </w:pPr>
          </w:p>
        </w:tc>
        <w:tc>
          <w:tcPr>
            <w:tcW w:w="4352" w:type="dxa"/>
            <w:shd w:val="clear" w:color="auto" w:fill="auto"/>
          </w:tcPr>
          <w:p w14:paraId="1A4F4244" w14:textId="77777777" w:rsidR="003B4629" w:rsidRPr="00F12711" w:rsidRDefault="003B4629" w:rsidP="004928E4">
            <w:pPr>
              <w:pStyle w:val="ColorfulList-Accent11"/>
              <w:spacing w:after="0" w:line="240" w:lineRule="auto"/>
              <w:ind w:left="0"/>
              <w:rPr>
                <w:rFonts w:asciiTheme="majorHAnsi" w:hAnsiTheme="majorHAnsi" w:cs="Arial"/>
              </w:rPr>
            </w:pPr>
            <w:r w:rsidRPr="00F12711">
              <w:rPr>
                <w:rFonts w:asciiTheme="majorHAnsi" w:hAnsiTheme="majorHAnsi" w:cs="Arial"/>
              </w:rPr>
              <w:t>Director, Administrative Services</w:t>
            </w:r>
          </w:p>
          <w:p w14:paraId="0A9877E0" w14:textId="6DADFBB3" w:rsidR="003B4629" w:rsidRPr="007102E6" w:rsidRDefault="003B4629" w:rsidP="00B461CC">
            <w:pPr>
              <w:pStyle w:val="ColorfulList-Accent11"/>
              <w:spacing w:after="0" w:line="240" w:lineRule="auto"/>
              <w:ind w:left="0"/>
              <w:rPr>
                <w:rFonts w:asciiTheme="majorHAnsi" w:hAnsiTheme="majorHAnsi" w:cs="Arial"/>
                <w:highlight w:val="yellow"/>
              </w:rPr>
            </w:pPr>
            <w:r w:rsidRPr="00F12711">
              <w:rPr>
                <w:rFonts w:asciiTheme="majorHAnsi" w:hAnsiTheme="majorHAnsi" w:cs="Arial"/>
              </w:rPr>
              <w:t xml:space="preserve">Business Office Supervisor </w:t>
            </w:r>
          </w:p>
        </w:tc>
      </w:tr>
      <w:tr w:rsidR="007F1885" w:rsidRPr="00AF037C" w14:paraId="3072A0B4" w14:textId="77777777" w:rsidTr="00B461CC">
        <w:tc>
          <w:tcPr>
            <w:tcW w:w="4396" w:type="dxa"/>
            <w:vMerge w:val="restart"/>
            <w:shd w:val="clear" w:color="auto" w:fill="auto"/>
            <w:vAlign w:val="center"/>
          </w:tcPr>
          <w:p w14:paraId="0231D08E" w14:textId="5390FCB2" w:rsidR="007F1885" w:rsidRPr="007102E6" w:rsidRDefault="00CA10DC" w:rsidP="00385CEF">
            <w:pPr>
              <w:spacing w:after="120"/>
              <w:ind w:left="360"/>
              <w:rPr>
                <w:rFonts w:cs="Arial"/>
                <w:highlight w:val="yellow"/>
              </w:rPr>
            </w:pPr>
            <w:r>
              <w:rPr>
                <w:rFonts w:cs="Arial"/>
                <w:highlight w:val="yellow"/>
              </w:rPr>
              <w:t>Operations</w:t>
            </w:r>
          </w:p>
        </w:tc>
        <w:tc>
          <w:tcPr>
            <w:tcW w:w="4352" w:type="dxa"/>
            <w:shd w:val="clear" w:color="auto" w:fill="auto"/>
          </w:tcPr>
          <w:p w14:paraId="4C1A8524" w14:textId="16CA616B" w:rsidR="007F1885" w:rsidRPr="007102E6" w:rsidRDefault="003B4629" w:rsidP="00B461CC">
            <w:pPr>
              <w:pStyle w:val="ColorfulList-Accent11"/>
              <w:spacing w:after="0" w:line="240" w:lineRule="auto"/>
              <w:ind w:left="0"/>
              <w:rPr>
                <w:rFonts w:asciiTheme="majorHAnsi" w:hAnsiTheme="majorHAnsi" w:cs="Arial"/>
                <w:highlight w:val="yellow"/>
              </w:rPr>
            </w:pPr>
            <w:r>
              <w:rPr>
                <w:rFonts w:asciiTheme="majorHAnsi" w:hAnsiTheme="majorHAnsi" w:cs="Arial"/>
                <w:highlight w:val="yellow"/>
              </w:rPr>
              <w:t>Director of Operations?</w:t>
            </w:r>
          </w:p>
        </w:tc>
      </w:tr>
      <w:tr w:rsidR="007F1885" w:rsidRPr="00AF037C" w14:paraId="0CC1CD0C" w14:textId="77777777" w:rsidTr="00B461CC">
        <w:tc>
          <w:tcPr>
            <w:tcW w:w="4396" w:type="dxa"/>
            <w:vMerge/>
            <w:shd w:val="clear" w:color="auto" w:fill="auto"/>
            <w:vAlign w:val="center"/>
          </w:tcPr>
          <w:p w14:paraId="388BF614" w14:textId="77777777" w:rsidR="007F1885" w:rsidRPr="007102E6" w:rsidRDefault="007F1885" w:rsidP="00385CEF">
            <w:pPr>
              <w:spacing w:after="120"/>
              <w:ind w:left="360"/>
              <w:rPr>
                <w:rFonts w:cs="Arial"/>
                <w:highlight w:val="yellow"/>
              </w:rPr>
            </w:pPr>
          </w:p>
        </w:tc>
        <w:tc>
          <w:tcPr>
            <w:tcW w:w="4352" w:type="dxa"/>
            <w:shd w:val="clear" w:color="auto" w:fill="auto"/>
          </w:tcPr>
          <w:p w14:paraId="6C6C2B30" w14:textId="703AB1F8" w:rsidR="007F1885" w:rsidRPr="007102E6" w:rsidRDefault="003B4629" w:rsidP="00B461CC">
            <w:pPr>
              <w:pStyle w:val="ColorfulList-Accent11"/>
              <w:spacing w:after="0" w:line="240" w:lineRule="auto"/>
              <w:ind w:left="0"/>
              <w:rPr>
                <w:rFonts w:asciiTheme="majorHAnsi" w:hAnsiTheme="majorHAnsi" w:cs="Arial"/>
                <w:highlight w:val="yellow"/>
              </w:rPr>
            </w:pPr>
            <w:r>
              <w:rPr>
                <w:rFonts w:asciiTheme="majorHAnsi" w:hAnsiTheme="majorHAnsi" w:cs="Arial"/>
                <w:highlight w:val="yellow"/>
              </w:rPr>
              <w:t>Police Department</w:t>
            </w:r>
          </w:p>
        </w:tc>
      </w:tr>
      <w:tr w:rsidR="00B461CC" w:rsidRPr="00AF037C" w14:paraId="5C098B42" w14:textId="77777777" w:rsidTr="00B461CC">
        <w:trPr>
          <w:trHeight w:val="304"/>
        </w:trPr>
        <w:tc>
          <w:tcPr>
            <w:tcW w:w="4396" w:type="dxa"/>
            <w:vMerge w:val="restart"/>
            <w:shd w:val="clear" w:color="auto" w:fill="auto"/>
            <w:vAlign w:val="center"/>
          </w:tcPr>
          <w:p w14:paraId="60ACEA96" w14:textId="36A9FCD8" w:rsidR="00B461CC" w:rsidRPr="007102E6" w:rsidRDefault="00B461CC" w:rsidP="00385CEF">
            <w:pPr>
              <w:spacing w:after="120"/>
              <w:ind w:left="360"/>
              <w:rPr>
                <w:rFonts w:cs="Arial"/>
                <w:highlight w:val="yellow"/>
              </w:rPr>
            </w:pPr>
            <w:r>
              <w:rPr>
                <w:rFonts w:cs="Arial"/>
                <w:highlight w:val="yellow"/>
              </w:rPr>
              <w:lastRenderedPageBreak/>
              <w:t>Instruction</w:t>
            </w:r>
          </w:p>
        </w:tc>
        <w:tc>
          <w:tcPr>
            <w:tcW w:w="4352" w:type="dxa"/>
            <w:shd w:val="clear" w:color="auto" w:fill="auto"/>
          </w:tcPr>
          <w:p w14:paraId="64B05714" w14:textId="6D08161E" w:rsidR="00B461CC" w:rsidRPr="007102E6" w:rsidRDefault="003B4629" w:rsidP="00B461CC">
            <w:pPr>
              <w:pStyle w:val="ColorfulList-Accent11"/>
              <w:spacing w:after="0" w:line="240" w:lineRule="auto"/>
              <w:ind w:left="0"/>
              <w:rPr>
                <w:rFonts w:asciiTheme="majorHAnsi" w:hAnsiTheme="majorHAnsi" w:cs="Arial"/>
                <w:highlight w:val="yellow"/>
              </w:rPr>
            </w:pPr>
            <w:r>
              <w:rPr>
                <w:rFonts w:asciiTheme="majorHAnsi" w:hAnsiTheme="majorHAnsi" w:cs="Arial"/>
                <w:highlight w:val="yellow"/>
              </w:rPr>
              <w:t>Vice President Instriction</w:t>
            </w:r>
          </w:p>
        </w:tc>
      </w:tr>
      <w:tr w:rsidR="00B461CC" w:rsidRPr="00AF037C" w14:paraId="766F66EE" w14:textId="77777777" w:rsidTr="00B461CC">
        <w:trPr>
          <w:trHeight w:val="286"/>
        </w:trPr>
        <w:tc>
          <w:tcPr>
            <w:tcW w:w="4396" w:type="dxa"/>
            <w:vMerge/>
            <w:shd w:val="clear" w:color="auto" w:fill="auto"/>
            <w:vAlign w:val="center"/>
          </w:tcPr>
          <w:p w14:paraId="75303984" w14:textId="77777777" w:rsidR="00B461CC" w:rsidRPr="007102E6" w:rsidRDefault="00B461CC" w:rsidP="00385CEF">
            <w:pPr>
              <w:spacing w:after="120"/>
              <w:ind w:left="360"/>
              <w:rPr>
                <w:rFonts w:cs="Arial"/>
                <w:highlight w:val="yellow"/>
              </w:rPr>
            </w:pPr>
          </w:p>
        </w:tc>
        <w:tc>
          <w:tcPr>
            <w:tcW w:w="4352" w:type="dxa"/>
            <w:shd w:val="clear" w:color="auto" w:fill="auto"/>
          </w:tcPr>
          <w:p w14:paraId="561B7549" w14:textId="6A456B57" w:rsidR="00B461CC" w:rsidRPr="007102E6" w:rsidRDefault="003B4629" w:rsidP="00B461CC">
            <w:pPr>
              <w:pStyle w:val="ColorfulList-Accent11"/>
              <w:spacing w:after="0" w:line="240" w:lineRule="auto"/>
              <w:ind w:left="0"/>
              <w:rPr>
                <w:rFonts w:asciiTheme="majorHAnsi" w:hAnsiTheme="majorHAnsi" w:cs="Arial"/>
                <w:highlight w:val="yellow"/>
              </w:rPr>
            </w:pPr>
            <w:r>
              <w:rPr>
                <w:rFonts w:asciiTheme="majorHAnsi" w:hAnsiTheme="majorHAnsi" w:cs="Arial"/>
                <w:highlight w:val="yellow"/>
              </w:rPr>
              <w:t>?</w:t>
            </w:r>
          </w:p>
        </w:tc>
      </w:tr>
      <w:tr w:rsidR="00CA10DC" w:rsidRPr="00AF037C" w14:paraId="20768074" w14:textId="77777777" w:rsidTr="00B461CC">
        <w:trPr>
          <w:trHeight w:val="286"/>
        </w:trPr>
        <w:tc>
          <w:tcPr>
            <w:tcW w:w="4396" w:type="dxa"/>
            <w:vMerge w:val="restart"/>
            <w:shd w:val="clear" w:color="auto" w:fill="auto"/>
            <w:vAlign w:val="center"/>
          </w:tcPr>
          <w:p w14:paraId="1220E313" w14:textId="1983997F" w:rsidR="00CA10DC" w:rsidRPr="007102E6" w:rsidRDefault="00CA10DC" w:rsidP="00385CEF">
            <w:pPr>
              <w:spacing w:after="120"/>
              <w:ind w:left="360"/>
              <w:rPr>
                <w:rFonts w:cs="Arial"/>
                <w:highlight w:val="yellow"/>
              </w:rPr>
            </w:pPr>
            <w:r>
              <w:rPr>
                <w:rFonts w:cs="Arial"/>
                <w:highlight w:val="yellow"/>
              </w:rPr>
              <w:t>Student Services</w:t>
            </w:r>
          </w:p>
        </w:tc>
        <w:tc>
          <w:tcPr>
            <w:tcW w:w="4352" w:type="dxa"/>
            <w:shd w:val="clear" w:color="auto" w:fill="auto"/>
          </w:tcPr>
          <w:p w14:paraId="12B40D7F" w14:textId="0433DEEC" w:rsidR="00CA10DC" w:rsidRPr="007102E6" w:rsidRDefault="003B4629" w:rsidP="00B461CC">
            <w:pPr>
              <w:pStyle w:val="ColorfulList-Accent11"/>
              <w:spacing w:after="0" w:line="240" w:lineRule="auto"/>
              <w:ind w:left="0"/>
              <w:rPr>
                <w:rFonts w:asciiTheme="majorHAnsi" w:hAnsiTheme="majorHAnsi" w:cs="Arial"/>
                <w:highlight w:val="yellow"/>
              </w:rPr>
            </w:pPr>
            <w:r>
              <w:rPr>
                <w:rFonts w:asciiTheme="majorHAnsi" w:hAnsiTheme="majorHAnsi" w:cs="Arial"/>
                <w:highlight w:val="yellow"/>
              </w:rPr>
              <w:t>Vice President of Student Services</w:t>
            </w:r>
          </w:p>
        </w:tc>
      </w:tr>
      <w:tr w:rsidR="00CA10DC" w:rsidRPr="00AF037C" w14:paraId="0618AAC8" w14:textId="77777777" w:rsidTr="00B461CC">
        <w:trPr>
          <w:trHeight w:val="286"/>
        </w:trPr>
        <w:tc>
          <w:tcPr>
            <w:tcW w:w="4396" w:type="dxa"/>
            <w:vMerge/>
            <w:shd w:val="clear" w:color="auto" w:fill="auto"/>
            <w:vAlign w:val="center"/>
          </w:tcPr>
          <w:p w14:paraId="7D2AA845" w14:textId="77777777" w:rsidR="00CA10DC" w:rsidRPr="007102E6" w:rsidRDefault="00CA10DC" w:rsidP="00385CEF">
            <w:pPr>
              <w:spacing w:after="120"/>
              <w:ind w:left="360"/>
              <w:rPr>
                <w:rFonts w:cs="Arial"/>
                <w:highlight w:val="yellow"/>
              </w:rPr>
            </w:pPr>
          </w:p>
        </w:tc>
        <w:tc>
          <w:tcPr>
            <w:tcW w:w="4352" w:type="dxa"/>
            <w:shd w:val="clear" w:color="auto" w:fill="auto"/>
          </w:tcPr>
          <w:p w14:paraId="68865FDE" w14:textId="54FBAFF1" w:rsidR="00CA10DC" w:rsidRPr="007102E6" w:rsidRDefault="003B4629" w:rsidP="00B461CC">
            <w:pPr>
              <w:pStyle w:val="ColorfulList-Accent11"/>
              <w:spacing w:after="0" w:line="240" w:lineRule="auto"/>
              <w:ind w:left="0"/>
              <w:rPr>
                <w:rFonts w:asciiTheme="majorHAnsi" w:hAnsiTheme="majorHAnsi" w:cs="Arial"/>
                <w:highlight w:val="yellow"/>
              </w:rPr>
            </w:pPr>
            <w:r>
              <w:rPr>
                <w:rFonts w:asciiTheme="majorHAnsi" w:hAnsiTheme="majorHAnsi" w:cs="Arial"/>
                <w:highlight w:val="yellow"/>
              </w:rPr>
              <w:t>Dean Stutend Services</w:t>
            </w:r>
          </w:p>
        </w:tc>
      </w:tr>
    </w:tbl>
    <w:p w14:paraId="28C95AE0" w14:textId="77777777" w:rsidR="007F1885" w:rsidRPr="00AF037C" w:rsidRDefault="007F1885" w:rsidP="002425A7">
      <w:pPr>
        <w:rPr>
          <w:rFonts w:ascii="Cambria" w:hAnsi="Cambria"/>
          <w:b/>
          <w:color w:val="FF0000"/>
          <w:sz w:val="18"/>
          <w:szCs w:val="18"/>
        </w:rPr>
      </w:pPr>
    </w:p>
    <w:p w14:paraId="319461B5" w14:textId="066196BD" w:rsidR="007F1885" w:rsidRPr="00AF037C" w:rsidRDefault="001A3DBE" w:rsidP="002425A7">
      <w:pPr>
        <w:jc w:val="center"/>
        <w:rPr>
          <w:b/>
          <w:i/>
          <w:color w:val="417A84" w:themeColor="accent5" w:themeShade="BF"/>
        </w:rPr>
      </w:pPr>
      <w:r w:rsidRPr="00AF037C">
        <w:rPr>
          <w:b/>
          <w:i/>
          <w:color w:val="417A84" w:themeColor="accent5" w:themeShade="BF"/>
        </w:rPr>
        <w:t>Figure 4</w:t>
      </w:r>
      <w:r w:rsidR="007F1885" w:rsidRPr="00AF037C">
        <w:rPr>
          <w:b/>
          <w:i/>
          <w:color w:val="417A84" w:themeColor="accent5" w:themeShade="BF"/>
        </w:rPr>
        <w:t xml:space="preserve"> – </w:t>
      </w:r>
      <w:r w:rsidR="00A77EEF">
        <w:rPr>
          <w:b/>
          <w:i/>
          <w:color w:val="417A84" w:themeColor="accent5" w:themeShade="BF"/>
        </w:rPr>
        <w:t>College</w:t>
      </w:r>
      <w:r w:rsidR="003B5765">
        <w:rPr>
          <w:b/>
          <w:i/>
          <w:color w:val="417A84" w:themeColor="accent5" w:themeShade="BF"/>
        </w:rPr>
        <w:t xml:space="preserve"> </w:t>
      </w:r>
      <w:r w:rsidR="007F1885" w:rsidRPr="00AF037C">
        <w:rPr>
          <w:b/>
          <w:i/>
          <w:color w:val="417A84" w:themeColor="accent5" w:themeShade="BF"/>
        </w:rPr>
        <w:t>Orders of Succession</w:t>
      </w:r>
    </w:p>
    <w:p w14:paraId="3AD67E01" w14:textId="432DF7CA" w:rsidR="0073641A" w:rsidRPr="001734F5" w:rsidRDefault="007F1885">
      <w:r w:rsidRPr="00AF037C">
        <w:t xml:space="preserve">In the event of a change in leadership status, the </w:t>
      </w:r>
      <w:r w:rsidR="00CA10DC">
        <w:t>Vice-President of Administration</w:t>
      </w:r>
      <w:r w:rsidRPr="00AF037C">
        <w:rPr>
          <w:b/>
          <w:bCs/>
        </w:rPr>
        <w:t xml:space="preserve"> </w:t>
      </w:r>
      <w:r w:rsidRPr="00AF037C">
        <w:t xml:space="preserve">must notify the successors, as well as internal and external stakeholders.  In the </w:t>
      </w:r>
      <w:r w:rsidR="004920F7" w:rsidRPr="00AF037C">
        <w:t>event</w:t>
      </w:r>
      <w:r w:rsidRPr="00AF037C">
        <w:t xml:space="preserve"> departmental leadership becomes unreachable or incapable of performing their authorized legal duties, roles, and responsibilities, the </w:t>
      </w:r>
      <w:r w:rsidRPr="00AF037C">
        <w:rPr>
          <w:bCs/>
        </w:rPr>
        <w:t xml:space="preserve">Department Head </w:t>
      </w:r>
      <w:r w:rsidRPr="00AF037C">
        <w:t>will initiate a notification of the next successor in line.</w:t>
      </w:r>
      <w:r w:rsidRPr="0073641A">
        <w:t xml:space="preserve"> </w:t>
      </w:r>
    </w:p>
    <w:p w14:paraId="3C2AD5B0" w14:textId="4100129A" w:rsidR="00BF03AD" w:rsidRDefault="00BF03AD" w:rsidP="00BF03AD">
      <w:pPr>
        <w:pStyle w:val="Heading1"/>
      </w:pPr>
      <w:bookmarkStart w:id="106" w:name="_Toc23420458"/>
      <w:r>
        <w:t>Section 3.0 Organization and Assignment of Responsibilities</w:t>
      </w:r>
      <w:bookmarkEnd w:id="106"/>
    </w:p>
    <w:p w14:paraId="7AD838B0" w14:textId="3240FE69" w:rsidR="004F78D2" w:rsidRPr="00836C0B" w:rsidRDefault="004F78D2" w:rsidP="004F78D2">
      <w:r w:rsidRPr="00836C0B">
        <w:t xml:space="preserve">For </w:t>
      </w:r>
      <w:r w:rsidR="00EE5583">
        <w:t>American River</w:t>
      </w:r>
      <w:r w:rsidR="00D8611B">
        <w:t xml:space="preserve"> College</w:t>
      </w:r>
      <w:r w:rsidRPr="00836C0B">
        <w:t xml:space="preserve">, this basic plan establishes the operational organization that is relied on to respond to an emergency situation. This plan includes a list of the kinds of tasks to be performed, by position and organization. </w:t>
      </w:r>
    </w:p>
    <w:p w14:paraId="4FD00838" w14:textId="0473B778" w:rsidR="004F78D2" w:rsidRPr="00836C0B" w:rsidRDefault="004F78D2" w:rsidP="004F78D2">
      <w:r w:rsidRPr="00836C0B">
        <w:t xml:space="preserve">The </w:t>
      </w:r>
      <w:r w:rsidR="007102E6">
        <w:t xml:space="preserve">College </w:t>
      </w:r>
      <w:r w:rsidRPr="00836C0B">
        <w:t>uses the Standardized Emergency Management System</w:t>
      </w:r>
      <w:r w:rsidR="00A865AA">
        <w:t xml:space="preserve"> (SEMS)</w:t>
      </w:r>
      <w:r w:rsidRPr="00836C0B">
        <w:t xml:space="preserve">, the National Incident Management System </w:t>
      </w:r>
      <w:r w:rsidR="00A865AA">
        <w:t xml:space="preserve">(NIMS) </w:t>
      </w:r>
      <w:r w:rsidRPr="00836C0B">
        <w:t xml:space="preserve">and the Incident Command System </w:t>
      </w:r>
      <w:r w:rsidR="00A865AA">
        <w:t xml:space="preserve">(ICS) </w:t>
      </w:r>
      <w:r w:rsidRPr="00836C0B">
        <w:t>and has elected to us the Federal Emergency Support Function format to be consistent with the National Response Framework concepts and to be coordinated with other jurisdictional partners within Sacramento County.  Specific functional and/or hazard specific responsibilities are detailed in those support, emergency function or hazard specific annexes.</w:t>
      </w:r>
    </w:p>
    <w:p w14:paraId="5254A3EB" w14:textId="40351F2B" w:rsidR="00BF03AD" w:rsidRDefault="00836C0B" w:rsidP="00BF03AD">
      <w:pPr>
        <w:pStyle w:val="Heading2"/>
      </w:pPr>
      <w:bookmarkStart w:id="107" w:name="_Toc23420459"/>
      <w:r>
        <w:t xml:space="preserve">3.1 </w:t>
      </w:r>
      <w:r w:rsidR="00BF03AD">
        <w:t>Supporting Plan Development</w:t>
      </w:r>
      <w:bookmarkEnd w:id="107"/>
    </w:p>
    <w:p w14:paraId="38752B87" w14:textId="77777777" w:rsidR="00E92716" w:rsidRPr="00836C0B" w:rsidRDefault="00E92716" w:rsidP="00E92716">
      <w:r w:rsidRPr="00836C0B">
        <w:t>Each element of the Emergency Management Organization is responsible for assuring the preparation and maintenance of appropriate response plans and current Standard Operating Procedures resource lists and checklists that detail how assigned responsibilities will be performed to support implementation of this plan and to ensure successful response during a major disaster.</w:t>
      </w:r>
    </w:p>
    <w:p w14:paraId="0213A1AE" w14:textId="77777777" w:rsidR="00E92716" w:rsidRPr="00836C0B" w:rsidRDefault="00E92716" w:rsidP="00E92716">
      <w:r w:rsidRPr="00836C0B">
        <w:t>Elements to be addressed in Standard Operating Procedures are:</w:t>
      </w:r>
    </w:p>
    <w:p w14:paraId="462E3633" w14:textId="77777777" w:rsidR="00E92716" w:rsidRPr="00836C0B" w:rsidRDefault="00E92716" w:rsidP="00455643">
      <w:pPr>
        <w:pStyle w:val="ListParagraph"/>
        <w:numPr>
          <w:ilvl w:val="0"/>
          <w:numId w:val="22"/>
        </w:numPr>
        <w:spacing w:line="276" w:lineRule="auto"/>
      </w:pPr>
      <w:r w:rsidRPr="00836C0B">
        <w:t>Arrangements for the provision of direction and control within the department/agency.</w:t>
      </w:r>
    </w:p>
    <w:p w14:paraId="75E21FE3" w14:textId="77777777" w:rsidR="00E92716" w:rsidRPr="00836C0B" w:rsidRDefault="00E92716" w:rsidP="00455643">
      <w:pPr>
        <w:pStyle w:val="ListParagraph"/>
        <w:numPr>
          <w:ilvl w:val="0"/>
          <w:numId w:val="22"/>
        </w:numPr>
        <w:spacing w:line="276" w:lineRule="auto"/>
      </w:pPr>
      <w:r w:rsidRPr="00836C0B">
        <w:t>Specific emergency authorities that may be assumed by a designated successor during emergency situations.</w:t>
      </w:r>
    </w:p>
    <w:p w14:paraId="7EEE44BE" w14:textId="77777777" w:rsidR="00E92716" w:rsidRPr="00836C0B" w:rsidRDefault="00E92716" w:rsidP="00455643">
      <w:pPr>
        <w:pStyle w:val="ListParagraph"/>
        <w:numPr>
          <w:ilvl w:val="0"/>
          <w:numId w:val="22"/>
        </w:numPr>
        <w:spacing w:line="276" w:lineRule="auto"/>
      </w:pPr>
      <w:r w:rsidRPr="00836C0B">
        <w:t>Circumstances under which successor emergency authorities would become effective, and when they would be terminated.</w:t>
      </w:r>
    </w:p>
    <w:p w14:paraId="15D021D7" w14:textId="77777777" w:rsidR="00E92716" w:rsidRPr="00836C0B" w:rsidRDefault="00E92716" w:rsidP="00455643">
      <w:pPr>
        <w:pStyle w:val="ListParagraph"/>
        <w:numPr>
          <w:ilvl w:val="0"/>
          <w:numId w:val="22"/>
        </w:numPr>
        <w:spacing w:line="276" w:lineRule="auto"/>
      </w:pPr>
      <w:r w:rsidRPr="00836C0B">
        <w:t>Current internal personnel notification/recall rosters and procedures to implement them.  This should include a 24-hour communication system with the capability to notify and call-out personnel designated by the agency for emergency response.</w:t>
      </w:r>
    </w:p>
    <w:p w14:paraId="6CAEEF79" w14:textId="77777777" w:rsidR="00E92716" w:rsidRPr="00836C0B" w:rsidRDefault="00E92716" w:rsidP="00455643">
      <w:pPr>
        <w:pStyle w:val="ListParagraph"/>
        <w:numPr>
          <w:ilvl w:val="0"/>
          <w:numId w:val="22"/>
        </w:numPr>
        <w:spacing w:line="276" w:lineRule="auto"/>
      </w:pPr>
      <w:r w:rsidRPr="00836C0B">
        <w:lastRenderedPageBreak/>
        <w:t>Designation and establishment of a work/control/dispatch center or Department Operations Center to manage organizational resources and response personnel and, to maintain contact with the Emergency Operations Center during emergencies.</w:t>
      </w:r>
    </w:p>
    <w:p w14:paraId="0E25E1E8" w14:textId="70E8B6A9" w:rsidR="00E92716" w:rsidRPr="00836C0B" w:rsidRDefault="00E92716" w:rsidP="00455643">
      <w:pPr>
        <w:pStyle w:val="ListParagraph"/>
        <w:numPr>
          <w:ilvl w:val="0"/>
          <w:numId w:val="22"/>
        </w:numPr>
        <w:spacing w:line="276" w:lineRule="auto"/>
      </w:pPr>
      <w:r w:rsidRPr="00836C0B">
        <w:t xml:space="preserve">Designation of a representative to report to the Emergency Operations Center </w:t>
      </w:r>
      <w:r w:rsidR="009B10B3">
        <w:t xml:space="preserve">(EOC) </w:t>
      </w:r>
      <w:r w:rsidRPr="00836C0B">
        <w:t>during an emergency to advise decision makers and coordinate the agency's response efforts with other responding entities.</w:t>
      </w:r>
    </w:p>
    <w:p w14:paraId="5E5838F4" w14:textId="7F537051" w:rsidR="00E92716" w:rsidRPr="00836C0B" w:rsidRDefault="00E92716" w:rsidP="00455643">
      <w:pPr>
        <w:pStyle w:val="ListParagraph"/>
        <w:numPr>
          <w:ilvl w:val="0"/>
          <w:numId w:val="22"/>
        </w:numPr>
        <w:spacing w:line="276" w:lineRule="auto"/>
      </w:pPr>
      <w:r w:rsidRPr="00836C0B">
        <w:t xml:space="preserve">Reporting of appropriate information (casualties, damage observations, evacuation status, shelter status, chemical exposure, etc.) to the </w:t>
      </w:r>
      <w:r w:rsidR="009B10B3">
        <w:t>EOC</w:t>
      </w:r>
      <w:r w:rsidRPr="00836C0B">
        <w:t xml:space="preserve"> during an emergency.</w:t>
      </w:r>
    </w:p>
    <w:p w14:paraId="6C98DE31" w14:textId="77777777" w:rsidR="00E92716" w:rsidRPr="00836C0B" w:rsidRDefault="00E92716" w:rsidP="00455643">
      <w:pPr>
        <w:pStyle w:val="ListParagraph"/>
        <w:numPr>
          <w:ilvl w:val="0"/>
          <w:numId w:val="22"/>
        </w:numPr>
        <w:spacing w:line="276" w:lineRule="auto"/>
      </w:pPr>
      <w:r w:rsidRPr="00836C0B">
        <w:t>Support of cleanup and recovery operations during disasters.</w:t>
      </w:r>
    </w:p>
    <w:p w14:paraId="6B7D9829" w14:textId="3F90E3B5" w:rsidR="004F78D2" w:rsidRPr="00836C0B" w:rsidRDefault="00E92716" w:rsidP="00455643">
      <w:pPr>
        <w:pStyle w:val="ListParagraph"/>
        <w:numPr>
          <w:ilvl w:val="0"/>
          <w:numId w:val="22"/>
        </w:numPr>
        <w:spacing w:line="276" w:lineRule="auto"/>
      </w:pPr>
      <w:r w:rsidRPr="00836C0B">
        <w:t>Training of assigned response staff to perform emergency functions.</w:t>
      </w:r>
    </w:p>
    <w:p w14:paraId="76A74449" w14:textId="77777777" w:rsidR="00852FD0" w:rsidRPr="00852FD0" w:rsidRDefault="00852FD0" w:rsidP="00852FD0">
      <w:bookmarkStart w:id="108" w:name="_Toc185739202"/>
      <w:bookmarkStart w:id="109" w:name="_Toc218867243"/>
      <w:bookmarkStart w:id="110" w:name="_Toc218867347"/>
      <w:bookmarkStart w:id="111" w:name="_Toc218867450"/>
      <w:bookmarkStart w:id="112" w:name="_Toc447613927"/>
    </w:p>
    <w:p w14:paraId="70827A43" w14:textId="16EEF5BD" w:rsidR="008F6A8C" w:rsidRPr="002540A3" w:rsidRDefault="005D246E" w:rsidP="008F6A8C">
      <w:pPr>
        <w:pStyle w:val="Heading2"/>
      </w:pPr>
      <w:bookmarkStart w:id="113" w:name="_Toc23420460"/>
      <w:r>
        <w:t>3.2</w:t>
      </w:r>
      <w:r w:rsidR="008F6A8C" w:rsidRPr="002540A3">
        <w:t xml:space="preserve"> </w:t>
      </w:r>
      <w:r w:rsidR="003D43A6">
        <w:t>College</w:t>
      </w:r>
      <w:r w:rsidR="008F6A8C" w:rsidRPr="002540A3">
        <w:t xml:space="preserve"> Department/Allied Agency E</w:t>
      </w:r>
      <w:r w:rsidR="008F6A8C">
        <w:t>OC</w:t>
      </w:r>
      <w:r w:rsidR="008F6A8C" w:rsidRPr="002540A3">
        <w:t xml:space="preserve"> Organization Assignments</w:t>
      </w:r>
      <w:bookmarkEnd w:id="108"/>
      <w:bookmarkEnd w:id="109"/>
      <w:bookmarkEnd w:id="110"/>
      <w:bookmarkEnd w:id="111"/>
      <w:bookmarkEnd w:id="112"/>
      <w:bookmarkEnd w:id="113"/>
    </w:p>
    <w:p w14:paraId="66522CC4" w14:textId="3C249A70" w:rsidR="007102E6" w:rsidRDefault="008F6A8C" w:rsidP="008F6A8C">
      <w:r w:rsidRPr="00624B5D">
        <w:t xml:space="preserve">In the event of an </w:t>
      </w:r>
      <w:r w:rsidR="009B10B3">
        <w:t>EOC</w:t>
      </w:r>
      <w:r w:rsidRPr="00624B5D">
        <w:t xml:space="preserve"> activation, each </w:t>
      </w:r>
      <w:r w:rsidR="003D43A6">
        <w:t>College</w:t>
      </w:r>
      <w:r>
        <w:t xml:space="preserve"> </w:t>
      </w:r>
      <w:r w:rsidRPr="00624B5D">
        <w:t xml:space="preserve">department </w:t>
      </w:r>
      <w:r w:rsidR="00960CB3">
        <w:t>is</w:t>
      </w:r>
      <w:r w:rsidRPr="00624B5D">
        <w:t xml:space="preserve"> assigned specific functions to support emergency management operations.  These assignments may involve direct participation within the </w:t>
      </w:r>
      <w:r w:rsidR="009B10B3">
        <w:t>EOC</w:t>
      </w:r>
      <w:r w:rsidRPr="00624B5D">
        <w:t xml:space="preserve"> or provide indirect support.  See </w:t>
      </w:r>
      <w:r w:rsidR="001A3DBE">
        <w:rPr>
          <w:b/>
          <w:i/>
          <w:color w:val="417A84" w:themeColor="accent5" w:themeShade="BF"/>
        </w:rPr>
        <w:t>Figure 5</w:t>
      </w:r>
      <w:r w:rsidR="00184B36" w:rsidRPr="00184B36">
        <w:rPr>
          <w:b/>
          <w:i/>
          <w:color w:val="417A84" w:themeColor="accent5" w:themeShade="BF"/>
        </w:rPr>
        <w:t xml:space="preserve">- </w:t>
      </w:r>
      <w:r w:rsidRPr="00184B36">
        <w:rPr>
          <w:b/>
          <w:i/>
          <w:color w:val="417A84" w:themeColor="accent5" w:themeShade="BF"/>
        </w:rPr>
        <w:t>Responsibility Matrix</w:t>
      </w:r>
      <w:r w:rsidRPr="00184B36">
        <w:rPr>
          <w:color w:val="417A84" w:themeColor="accent5" w:themeShade="BF"/>
        </w:rPr>
        <w:t xml:space="preserve"> </w:t>
      </w:r>
      <w:r w:rsidRPr="00624B5D">
        <w:t xml:space="preserve">for Primary and Support roles for each </w:t>
      </w:r>
      <w:r w:rsidR="003D43A6">
        <w:t>College</w:t>
      </w:r>
      <w:r>
        <w:t xml:space="preserve"> </w:t>
      </w:r>
      <w:r w:rsidRPr="00624B5D">
        <w:t xml:space="preserve">department or </w:t>
      </w:r>
      <w:commentRangeStart w:id="114"/>
      <w:r w:rsidRPr="00624B5D">
        <w:t>organization</w:t>
      </w:r>
      <w:commentRangeEnd w:id="114"/>
      <w:r w:rsidR="00D02D98">
        <w:rPr>
          <w:rStyle w:val="CommentReference"/>
        </w:rPr>
        <w:commentReference w:id="114"/>
      </w:r>
      <w:r w:rsidRPr="00624B5D">
        <w:t xml:space="preserve">. </w:t>
      </w:r>
    </w:p>
    <w:tbl>
      <w:tblPr>
        <w:tblStyle w:val="TableGrid"/>
        <w:tblW w:w="0" w:type="auto"/>
        <w:tblLook w:val="04A0" w:firstRow="1" w:lastRow="0" w:firstColumn="1" w:lastColumn="0" w:noHBand="0" w:noVBand="1"/>
      </w:tblPr>
      <w:tblGrid>
        <w:gridCol w:w="1510"/>
        <w:gridCol w:w="1389"/>
        <w:gridCol w:w="1185"/>
        <w:gridCol w:w="2053"/>
        <w:gridCol w:w="950"/>
        <w:gridCol w:w="2263"/>
      </w:tblGrid>
      <w:tr w:rsidR="00960CB3" w14:paraId="63E4EC96" w14:textId="77777777" w:rsidTr="00D02D98">
        <w:tc>
          <w:tcPr>
            <w:tcW w:w="9350" w:type="dxa"/>
            <w:gridSpan w:val="6"/>
            <w:vAlign w:val="center"/>
          </w:tcPr>
          <w:p w14:paraId="406AFFD2" w14:textId="1A50098F" w:rsidR="00960CB3" w:rsidRPr="00D02D98" w:rsidRDefault="00960CB3" w:rsidP="00D02D98">
            <w:pPr>
              <w:jc w:val="center"/>
              <w:rPr>
                <w:b/>
              </w:rPr>
            </w:pPr>
            <w:r w:rsidRPr="00D02D98">
              <w:rPr>
                <w:b/>
              </w:rPr>
              <w:t>Emergency Operations Center Responsibilitiy Matrix</w:t>
            </w:r>
          </w:p>
        </w:tc>
      </w:tr>
      <w:tr w:rsidR="00960CB3" w14:paraId="1FE276E2" w14:textId="77777777" w:rsidTr="00D02D98">
        <w:tc>
          <w:tcPr>
            <w:tcW w:w="9350" w:type="dxa"/>
            <w:gridSpan w:val="6"/>
            <w:shd w:val="clear" w:color="auto" w:fill="072B62" w:themeFill="background2" w:themeFillShade="40"/>
            <w:vAlign w:val="center"/>
          </w:tcPr>
          <w:p w14:paraId="4B4136DC" w14:textId="5D1BF9D1" w:rsidR="00960CB3" w:rsidRPr="00D02D98" w:rsidRDefault="00960CB3" w:rsidP="00D02D98">
            <w:pPr>
              <w:jc w:val="center"/>
              <w:rPr>
                <w:b/>
              </w:rPr>
            </w:pPr>
            <w:r w:rsidRPr="00D02D98">
              <w:rPr>
                <w:b/>
              </w:rPr>
              <w:t>American River College</w:t>
            </w:r>
          </w:p>
        </w:tc>
      </w:tr>
      <w:tr w:rsidR="00960CB3" w14:paraId="4F51B119" w14:textId="77777777" w:rsidTr="00D02D98">
        <w:tc>
          <w:tcPr>
            <w:tcW w:w="1544" w:type="dxa"/>
          </w:tcPr>
          <w:p w14:paraId="4DF7713A" w14:textId="2C1B9BCC" w:rsidR="00960CB3" w:rsidRDefault="00C15928" w:rsidP="008F6A8C">
            <w:r>
              <w:t>Emergency Operations Center Sections</w:t>
            </w:r>
          </w:p>
        </w:tc>
        <w:tc>
          <w:tcPr>
            <w:tcW w:w="1490" w:type="dxa"/>
            <w:shd w:val="clear" w:color="auto" w:fill="C00000"/>
            <w:vAlign w:val="center"/>
          </w:tcPr>
          <w:p w14:paraId="28BF8F98" w14:textId="3A34A2E6" w:rsidR="00960CB3" w:rsidRDefault="00C15928" w:rsidP="00D02D98">
            <w:pPr>
              <w:jc w:val="center"/>
            </w:pPr>
            <w:r>
              <w:t>Management</w:t>
            </w:r>
          </w:p>
        </w:tc>
        <w:tc>
          <w:tcPr>
            <w:tcW w:w="1399" w:type="dxa"/>
            <w:shd w:val="clear" w:color="auto" w:fill="C00000"/>
            <w:vAlign w:val="center"/>
          </w:tcPr>
          <w:p w14:paraId="57F485AC" w14:textId="756A76DF" w:rsidR="00960CB3" w:rsidRDefault="00C15928" w:rsidP="00D02D98">
            <w:pPr>
              <w:jc w:val="center"/>
            </w:pPr>
            <w:r>
              <w:t>Operations</w:t>
            </w:r>
          </w:p>
        </w:tc>
        <w:tc>
          <w:tcPr>
            <w:tcW w:w="2078" w:type="dxa"/>
            <w:shd w:val="clear" w:color="auto" w:fill="C00000"/>
            <w:vAlign w:val="center"/>
          </w:tcPr>
          <w:p w14:paraId="5AB8EDF3" w14:textId="105F494B" w:rsidR="00960CB3" w:rsidRDefault="00C15928" w:rsidP="00D02D98">
            <w:pPr>
              <w:jc w:val="center"/>
            </w:pPr>
            <w:r>
              <w:t>Planning/Intelligence</w:t>
            </w:r>
          </w:p>
        </w:tc>
        <w:tc>
          <w:tcPr>
            <w:tcW w:w="1294" w:type="dxa"/>
            <w:shd w:val="clear" w:color="auto" w:fill="C00000"/>
            <w:vAlign w:val="center"/>
          </w:tcPr>
          <w:p w14:paraId="038D74A6" w14:textId="02DB2943" w:rsidR="00960CB3" w:rsidRDefault="00C15928" w:rsidP="00D02D98">
            <w:pPr>
              <w:jc w:val="center"/>
            </w:pPr>
            <w:r>
              <w:t>Logistics</w:t>
            </w:r>
          </w:p>
        </w:tc>
        <w:tc>
          <w:tcPr>
            <w:tcW w:w="1545" w:type="dxa"/>
            <w:shd w:val="clear" w:color="auto" w:fill="C00000"/>
            <w:vAlign w:val="center"/>
          </w:tcPr>
          <w:p w14:paraId="64C0B0F6" w14:textId="0B50E5B1" w:rsidR="00960CB3" w:rsidRDefault="00AD029D" w:rsidP="00D02D98">
            <w:pPr>
              <w:jc w:val="center"/>
            </w:pPr>
            <w:r>
              <w:t>Finance/</w:t>
            </w:r>
            <w:r w:rsidR="00C15928">
              <w:t>Administration</w:t>
            </w:r>
          </w:p>
        </w:tc>
      </w:tr>
      <w:tr w:rsidR="00D02D98" w14:paraId="59D1699A" w14:textId="77777777" w:rsidTr="00D02D98">
        <w:tc>
          <w:tcPr>
            <w:tcW w:w="9350" w:type="dxa"/>
            <w:gridSpan w:val="6"/>
            <w:shd w:val="clear" w:color="auto" w:fill="D9D9D9" w:themeFill="background1" w:themeFillShade="D9"/>
            <w:vAlign w:val="center"/>
          </w:tcPr>
          <w:p w14:paraId="53E380CF" w14:textId="47DFF87D" w:rsidR="00D02D98" w:rsidRPr="00D02D98" w:rsidRDefault="00D02D98" w:rsidP="00D02D98">
            <w:pPr>
              <w:jc w:val="center"/>
              <w:rPr>
                <w:b/>
              </w:rPr>
            </w:pPr>
            <w:r w:rsidRPr="00D02D98">
              <w:rPr>
                <w:b/>
              </w:rPr>
              <w:t>Responsble Departments</w:t>
            </w:r>
          </w:p>
        </w:tc>
      </w:tr>
      <w:tr w:rsidR="00960CB3" w14:paraId="4B134D62" w14:textId="77777777" w:rsidTr="00D02D98">
        <w:tc>
          <w:tcPr>
            <w:tcW w:w="1544" w:type="dxa"/>
          </w:tcPr>
          <w:p w14:paraId="51CD2212" w14:textId="2B020DF3" w:rsidR="00960CB3" w:rsidRDefault="00C15928" w:rsidP="008F6A8C">
            <w:r>
              <w:t>Office of the President</w:t>
            </w:r>
          </w:p>
        </w:tc>
        <w:tc>
          <w:tcPr>
            <w:tcW w:w="1490" w:type="dxa"/>
            <w:vAlign w:val="center"/>
          </w:tcPr>
          <w:p w14:paraId="45A0E04F" w14:textId="606873A7" w:rsidR="00960CB3" w:rsidRDefault="003B4629" w:rsidP="00D02D98">
            <w:pPr>
              <w:jc w:val="center"/>
            </w:pPr>
            <w:r>
              <w:t>P</w:t>
            </w:r>
          </w:p>
        </w:tc>
        <w:tc>
          <w:tcPr>
            <w:tcW w:w="1399" w:type="dxa"/>
            <w:vAlign w:val="center"/>
          </w:tcPr>
          <w:p w14:paraId="47CA1363" w14:textId="77777777" w:rsidR="00960CB3" w:rsidRDefault="00960CB3" w:rsidP="00D02D98">
            <w:pPr>
              <w:jc w:val="center"/>
            </w:pPr>
          </w:p>
        </w:tc>
        <w:tc>
          <w:tcPr>
            <w:tcW w:w="2078" w:type="dxa"/>
            <w:vAlign w:val="center"/>
          </w:tcPr>
          <w:p w14:paraId="2E568AE4" w14:textId="77777777" w:rsidR="00960CB3" w:rsidRDefault="00960CB3" w:rsidP="00D02D98">
            <w:pPr>
              <w:jc w:val="center"/>
            </w:pPr>
          </w:p>
        </w:tc>
        <w:tc>
          <w:tcPr>
            <w:tcW w:w="1294" w:type="dxa"/>
            <w:vAlign w:val="center"/>
          </w:tcPr>
          <w:p w14:paraId="491B2312" w14:textId="77777777" w:rsidR="00960CB3" w:rsidRDefault="00960CB3" w:rsidP="00D02D98">
            <w:pPr>
              <w:jc w:val="center"/>
            </w:pPr>
          </w:p>
        </w:tc>
        <w:tc>
          <w:tcPr>
            <w:tcW w:w="1545" w:type="dxa"/>
            <w:vAlign w:val="center"/>
          </w:tcPr>
          <w:p w14:paraId="311D4600" w14:textId="77777777" w:rsidR="00960CB3" w:rsidRDefault="00960CB3" w:rsidP="00D02D98">
            <w:pPr>
              <w:jc w:val="center"/>
            </w:pPr>
          </w:p>
        </w:tc>
      </w:tr>
      <w:tr w:rsidR="00960CB3" w14:paraId="02B8675B" w14:textId="77777777" w:rsidTr="00D02D98">
        <w:trPr>
          <w:trHeight w:val="296"/>
        </w:trPr>
        <w:tc>
          <w:tcPr>
            <w:tcW w:w="1544" w:type="dxa"/>
          </w:tcPr>
          <w:p w14:paraId="3E8C8B35" w14:textId="08DDF1E1" w:rsidR="00960CB3" w:rsidRDefault="00C15928" w:rsidP="008F6A8C">
            <w:r>
              <w:t>Administration</w:t>
            </w:r>
          </w:p>
        </w:tc>
        <w:tc>
          <w:tcPr>
            <w:tcW w:w="1490" w:type="dxa"/>
            <w:vAlign w:val="center"/>
          </w:tcPr>
          <w:p w14:paraId="30C54B98" w14:textId="2229C0AF" w:rsidR="00960CB3" w:rsidRDefault="003B4629" w:rsidP="00D02D98">
            <w:pPr>
              <w:jc w:val="center"/>
            </w:pPr>
            <w:r>
              <w:t>S</w:t>
            </w:r>
          </w:p>
        </w:tc>
        <w:tc>
          <w:tcPr>
            <w:tcW w:w="1399" w:type="dxa"/>
            <w:vAlign w:val="center"/>
          </w:tcPr>
          <w:p w14:paraId="1BF1C9CE" w14:textId="77777777" w:rsidR="00960CB3" w:rsidRDefault="00960CB3" w:rsidP="00D02D98">
            <w:pPr>
              <w:jc w:val="center"/>
            </w:pPr>
          </w:p>
        </w:tc>
        <w:tc>
          <w:tcPr>
            <w:tcW w:w="2078" w:type="dxa"/>
            <w:vAlign w:val="center"/>
          </w:tcPr>
          <w:p w14:paraId="25D7B788" w14:textId="77777777" w:rsidR="00960CB3" w:rsidRDefault="00960CB3" w:rsidP="00D02D98">
            <w:pPr>
              <w:jc w:val="center"/>
            </w:pPr>
          </w:p>
        </w:tc>
        <w:tc>
          <w:tcPr>
            <w:tcW w:w="1294" w:type="dxa"/>
            <w:vAlign w:val="center"/>
          </w:tcPr>
          <w:p w14:paraId="5FA8B21F" w14:textId="36D1CC72" w:rsidR="00960CB3" w:rsidRDefault="003B4629" w:rsidP="00D02D98">
            <w:pPr>
              <w:jc w:val="center"/>
            </w:pPr>
            <w:r>
              <w:t>P</w:t>
            </w:r>
          </w:p>
        </w:tc>
        <w:tc>
          <w:tcPr>
            <w:tcW w:w="1545" w:type="dxa"/>
            <w:vAlign w:val="center"/>
          </w:tcPr>
          <w:p w14:paraId="65C647AB" w14:textId="299D0735" w:rsidR="00960CB3" w:rsidRDefault="003B4629" w:rsidP="00D02D98">
            <w:pPr>
              <w:jc w:val="center"/>
            </w:pPr>
            <w:r>
              <w:t>P</w:t>
            </w:r>
          </w:p>
        </w:tc>
      </w:tr>
      <w:tr w:rsidR="00960CB3" w14:paraId="63403924" w14:textId="77777777" w:rsidTr="00D02D98">
        <w:tc>
          <w:tcPr>
            <w:tcW w:w="1544" w:type="dxa"/>
          </w:tcPr>
          <w:p w14:paraId="7761C7AD" w14:textId="45950CF8" w:rsidR="00960CB3" w:rsidRDefault="00C15928" w:rsidP="008F6A8C">
            <w:r>
              <w:t>Operations</w:t>
            </w:r>
          </w:p>
        </w:tc>
        <w:tc>
          <w:tcPr>
            <w:tcW w:w="1490" w:type="dxa"/>
            <w:vAlign w:val="center"/>
          </w:tcPr>
          <w:p w14:paraId="7D362BD6" w14:textId="77777777" w:rsidR="00960CB3" w:rsidRDefault="00960CB3" w:rsidP="00D02D98">
            <w:pPr>
              <w:jc w:val="center"/>
            </w:pPr>
          </w:p>
        </w:tc>
        <w:tc>
          <w:tcPr>
            <w:tcW w:w="1399" w:type="dxa"/>
            <w:vAlign w:val="center"/>
          </w:tcPr>
          <w:p w14:paraId="223CA88E" w14:textId="082A5546" w:rsidR="00960CB3" w:rsidRDefault="003B4629" w:rsidP="00D02D98">
            <w:pPr>
              <w:jc w:val="center"/>
            </w:pPr>
            <w:r>
              <w:t>P</w:t>
            </w:r>
          </w:p>
        </w:tc>
        <w:tc>
          <w:tcPr>
            <w:tcW w:w="2078" w:type="dxa"/>
            <w:vAlign w:val="center"/>
          </w:tcPr>
          <w:p w14:paraId="0C1B1426" w14:textId="77777777" w:rsidR="00960CB3" w:rsidRDefault="00960CB3" w:rsidP="00D02D98">
            <w:pPr>
              <w:jc w:val="center"/>
            </w:pPr>
          </w:p>
        </w:tc>
        <w:tc>
          <w:tcPr>
            <w:tcW w:w="1294" w:type="dxa"/>
            <w:vAlign w:val="center"/>
          </w:tcPr>
          <w:p w14:paraId="05E0B100" w14:textId="6E8AA84C" w:rsidR="00960CB3" w:rsidRDefault="00960CB3" w:rsidP="00D02D98">
            <w:pPr>
              <w:jc w:val="center"/>
            </w:pPr>
          </w:p>
        </w:tc>
        <w:tc>
          <w:tcPr>
            <w:tcW w:w="1545" w:type="dxa"/>
            <w:vAlign w:val="center"/>
          </w:tcPr>
          <w:p w14:paraId="17F31383" w14:textId="77777777" w:rsidR="00960CB3" w:rsidRDefault="00960CB3" w:rsidP="00D02D98">
            <w:pPr>
              <w:jc w:val="center"/>
            </w:pPr>
          </w:p>
        </w:tc>
      </w:tr>
      <w:tr w:rsidR="00960CB3" w14:paraId="22DB01CD" w14:textId="77777777" w:rsidTr="00D02D98">
        <w:tc>
          <w:tcPr>
            <w:tcW w:w="1544" w:type="dxa"/>
          </w:tcPr>
          <w:p w14:paraId="31DD0EE4" w14:textId="7228FB2E" w:rsidR="00960CB3" w:rsidRDefault="00AD029D" w:rsidP="008F6A8C">
            <w:r>
              <w:t>Facilities</w:t>
            </w:r>
          </w:p>
        </w:tc>
        <w:tc>
          <w:tcPr>
            <w:tcW w:w="1490" w:type="dxa"/>
            <w:vAlign w:val="center"/>
          </w:tcPr>
          <w:p w14:paraId="0891217D" w14:textId="77777777" w:rsidR="00960CB3" w:rsidRDefault="00960CB3" w:rsidP="00D02D98">
            <w:pPr>
              <w:jc w:val="center"/>
            </w:pPr>
          </w:p>
        </w:tc>
        <w:tc>
          <w:tcPr>
            <w:tcW w:w="1399" w:type="dxa"/>
            <w:vAlign w:val="center"/>
          </w:tcPr>
          <w:p w14:paraId="42BE7806" w14:textId="5B1609D0" w:rsidR="00960CB3" w:rsidRDefault="003B4629" w:rsidP="00D02D98">
            <w:pPr>
              <w:jc w:val="center"/>
            </w:pPr>
            <w:r>
              <w:t>S</w:t>
            </w:r>
          </w:p>
        </w:tc>
        <w:tc>
          <w:tcPr>
            <w:tcW w:w="2078" w:type="dxa"/>
            <w:vAlign w:val="center"/>
          </w:tcPr>
          <w:p w14:paraId="200F6030" w14:textId="77777777" w:rsidR="00960CB3" w:rsidRDefault="00960CB3" w:rsidP="00D02D98">
            <w:pPr>
              <w:jc w:val="center"/>
            </w:pPr>
          </w:p>
        </w:tc>
        <w:tc>
          <w:tcPr>
            <w:tcW w:w="1294" w:type="dxa"/>
            <w:vAlign w:val="center"/>
          </w:tcPr>
          <w:p w14:paraId="08E9DB65" w14:textId="778350EB" w:rsidR="00960CB3" w:rsidRDefault="003B4629" w:rsidP="00D02D98">
            <w:pPr>
              <w:jc w:val="center"/>
            </w:pPr>
            <w:r>
              <w:t>P</w:t>
            </w:r>
          </w:p>
        </w:tc>
        <w:tc>
          <w:tcPr>
            <w:tcW w:w="1545" w:type="dxa"/>
            <w:vAlign w:val="center"/>
          </w:tcPr>
          <w:p w14:paraId="0E926FE3" w14:textId="77777777" w:rsidR="00960CB3" w:rsidRDefault="00960CB3" w:rsidP="00D02D98">
            <w:pPr>
              <w:jc w:val="center"/>
            </w:pPr>
          </w:p>
        </w:tc>
      </w:tr>
      <w:tr w:rsidR="00C15928" w14:paraId="4CB66441" w14:textId="77777777" w:rsidTr="00D02D98">
        <w:tc>
          <w:tcPr>
            <w:tcW w:w="1544" w:type="dxa"/>
          </w:tcPr>
          <w:p w14:paraId="539E7A4C" w14:textId="48B6EE26" w:rsidR="00C15928" w:rsidRDefault="00C15928" w:rsidP="008F6A8C">
            <w:r>
              <w:t>Instruction</w:t>
            </w:r>
          </w:p>
        </w:tc>
        <w:tc>
          <w:tcPr>
            <w:tcW w:w="1490" w:type="dxa"/>
            <w:vAlign w:val="center"/>
          </w:tcPr>
          <w:p w14:paraId="01C69260" w14:textId="77777777" w:rsidR="00C15928" w:rsidRDefault="00C15928" w:rsidP="00D02D98">
            <w:pPr>
              <w:jc w:val="center"/>
            </w:pPr>
          </w:p>
        </w:tc>
        <w:tc>
          <w:tcPr>
            <w:tcW w:w="1399" w:type="dxa"/>
            <w:vAlign w:val="center"/>
          </w:tcPr>
          <w:p w14:paraId="39EA1B68" w14:textId="77777777" w:rsidR="00C15928" w:rsidRDefault="00C15928" w:rsidP="00D02D98">
            <w:pPr>
              <w:jc w:val="center"/>
            </w:pPr>
          </w:p>
        </w:tc>
        <w:tc>
          <w:tcPr>
            <w:tcW w:w="2078" w:type="dxa"/>
            <w:vAlign w:val="center"/>
          </w:tcPr>
          <w:p w14:paraId="652A36E7" w14:textId="03C437D8" w:rsidR="00C15928" w:rsidRDefault="003B4629" w:rsidP="00D02D98">
            <w:pPr>
              <w:jc w:val="center"/>
            </w:pPr>
            <w:r>
              <w:t>P</w:t>
            </w:r>
          </w:p>
        </w:tc>
        <w:tc>
          <w:tcPr>
            <w:tcW w:w="1294" w:type="dxa"/>
            <w:vAlign w:val="center"/>
          </w:tcPr>
          <w:p w14:paraId="1F892FC2" w14:textId="77777777" w:rsidR="00C15928" w:rsidRDefault="00C15928" w:rsidP="00D02D98">
            <w:pPr>
              <w:jc w:val="center"/>
            </w:pPr>
          </w:p>
        </w:tc>
        <w:tc>
          <w:tcPr>
            <w:tcW w:w="1545" w:type="dxa"/>
            <w:vAlign w:val="center"/>
          </w:tcPr>
          <w:p w14:paraId="6CF9F845" w14:textId="77777777" w:rsidR="00C15928" w:rsidRDefault="00C15928" w:rsidP="00D02D98">
            <w:pPr>
              <w:jc w:val="center"/>
            </w:pPr>
          </w:p>
        </w:tc>
      </w:tr>
      <w:tr w:rsidR="00C15928" w14:paraId="22419326" w14:textId="77777777" w:rsidTr="00D02D98">
        <w:tc>
          <w:tcPr>
            <w:tcW w:w="1544" w:type="dxa"/>
          </w:tcPr>
          <w:p w14:paraId="06BD4D86" w14:textId="2CDAFD60" w:rsidR="00C15928" w:rsidRDefault="00C15928" w:rsidP="008F6A8C">
            <w:r>
              <w:t>Student Services</w:t>
            </w:r>
          </w:p>
        </w:tc>
        <w:tc>
          <w:tcPr>
            <w:tcW w:w="1490" w:type="dxa"/>
            <w:vAlign w:val="center"/>
          </w:tcPr>
          <w:p w14:paraId="2753C249" w14:textId="77777777" w:rsidR="00C15928" w:rsidRDefault="00C15928" w:rsidP="00D02D98">
            <w:pPr>
              <w:jc w:val="center"/>
            </w:pPr>
          </w:p>
        </w:tc>
        <w:tc>
          <w:tcPr>
            <w:tcW w:w="1399" w:type="dxa"/>
            <w:vAlign w:val="center"/>
          </w:tcPr>
          <w:p w14:paraId="53512242" w14:textId="77777777" w:rsidR="00C15928" w:rsidRDefault="00C15928" w:rsidP="00D02D98">
            <w:pPr>
              <w:jc w:val="center"/>
            </w:pPr>
          </w:p>
        </w:tc>
        <w:tc>
          <w:tcPr>
            <w:tcW w:w="2078" w:type="dxa"/>
            <w:vAlign w:val="center"/>
          </w:tcPr>
          <w:p w14:paraId="6A9C0DF6" w14:textId="199EFF4F" w:rsidR="00C15928" w:rsidRDefault="003B4629" w:rsidP="00D02D98">
            <w:pPr>
              <w:jc w:val="center"/>
            </w:pPr>
            <w:r>
              <w:t>S</w:t>
            </w:r>
          </w:p>
        </w:tc>
        <w:tc>
          <w:tcPr>
            <w:tcW w:w="1294" w:type="dxa"/>
            <w:vAlign w:val="center"/>
          </w:tcPr>
          <w:p w14:paraId="7FD07F90" w14:textId="03B54921" w:rsidR="00C15928" w:rsidRDefault="003B4629" w:rsidP="00D02D98">
            <w:pPr>
              <w:jc w:val="center"/>
            </w:pPr>
            <w:r>
              <w:t>S</w:t>
            </w:r>
          </w:p>
        </w:tc>
        <w:tc>
          <w:tcPr>
            <w:tcW w:w="1545" w:type="dxa"/>
            <w:vAlign w:val="center"/>
          </w:tcPr>
          <w:p w14:paraId="7CBAB869" w14:textId="77777777" w:rsidR="00C15928" w:rsidRDefault="00C15928" w:rsidP="00D02D98">
            <w:pPr>
              <w:jc w:val="center"/>
            </w:pPr>
          </w:p>
        </w:tc>
      </w:tr>
    </w:tbl>
    <w:p w14:paraId="0282A672" w14:textId="77777777" w:rsidR="00960CB3" w:rsidRDefault="00960CB3" w:rsidP="008F6A8C"/>
    <w:p w14:paraId="027EF372" w14:textId="31AE261A" w:rsidR="008F6A8C" w:rsidRPr="00184B36" w:rsidRDefault="001A3DBE" w:rsidP="001A3DBE">
      <w:pPr>
        <w:pStyle w:val="Figures"/>
      </w:pPr>
      <w:bookmarkStart w:id="115" w:name="_Toc447613870"/>
      <w:r w:rsidRPr="009E35EA">
        <w:t>Figure 5</w:t>
      </w:r>
      <w:r w:rsidR="008F6A8C" w:rsidRPr="009E35EA">
        <w:t xml:space="preserve"> - Responsibility Matrix</w:t>
      </w:r>
      <w:bookmarkEnd w:id="115"/>
    </w:p>
    <w:p w14:paraId="5B4DFE21" w14:textId="038DEFF8" w:rsidR="008F6A8C" w:rsidRPr="00A2429A" w:rsidRDefault="008F6A8C" w:rsidP="008F6A8C">
      <w:pPr>
        <w:pStyle w:val="Heading3"/>
      </w:pPr>
      <w:bookmarkStart w:id="116" w:name="_Toc185739203"/>
      <w:bookmarkStart w:id="117" w:name="_Toc218867244"/>
      <w:bookmarkStart w:id="118" w:name="_Toc218867348"/>
      <w:bookmarkStart w:id="119" w:name="_Toc218867451"/>
      <w:bookmarkStart w:id="120" w:name="_Toc447613928"/>
      <w:bookmarkStart w:id="121" w:name="_Toc23420461"/>
      <w:r w:rsidRPr="002540A3">
        <w:t>3.2.1</w:t>
      </w:r>
      <w:r w:rsidR="005D246E">
        <w:t xml:space="preserve"> </w:t>
      </w:r>
      <w:r w:rsidRPr="002540A3">
        <w:t>Director of Emergency Services</w:t>
      </w:r>
      <w:bookmarkEnd w:id="116"/>
      <w:bookmarkEnd w:id="117"/>
      <w:bookmarkEnd w:id="118"/>
      <w:bookmarkEnd w:id="119"/>
      <w:bookmarkEnd w:id="120"/>
      <w:bookmarkEnd w:id="121"/>
    </w:p>
    <w:p w14:paraId="2181E28C" w14:textId="7C8A8049" w:rsidR="005D246E" w:rsidRPr="009258D3" w:rsidRDefault="005D246E" w:rsidP="005D246E">
      <w:pPr>
        <w:rPr>
          <w:rFonts w:cs="Times"/>
          <w:bCs/>
          <w:i/>
        </w:rPr>
      </w:pPr>
      <w:bookmarkStart w:id="122" w:name="_Toc447613929"/>
      <w:bookmarkStart w:id="123" w:name="_Toc185739204"/>
      <w:bookmarkStart w:id="124" w:name="_Toc218867245"/>
      <w:bookmarkStart w:id="125" w:name="_Toc218867349"/>
      <w:bookmarkStart w:id="126" w:name="_Toc218867452"/>
      <w:r w:rsidRPr="009258D3">
        <w:t xml:space="preserve">As defined by the </w:t>
      </w:r>
      <w:r w:rsidR="007102E6" w:rsidRPr="009258D3">
        <w:t>College</w:t>
      </w:r>
      <w:r w:rsidRPr="009258D3">
        <w:t xml:space="preserve">, </w:t>
      </w:r>
      <w:r w:rsidRPr="009258D3">
        <w:rPr>
          <w:rFonts w:eastAsia="Times New Roman"/>
        </w:rPr>
        <w:t xml:space="preserve">the </w:t>
      </w:r>
      <w:r w:rsidR="007102E6" w:rsidRPr="009258D3">
        <w:rPr>
          <w:rFonts w:eastAsia="Times New Roman"/>
        </w:rPr>
        <w:t>College President</w:t>
      </w:r>
      <w:r w:rsidR="0044097F" w:rsidRPr="009258D3">
        <w:rPr>
          <w:rFonts w:eastAsia="Times New Roman"/>
        </w:rPr>
        <w:t xml:space="preserve">, </w:t>
      </w:r>
      <w:r w:rsidRPr="009258D3">
        <w:rPr>
          <w:rFonts w:eastAsia="Times New Roman"/>
        </w:rPr>
        <w:t xml:space="preserve">is the Director of Emergency Services and also serves as the </w:t>
      </w:r>
      <w:r w:rsidR="00DE4191" w:rsidRPr="009258D3">
        <w:rPr>
          <w:rFonts w:eastAsia="Times New Roman"/>
        </w:rPr>
        <w:t>EOC</w:t>
      </w:r>
      <w:r w:rsidRPr="009258D3">
        <w:rPr>
          <w:rFonts w:eastAsia="Times New Roman"/>
        </w:rPr>
        <w:t xml:space="preserve"> Director.  If the Director </w:t>
      </w:r>
      <w:r w:rsidR="00C64256" w:rsidRPr="009258D3">
        <w:rPr>
          <w:rFonts w:eastAsia="Times New Roman"/>
        </w:rPr>
        <w:t xml:space="preserve">or designee </w:t>
      </w:r>
      <w:r w:rsidRPr="009258D3">
        <w:rPr>
          <w:rFonts w:eastAsia="Times New Roman"/>
        </w:rPr>
        <w:t xml:space="preserve">is unavailable, the </w:t>
      </w:r>
      <w:r w:rsidR="00DE4191" w:rsidRPr="009258D3">
        <w:rPr>
          <w:rFonts w:eastAsia="Times New Roman"/>
        </w:rPr>
        <w:t xml:space="preserve">appointed </w:t>
      </w:r>
      <w:r w:rsidRPr="009258D3">
        <w:rPr>
          <w:rFonts w:eastAsia="Times New Roman"/>
        </w:rPr>
        <w:t>Assistant Director of Emergency Services,</w:t>
      </w:r>
      <w:r w:rsidR="009258D3">
        <w:rPr>
          <w:rFonts w:eastAsia="Times New Roman"/>
        </w:rPr>
        <w:t>the College Vice-President of Administration</w:t>
      </w:r>
      <w:r w:rsidRPr="009258D3">
        <w:rPr>
          <w:rFonts w:eastAsia="Times New Roman"/>
        </w:rPr>
        <w:t xml:space="preserve"> will assume the role. </w:t>
      </w:r>
    </w:p>
    <w:p w14:paraId="0EDCD23B" w14:textId="41655469" w:rsidR="005D246E" w:rsidRPr="00836C0B" w:rsidRDefault="005D246E" w:rsidP="005D246E">
      <w:r w:rsidRPr="009258D3">
        <w:lastRenderedPageBreak/>
        <w:t xml:space="preserve">Within the </w:t>
      </w:r>
      <w:r w:rsidR="003D43A6" w:rsidRPr="009258D3">
        <w:t>College</w:t>
      </w:r>
      <w:r w:rsidRPr="009258D3">
        <w:t xml:space="preserve"> government organization, </w:t>
      </w:r>
      <w:r w:rsidR="007102E6" w:rsidRPr="009258D3">
        <w:t>the College President</w:t>
      </w:r>
      <w:r w:rsidRPr="009258D3">
        <w:t xml:space="preserve"> is responsible to the Board of </w:t>
      </w:r>
      <w:r w:rsidR="007102E6" w:rsidRPr="009258D3">
        <w:t>Trustees</w:t>
      </w:r>
      <w:r w:rsidRPr="009258D3">
        <w:t xml:space="preserve"> for the </w:t>
      </w:r>
      <w:r w:rsidR="007102E6" w:rsidRPr="009258D3">
        <w:t xml:space="preserve">College </w:t>
      </w:r>
      <w:r w:rsidRPr="009258D3">
        <w:t xml:space="preserve">Emergency Management program and has the authority to implement the program goals. The </w:t>
      </w:r>
      <w:r w:rsidR="007102E6" w:rsidRPr="009258D3">
        <w:t>College</w:t>
      </w:r>
      <w:r w:rsidRPr="009258D3">
        <w:t xml:space="preserve"> has taken the necessary steps and has directed the </w:t>
      </w:r>
      <w:r w:rsidR="0044097F" w:rsidRPr="009258D3">
        <w:t>Vice-President of Administration</w:t>
      </w:r>
      <w:r w:rsidRPr="009258D3">
        <w:t xml:space="preserve"> to perform the overall emergency management program coordination and day-to-day emergency management functions and activities.</w:t>
      </w:r>
      <w:r w:rsidRPr="00836C0B">
        <w:t xml:space="preserve">  </w:t>
      </w:r>
    </w:p>
    <w:p w14:paraId="588779E7" w14:textId="77777777" w:rsidR="00852FD0" w:rsidRDefault="00852FD0">
      <w:pPr>
        <w:rPr>
          <w:caps/>
          <w:color w:val="234F77" w:themeColor="accent2" w:themeShade="80"/>
          <w:spacing w:val="15"/>
          <w:sz w:val="24"/>
          <w:szCs w:val="24"/>
        </w:rPr>
      </w:pPr>
      <w:r>
        <w:br w:type="page"/>
      </w:r>
    </w:p>
    <w:p w14:paraId="59D5E34B" w14:textId="631FDDA9" w:rsidR="008F6A8C" w:rsidRDefault="008F6A8C" w:rsidP="008F6A8C">
      <w:pPr>
        <w:pStyle w:val="Heading2"/>
      </w:pPr>
      <w:bookmarkStart w:id="127" w:name="_Toc23420462"/>
      <w:r>
        <w:lastRenderedPageBreak/>
        <w:t>3.3 Organization of Emergency Management</w:t>
      </w:r>
      <w:bookmarkEnd w:id="122"/>
      <w:bookmarkEnd w:id="127"/>
    </w:p>
    <w:p w14:paraId="7D7D9DD1" w14:textId="590B3A1F" w:rsidR="008F6A8C" w:rsidRPr="007A43BD" w:rsidRDefault="008F6A8C" w:rsidP="008F6A8C">
      <w:r>
        <w:t xml:space="preserve">As described previously in Section 3.0, the </w:t>
      </w:r>
      <w:r w:rsidR="003D43A6">
        <w:t>College</w:t>
      </w:r>
      <w:r>
        <w:t xml:space="preserve"> prescribes to the following functions:</w:t>
      </w:r>
    </w:p>
    <w:p w14:paraId="571C5881" w14:textId="308B16E1" w:rsidR="008F6A8C" w:rsidRPr="00A62840" w:rsidRDefault="008F6A8C" w:rsidP="008F6A8C">
      <w:pPr>
        <w:pStyle w:val="Heading3"/>
      </w:pPr>
      <w:bookmarkStart w:id="128" w:name="_Toc447613930"/>
      <w:bookmarkStart w:id="129" w:name="_Toc23420463"/>
      <w:r>
        <w:t>3</w:t>
      </w:r>
      <w:r w:rsidRPr="00A62840">
        <w:t>.</w:t>
      </w:r>
      <w:r>
        <w:t>3</w:t>
      </w:r>
      <w:r w:rsidRPr="00A62840">
        <w:t>.1</w:t>
      </w:r>
      <w:r w:rsidR="00277351">
        <w:t xml:space="preserve"> </w:t>
      </w:r>
      <w:r w:rsidRPr="00A62840">
        <w:t>Federal Emergency Support Functions</w:t>
      </w:r>
      <w:bookmarkEnd w:id="128"/>
      <w:bookmarkEnd w:id="129"/>
    </w:p>
    <w:p w14:paraId="757C372F" w14:textId="2081A0EA" w:rsidR="008F6A8C" w:rsidRPr="00E71C64" w:rsidRDefault="008F6A8C" w:rsidP="008F6A8C">
      <w:pPr>
        <w:rPr>
          <w:b/>
          <w:color w:val="76923C"/>
        </w:rPr>
      </w:pPr>
      <w:r>
        <w:t xml:space="preserve">The </w:t>
      </w:r>
      <w:r w:rsidR="00357AB5">
        <w:t>NIMS</w:t>
      </w:r>
      <w:r w:rsidRPr="00E71C64">
        <w:t xml:space="preserve"> identifies </w:t>
      </w:r>
      <w:r w:rsidR="00357AB5" w:rsidRPr="00E71C64">
        <w:t>fifteen (15) E</w:t>
      </w:r>
      <w:r w:rsidR="00357AB5">
        <w:t>mergency Support Functions (ESFs)</w:t>
      </w:r>
      <w:r w:rsidR="00357AB5" w:rsidRPr="00E71C64">
        <w:t xml:space="preserve"> </w:t>
      </w:r>
      <w:r w:rsidRPr="00E71C64">
        <w:t>through its National Response Framework.</w:t>
      </w:r>
      <w:r>
        <w:t xml:space="preserve">  The ESFs provide the structure for coordinating Federal interagency support for a Federal response to an incident.  </w:t>
      </w:r>
      <w:r w:rsidR="00357AB5">
        <w:t xml:space="preserve">In addition, they </w:t>
      </w:r>
      <w:r>
        <w:t xml:space="preserve">are mechanisms for grouping functions most frequently used to provide Federal support to </w:t>
      </w:r>
      <w:r w:rsidR="00357AB5">
        <w:t xml:space="preserve">the </w:t>
      </w:r>
      <w:r>
        <w:t>State and Federal-to-Federal support, both for declared disasters and emergencies under the Stafford Act and for non-Stafford Act incidents.</w:t>
      </w:r>
    </w:p>
    <w:p w14:paraId="395DFC9D" w14:textId="534D5256" w:rsidR="008F6A8C" w:rsidRDefault="004920F7" w:rsidP="008F6A8C">
      <w:pPr>
        <w:pStyle w:val="Heading3"/>
        <w:spacing w:line="20" w:lineRule="atLeast"/>
      </w:pPr>
      <w:bookmarkStart w:id="130" w:name="_Toc447613931"/>
      <w:bookmarkStart w:id="131" w:name="_Toc23420464"/>
      <w:r>
        <w:t xml:space="preserve">3.3.2 </w:t>
      </w:r>
      <w:r w:rsidR="00D75F91">
        <w:t>California</w:t>
      </w:r>
      <w:r w:rsidR="008F6A8C">
        <w:t xml:space="preserve"> Emergency Functions</w:t>
      </w:r>
      <w:bookmarkEnd w:id="130"/>
      <w:bookmarkEnd w:id="131"/>
    </w:p>
    <w:p w14:paraId="65B0D44C" w14:textId="45FF0FB8" w:rsidR="008F6A8C" w:rsidRDefault="008F6A8C" w:rsidP="008F6A8C">
      <w:r w:rsidRPr="00B51954">
        <w:t xml:space="preserve">The State Emergency Plan establishes the </w:t>
      </w:r>
      <w:r>
        <w:t xml:space="preserve">California Emergency Functions </w:t>
      </w:r>
      <w:r w:rsidRPr="00B51954">
        <w:t xml:space="preserve">as a key component of California’s system for all-hazards emergency management. </w:t>
      </w:r>
      <w:r>
        <w:t>The California Office of Emergency Services</w:t>
      </w:r>
      <w:r w:rsidRPr="00B51954">
        <w:t xml:space="preserve"> initiated the development of the California Emergency Functions</w:t>
      </w:r>
      <w:r w:rsidRPr="00B51954" w:rsidDel="00BD5BFD">
        <w:t xml:space="preserve"> </w:t>
      </w:r>
      <w:r w:rsidRPr="00B51954">
        <w:t>in cooperation with California’s emergency management community</w:t>
      </w:r>
      <w:r w:rsidR="00DF5A19">
        <w:t>,</w:t>
      </w:r>
      <w:r w:rsidRPr="00B51954">
        <w:t xml:space="preserve"> including federal, state, tribal, and local governments, public/private partners and other stakeholders to ensure effective collaboration during all phases of emergency management. The development of the California Emergency Functions</w:t>
      </w:r>
      <w:r w:rsidRPr="00B51954" w:rsidDel="00BD5BFD">
        <w:t xml:space="preserve"> </w:t>
      </w:r>
      <w:r w:rsidRPr="00B51954">
        <w:t xml:space="preserve">involves </w:t>
      </w:r>
      <w:r>
        <w:t xml:space="preserve">the </w:t>
      </w:r>
      <w:r w:rsidRPr="00B51954">
        <w:t>organization of the participating stakeholders and gradual development of emergency function components. This development also includes a process to maintain each of the California Emergency Functions</w:t>
      </w:r>
      <w:r w:rsidRPr="00B51954" w:rsidDel="00BD5BFD">
        <w:t xml:space="preserve"> </w:t>
      </w:r>
      <w:r w:rsidRPr="00B51954">
        <w:t xml:space="preserve">as a permanent component of California’s emergency management system. </w:t>
      </w:r>
    </w:p>
    <w:p w14:paraId="62FFE08A" w14:textId="00456F59" w:rsidR="008F6A8C" w:rsidRPr="005D246E" w:rsidRDefault="008F6A8C" w:rsidP="008F6A8C">
      <w:pPr>
        <w:rPr>
          <w:i/>
          <w:iCs/>
          <w:smallCaps/>
          <w:spacing w:val="5"/>
          <w:sz w:val="26"/>
          <w:szCs w:val="26"/>
        </w:rPr>
      </w:pPr>
      <w:r w:rsidRPr="00B51954">
        <w:t xml:space="preserve">A comparison of Federal </w:t>
      </w:r>
      <w:r>
        <w:t>Emergency Support Functions</w:t>
      </w:r>
      <w:r w:rsidRPr="00B51954">
        <w:t xml:space="preserve"> and California Emergency Functions</w:t>
      </w:r>
      <w:r w:rsidRPr="00B51954" w:rsidDel="00BD5BFD">
        <w:t xml:space="preserve"> </w:t>
      </w:r>
      <w:r w:rsidRPr="00B51954">
        <w:t xml:space="preserve">is found </w:t>
      </w:r>
      <w:r w:rsidRPr="001E2810">
        <w:t>in</w:t>
      </w:r>
      <w:r w:rsidRPr="00FD0641">
        <w:rPr>
          <w:color w:val="0000FF"/>
        </w:rPr>
        <w:t xml:space="preserve"> </w:t>
      </w:r>
      <w:r w:rsidR="001A3DBE">
        <w:rPr>
          <w:b/>
          <w:i/>
          <w:color w:val="417A84" w:themeColor="accent5" w:themeShade="BF"/>
        </w:rPr>
        <w:t>Figure 6</w:t>
      </w:r>
      <w:r w:rsidRPr="00E74303">
        <w:rPr>
          <w:b/>
          <w:i/>
          <w:color w:val="417A84" w:themeColor="accent5" w:themeShade="BF"/>
        </w:rPr>
        <w:t xml:space="preserve"> - Federal Emergency Support Function/State Emergency Functions Comparison</w:t>
      </w:r>
      <w:r w:rsidRPr="00E74303">
        <w:rPr>
          <w:i/>
        </w:rPr>
        <w:t>.</w:t>
      </w:r>
    </w:p>
    <w:tbl>
      <w:tblPr>
        <w:tblStyle w:val="GridTable6Colorful-Accent2"/>
        <w:tblpPr w:leftFromText="180" w:rightFromText="180" w:vertAnchor="text" w:horzAnchor="page" w:tblpX="1439" w:tblpY="242"/>
        <w:tblW w:w="0" w:type="auto"/>
        <w:tblLook w:val="04A0" w:firstRow="1" w:lastRow="0" w:firstColumn="1" w:lastColumn="0" w:noHBand="0" w:noVBand="1"/>
      </w:tblPr>
      <w:tblGrid>
        <w:gridCol w:w="4675"/>
        <w:gridCol w:w="4675"/>
      </w:tblGrid>
      <w:tr w:rsidR="00E74303" w:rsidRPr="00E74303" w14:paraId="6E772D00" w14:textId="77777777" w:rsidTr="00852FD0">
        <w:trPr>
          <w:cnfStyle w:val="100000000000" w:firstRow="1" w:lastRow="0" w:firstColumn="0" w:lastColumn="0" w:oddVBand="0" w:evenVBand="0" w:oddHBand="0" w:evenHBand="0" w:firstRowFirstColumn="0" w:firstRowLastColumn="0" w:lastRowFirstColumn="0" w:lastRowLastColumn="0"/>
          <w:trHeight w:val="336"/>
        </w:trPr>
        <w:tc>
          <w:tcPr>
            <w:cnfStyle w:val="001000000000" w:firstRow="0" w:lastRow="0" w:firstColumn="1" w:lastColumn="0" w:oddVBand="0" w:evenVBand="0" w:oddHBand="0" w:evenHBand="0" w:firstRowFirstColumn="0" w:firstRowLastColumn="0" w:lastRowFirstColumn="0" w:lastRowLastColumn="0"/>
            <w:tcW w:w="4788" w:type="dxa"/>
          </w:tcPr>
          <w:p w14:paraId="0D560712" w14:textId="77777777" w:rsidR="008F6A8C" w:rsidRPr="00557EAE" w:rsidRDefault="008F6A8C" w:rsidP="008F6A8C">
            <w:pPr>
              <w:spacing w:line="20" w:lineRule="atLeast"/>
              <w:jc w:val="center"/>
              <w:rPr>
                <w:bCs w:val="0"/>
                <w:color w:val="000000" w:themeColor="text1"/>
              </w:rPr>
            </w:pPr>
            <w:r w:rsidRPr="00DF5A19">
              <w:rPr>
                <w:color w:val="000000" w:themeColor="text1"/>
              </w:rPr>
              <w:t>Federal Emergency Support Function</w:t>
            </w:r>
          </w:p>
        </w:tc>
        <w:tc>
          <w:tcPr>
            <w:tcW w:w="4788" w:type="dxa"/>
          </w:tcPr>
          <w:p w14:paraId="3859F776" w14:textId="77777777" w:rsidR="008F6A8C" w:rsidRPr="00557EAE" w:rsidRDefault="008F6A8C" w:rsidP="008F6A8C">
            <w:pPr>
              <w:widowControl w:val="0"/>
              <w:autoSpaceDE w:val="0"/>
              <w:autoSpaceDN w:val="0"/>
              <w:adjustRightInd w:val="0"/>
              <w:spacing w:line="20" w:lineRule="atLeast"/>
              <w:jc w:val="center"/>
              <w:cnfStyle w:val="100000000000" w:firstRow="1" w:lastRow="0" w:firstColumn="0" w:lastColumn="0" w:oddVBand="0" w:evenVBand="0" w:oddHBand="0" w:evenHBand="0" w:firstRowFirstColumn="0" w:firstRowLastColumn="0" w:lastRowFirstColumn="0" w:lastRowLastColumn="0"/>
              <w:rPr>
                <w:bCs w:val="0"/>
                <w:color w:val="000000" w:themeColor="text1"/>
              </w:rPr>
            </w:pPr>
            <w:r w:rsidRPr="00DF5A19">
              <w:rPr>
                <w:color w:val="000000" w:themeColor="text1"/>
              </w:rPr>
              <w:t>California Emergency Function</w:t>
            </w:r>
          </w:p>
        </w:tc>
      </w:tr>
      <w:tr w:rsidR="00E74303" w:rsidRPr="00E74303" w14:paraId="0E45E8A5" w14:textId="77777777" w:rsidTr="00852FD0">
        <w:trPr>
          <w:cnfStyle w:val="000000100000" w:firstRow="0" w:lastRow="0" w:firstColumn="0" w:lastColumn="0" w:oddVBand="0" w:evenVBand="0" w:oddHBand="1" w:evenHBand="0" w:firstRowFirstColumn="0" w:firstRowLastColumn="0" w:lastRowFirstColumn="0" w:lastRowLastColumn="0"/>
          <w:trHeight w:val="336"/>
        </w:trPr>
        <w:tc>
          <w:tcPr>
            <w:cnfStyle w:val="001000000000" w:firstRow="0" w:lastRow="0" w:firstColumn="1" w:lastColumn="0" w:oddVBand="0" w:evenVBand="0" w:oddHBand="0" w:evenHBand="0" w:firstRowFirstColumn="0" w:firstRowLastColumn="0" w:lastRowFirstColumn="0" w:lastRowLastColumn="0"/>
            <w:tcW w:w="4788" w:type="dxa"/>
          </w:tcPr>
          <w:p w14:paraId="6D064F9C" w14:textId="77777777" w:rsidR="008F6A8C" w:rsidRPr="00E74303" w:rsidRDefault="008F6A8C" w:rsidP="008F6A8C">
            <w:pPr>
              <w:spacing w:line="20" w:lineRule="atLeast"/>
              <w:rPr>
                <w:bCs w:val="0"/>
                <w:color w:val="000000" w:themeColor="text1"/>
              </w:rPr>
            </w:pPr>
            <w:r w:rsidRPr="00E74303">
              <w:rPr>
                <w:bCs w:val="0"/>
                <w:color w:val="000000" w:themeColor="text1"/>
              </w:rPr>
              <w:t>ESF #1 Transportation</w:t>
            </w:r>
          </w:p>
        </w:tc>
        <w:tc>
          <w:tcPr>
            <w:tcW w:w="4788" w:type="dxa"/>
          </w:tcPr>
          <w:p w14:paraId="26290231" w14:textId="77777777" w:rsidR="008F6A8C" w:rsidRPr="00E74303" w:rsidRDefault="008F6A8C" w:rsidP="008F6A8C">
            <w:pPr>
              <w:widowControl w:val="0"/>
              <w:autoSpaceDE w:val="0"/>
              <w:autoSpaceDN w:val="0"/>
              <w:adjustRightInd w:val="0"/>
              <w:spacing w:line="20" w:lineRule="atLeast"/>
              <w:cnfStyle w:val="000000100000" w:firstRow="0" w:lastRow="0" w:firstColumn="0" w:lastColumn="0" w:oddVBand="0" w:evenVBand="0" w:oddHBand="1" w:evenHBand="0" w:firstRowFirstColumn="0" w:firstRowLastColumn="0" w:lastRowFirstColumn="0" w:lastRowLastColumn="0"/>
              <w:rPr>
                <w:color w:val="000000" w:themeColor="text1"/>
              </w:rPr>
            </w:pPr>
            <w:r w:rsidRPr="00E74303">
              <w:rPr>
                <w:color w:val="000000" w:themeColor="text1"/>
              </w:rPr>
              <w:t>CA-EF #1 Transportation</w:t>
            </w:r>
          </w:p>
        </w:tc>
      </w:tr>
      <w:tr w:rsidR="00E74303" w:rsidRPr="00E74303" w14:paraId="21E26DB2" w14:textId="77777777" w:rsidTr="00852FD0">
        <w:trPr>
          <w:trHeight w:val="336"/>
        </w:trPr>
        <w:tc>
          <w:tcPr>
            <w:cnfStyle w:val="001000000000" w:firstRow="0" w:lastRow="0" w:firstColumn="1" w:lastColumn="0" w:oddVBand="0" w:evenVBand="0" w:oddHBand="0" w:evenHBand="0" w:firstRowFirstColumn="0" w:firstRowLastColumn="0" w:lastRowFirstColumn="0" w:lastRowLastColumn="0"/>
            <w:tcW w:w="4788" w:type="dxa"/>
          </w:tcPr>
          <w:p w14:paraId="2AFAC96D" w14:textId="77777777" w:rsidR="008F6A8C" w:rsidRPr="00E74303" w:rsidRDefault="008F6A8C" w:rsidP="008F6A8C">
            <w:pPr>
              <w:spacing w:line="20" w:lineRule="atLeast"/>
              <w:rPr>
                <w:bCs w:val="0"/>
                <w:color w:val="000000" w:themeColor="text1"/>
              </w:rPr>
            </w:pPr>
            <w:r w:rsidRPr="00E74303">
              <w:rPr>
                <w:bCs w:val="0"/>
                <w:color w:val="000000" w:themeColor="text1"/>
              </w:rPr>
              <w:t>ESF #2 Communications</w:t>
            </w:r>
          </w:p>
        </w:tc>
        <w:tc>
          <w:tcPr>
            <w:tcW w:w="4788" w:type="dxa"/>
          </w:tcPr>
          <w:p w14:paraId="720E1903" w14:textId="77777777" w:rsidR="008F6A8C" w:rsidRPr="00E74303" w:rsidRDefault="008F6A8C" w:rsidP="008F6A8C">
            <w:pPr>
              <w:widowControl w:val="0"/>
              <w:autoSpaceDE w:val="0"/>
              <w:autoSpaceDN w:val="0"/>
              <w:adjustRightInd w:val="0"/>
              <w:spacing w:line="20" w:lineRule="atLeast"/>
              <w:cnfStyle w:val="000000000000" w:firstRow="0" w:lastRow="0" w:firstColumn="0" w:lastColumn="0" w:oddVBand="0" w:evenVBand="0" w:oddHBand="0" w:evenHBand="0" w:firstRowFirstColumn="0" w:firstRowLastColumn="0" w:lastRowFirstColumn="0" w:lastRowLastColumn="0"/>
              <w:rPr>
                <w:color w:val="000000" w:themeColor="text1"/>
              </w:rPr>
            </w:pPr>
            <w:r w:rsidRPr="00E74303">
              <w:rPr>
                <w:color w:val="000000" w:themeColor="text1"/>
              </w:rPr>
              <w:t>CA-EF #2 Communications</w:t>
            </w:r>
          </w:p>
        </w:tc>
      </w:tr>
      <w:tr w:rsidR="00E74303" w:rsidRPr="00E74303" w14:paraId="41124515" w14:textId="77777777" w:rsidTr="00852FD0">
        <w:trPr>
          <w:cnfStyle w:val="000000100000" w:firstRow="0" w:lastRow="0" w:firstColumn="0" w:lastColumn="0" w:oddVBand="0" w:evenVBand="0" w:oddHBand="1" w:evenHBand="0" w:firstRowFirstColumn="0" w:firstRowLastColumn="0" w:lastRowFirstColumn="0" w:lastRowLastColumn="0"/>
          <w:trHeight w:val="336"/>
        </w:trPr>
        <w:tc>
          <w:tcPr>
            <w:cnfStyle w:val="001000000000" w:firstRow="0" w:lastRow="0" w:firstColumn="1" w:lastColumn="0" w:oddVBand="0" w:evenVBand="0" w:oddHBand="0" w:evenHBand="0" w:firstRowFirstColumn="0" w:firstRowLastColumn="0" w:lastRowFirstColumn="0" w:lastRowLastColumn="0"/>
            <w:tcW w:w="4788" w:type="dxa"/>
          </w:tcPr>
          <w:p w14:paraId="069704D5" w14:textId="77777777" w:rsidR="008F6A8C" w:rsidRPr="00E74303" w:rsidRDefault="008F6A8C" w:rsidP="008F6A8C">
            <w:pPr>
              <w:spacing w:line="20" w:lineRule="atLeast"/>
              <w:rPr>
                <w:bCs w:val="0"/>
                <w:color w:val="000000" w:themeColor="text1"/>
              </w:rPr>
            </w:pPr>
            <w:r w:rsidRPr="00E74303">
              <w:rPr>
                <w:bCs w:val="0"/>
                <w:color w:val="000000" w:themeColor="text1"/>
              </w:rPr>
              <w:t>ESF #3 Public Works and Engineering</w:t>
            </w:r>
          </w:p>
        </w:tc>
        <w:tc>
          <w:tcPr>
            <w:tcW w:w="4788" w:type="dxa"/>
          </w:tcPr>
          <w:p w14:paraId="6AA11793" w14:textId="77777777" w:rsidR="008F6A8C" w:rsidRPr="00E74303" w:rsidRDefault="008F6A8C" w:rsidP="008F6A8C">
            <w:pPr>
              <w:widowControl w:val="0"/>
              <w:autoSpaceDE w:val="0"/>
              <w:autoSpaceDN w:val="0"/>
              <w:adjustRightInd w:val="0"/>
              <w:spacing w:line="20" w:lineRule="atLeast"/>
              <w:cnfStyle w:val="000000100000" w:firstRow="0" w:lastRow="0" w:firstColumn="0" w:lastColumn="0" w:oddVBand="0" w:evenVBand="0" w:oddHBand="1" w:evenHBand="0" w:firstRowFirstColumn="0" w:firstRowLastColumn="0" w:lastRowFirstColumn="0" w:lastRowLastColumn="0"/>
              <w:rPr>
                <w:color w:val="000000" w:themeColor="text1"/>
              </w:rPr>
            </w:pPr>
            <w:r w:rsidRPr="00E74303">
              <w:rPr>
                <w:color w:val="000000" w:themeColor="text1"/>
              </w:rPr>
              <w:t>CA-EF #3 Construction and Engineering</w:t>
            </w:r>
          </w:p>
        </w:tc>
      </w:tr>
      <w:tr w:rsidR="00E74303" w:rsidRPr="00E74303" w14:paraId="6EDFD0CF" w14:textId="77777777" w:rsidTr="00852FD0">
        <w:trPr>
          <w:trHeight w:val="336"/>
        </w:trPr>
        <w:tc>
          <w:tcPr>
            <w:cnfStyle w:val="001000000000" w:firstRow="0" w:lastRow="0" w:firstColumn="1" w:lastColumn="0" w:oddVBand="0" w:evenVBand="0" w:oddHBand="0" w:evenHBand="0" w:firstRowFirstColumn="0" w:firstRowLastColumn="0" w:lastRowFirstColumn="0" w:lastRowLastColumn="0"/>
            <w:tcW w:w="4788" w:type="dxa"/>
          </w:tcPr>
          <w:p w14:paraId="74F118EF" w14:textId="77777777" w:rsidR="008F6A8C" w:rsidRPr="00E74303" w:rsidRDefault="008F6A8C" w:rsidP="008F6A8C">
            <w:pPr>
              <w:spacing w:line="20" w:lineRule="atLeast"/>
              <w:rPr>
                <w:bCs w:val="0"/>
                <w:color w:val="000000" w:themeColor="text1"/>
              </w:rPr>
            </w:pPr>
            <w:r w:rsidRPr="00E74303">
              <w:rPr>
                <w:bCs w:val="0"/>
                <w:color w:val="000000" w:themeColor="text1"/>
              </w:rPr>
              <w:t>ESF #4 Firefighting; ESF #9 Search &amp; Rescue</w:t>
            </w:r>
            <w:r w:rsidRPr="00E74303">
              <w:rPr>
                <w:rStyle w:val="FootnoteReference"/>
                <w:bCs w:val="0"/>
                <w:color w:val="000000" w:themeColor="text1"/>
              </w:rPr>
              <w:footnoteReference w:id="1"/>
            </w:r>
          </w:p>
        </w:tc>
        <w:tc>
          <w:tcPr>
            <w:tcW w:w="4788" w:type="dxa"/>
          </w:tcPr>
          <w:p w14:paraId="60566EA6" w14:textId="77777777" w:rsidR="008F6A8C" w:rsidRPr="00E74303" w:rsidRDefault="008F6A8C" w:rsidP="008F6A8C">
            <w:pPr>
              <w:widowControl w:val="0"/>
              <w:autoSpaceDE w:val="0"/>
              <w:autoSpaceDN w:val="0"/>
              <w:adjustRightInd w:val="0"/>
              <w:spacing w:line="20" w:lineRule="atLeast"/>
              <w:cnfStyle w:val="000000000000" w:firstRow="0" w:lastRow="0" w:firstColumn="0" w:lastColumn="0" w:oddVBand="0" w:evenVBand="0" w:oddHBand="0" w:evenHBand="0" w:firstRowFirstColumn="0" w:firstRowLastColumn="0" w:lastRowFirstColumn="0" w:lastRowLastColumn="0"/>
              <w:rPr>
                <w:color w:val="000000" w:themeColor="text1"/>
              </w:rPr>
            </w:pPr>
            <w:r w:rsidRPr="00E74303">
              <w:rPr>
                <w:color w:val="000000" w:themeColor="text1"/>
              </w:rPr>
              <w:t>CA-EF #4 Fire and Rescue</w:t>
            </w:r>
          </w:p>
        </w:tc>
      </w:tr>
      <w:tr w:rsidR="00E74303" w:rsidRPr="00E74303" w14:paraId="4AA5EC78" w14:textId="77777777" w:rsidTr="00852FD0">
        <w:trPr>
          <w:cnfStyle w:val="000000100000" w:firstRow="0" w:lastRow="0" w:firstColumn="0" w:lastColumn="0" w:oddVBand="0" w:evenVBand="0" w:oddHBand="1" w:evenHBand="0" w:firstRowFirstColumn="0" w:firstRowLastColumn="0" w:lastRowFirstColumn="0" w:lastRowLastColumn="0"/>
          <w:trHeight w:val="336"/>
        </w:trPr>
        <w:tc>
          <w:tcPr>
            <w:cnfStyle w:val="001000000000" w:firstRow="0" w:lastRow="0" w:firstColumn="1" w:lastColumn="0" w:oddVBand="0" w:evenVBand="0" w:oddHBand="0" w:evenHBand="0" w:firstRowFirstColumn="0" w:firstRowLastColumn="0" w:lastRowFirstColumn="0" w:lastRowLastColumn="0"/>
            <w:tcW w:w="4788" w:type="dxa"/>
          </w:tcPr>
          <w:p w14:paraId="1B5A94BB" w14:textId="77777777" w:rsidR="008F6A8C" w:rsidRPr="00E74303" w:rsidRDefault="008F6A8C" w:rsidP="008F6A8C">
            <w:pPr>
              <w:spacing w:line="20" w:lineRule="atLeast"/>
              <w:rPr>
                <w:bCs w:val="0"/>
                <w:color w:val="000000" w:themeColor="text1"/>
              </w:rPr>
            </w:pPr>
            <w:r w:rsidRPr="00E74303">
              <w:rPr>
                <w:bCs w:val="0"/>
                <w:color w:val="000000" w:themeColor="text1"/>
              </w:rPr>
              <w:t>ESF #5 Information and Planning</w:t>
            </w:r>
          </w:p>
        </w:tc>
        <w:tc>
          <w:tcPr>
            <w:tcW w:w="4788" w:type="dxa"/>
          </w:tcPr>
          <w:p w14:paraId="7D088366" w14:textId="77777777" w:rsidR="008F6A8C" w:rsidRPr="00E74303" w:rsidRDefault="008F6A8C" w:rsidP="008F6A8C">
            <w:pPr>
              <w:widowControl w:val="0"/>
              <w:autoSpaceDE w:val="0"/>
              <w:autoSpaceDN w:val="0"/>
              <w:adjustRightInd w:val="0"/>
              <w:spacing w:line="20" w:lineRule="atLeast"/>
              <w:cnfStyle w:val="000000100000" w:firstRow="0" w:lastRow="0" w:firstColumn="0" w:lastColumn="0" w:oddVBand="0" w:evenVBand="0" w:oddHBand="1" w:evenHBand="0" w:firstRowFirstColumn="0" w:firstRowLastColumn="0" w:lastRowFirstColumn="0" w:lastRowLastColumn="0"/>
              <w:rPr>
                <w:color w:val="000000" w:themeColor="text1"/>
              </w:rPr>
            </w:pPr>
            <w:r w:rsidRPr="00E74303">
              <w:rPr>
                <w:color w:val="000000" w:themeColor="text1"/>
              </w:rPr>
              <w:t>CA-EF #5 Management</w:t>
            </w:r>
          </w:p>
        </w:tc>
      </w:tr>
      <w:tr w:rsidR="00E74303" w:rsidRPr="00E74303" w14:paraId="472811B9" w14:textId="77777777" w:rsidTr="00852FD0">
        <w:trPr>
          <w:trHeight w:val="336"/>
        </w:trPr>
        <w:tc>
          <w:tcPr>
            <w:cnfStyle w:val="001000000000" w:firstRow="0" w:lastRow="0" w:firstColumn="1" w:lastColumn="0" w:oddVBand="0" w:evenVBand="0" w:oddHBand="0" w:evenHBand="0" w:firstRowFirstColumn="0" w:firstRowLastColumn="0" w:lastRowFirstColumn="0" w:lastRowLastColumn="0"/>
            <w:tcW w:w="4788" w:type="dxa"/>
          </w:tcPr>
          <w:p w14:paraId="5A6DA0B8" w14:textId="77777777" w:rsidR="008F6A8C" w:rsidRPr="00E74303" w:rsidRDefault="008F6A8C" w:rsidP="008F6A8C">
            <w:pPr>
              <w:spacing w:line="20" w:lineRule="atLeast"/>
              <w:rPr>
                <w:bCs w:val="0"/>
                <w:color w:val="000000" w:themeColor="text1"/>
              </w:rPr>
            </w:pPr>
            <w:r w:rsidRPr="00E74303">
              <w:rPr>
                <w:bCs w:val="0"/>
                <w:color w:val="000000" w:themeColor="text1"/>
              </w:rPr>
              <w:t>ESF #6 Mass Care, Emergency Assistance, Temporary Housing &amp; Human Assistance</w:t>
            </w:r>
          </w:p>
        </w:tc>
        <w:tc>
          <w:tcPr>
            <w:tcW w:w="4788" w:type="dxa"/>
          </w:tcPr>
          <w:p w14:paraId="3ABB869D" w14:textId="77777777" w:rsidR="008F6A8C" w:rsidRPr="00E74303" w:rsidRDefault="008F6A8C" w:rsidP="008F6A8C">
            <w:pPr>
              <w:widowControl w:val="0"/>
              <w:autoSpaceDE w:val="0"/>
              <w:autoSpaceDN w:val="0"/>
              <w:adjustRightInd w:val="0"/>
              <w:spacing w:line="20" w:lineRule="atLeast"/>
              <w:cnfStyle w:val="000000000000" w:firstRow="0" w:lastRow="0" w:firstColumn="0" w:lastColumn="0" w:oddVBand="0" w:evenVBand="0" w:oddHBand="0" w:evenHBand="0" w:firstRowFirstColumn="0" w:firstRowLastColumn="0" w:lastRowFirstColumn="0" w:lastRowLastColumn="0"/>
              <w:rPr>
                <w:color w:val="000000" w:themeColor="text1"/>
              </w:rPr>
            </w:pPr>
            <w:r w:rsidRPr="00E74303">
              <w:rPr>
                <w:color w:val="000000" w:themeColor="text1"/>
              </w:rPr>
              <w:t>CA-EF #6 Care and Shelter</w:t>
            </w:r>
          </w:p>
        </w:tc>
      </w:tr>
      <w:tr w:rsidR="00E74303" w:rsidRPr="00E74303" w14:paraId="45886DAE" w14:textId="77777777" w:rsidTr="00852FD0">
        <w:trPr>
          <w:cnfStyle w:val="000000100000" w:firstRow="0" w:lastRow="0" w:firstColumn="0" w:lastColumn="0" w:oddVBand="0" w:evenVBand="0" w:oddHBand="1" w:evenHBand="0" w:firstRowFirstColumn="0" w:firstRowLastColumn="0" w:lastRowFirstColumn="0" w:lastRowLastColumn="0"/>
          <w:trHeight w:val="336"/>
        </w:trPr>
        <w:tc>
          <w:tcPr>
            <w:cnfStyle w:val="001000000000" w:firstRow="0" w:lastRow="0" w:firstColumn="1" w:lastColumn="0" w:oddVBand="0" w:evenVBand="0" w:oddHBand="0" w:evenHBand="0" w:firstRowFirstColumn="0" w:firstRowLastColumn="0" w:lastRowFirstColumn="0" w:lastRowLastColumn="0"/>
            <w:tcW w:w="4788" w:type="dxa"/>
          </w:tcPr>
          <w:p w14:paraId="673CB421" w14:textId="77777777" w:rsidR="008F6A8C" w:rsidRPr="00E74303" w:rsidRDefault="008F6A8C" w:rsidP="008F6A8C">
            <w:pPr>
              <w:spacing w:line="20" w:lineRule="atLeast"/>
              <w:rPr>
                <w:bCs w:val="0"/>
                <w:color w:val="000000" w:themeColor="text1"/>
              </w:rPr>
            </w:pPr>
            <w:r w:rsidRPr="00E74303">
              <w:rPr>
                <w:bCs w:val="0"/>
                <w:color w:val="000000" w:themeColor="text1"/>
              </w:rPr>
              <w:t>ESF #7 Logistics</w:t>
            </w:r>
          </w:p>
        </w:tc>
        <w:tc>
          <w:tcPr>
            <w:tcW w:w="4788" w:type="dxa"/>
          </w:tcPr>
          <w:p w14:paraId="1ED75299" w14:textId="77777777" w:rsidR="008F6A8C" w:rsidRPr="00E74303" w:rsidRDefault="008F6A8C" w:rsidP="008F6A8C">
            <w:pPr>
              <w:widowControl w:val="0"/>
              <w:autoSpaceDE w:val="0"/>
              <w:autoSpaceDN w:val="0"/>
              <w:adjustRightInd w:val="0"/>
              <w:spacing w:line="20" w:lineRule="atLeast"/>
              <w:cnfStyle w:val="000000100000" w:firstRow="0" w:lastRow="0" w:firstColumn="0" w:lastColumn="0" w:oddVBand="0" w:evenVBand="0" w:oddHBand="1" w:evenHBand="0" w:firstRowFirstColumn="0" w:firstRowLastColumn="0" w:lastRowFirstColumn="0" w:lastRowLastColumn="0"/>
              <w:rPr>
                <w:color w:val="000000" w:themeColor="text1"/>
              </w:rPr>
            </w:pPr>
            <w:r w:rsidRPr="00E74303">
              <w:rPr>
                <w:color w:val="000000" w:themeColor="text1"/>
              </w:rPr>
              <w:t>CA-EF #7 Resources</w:t>
            </w:r>
          </w:p>
        </w:tc>
      </w:tr>
      <w:tr w:rsidR="00E74303" w:rsidRPr="00E74303" w14:paraId="2A4701FE" w14:textId="77777777" w:rsidTr="00852FD0">
        <w:trPr>
          <w:trHeight w:val="336"/>
        </w:trPr>
        <w:tc>
          <w:tcPr>
            <w:cnfStyle w:val="001000000000" w:firstRow="0" w:lastRow="0" w:firstColumn="1" w:lastColumn="0" w:oddVBand="0" w:evenVBand="0" w:oddHBand="0" w:evenHBand="0" w:firstRowFirstColumn="0" w:firstRowLastColumn="0" w:lastRowFirstColumn="0" w:lastRowLastColumn="0"/>
            <w:tcW w:w="4788" w:type="dxa"/>
          </w:tcPr>
          <w:p w14:paraId="1DE48B99" w14:textId="77777777" w:rsidR="008F6A8C" w:rsidRPr="00E74303" w:rsidRDefault="008F6A8C" w:rsidP="008F6A8C">
            <w:pPr>
              <w:spacing w:line="20" w:lineRule="atLeast"/>
              <w:rPr>
                <w:bCs w:val="0"/>
                <w:color w:val="000000" w:themeColor="text1"/>
              </w:rPr>
            </w:pPr>
            <w:r w:rsidRPr="00E74303">
              <w:rPr>
                <w:bCs w:val="0"/>
                <w:color w:val="000000" w:themeColor="text1"/>
              </w:rPr>
              <w:t>ESF #8 Public Health &amp; Medical Services</w:t>
            </w:r>
          </w:p>
        </w:tc>
        <w:tc>
          <w:tcPr>
            <w:tcW w:w="4788" w:type="dxa"/>
          </w:tcPr>
          <w:p w14:paraId="63CC28D3" w14:textId="77777777" w:rsidR="008F6A8C" w:rsidRPr="00E74303" w:rsidRDefault="008F6A8C" w:rsidP="008F6A8C">
            <w:pPr>
              <w:widowControl w:val="0"/>
              <w:autoSpaceDE w:val="0"/>
              <w:autoSpaceDN w:val="0"/>
              <w:adjustRightInd w:val="0"/>
              <w:spacing w:line="20" w:lineRule="atLeast"/>
              <w:cnfStyle w:val="000000000000" w:firstRow="0" w:lastRow="0" w:firstColumn="0" w:lastColumn="0" w:oddVBand="0" w:evenVBand="0" w:oddHBand="0" w:evenHBand="0" w:firstRowFirstColumn="0" w:firstRowLastColumn="0" w:lastRowFirstColumn="0" w:lastRowLastColumn="0"/>
              <w:rPr>
                <w:color w:val="000000" w:themeColor="text1"/>
              </w:rPr>
            </w:pPr>
            <w:r w:rsidRPr="00E74303">
              <w:rPr>
                <w:color w:val="000000" w:themeColor="text1"/>
              </w:rPr>
              <w:t>CA-EF #8 Public Health and Medical</w:t>
            </w:r>
          </w:p>
        </w:tc>
      </w:tr>
      <w:tr w:rsidR="00E74303" w:rsidRPr="00E74303" w14:paraId="33C2F21E" w14:textId="77777777" w:rsidTr="00852FD0">
        <w:trPr>
          <w:cnfStyle w:val="000000100000" w:firstRow="0" w:lastRow="0" w:firstColumn="0" w:lastColumn="0" w:oddVBand="0" w:evenVBand="0" w:oddHBand="1" w:evenHBand="0" w:firstRowFirstColumn="0" w:firstRowLastColumn="0" w:lastRowFirstColumn="0" w:lastRowLastColumn="0"/>
          <w:trHeight w:val="336"/>
        </w:trPr>
        <w:tc>
          <w:tcPr>
            <w:cnfStyle w:val="001000000000" w:firstRow="0" w:lastRow="0" w:firstColumn="1" w:lastColumn="0" w:oddVBand="0" w:evenVBand="0" w:oddHBand="0" w:evenHBand="0" w:firstRowFirstColumn="0" w:firstRowLastColumn="0" w:lastRowFirstColumn="0" w:lastRowLastColumn="0"/>
            <w:tcW w:w="4788" w:type="dxa"/>
          </w:tcPr>
          <w:p w14:paraId="012430DD" w14:textId="77777777" w:rsidR="008F6A8C" w:rsidRPr="00E74303" w:rsidRDefault="008F6A8C" w:rsidP="008F6A8C">
            <w:pPr>
              <w:spacing w:line="20" w:lineRule="atLeast"/>
              <w:rPr>
                <w:bCs w:val="0"/>
                <w:color w:val="000000" w:themeColor="text1"/>
              </w:rPr>
            </w:pPr>
            <w:r w:rsidRPr="00E74303">
              <w:rPr>
                <w:bCs w:val="0"/>
                <w:color w:val="000000" w:themeColor="text1"/>
              </w:rPr>
              <w:t>ESF #9 Search and Rescue</w:t>
            </w:r>
          </w:p>
        </w:tc>
        <w:tc>
          <w:tcPr>
            <w:tcW w:w="4788" w:type="dxa"/>
          </w:tcPr>
          <w:p w14:paraId="64733B9D" w14:textId="77777777" w:rsidR="008F6A8C" w:rsidRPr="00E74303" w:rsidRDefault="008F6A8C" w:rsidP="008F6A8C">
            <w:pPr>
              <w:widowControl w:val="0"/>
              <w:autoSpaceDE w:val="0"/>
              <w:autoSpaceDN w:val="0"/>
              <w:adjustRightInd w:val="0"/>
              <w:spacing w:line="20" w:lineRule="atLeast"/>
              <w:cnfStyle w:val="000000100000" w:firstRow="0" w:lastRow="0" w:firstColumn="0" w:lastColumn="0" w:oddVBand="0" w:evenVBand="0" w:oddHBand="1" w:evenHBand="0" w:firstRowFirstColumn="0" w:firstRowLastColumn="0" w:lastRowFirstColumn="0" w:lastRowLastColumn="0"/>
              <w:rPr>
                <w:color w:val="000000" w:themeColor="text1"/>
              </w:rPr>
            </w:pPr>
            <w:r w:rsidRPr="00E74303">
              <w:rPr>
                <w:color w:val="000000" w:themeColor="text1"/>
              </w:rPr>
              <w:t>CA-EF #9 – Merged into EF# 4 &amp; EF #13 (2013)</w:t>
            </w:r>
          </w:p>
        </w:tc>
      </w:tr>
      <w:tr w:rsidR="00E74303" w:rsidRPr="00E74303" w14:paraId="2C52C0EA" w14:textId="77777777" w:rsidTr="00852FD0">
        <w:trPr>
          <w:trHeight w:val="336"/>
        </w:trPr>
        <w:tc>
          <w:tcPr>
            <w:cnfStyle w:val="001000000000" w:firstRow="0" w:lastRow="0" w:firstColumn="1" w:lastColumn="0" w:oddVBand="0" w:evenVBand="0" w:oddHBand="0" w:evenHBand="0" w:firstRowFirstColumn="0" w:firstRowLastColumn="0" w:lastRowFirstColumn="0" w:lastRowLastColumn="0"/>
            <w:tcW w:w="4788" w:type="dxa"/>
          </w:tcPr>
          <w:p w14:paraId="58CF4668" w14:textId="77777777" w:rsidR="008F6A8C" w:rsidRPr="00E74303" w:rsidRDefault="008F6A8C" w:rsidP="008F6A8C">
            <w:pPr>
              <w:spacing w:line="20" w:lineRule="atLeast"/>
              <w:rPr>
                <w:bCs w:val="0"/>
                <w:color w:val="000000" w:themeColor="text1"/>
              </w:rPr>
            </w:pPr>
            <w:r w:rsidRPr="00E74303">
              <w:rPr>
                <w:bCs w:val="0"/>
                <w:color w:val="000000" w:themeColor="text1"/>
              </w:rPr>
              <w:t>ESF #10 Oil and Hazardous Materials</w:t>
            </w:r>
          </w:p>
        </w:tc>
        <w:tc>
          <w:tcPr>
            <w:tcW w:w="4788" w:type="dxa"/>
          </w:tcPr>
          <w:p w14:paraId="22CCF7FF" w14:textId="77777777" w:rsidR="008F6A8C" w:rsidRPr="00E74303" w:rsidRDefault="008F6A8C" w:rsidP="008F6A8C">
            <w:pPr>
              <w:widowControl w:val="0"/>
              <w:autoSpaceDE w:val="0"/>
              <w:autoSpaceDN w:val="0"/>
              <w:adjustRightInd w:val="0"/>
              <w:spacing w:line="20" w:lineRule="atLeast"/>
              <w:cnfStyle w:val="000000000000" w:firstRow="0" w:lastRow="0" w:firstColumn="0" w:lastColumn="0" w:oddVBand="0" w:evenVBand="0" w:oddHBand="0" w:evenHBand="0" w:firstRowFirstColumn="0" w:firstRowLastColumn="0" w:lastRowFirstColumn="0" w:lastRowLastColumn="0"/>
              <w:rPr>
                <w:color w:val="000000" w:themeColor="text1"/>
              </w:rPr>
            </w:pPr>
            <w:r w:rsidRPr="00E74303">
              <w:rPr>
                <w:color w:val="000000" w:themeColor="text1"/>
              </w:rPr>
              <w:t>CA-EF #10 Hazardous Materials</w:t>
            </w:r>
          </w:p>
        </w:tc>
      </w:tr>
      <w:tr w:rsidR="00E74303" w:rsidRPr="00E74303" w14:paraId="7F485864" w14:textId="77777777" w:rsidTr="00852FD0">
        <w:trPr>
          <w:cnfStyle w:val="000000100000" w:firstRow="0" w:lastRow="0" w:firstColumn="0" w:lastColumn="0" w:oddVBand="0" w:evenVBand="0" w:oddHBand="1" w:evenHBand="0" w:firstRowFirstColumn="0" w:firstRowLastColumn="0" w:lastRowFirstColumn="0" w:lastRowLastColumn="0"/>
          <w:trHeight w:val="336"/>
        </w:trPr>
        <w:tc>
          <w:tcPr>
            <w:cnfStyle w:val="001000000000" w:firstRow="0" w:lastRow="0" w:firstColumn="1" w:lastColumn="0" w:oddVBand="0" w:evenVBand="0" w:oddHBand="0" w:evenHBand="0" w:firstRowFirstColumn="0" w:firstRowLastColumn="0" w:lastRowFirstColumn="0" w:lastRowLastColumn="0"/>
            <w:tcW w:w="4788" w:type="dxa"/>
          </w:tcPr>
          <w:p w14:paraId="7DBF8B39" w14:textId="77777777" w:rsidR="008F6A8C" w:rsidRPr="00E74303" w:rsidRDefault="008F6A8C" w:rsidP="008F6A8C">
            <w:pPr>
              <w:spacing w:line="20" w:lineRule="atLeast"/>
              <w:rPr>
                <w:bCs w:val="0"/>
                <w:color w:val="000000" w:themeColor="text1"/>
              </w:rPr>
            </w:pPr>
            <w:r w:rsidRPr="00E74303">
              <w:rPr>
                <w:bCs w:val="0"/>
                <w:color w:val="000000" w:themeColor="text1"/>
              </w:rPr>
              <w:t>ESF #11 Agriculture &amp; Natural Resources</w:t>
            </w:r>
          </w:p>
        </w:tc>
        <w:tc>
          <w:tcPr>
            <w:tcW w:w="4788" w:type="dxa"/>
          </w:tcPr>
          <w:p w14:paraId="384D0F15" w14:textId="77777777" w:rsidR="008F6A8C" w:rsidRPr="00E74303" w:rsidRDefault="008F6A8C" w:rsidP="008F6A8C">
            <w:pPr>
              <w:widowControl w:val="0"/>
              <w:autoSpaceDE w:val="0"/>
              <w:autoSpaceDN w:val="0"/>
              <w:adjustRightInd w:val="0"/>
              <w:spacing w:line="20" w:lineRule="atLeast"/>
              <w:cnfStyle w:val="000000100000" w:firstRow="0" w:lastRow="0" w:firstColumn="0" w:lastColumn="0" w:oddVBand="0" w:evenVBand="0" w:oddHBand="1" w:evenHBand="0" w:firstRowFirstColumn="0" w:firstRowLastColumn="0" w:lastRowFirstColumn="0" w:lastRowLastColumn="0"/>
              <w:rPr>
                <w:color w:val="000000" w:themeColor="text1"/>
              </w:rPr>
            </w:pPr>
            <w:r w:rsidRPr="00E74303">
              <w:rPr>
                <w:color w:val="000000" w:themeColor="text1"/>
              </w:rPr>
              <w:t>CA-EF #11 Food &amp; Agriculture</w:t>
            </w:r>
          </w:p>
        </w:tc>
      </w:tr>
      <w:tr w:rsidR="00E74303" w:rsidRPr="00E74303" w14:paraId="6935F11F" w14:textId="77777777" w:rsidTr="00852FD0">
        <w:trPr>
          <w:trHeight w:val="336"/>
        </w:trPr>
        <w:tc>
          <w:tcPr>
            <w:cnfStyle w:val="001000000000" w:firstRow="0" w:lastRow="0" w:firstColumn="1" w:lastColumn="0" w:oddVBand="0" w:evenVBand="0" w:oddHBand="0" w:evenHBand="0" w:firstRowFirstColumn="0" w:firstRowLastColumn="0" w:lastRowFirstColumn="0" w:lastRowLastColumn="0"/>
            <w:tcW w:w="4788" w:type="dxa"/>
          </w:tcPr>
          <w:p w14:paraId="1573E446" w14:textId="77777777" w:rsidR="008F6A8C" w:rsidRPr="00E74303" w:rsidRDefault="008F6A8C" w:rsidP="008F6A8C">
            <w:pPr>
              <w:spacing w:line="20" w:lineRule="atLeast"/>
              <w:rPr>
                <w:bCs w:val="0"/>
                <w:color w:val="000000" w:themeColor="text1"/>
              </w:rPr>
            </w:pPr>
            <w:r w:rsidRPr="00E74303">
              <w:rPr>
                <w:bCs w:val="0"/>
                <w:color w:val="000000" w:themeColor="text1"/>
              </w:rPr>
              <w:lastRenderedPageBreak/>
              <w:t>ESF #12 Energy</w:t>
            </w:r>
          </w:p>
        </w:tc>
        <w:tc>
          <w:tcPr>
            <w:tcW w:w="4788" w:type="dxa"/>
          </w:tcPr>
          <w:p w14:paraId="1A09134B" w14:textId="77777777" w:rsidR="008F6A8C" w:rsidRPr="00E74303" w:rsidRDefault="008F6A8C" w:rsidP="008F6A8C">
            <w:pPr>
              <w:widowControl w:val="0"/>
              <w:autoSpaceDE w:val="0"/>
              <w:autoSpaceDN w:val="0"/>
              <w:adjustRightInd w:val="0"/>
              <w:spacing w:line="20" w:lineRule="atLeast"/>
              <w:cnfStyle w:val="000000000000" w:firstRow="0" w:lastRow="0" w:firstColumn="0" w:lastColumn="0" w:oddVBand="0" w:evenVBand="0" w:oddHBand="0" w:evenHBand="0" w:firstRowFirstColumn="0" w:firstRowLastColumn="0" w:lastRowFirstColumn="0" w:lastRowLastColumn="0"/>
              <w:rPr>
                <w:color w:val="000000" w:themeColor="text1"/>
              </w:rPr>
            </w:pPr>
            <w:r w:rsidRPr="00E74303">
              <w:rPr>
                <w:color w:val="000000" w:themeColor="text1"/>
              </w:rPr>
              <w:t>CA-EF #12 Utilities</w:t>
            </w:r>
          </w:p>
        </w:tc>
      </w:tr>
      <w:tr w:rsidR="00E74303" w:rsidRPr="00E74303" w14:paraId="4C4C2EF3" w14:textId="77777777" w:rsidTr="00852FD0">
        <w:trPr>
          <w:cnfStyle w:val="000000100000" w:firstRow="0" w:lastRow="0" w:firstColumn="0" w:lastColumn="0" w:oddVBand="0" w:evenVBand="0" w:oddHBand="1" w:evenHBand="0" w:firstRowFirstColumn="0" w:firstRowLastColumn="0" w:lastRowFirstColumn="0" w:lastRowLastColumn="0"/>
          <w:trHeight w:val="336"/>
        </w:trPr>
        <w:tc>
          <w:tcPr>
            <w:cnfStyle w:val="001000000000" w:firstRow="0" w:lastRow="0" w:firstColumn="1" w:lastColumn="0" w:oddVBand="0" w:evenVBand="0" w:oddHBand="0" w:evenHBand="0" w:firstRowFirstColumn="0" w:firstRowLastColumn="0" w:lastRowFirstColumn="0" w:lastRowLastColumn="0"/>
            <w:tcW w:w="4788" w:type="dxa"/>
          </w:tcPr>
          <w:p w14:paraId="55701A09" w14:textId="77777777" w:rsidR="008F6A8C" w:rsidRPr="00E74303" w:rsidRDefault="008F6A8C" w:rsidP="008F6A8C">
            <w:pPr>
              <w:spacing w:line="20" w:lineRule="atLeast"/>
              <w:rPr>
                <w:bCs w:val="0"/>
                <w:color w:val="000000" w:themeColor="text1"/>
              </w:rPr>
            </w:pPr>
            <w:r w:rsidRPr="00E74303">
              <w:rPr>
                <w:bCs w:val="0"/>
                <w:color w:val="000000" w:themeColor="text1"/>
              </w:rPr>
              <w:t>ESF #13 Public Safety &amp; Security; ESF #9 Search &amp; Rescue</w:t>
            </w:r>
            <w:r w:rsidRPr="00E74303">
              <w:rPr>
                <w:bCs w:val="0"/>
                <w:color w:val="000000" w:themeColor="text1"/>
                <w:vertAlign w:val="superscript"/>
              </w:rPr>
              <w:t>1</w:t>
            </w:r>
          </w:p>
        </w:tc>
        <w:tc>
          <w:tcPr>
            <w:tcW w:w="4788" w:type="dxa"/>
          </w:tcPr>
          <w:p w14:paraId="48A3BB10" w14:textId="77777777" w:rsidR="008F6A8C" w:rsidRPr="00E74303" w:rsidRDefault="008F6A8C" w:rsidP="008F6A8C">
            <w:pPr>
              <w:widowControl w:val="0"/>
              <w:autoSpaceDE w:val="0"/>
              <w:autoSpaceDN w:val="0"/>
              <w:adjustRightInd w:val="0"/>
              <w:spacing w:line="20" w:lineRule="atLeast"/>
              <w:cnfStyle w:val="000000100000" w:firstRow="0" w:lastRow="0" w:firstColumn="0" w:lastColumn="0" w:oddVBand="0" w:evenVBand="0" w:oddHBand="1" w:evenHBand="0" w:firstRowFirstColumn="0" w:firstRowLastColumn="0" w:lastRowFirstColumn="0" w:lastRowLastColumn="0"/>
              <w:rPr>
                <w:color w:val="000000" w:themeColor="text1"/>
              </w:rPr>
            </w:pPr>
            <w:r w:rsidRPr="00E74303">
              <w:rPr>
                <w:color w:val="000000" w:themeColor="text1"/>
              </w:rPr>
              <w:t>CA-EF #13 Law Enforcement</w:t>
            </w:r>
          </w:p>
        </w:tc>
      </w:tr>
      <w:tr w:rsidR="00E74303" w:rsidRPr="00E74303" w14:paraId="2CF2DDAD" w14:textId="77777777" w:rsidTr="00852FD0">
        <w:trPr>
          <w:trHeight w:val="336"/>
        </w:trPr>
        <w:tc>
          <w:tcPr>
            <w:cnfStyle w:val="001000000000" w:firstRow="0" w:lastRow="0" w:firstColumn="1" w:lastColumn="0" w:oddVBand="0" w:evenVBand="0" w:oddHBand="0" w:evenHBand="0" w:firstRowFirstColumn="0" w:firstRowLastColumn="0" w:lastRowFirstColumn="0" w:lastRowLastColumn="0"/>
            <w:tcW w:w="4788" w:type="dxa"/>
          </w:tcPr>
          <w:p w14:paraId="21B20DD3" w14:textId="77777777" w:rsidR="008F6A8C" w:rsidRPr="00E74303" w:rsidRDefault="008F6A8C" w:rsidP="008F6A8C">
            <w:pPr>
              <w:spacing w:line="20" w:lineRule="atLeast"/>
              <w:rPr>
                <w:bCs w:val="0"/>
                <w:color w:val="000000" w:themeColor="text1"/>
              </w:rPr>
            </w:pPr>
            <w:r w:rsidRPr="00E74303">
              <w:rPr>
                <w:bCs w:val="0"/>
                <w:color w:val="000000" w:themeColor="text1"/>
              </w:rPr>
              <w:t>ESF #14 –Superseded by the National Disaster Recovery Framework</w:t>
            </w:r>
          </w:p>
        </w:tc>
        <w:tc>
          <w:tcPr>
            <w:tcW w:w="4788" w:type="dxa"/>
          </w:tcPr>
          <w:p w14:paraId="46C9208F" w14:textId="77777777" w:rsidR="008F6A8C" w:rsidRPr="00E74303" w:rsidRDefault="008F6A8C" w:rsidP="008F6A8C">
            <w:pPr>
              <w:widowControl w:val="0"/>
              <w:autoSpaceDE w:val="0"/>
              <w:autoSpaceDN w:val="0"/>
              <w:adjustRightInd w:val="0"/>
              <w:spacing w:line="20" w:lineRule="atLeast"/>
              <w:cnfStyle w:val="000000000000" w:firstRow="0" w:lastRow="0" w:firstColumn="0" w:lastColumn="0" w:oddVBand="0" w:evenVBand="0" w:oddHBand="0" w:evenHBand="0" w:firstRowFirstColumn="0" w:firstRowLastColumn="0" w:lastRowFirstColumn="0" w:lastRowLastColumn="0"/>
              <w:rPr>
                <w:color w:val="000000" w:themeColor="text1"/>
              </w:rPr>
            </w:pPr>
            <w:r w:rsidRPr="00E74303">
              <w:rPr>
                <w:color w:val="000000" w:themeColor="text1"/>
              </w:rPr>
              <w:t>CA-EF #14 Long-Term Recovery</w:t>
            </w:r>
          </w:p>
        </w:tc>
      </w:tr>
      <w:tr w:rsidR="00E74303" w:rsidRPr="00E74303" w14:paraId="42414752" w14:textId="77777777" w:rsidTr="00852FD0">
        <w:trPr>
          <w:cnfStyle w:val="000000100000" w:firstRow="0" w:lastRow="0" w:firstColumn="0" w:lastColumn="0" w:oddVBand="0" w:evenVBand="0" w:oddHBand="1" w:evenHBand="0" w:firstRowFirstColumn="0" w:firstRowLastColumn="0" w:lastRowFirstColumn="0" w:lastRowLastColumn="0"/>
          <w:trHeight w:val="336"/>
        </w:trPr>
        <w:tc>
          <w:tcPr>
            <w:cnfStyle w:val="001000000000" w:firstRow="0" w:lastRow="0" w:firstColumn="1" w:lastColumn="0" w:oddVBand="0" w:evenVBand="0" w:oddHBand="0" w:evenHBand="0" w:firstRowFirstColumn="0" w:firstRowLastColumn="0" w:lastRowFirstColumn="0" w:lastRowLastColumn="0"/>
            <w:tcW w:w="4788" w:type="dxa"/>
          </w:tcPr>
          <w:p w14:paraId="7C2EF383" w14:textId="77777777" w:rsidR="008F6A8C" w:rsidRPr="00E74303" w:rsidRDefault="008F6A8C" w:rsidP="008F6A8C">
            <w:pPr>
              <w:spacing w:line="20" w:lineRule="atLeast"/>
              <w:rPr>
                <w:bCs w:val="0"/>
                <w:color w:val="000000" w:themeColor="text1"/>
              </w:rPr>
            </w:pPr>
            <w:r w:rsidRPr="00E74303">
              <w:rPr>
                <w:bCs w:val="0"/>
                <w:color w:val="000000" w:themeColor="text1"/>
              </w:rPr>
              <w:t>ESF #15 External Affairs</w:t>
            </w:r>
          </w:p>
        </w:tc>
        <w:tc>
          <w:tcPr>
            <w:tcW w:w="4788" w:type="dxa"/>
          </w:tcPr>
          <w:p w14:paraId="3040D53D" w14:textId="77777777" w:rsidR="008F6A8C" w:rsidRPr="00E74303" w:rsidRDefault="008F6A8C" w:rsidP="008F6A8C">
            <w:pPr>
              <w:widowControl w:val="0"/>
              <w:autoSpaceDE w:val="0"/>
              <w:autoSpaceDN w:val="0"/>
              <w:adjustRightInd w:val="0"/>
              <w:spacing w:line="20" w:lineRule="atLeast"/>
              <w:cnfStyle w:val="000000100000" w:firstRow="0" w:lastRow="0" w:firstColumn="0" w:lastColumn="0" w:oddVBand="0" w:evenVBand="0" w:oddHBand="1" w:evenHBand="0" w:firstRowFirstColumn="0" w:firstRowLastColumn="0" w:lastRowFirstColumn="0" w:lastRowLastColumn="0"/>
              <w:rPr>
                <w:color w:val="000000" w:themeColor="text1"/>
              </w:rPr>
            </w:pPr>
            <w:r w:rsidRPr="00E74303">
              <w:rPr>
                <w:color w:val="000000" w:themeColor="text1"/>
              </w:rPr>
              <w:t>CA-EF #15 Public Information</w:t>
            </w:r>
          </w:p>
        </w:tc>
      </w:tr>
      <w:tr w:rsidR="00E74303" w:rsidRPr="00E74303" w14:paraId="6E791686" w14:textId="77777777" w:rsidTr="00852FD0">
        <w:trPr>
          <w:trHeight w:val="336"/>
        </w:trPr>
        <w:tc>
          <w:tcPr>
            <w:cnfStyle w:val="001000000000" w:firstRow="0" w:lastRow="0" w:firstColumn="1" w:lastColumn="0" w:oddVBand="0" w:evenVBand="0" w:oddHBand="0" w:evenHBand="0" w:firstRowFirstColumn="0" w:firstRowLastColumn="0" w:lastRowFirstColumn="0" w:lastRowLastColumn="0"/>
            <w:tcW w:w="4788" w:type="dxa"/>
          </w:tcPr>
          <w:p w14:paraId="5D59FD8A" w14:textId="77777777" w:rsidR="008F6A8C" w:rsidRPr="00E74303" w:rsidRDefault="008F6A8C" w:rsidP="008F6A8C">
            <w:pPr>
              <w:spacing w:line="20" w:lineRule="atLeast"/>
              <w:rPr>
                <w:bCs w:val="0"/>
                <w:color w:val="000000" w:themeColor="text1"/>
              </w:rPr>
            </w:pPr>
            <w:r w:rsidRPr="00E74303">
              <w:rPr>
                <w:bCs w:val="0"/>
                <w:color w:val="000000" w:themeColor="text1"/>
              </w:rPr>
              <w:t>N/A</w:t>
            </w:r>
          </w:p>
        </w:tc>
        <w:tc>
          <w:tcPr>
            <w:tcW w:w="4788" w:type="dxa"/>
          </w:tcPr>
          <w:p w14:paraId="60606E6C" w14:textId="77777777" w:rsidR="008F6A8C" w:rsidRPr="00E74303" w:rsidRDefault="008F6A8C" w:rsidP="008F6A8C">
            <w:pPr>
              <w:widowControl w:val="0"/>
              <w:autoSpaceDE w:val="0"/>
              <w:autoSpaceDN w:val="0"/>
              <w:adjustRightInd w:val="0"/>
              <w:spacing w:line="20" w:lineRule="atLeast"/>
              <w:cnfStyle w:val="000000000000" w:firstRow="0" w:lastRow="0" w:firstColumn="0" w:lastColumn="0" w:oddVBand="0" w:evenVBand="0" w:oddHBand="0" w:evenHBand="0" w:firstRowFirstColumn="0" w:firstRowLastColumn="0" w:lastRowFirstColumn="0" w:lastRowLastColumn="0"/>
              <w:rPr>
                <w:color w:val="000000" w:themeColor="text1"/>
              </w:rPr>
            </w:pPr>
            <w:r w:rsidRPr="00E74303">
              <w:rPr>
                <w:color w:val="000000" w:themeColor="text1"/>
              </w:rPr>
              <w:t>CA-EF #16 Evacuation – Merged into EF#13</w:t>
            </w:r>
          </w:p>
        </w:tc>
      </w:tr>
      <w:tr w:rsidR="00E74303" w:rsidRPr="00E74303" w14:paraId="2ECAFE4F" w14:textId="77777777" w:rsidTr="00852FD0">
        <w:trPr>
          <w:cnfStyle w:val="000000100000" w:firstRow="0" w:lastRow="0" w:firstColumn="0" w:lastColumn="0" w:oddVBand="0" w:evenVBand="0" w:oddHBand="1" w:evenHBand="0" w:firstRowFirstColumn="0" w:firstRowLastColumn="0" w:lastRowFirstColumn="0" w:lastRowLastColumn="0"/>
          <w:trHeight w:val="336"/>
        </w:trPr>
        <w:tc>
          <w:tcPr>
            <w:cnfStyle w:val="001000000000" w:firstRow="0" w:lastRow="0" w:firstColumn="1" w:lastColumn="0" w:oddVBand="0" w:evenVBand="0" w:oddHBand="0" w:evenHBand="0" w:firstRowFirstColumn="0" w:firstRowLastColumn="0" w:lastRowFirstColumn="0" w:lastRowLastColumn="0"/>
            <w:tcW w:w="4788" w:type="dxa"/>
          </w:tcPr>
          <w:p w14:paraId="36620519" w14:textId="77777777" w:rsidR="008F6A8C" w:rsidRPr="00E74303" w:rsidRDefault="008F6A8C" w:rsidP="008F6A8C">
            <w:pPr>
              <w:spacing w:line="20" w:lineRule="atLeast"/>
              <w:rPr>
                <w:bCs w:val="0"/>
                <w:color w:val="000000" w:themeColor="text1"/>
              </w:rPr>
            </w:pPr>
            <w:r w:rsidRPr="00E74303">
              <w:rPr>
                <w:bCs w:val="0"/>
                <w:color w:val="000000" w:themeColor="text1"/>
              </w:rPr>
              <w:t>N/A</w:t>
            </w:r>
          </w:p>
        </w:tc>
        <w:tc>
          <w:tcPr>
            <w:tcW w:w="4788" w:type="dxa"/>
          </w:tcPr>
          <w:p w14:paraId="696A51A4" w14:textId="77777777" w:rsidR="008F6A8C" w:rsidRPr="00E74303" w:rsidRDefault="008F6A8C" w:rsidP="008F6A8C">
            <w:pPr>
              <w:spacing w:line="20" w:lineRule="atLeast"/>
              <w:cnfStyle w:val="000000100000" w:firstRow="0" w:lastRow="0" w:firstColumn="0" w:lastColumn="0" w:oddVBand="0" w:evenVBand="0" w:oddHBand="1" w:evenHBand="0" w:firstRowFirstColumn="0" w:firstRowLastColumn="0" w:lastRowFirstColumn="0" w:lastRowLastColumn="0"/>
              <w:rPr>
                <w:color w:val="000000" w:themeColor="text1"/>
              </w:rPr>
            </w:pPr>
            <w:r w:rsidRPr="00E74303">
              <w:rPr>
                <w:color w:val="000000" w:themeColor="text1"/>
              </w:rPr>
              <w:t>CA-EF #17 Volunteer and Donations Management</w:t>
            </w:r>
          </w:p>
        </w:tc>
      </w:tr>
      <w:tr w:rsidR="00E74303" w:rsidRPr="00E74303" w14:paraId="70C228D0" w14:textId="77777777" w:rsidTr="00852FD0">
        <w:trPr>
          <w:trHeight w:val="336"/>
        </w:trPr>
        <w:tc>
          <w:tcPr>
            <w:cnfStyle w:val="001000000000" w:firstRow="0" w:lastRow="0" w:firstColumn="1" w:lastColumn="0" w:oddVBand="0" w:evenVBand="0" w:oddHBand="0" w:evenHBand="0" w:firstRowFirstColumn="0" w:firstRowLastColumn="0" w:lastRowFirstColumn="0" w:lastRowLastColumn="0"/>
            <w:tcW w:w="4788" w:type="dxa"/>
          </w:tcPr>
          <w:p w14:paraId="3C8AEE99" w14:textId="77777777" w:rsidR="008F6A8C" w:rsidRPr="00E74303" w:rsidRDefault="008F6A8C" w:rsidP="008F6A8C">
            <w:pPr>
              <w:spacing w:line="20" w:lineRule="atLeast"/>
              <w:rPr>
                <w:bCs w:val="0"/>
                <w:color w:val="000000" w:themeColor="text1"/>
              </w:rPr>
            </w:pPr>
            <w:r w:rsidRPr="00E74303">
              <w:rPr>
                <w:bCs w:val="0"/>
                <w:color w:val="000000" w:themeColor="text1"/>
              </w:rPr>
              <w:t>N/A</w:t>
            </w:r>
          </w:p>
        </w:tc>
        <w:tc>
          <w:tcPr>
            <w:tcW w:w="4788" w:type="dxa"/>
          </w:tcPr>
          <w:p w14:paraId="38F02B84" w14:textId="77777777" w:rsidR="008F6A8C" w:rsidRPr="00E74303" w:rsidRDefault="008F6A8C" w:rsidP="008F6A8C">
            <w:pPr>
              <w:spacing w:line="20" w:lineRule="atLeast"/>
              <w:cnfStyle w:val="000000000000" w:firstRow="0" w:lastRow="0" w:firstColumn="0" w:lastColumn="0" w:oddVBand="0" w:evenVBand="0" w:oddHBand="0" w:evenHBand="0" w:firstRowFirstColumn="0" w:firstRowLastColumn="0" w:lastRowFirstColumn="0" w:lastRowLastColumn="0"/>
              <w:rPr>
                <w:color w:val="000000" w:themeColor="text1"/>
              </w:rPr>
            </w:pPr>
            <w:r w:rsidRPr="00E74303">
              <w:rPr>
                <w:color w:val="000000" w:themeColor="text1"/>
              </w:rPr>
              <w:t>CA-EF #18 Cybersecurity</w:t>
            </w:r>
          </w:p>
        </w:tc>
      </w:tr>
    </w:tbl>
    <w:p w14:paraId="63A4A6CD" w14:textId="14B493F2" w:rsidR="008F6A8C" w:rsidRPr="0073509C" w:rsidRDefault="008F6A8C" w:rsidP="001A3DBE">
      <w:pPr>
        <w:pStyle w:val="Figures"/>
      </w:pPr>
      <w:bookmarkStart w:id="132" w:name="_Toc447613871"/>
      <w:bookmarkStart w:id="133" w:name="Figure6"/>
      <w:r w:rsidRPr="00E74303">
        <w:t xml:space="preserve">Figure </w:t>
      </w:r>
      <w:r w:rsidR="001A3DBE">
        <w:t>6</w:t>
      </w:r>
      <w:r w:rsidRPr="00E74303">
        <w:t xml:space="preserve"> - Federal ESF/State EF Comparison</w:t>
      </w:r>
      <w:bookmarkEnd w:id="132"/>
    </w:p>
    <w:p w14:paraId="3E9FEE66" w14:textId="012ACD37" w:rsidR="008F6A8C" w:rsidRPr="002540A3" w:rsidRDefault="008F6A8C" w:rsidP="008F6A8C">
      <w:pPr>
        <w:pStyle w:val="Heading2"/>
      </w:pPr>
      <w:bookmarkStart w:id="134" w:name="_Toc447613933"/>
      <w:bookmarkStart w:id="135" w:name="_Toc23420465"/>
      <w:bookmarkEnd w:id="133"/>
      <w:r w:rsidRPr="002540A3">
        <w:t>3.</w:t>
      </w:r>
      <w:r>
        <w:t>4</w:t>
      </w:r>
      <w:r w:rsidRPr="002540A3">
        <w:t xml:space="preserve"> Role of Private Sector</w:t>
      </w:r>
      <w:bookmarkEnd w:id="123"/>
      <w:bookmarkEnd w:id="124"/>
      <w:bookmarkEnd w:id="125"/>
      <w:bookmarkEnd w:id="126"/>
      <w:bookmarkEnd w:id="134"/>
      <w:bookmarkEnd w:id="135"/>
    </w:p>
    <w:p w14:paraId="1889966C" w14:textId="34689975" w:rsidR="008F6A8C" w:rsidRPr="002540A3" w:rsidRDefault="004920F7" w:rsidP="008F6A8C">
      <w:pPr>
        <w:pStyle w:val="Heading3"/>
      </w:pPr>
      <w:bookmarkStart w:id="136" w:name="_Toc185739205"/>
      <w:bookmarkStart w:id="137" w:name="_Toc218867246"/>
      <w:bookmarkStart w:id="138" w:name="_Toc218867350"/>
      <w:bookmarkStart w:id="139" w:name="_Toc218867453"/>
      <w:bookmarkStart w:id="140" w:name="_Toc447613934"/>
      <w:bookmarkStart w:id="141" w:name="_Toc23420466"/>
      <w:r w:rsidRPr="002540A3">
        <w:t>3.</w:t>
      </w:r>
      <w:r>
        <w:t>4</w:t>
      </w:r>
      <w:r w:rsidRPr="002540A3">
        <w:t>.1</w:t>
      </w:r>
      <w:r>
        <w:t xml:space="preserve"> </w:t>
      </w:r>
      <w:r w:rsidR="00A63E1B">
        <w:t>COLLEGE</w:t>
      </w:r>
      <w:r w:rsidR="005D246E">
        <w:t xml:space="preserve"> </w:t>
      </w:r>
      <w:bookmarkEnd w:id="136"/>
      <w:bookmarkEnd w:id="137"/>
      <w:bookmarkEnd w:id="138"/>
      <w:bookmarkEnd w:id="139"/>
      <w:bookmarkEnd w:id="140"/>
      <w:r w:rsidR="00A63E1B">
        <w:t>STUDENTS</w:t>
      </w:r>
      <w:bookmarkEnd w:id="141"/>
    </w:p>
    <w:p w14:paraId="715C7F21" w14:textId="04C75B6C" w:rsidR="008F6A8C" w:rsidRPr="00624B5D" w:rsidRDefault="008F6A8C" w:rsidP="008F6A8C">
      <w:r w:rsidRPr="00624B5D">
        <w:t xml:space="preserve">The </w:t>
      </w:r>
      <w:r w:rsidR="00A63E1B">
        <w:t xml:space="preserve">College </w:t>
      </w:r>
      <w:r w:rsidR="0044097F">
        <w:t>s</w:t>
      </w:r>
      <w:r w:rsidR="00A63E1B">
        <w:t>tudents</w:t>
      </w:r>
      <w:r w:rsidR="005D246E">
        <w:t xml:space="preserve"> </w:t>
      </w:r>
      <w:r w:rsidRPr="00624B5D">
        <w:t xml:space="preserve">are the primary beneficiaries of the </w:t>
      </w:r>
      <w:r w:rsidR="00A63E1B">
        <w:t xml:space="preserve">College </w:t>
      </w:r>
      <w:r w:rsidR="005D246E">
        <w:t>disaster</w:t>
      </w:r>
      <w:r w:rsidR="00DF5A19" w:rsidRPr="00DF5A19">
        <w:t xml:space="preserve"> </w:t>
      </w:r>
      <w:r w:rsidR="00DF5A19">
        <w:t>preparedness</w:t>
      </w:r>
      <w:r w:rsidR="00A63E1B">
        <w:t xml:space="preserve"> efforts</w:t>
      </w:r>
      <w:r w:rsidRPr="00624B5D">
        <w:t xml:space="preserve">. At the same time, </w:t>
      </w:r>
      <w:r w:rsidR="00A63E1B">
        <w:t>student/visitors</w:t>
      </w:r>
      <w:r w:rsidRPr="00624B5D">
        <w:t xml:space="preserve"> play an important role in emergency management by ensuring that they and their families are prepared for disasters. Before an emergency, </w:t>
      </w:r>
      <w:r w:rsidR="00A63E1B">
        <w:t>students</w:t>
      </w:r>
      <w:r w:rsidRPr="00624B5D">
        <w:t xml:space="preserve"> can assist the emergency management effort by taking first aid training, maintaining supplies and being prepared to evacuate or shelter in-place for several days.  </w:t>
      </w:r>
    </w:p>
    <w:p w14:paraId="04860349" w14:textId="2FA46A9B" w:rsidR="008F6A8C" w:rsidRPr="00624B5D" w:rsidRDefault="008F6A8C" w:rsidP="008F6A8C">
      <w:pPr>
        <w:rPr>
          <w:highlight w:val="yellow"/>
        </w:rPr>
      </w:pPr>
      <w:r w:rsidRPr="00624B5D">
        <w:t xml:space="preserve">Many </w:t>
      </w:r>
      <w:r w:rsidR="00A63E1B">
        <w:t xml:space="preserve">students </w:t>
      </w:r>
      <w:r w:rsidRPr="00624B5D">
        <w:t xml:space="preserve">join disaster volunteer programs such as Community Emergency Response Teams and remain ready to volunteer or support emergency response and recovery efforts. During an emergency, </w:t>
      </w:r>
      <w:r w:rsidR="00A63E1B">
        <w:t>students</w:t>
      </w:r>
      <w:r w:rsidRPr="00624B5D">
        <w:t xml:space="preserve"> should monitor emergency communications and carefully follow directions from authorities. By being prepared, </w:t>
      </w:r>
      <w:r w:rsidR="00A63E1B">
        <w:t xml:space="preserve">students </w:t>
      </w:r>
      <w:r w:rsidRPr="00624B5D">
        <w:t>can better serve their family, their community and reduce demands on first responders.</w:t>
      </w:r>
    </w:p>
    <w:p w14:paraId="2438C962" w14:textId="6F2B4CC3" w:rsidR="008F6A8C" w:rsidRPr="002540A3" w:rsidRDefault="008F6A8C" w:rsidP="008F6A8C">
      <w:pPr>
        <w:pStyle w:val="Heading3"/>
      </w:pPr>
      <w:bookmarkStart w:id="142" w:name="_Toc185739206"/>
      <w:bookmarkStart w:id="143" w:name="_Toc218867247"/>
      <w:bookmarkStart w:id="144" w:name="_Toc218867351"/>
      <w:bookmarkStart w:id="145" w:name="_Toc218867454"/>
      <w:bookmarkStart w:id="146" w:name="_Toc447613935"/>
      <w:bookmarkStart w:id="147" w:name="_Toc23420467"/>
      <w:r w:rsidRPr="002540A3">
        <w:t>3.</w:t>
      </w:r>
      <w:r>
        <w:t>4</w:t>
      </w:r>
      <w:r w:rsidRPr="002540A3">
        <w:t>.2</w:t>
      </w:r>
      <w:r w:rsidR="005D246E">
        <w:t xml:space="preserve"> </w:t>
      </w:r>
      <w:r w:rsidRPr="002540A3">
        <w:t>Populations with Access and Functional Needs</w:t>
      </w:r>
      <w:bookmarkEnd w:id="142"/>
      <w:bookmarkEnd w:id="143"/>
      <w:bookmarkEnd w:id="144"/>
      <w:bookmarkEnd w:id="145"/>
      <w:bookmarkEnd w:id="146"/>
      <w:bookmarkEnd w:id="147"/>
    </w:p>
    <w:p w14:paraId="3192817B" w14:textId="7FFDF67F" w:rsidR="008F6A8C" w:rsidRPr="00624B5D" w:rsidRDefault="008F6A8C" w:rsidP="008F6A8C">
      <w:r w:rsidRPr="00624B5D">
        <w:t xml:space="preserve">Populations with access and functional needs include those members of the community </w:t>
      </w:r>
      <w:r w:rsidR="006C5393">
        <w:t>who</w:t>
      </w:r>
      <w:r w:rsidR="006C5393" w:rsidRPr="00624B5D">
        <w:t xml:space="preserve"> </w:t>
      </w:r>
      <w:r w:rsidRPr="00624B5D">
        <w:t>may have additional needs before, during, and after an incident</w:t>
      </w:r>
      <w:r w:rsidR="006C5393">
        <w:t xml:space="preserve">, </w:t>
      </w:r>
      <w:r w:rsidRPr="00624B5D">
        <w:t>including but not limited to</w:t>
      </w:r>
      <w:r w:rsidR="006C5393">
        <w:t>:</w:t>
      </w:r>
      <w:r w:rsidRPr="00624B5D">
        <w:t xml:space="preserve"> maintaining independence, communication, transportation, supervision, and medical care.</w:t>
      </w:r>
    </w:p>
    <w:p w14:paraId="5C7E0D18" w14:textId="77777777" w:rsidR="008F6A8C" w:rsidRDefault="008F6A8C" w:rsidP="008F6A8C">
      <w:r w:rsidRPr="00624B5D">
        <w:t>Individuals in need of additional response assistance may include those who:</w:t>
      </w:r>
    </w:p>
    <w:p w14:paraId="6AC94182" w14:textId="137CF28F" w:rsidR="008F6A8C" w:rsidRPr="00624B5D" w:rsidRDefault="008F6A8C" w:rsidP="00455643">
      <w:pPr>
        <w:pStyle w:val="ListParagraph"/>
        <w:numPr>
          <w:ilvl w:val="1"/>
          <w:numId w:val="35"/>
        </w:numPr>
        <w:spacing w:line="276" w:lineRule="auto"/>
        <w:ind w:left="720"/>
      </w:pPr>
      <w:r w:rsidRPr="00624B5D">
        <w:t>Have disabilities</w:t>
      </w:r>
      <w:r w:rsidR="0044097F">
        <w:t xml:space="preserve"> – temporary and/or lifelong.</w:t>
      </w:r>
    </w:p>
    <w:p w14:paraId="45E318BB" w14:textId="2047309E" w:rsidR="008F6A8C" w:rsidRPr="00624B5D" w:rsidRDefault="008F6A8C" w:rsidP="00455643">
      <w:pPr>
        <w:pStyle w:val="ListParagraph"/>
        <w:numPr>
          <w:ilvl w:val="0"/>
          <w:numId w:val="35"/>
        </w:numPr>
        <w:spacing w:line="276" w:lineRule="auto"/>
      </w:pPr>
      <w:r w:rsidRPr="00624B5D">
        <w:t>Live in institutionalized settings</w:t>
      </w:r>
      <w:r w:rsidR="0044097F">
        <w:t>.</w:t>
      </w:r>
    </w:p>
    <w:p w14:paraId="34388531" w14:textId="17528C83" w:rsidR="008F6A8C" w:rsidRPr="00624B5D" w:rsidRDefault="008F6A8C" w:rsidP="00455643">
      <w:pPr>
        <w:pStyle w:val="ListParagraph"/>
        <w:numPr>
          <w:ilvl w:val="0"/>
          <w:numId w:val="35"/>
        </w:numPr>
        <w:spacing w:line="276" w:lineRule="auto"/>
      </w:pPr>
      <w:r w:rsidRPr="00624B5D">
        <w:t>Are elderly</w:t>
      </w:r>
      <w:r w:rsidR="0044097F">
        <w:t>.</w:t>
      </w:r>
    </w:p>
    <w:p w14:paraId="775A78AC" w14:textId="7775AC65" w:rsidR="008F6A8C" w:rsidRPr="00624B5D" w:rsidRDefault="008F6A8C" w:rsidP="00455643">
      <w:pPr>
        <w:pStyle w:val="ListParagraph"/>
        <w:numPr>
          <w:ilvl w:val="0"/>
          <w:numId w:val="35"/>
        </w:numPr>
        <w:spacing w:line="276" w:lineRule="auto"/>
      </w:pPr>
      <w:r w:rsidRPr="00624B5D">
        <w:t xml:space="preserve">Are </w:t>
      </w:r>
      <w:r>
        <w:t xml:space="preserve">unaccompanied </w:t>
      </w:r>
      <w:r w:rsidRPr="00624B5D">
        <w:t>children</w:t>
      </w:r>
      <w:r w:rsidR="0044097F">
        <w:t>.</w:t>
      </w:r>
    </w:p>
    <w:p w14:paraId="64D45073" w14:textId="226BB693" w:rsidR="008F6A8C" w:rsidRPr="00624B5D" w:rsidRDefault="008F6A8C" w:rsidP="00455643">
      <w:pPr>
        <w:pStyle w:val="ListParagraph"/>
        <w:numPr>
          <w:ilvl w:val="0"/>
          <w:numId w:val="35"/>
        </w:numPr>
        <w:spacing w:line="276" w:lineRule="auto"/>
      </w:pPr>
      <w:r w:rsidRPr="00624B5D">
        <w:t>Are from diverse cultures</w:t>
      </w:r>
      <w:r w:rsidR="0044097F">
        <w:t>.</w:t>
      </w:r>
    </w:p>
    <w:p w14:paraId="401F3042" w14:textId="799F04A0" w:rsidR="008F6A8C" w:rsidRDefault="008F6A8C" w:rsidP="00455643">
      <w:pPr>
        <w:pStyle w:val="ListParagraph"/>
        <w:numPr>
          <w:ilvl w:val="0"/>
          <w:numId w:val="35"/>
        </w:numPr>
        <w:spacing w:line="276" w:lineRule="auto"/>
      </w:pPr>
      <w:r w:rsidRPr="00624B5D">
        <w:t>Have limited English proficiency or are non-English speaking</w:t>
      </w:r>
      <w:r w:rsidR="0044097F">
        <w:t>.</w:t>
      </w:r>
    </w:p>
    <w:p w14:paraId="078B1DB6" w14:textId="51927F5E" w:rsidR="008F6A8C" w:rsidRPr="00624B5D" w:rsidRDefault="008F6A8C" w:rsidP="00455643">
      <w:pPr>
        <w:pStyle w:val="ListParagraph"/>
        <w:numPr>
          <w:ilvl w:val="0"/>
          <w:numId w:val="35"/>
        </w:numPr>
        <w:spacing w:line="276" w:lineRule="auto"/>
      </w:pPr>
      <w:r>
        <w:t>Have sight or hearing losses (</w:t>
      </w:r>
      <w:r w:rsidR="0044097F">
        <w:t>impairments).</w:t>
      </w:r>
    </w:p>
    <w:p w14:paraId="7EFF7866" w14:textId="0497941B" w:rsidR="008F6A8C" w:rsidRDefault="008F6A8C" w:rsidP="00455643">
      <w:pPr>
        <w:pStyle w:val="ListParagraph"/>
        <w:numPr>
          <w:ilvl w:val="0"/>
          <w:numId w:val="35"/>
        </w:numPr>
        <w:spacing w:line="276" w:lineRule="auto"/>
      </w:pPr>
      <w:r w:rsidRPr="00624B5D">
        <w:t>Are transportation disadvantaged</w:t>
      </w:r>
      <w:r w:rsidR="0044097F">
        <w:t>.</w:t>
      </w:r>
    </w:p>
    <w:p w14:paraId="29BAE47B" w14:textId="77777777" w:rsidR="008F6A8C" w:rsidRPr="00624B5D" w:rsidRDefault="008F6A8C" w:rsidP="00455643">
      <w:pPr>
        <w:pStyle w:val="ListParagraph"/>
        <w:numPr>
          <w:ilvl w:val="0"/>
          <w:numId w:val="35"/>
        </w:numPr>
        <w:spacing w:line="276" w:lineRule="auto"/>
      </w:pPr>
      <w:r>
        <w:lastRenderedPageBreak/>
        <w:t>Other situations that would require assistance.</w:t>
      </w:r>
    </w:p>
    <w:p w14:paraId="01DC0D3E" w14:textId="77777777" w:rsidR="008F6A8C" w:rsidRPr="00624B5D" w:rsidRDefault="008F6A8C" w:rsidP="008F6A8C">
      <w:r w:rsidRPr="00624B5D">
        <w:t>Lessons learned from recent emergencies concerning people with disabilities and older adults have shown that the existing paradigm of emergency planning, implementation and response must change to meet the needs of these groups during an emergency. These lessons show four areas that are repeatedly identified as most important to people with disabilities and older adults:</w:t>
      </w:r>
    </w:p>
    <w:p w14:paraId="71F4ACBB" w14:textId="26CDC171" w:rsidR="008F6A8C" w:rsidRPr="00624B5D" w:rsidRDefault="008F6A8C" w:rsidP="00455643">
      <w:pPr>
        <w:pStyle w:val="ListParagraph"/>
        <w:numPr>
          <w:ilvl w:val="1"/>
          <w:numId w:val="36"/>
        </w:numPr>
        <w:spacing w:line="276" w:lineRule="auto"/>
        <w:ind w:left="720"/>
      </w:pPr>
      <w:r w:rsidRPr="00624B5D">
        <w:rPr>
          <w:b/>
          <w:bCs/>
        </w:rPr>
        <w:t xml:space="preserve">Communications and Public Information </w:t>
      </w:r>
      <w:r w:rsidRPr="00624B5D">
        <w:t>– Emergency notification systems must be accessible to ensure effective communication for people who are deaf/hard of hearing</w:t>
      </w:r>
      <w:r w:rsidR="007A55DD">
        <w:t xml:space="preserve"> and/or</w:t>
      </w:r>
      <w:r w:rsidR="007A55DD" w:rsidRPr="00624B5D">
        <w:t xml:space="preserve"> </w:t>
      </w:r>
      <w:r w:rsidRPr="00624B5D">
        <w:t>blind/low vision.</w:t>
      </w:r>
      <w:r w:rsidRPr="00624B5D">
        <w:rPr>
          <w:b/>
          <w:color w:val="FF0000"/>
        </w:rPr>
        <w:t xml:space="preserve"> </w:t>
      </w:r>
    </w:p>
    <w:p w14:paraId="52937E64" w14:textId="4E75D66F" w:rsidR="008F6A8C" w:rsidRPr="00624B5D" w:rsidRDefault="008F6A8C" w:rsidP="00455643">
      <w:pPr>
        <w:pStyle w:val="ListParagraph"/>
        <w:numPr>
          <w:ilvl w:val="0"/>
          <w:numId w:val="36"/>
        </w:numPr>
        <w:spacing w:line="276" w:lineRule="auto"/>
      </w:pPr>
      <w:r w:rsidRPr="002540A3">
        <w:rPr>
          <w:b/>
          <w:bCs/>
        </w:rPr>
        <w:t xml:space="preserve">Evacuation and Transportation </w:t>
      </w:r>
      <w:r w:rsidRPr="00624B5D">
        <w:t xml:space="preserve">– Evacuation plans must </w:t>
      </w:r>
      <w:r w:rsidR="00C61E93">
        <w:t xml:space="preserve">identify </w:t>
      </w:r>
      <w:r w:rsidRPr="00624B5D">
        <w:t>incorporate disability and older adult transportation providers</w:t>
      </w:r>
      <w:r w:rsidR="00C61E93">
        <w:t xml:space="preserve"> who can transport</w:t>
      </w:r>
      <w:r w:rsidRPr="00624B5D">
        <w:t xml:space="preserve"> people with mobility impairments and those with transportation disadvantages.</w:t>
      </w:r>
    </w:p>
    <w:p w14:paraId="7F64A7DA" w14:textId="77777777" w:rsidR="008F6A8C" w:rsidRPr="00624B5D" w:rsidRDefault="008F6A8C" w:rsidP="00455643">
      <w:pPr>
        <w:pStyle w:val="ListParagraph"/>
        <w:numPr>
          <w:ilvl w:val="0"/>
          <w:numId w:val="36"/>
        </w:numPr>
        <w:spacing w:line="276" w:lineRule="auto"/>
      </w:pPr>
      <w:r w:rsidRPr="002540A3">
        <w:rPr>
          <w:b/>
          <w:bCs/>
        </w:rPr>
        <w:t xml:space="preserve">Sheltering </w:t>
      </w:r>
      <w:r w:rsidRPr="00624B5D">
        <w:t>– Care and shelter plans must address the access and functional needs of people with disabilities and older adults to allow for sheltering in general population shelters.</w:t>
      </w:r>
    </w:p>
    <w:p w14:paraId="02CD619B" w14:textId="788D658D" w:rsidR="001A3DBE" w:rsidRPr="0051652D" w:rsidRDefault="008F6A8C" w:rsidP="0013719D">
      <w:pPr>
        <w:pStyle w:val="ListParagraph"/>
        <w:numPr>
          <w:ilvl w:val="0"/>
          <w:numId w:val="36"/>
        </w:numPr>
        <w:spacing w:line="276" w:lineRule="auto"/>
      </w:pPr>
      <w:r w:rsidRPr="002540A3">
        <w:rPr>
          <w:b/>
          <w:bCs/>
        </w:rPr>
        <w:t xml:space="preserve">Americans with Disabilities Act </w:t>
      </w:r>
      <w:r w:rsidRPr="00624B5D">
        <w:t xml:space="preserve">- When shelter facilities are activated, the </w:t>
      </w:r>
      <w:r>
        <w:t>S</w:t>
      </w:r>
      <w:r w:rsidRPr="00624B5D">
        <w:t>tate will work with local officials to ensure they accommodate the provisions of the Americans with Disabilities Act</w:t>
      </w:r>
      <w:r>
        <w:t>.</w:t>
      </w:r>
    </w:p>
    <w:p w14:paraId="311C70BB" w14:textId="6B2CBC2A" w:rsidR="008F6A8C" w:rsidRPr="002540A3" w:rsidRDefault="008F6A8C" w:rsidP="008F6A8C">
      <w:pPr>
        <w:pStyle w:val="Heading3"/>
        <w:rPr>
          <w:highlight w:val="yellow"/>
        </w:rPr>
      </w:pPr>
      <w:bookmarkStart w:id="148" w:name="_Toc185739207"/>
      <w:bookmarkStart w:id="149" w:name="_Toc218867248"/>
      <w:bookmarkStart w:id="150" w:name="_Toc218867352"/>
      <w:bookmarkStart w:id="151" w:name="_Toc218867455"/>
      <w:bookmarkStart w:id="152" w:name="_Toc447613936"/>
      <w:bookmarkStart w:id="153" w:name="_Toc23420468"/>
      <w:r w:rsidRPr="002540A3">
        <w:t>3.</w:t>
      </w:r>
      <w:r>
        <w:t>4</w:t>
      </w:r>
      <w:r w:rsidRPr="002540A3">
        <w:t>.3</w:t>
      </w:r>
      <w:r>
        <w:t xml:space="preserve"> </w:t>
      </w:r>
      <w:r w:rsidRPr="002540A3">
        <w:t>At-Risk Individuals</w:t>
      </w:r>
      <w:bookmarkEnd w:id="148"/>
      <w:bookmarkEnd w:id="149"/>
      <w:bookmarkEnd w:id="150"/>
      <w:bookmarkEnd w:id="151"/>
      <w:bookmarkEnd w:id="152"/>
      <w:bookmarkEnd w:id="153"/>
      <w:r w:rsidRPr="002540A3">
        <w:t xml:space="preserve"> </w:t>
      </w:r>
    </w:p>
    <w:p w14:paraId="2B1D7FD1" w14:textId="77777777" w:rsidR="008F6A8C" w:rsidRPr="00624B5D" w:rsidRDefault="008F6A8C" w:rsidP="008F6A8C">
      <w:r w:rsidRPr="00624B5D">
        <w:t>Another perspective is to consider the needs of people who are not in contact with traditional emergency service providers. These people may feel they cannot comfortably or safely access and use the standard resources offered in preparedness, response and recovery. These include, but are not limited to individuals who are:</w:t>
      </w:r>
    </w:p>
    <w:p w14:paraId="25BD2C26" w14:textId="77777777" w:rsidR="008F6A8C" w:rsidRPr="00624B5D" w:rsidRDefault="008F6A8C" w:rsidP="00455643">
      <w:pPr>
        <w:pStyle w:val="ListParagraph"/>
        <w:numPr>
          <w:ilvl w:val="1"/>
          <w:numId w:val="37"/>
        </w:numPr>
        <w:spacing w:line="276" w:lineRule="auto"/>
        <w:ind w:left="720"/>
      </w:pPr>
      <w:r w:rsidRPr="00624B5D">
        <w:t>Homeless</w:t>
      </w:r>
      <w:r>
        <w:t>.</w:t>
      </w:r>
    </w:p>
    <w:p w14:paraId="6553829F" w14:textId="77777777" w:rsidR="008F6A8C" w:rsidRPr="00624B5D" w:rsidRDefault="008F6A8C" w:rsidP="00455643">
      <w:pPr>
        <w:pStyle w:val="ListParagraph"/>
        <w:numPr>
          <w:ilvl w:val="0"/>
          <w:numId w:val="37"/>
        </w:numPr>
        <w:spacing w:line="276" w:lineRule="auto"/>
      </w:pPr>
      <w:r w:rsidRPr="00624B5D">
        <w:t>Without transportation</w:t>
      </w:r>
      <w:r>
        <w:t>.</w:t>
      </w:r>
    </w:p>
    <w:p w14:paraId="4FC6FF47" w14:textId="77777777" w:rsidR="008F6A8C" w:rsidRPr="00624B5D" w:rsidRDefault="008F6A8C" w:rsidP="00455643">
      <w:pPr>
        <w:pStyle w:val="ListParagraph"/>
        <w:numPr>
          <w:ilvl w:val="0"/>
          <w:numId w:val="37"/>
        </w:numPr>
        <w:spacing w:line="276" w:lineRule="auto"/>
      </w:pPr>
      <w:r w:rsidRPr="00624B5D">
        <w:t>Out of hearing range of community alert sirens</w:t>
      </w:r>
      <w:r>
        <w:t xml:space="preserve"> / systems.</w:t>
      </w:r>
    </w:p>
    <w:p w14:paraId="203C27C1" w14:textId="77777777" w:rsidR="008F6A8C" w:rsidRPr="00624B5D" w:rsidRDefault="008F6A8C" w:rsidP="00455643">
      <w:pPr>
        <w:pStyle w:val="ListParagraph"/>
        <w:numPr>
          <w:ilvl w:val="0"/>
          <w:numId w:val="37"/>
        </w:numPr>
        <w:spacing w:line="276" w:lineRule="auto"/>
      </w:pPr>
      <w:r w:rsidRPr="00624B5D">
        <w:t>Without radio or television to know they need to take action</w:t>
      </w:r>
      <w:r>
        <w:t>.</w:t>
      </w:r>
    </w:p>
    <w:p w14:paraId="3ECDCC3D" w14:textId="77777777" w:rsidR="008F6A8C" w:rsidRPr="00624B5D" w:rsidRDefault="008F6A8C" w:rsidP="00455643">
      <w:pPr>
        <w:pStyle w:val="ListParagraph"/>
        <w:numPr>
          <w:ilvl w:val="0"/>
          <w:numId w:val="37"/>
        </w:numPr>
        <w:spacing w:line="276" w:lineRule="auto"/>
      </w:pPr>
      <w:r w:rsidRPr="00624B5D">
        <w:t>Without access to telephones</w:t>
      </w:r>
      <w:r>
        <w:t>.</w:t>
      </w:r>
    </w:p>
    <w:p w14:paraId="782111AE" w14:textId="77777777" w:rsidR="008F6A8C" w:rsidRPr="00624B5D" w:rsidRDefault="008F6A8C" w:rsidP="00455643">
      <w:pPr>
        <w:pStyle w:val="ListParagraph"/>
        <w:numPr>
          <w:ilvl w:val="0"/>
          <w:numId w:val="37"/>
        </w:numPr>
        <w:spacing w:line="276" w:lineRule="auto"/>
      </w:pPr>
      <w:r w:rsidRPr="00624B5D">
        <w:t>Visiting or temporarily residing in an impacted region</w:t>
      </w:r>
      <w:r>
        <w:t>.</w:t>
      </w:r>
    </w:p>
    <w:p w14:paraId="27B03207" w14:textId="77777777" w:rsidR="008F6A8C" w:rsidRPr="00624B5D" w:rsidRDefault="008F6A8C" w:rsidP="00455643">
      <w:pPr>
        <w:pStyle w:val="ListParagraph"/>
        <w:numPr>
          <w:ilvl w:val="0"/>
          <w:numId w:val="37"/>
        </w:numPr>
        <w:spacing w:line="276" w:lineRule="auto"/>
      </w:pPr>
      <w:r w:rsidRPr="00624B5D">
        <w:t>Not familiar with available emergency response and recovery resources</w:t>
      </w:r>
      <w:r>
        <w:t>.</w:t>
      </w:r>
    </w:p>
    <w:p w14:paraId="2D7C0D16" w14:textId="77777777" w:rsidR="008F6A8C" w:rsidRPr="00624B5D" w:rsidRDefault="008F6A8C" w:rsidP="00455643">
      <w:pPr>
        <w:pStyle w:val="ListParagraph"/>
        <w:numPr>
          <w:ilvl w:val="0"/>
          <w:numId w:val="37"/>
        </w:numPr>
        <w:spacing w:line="276" w:lineRule="auto"/>
      </w:pPr>
      <w:r w:rsidRPr="00624B5D">
        <w:t>Limited in the</w:t>
      </w:r>
      <w:r>
        <w:t>ir understanding of English.</w:t>
      </w:r>
    </w:p>
    <w:p w14:paraId="0B0ED6F8" w14:textId="5A52EA43" w:rsidR="008F6A8C" w:rsidRPr="00624B5D" w:rsidRDefault="0044097F" w:rsidP="00455643">
      <w:pPr>
        <w:pStyle w:val="ListParagraph"/>
        <w:numPr>
          <w:ilvl w:val="0"/>
          <w:numId w:val="37"/>
        </w:numPr>
        <w:spacing w:line="276" w:lineRule="auto"/>
      </w:pPr>
      <w:r>
        <w:t>Culturally</w:t>
      </w:r>
      <w:r w:rsidR="008F6A8C" w:rsidRPr="00624B5D">
        <w:t xml:space="preserve"> isolated.</w:t>
      </w:r>
    </w:p>
    <w:p w14:paraId="3B41339E" w14:textId="3214A643" w:rsidR="008F6A8C" w:rsidRPr="00E55274" w:rsidRDefault="008F6A8C" w:rsidP="008F6A8C">
      <w:pPr>
        <w:pStyle w:val="Heading3"/>
      </w:pPr>
      <w:bookmarkStart w:id="154" w:name="_Toc185739209"/>
      <w:bookmarkStart w:id="155" w:name="_Toc218867250"/>
      <w:bookmarkStart w:id="156" w:name="_Toc218867354"/>
      <w:bookmarkStart w:id="157" w:name="_Toc218867457"/>
      <w:bookmarkStart w:id="158" w:name="_Toc447613938"/>
      <w:bookmarkStart w:id="159" w:name="_Toc23420469"/>
      <w:r w:rsidRPr="00E55274">
        <w:t>3.</w:t>
      </w:r>
      <w:r>
        <w:t>4</w:t>
      </w:r>
      <w:r w:rsidR="00A63E1B">
        <w:t>.4</w:t>
      </w:r>
      <w:r w:rsidR="002E0172">
        <w:t xml:space="preserve"> </w:t>
      </w:r>
      <w:r w:rsidRPr="00E55274">
        <w:t>Volunteer Organizations</w:t>
      </w:r>
      <w:bookmarkEnd w:id="154"/>
      <w:bookmarkEnd w:id="155"/>
      <w:bookmarkEnd w:id="156"/>
      <w:bookmarkEnd w:id="157"/>
      <w:bookmarkEnd w:id="158"/>
      <w:bookmarkEnd w:id="159"/>
      <w:r w:rsidRPr="00E55274">
        <w:t xml:space="preserve"> </w:t>
      </w:r>
    </w:p>
    <w:p w14:paraId="4F6616DB" w14:textId="02DCE4A3" w:rsidR="008F6A8C" w:rsidRDefault="00585878" w:rsidP="008F6A8C">
      <w:r>
        <w:t xml:space="preserve">The </w:t>
      </w:r>
      <w:r w:rsidR="003D43A6">
        <w:t>College</w:t>
      </w:r>
      <w:r w:rsidR="008F6A8C" w:rsidRPr="00624B5D">
        <w:t xml:space="preserve"> recognizes the value and importance of organizations that perform voluntary services in their community. These organizations have resources which can augment emergency response and recovery efforts. </w:t>
      </w:r>
    </w:p>
    <w:p w14:paraId="01B1FDB9" w14:textId="3DA8CC3E" w:rsidR="008F6A8C" w:rsidRPr="00E55274" w:rsidRDefault="008F6A8C" w:rsidP="008F6A8C">
      <w:pPr>
        <w:pStyle w:val="Heading3"/>
      </w:pPr>
      <w:bookmarkStart w:id="160" w:name="_Toc185739210"/>
      <w:bookmarkStart w:id="161" w:name="_Toc218867251"/>
      <w:bookmarkStart w:id="162" w:name="_Toc218867355"/>
      <w:bookmarkStart w:id="163" w:name="_Toc218867458"/>
      <w:bookmarkStart w:id="164" w:name="_Toc447613939"/>
      <w:bookmarkStart w:id="165" w:name="_Toc23420470"/>
      <w:r w:rsidRPr="00E55274">
        <w:t>3.</w:t>
      </w:r>
      <w:r>
        <w:t>4</w:t>
      </w:r>
      <w:r w:rsidR="00A63E1B">
        <w:t>.5</w:t>
      </w:r>
      <w:r w:rsidR="002E0172">
        <w:t xml:space="preserve"> </w:t>
      </w:r>
      <w:r w:rsidRPr="00E55274">
        <w:t>Public-Private Partnerships</w:t>
      </w:r>
      <w:bookmarkEnd w:id="160"/>
      <w:bookmarkEnd w:id="161"/>
      <w:bookmarkEnd w:id="162"/>
      <w:bookmarkEnd w:id="163"/>
      <w:bookmarkEnd w:id="164"/>
      <w:bookmarkEnd w:id="165"/>
      <w:r w:rsidRPr="00E55274">
        <w:t xml:space="preserve"> </w:t>
      </w:r>
    </w:p>
    <w:p w14:paraId="245F4DF8" w14:textId="6256F045" w:rsidR="008F6A8C" w:rsidRPr="00624B5D" w:rsidRDefault="008F6A8C" w:rsidP="008F6A8C">
      <w:r w:rsidRPr="00624B5D">
        <w:t>The private sector provides valuable assistance and resources to support emergency response and recovery activities. The goal of the Public-Private Partnership is to advise on</w:t>
      </w:r>
      <w:r w:rsidR="00C64F82">
        <w:t xml:space="preserve"> the following</w:t>
      </w:r>
      <w:r w:rsidRPr="00624B5D">
        <w:t>:</w:t>
      </w:r>
    </w:p>
    <w:p w14:paraId="773ED991" w14:textId="77777777" w:rsidR="008F6A8C" w:rsidRPr="00624B5D" w:rsidRDefault="008F6A8C" w:rsidP="00455643">
      <w:pPr>
        <w:pStyle w:val="ListParagraph"/>
        <w:numPr>
          <w:ilvl w:val="1"/>
          <w:numId w:val="39"/>
        </w:numPr>
        <w:spacing w:line="276" w:lineRule="auto"/>
        <w:ind w:left="720"/>
        <w:rPr>
          <w:rFonts w:cs="TimesNewRomanPSMT"/>
        </w:rPr>
      </w:pPr>
      <w:r w:rsidRPr="00624B5D">
        <w:rPr>
          <w:rFonts w:cs="TimesNewRomanPSMT"/>
        </w:rPr>
        <w:lastRenderedPageBreak/>
        <w:t>Appropriate agreements to provide for quick access to emergency supplies and essential services in order to minimize the need to stockpile such supplies during normal times.</w:t>
      </w:r>
    </w:p>
    <w:p w14:paraId="412D828B" w14:textId="77777777" w:rsidR="008F6A8C" w:rsidRPr="00A2429A" w:rsidRDefault="008F6A8C" w:rsidP="00455643">
      <w:pPr>
        <w:pStyle w:val="ListParagraph"/>
        <w:numPr>
          <w:ilvl w:val="0"/>
          <w:numId w:val="39"/>
        </w:numPr>
        <w:spacing w:line="276" w:lineRule="auto"/>
        <w:rPr>
          <w:rFonts w:cs="TimesNewRomanPSMT"/>
        </w:rPr>
      </w:pPr>
      <w:r w:rsidRPr="009E3497">
        <w:rPr>
          <w:rFonts w:cs="TimesNewRomanPSMT"/>
        </w:rPr>
        <w:t xml:space="preserve">Logistic measures required to quickly deliver needed supplies </w:t>
      </w:r>
      <w:r w:rsidRPr="00A2429A">
        <w:rPr>
          <w:rFonts w:cs="TimesNewRomanPSMT"/>
        </w:rPr>
        <w:t>and services to affected areas.</w:t>
      </w:r>
    </w:p>
    <w:p w14:paraId="09F5D382" w14:textId="77777777" w:rsidR="008F6A8C" w:rsidRPr="00A2429A" w:rsidRDefault="008F6A8C" w:rsidP="00455643">
      <w:pPr>
        <w:pStyle w:val="ListParagraph"/>
        <w:numPr>
          <w:ilvl w:val="0"/>
          <w:numId w:val="39"/>
        </w:numPr>
        <w:spacing w:line="276" w:lineRule="auto"/>
        <w:rPr>
          <w:rFonts w:cs="TimesNewRomanPSMT"/>
        </w:rPr>
      </w:pPr>
      <w:r w:rsidRPr="00A2429A">
        <w:rPr>
          <w:rFonts w:cs="TimesNewRomanPSMT"/>
        </w:rPr>
        <w:t>Methods to utilize non-profit and private sector capabilities to increase the surge capacity of local agencies responding to emergencies.</w:t>
      </w:r>
    </w:p>
    <w:p w14:paraId="36BFE0DE" w14:textId="77777777" w:rsidR="008F6A8C" w:rsidRPr="00A2429A" w:rsidRDefault="008F6A8C" w:rsidP="00455643">
      <w:pPr>
        <w:pStyle w:val="ListParagraph"/>
        <w:numPr>
          <w:ilvl w:val="0"/>
          <w:numId w:val="39"/>
        </w:numPr>
        <w:spacing w:line="276" w:lineRule="auto"/>
        <w:rPr>
          <w:rFonts w:cs="TimesNewRomanPSMT"/>
        </w:rPr>
      </w:pPr>
      <w:r w:rsidRPr="00A2429A">
        <w:rPr>
          <w:rFonts w:cs="TimesNewRomanPSMT"/>
        </w:rPr>
        <w:t>Methods to promote the integration of the non-profit and private sectors into the emergency services system so that people can be better informed and prepared for emergencies.</w:t>
      </w:r>
    </w:p>
    <w:p w14:paraId="7A2278CA" w14:textId="77777777" w:rsidR="008F6A8C" w:rsidRPr="00E55274" w:rsidRDefault="008F6A8C" w:rsidP="00455643">
      <w:pPr>
        <w:pStyle w:val="ListParagraph"/>
        <w:numPr>
          <w:ilvl w:val="0"/>
          <w:numId w:val="39"/>
        </w:numPr>
        <w:spacing w:line="276" w:lineRule="auto"/>
        <w:rPr>
          <w:b/>
          <w:sz w:val="24"/>
          <w:szCs w:val="24"/>
        </w:rPr>
      </w:pPr>
      <w:r w:rsidRPr="00A2429A">
        <w:rPr>
          <w:rFonts w:cs="TimesNewRomanPSMT"/>
        </w:rPr>
        <w:t>Systems that aid business and economic recovery after an emergency.</w:t>
      </w:r>
    </w:p>
    <w:p w14:paraId="1375344C" w14:textId="5B1352B6" w:rsidR="00BF03AD" w:rsidRPr="00A0759C" w:rsidRDefault="00BF03AD" w:rsidP="00455643">
      <w:pPr>
        <w:pStyle w:val="ColorfulList-Accent11"/>
        <w:numPr>
          <w:ilvl w:val="0"/>
          <w:numId w:val="23"/>
        </w:numPr>
        <w:rPr>
          <w:rFonts w:ascii="Cambria" w:hAnsi="Cambria"/>
          <w:b/>
          <w:sz w:val="24"/>
          <w:szCs w:val="24"/>
        </w:rPr>
      </w:pPr>
      <w:r>
        <w:br w:type="page"/>
      </w:r>
    </w:p>
    <w:p w14:paraId="3B4A5568" w14:textId="7058A314" w:rsidR="00BF03AD" w:rsidRDefault="00BF03AD" w:rsidP="00BF03AD">
      <w:pPr>
        <w:pStyle w:val="Heading1"/>
      </w:pPr>
      <w:bookmarkStart w:id="166" w:name="_Toc23420471"/>
      <w:r>
        <w:lastRenderedPageBreak/>
        <w:t>Section 4.0 Direction, Control and Coordination</w:t>
      </w:r>
      <w:bookmarkEnd w:id="166"/>
    </w:p>
    <w:p w14:paraId="7D1B5AF4" w14:textId="77777777" w:rsidR="008F6A8C" w:rsidRPr="00A82232" w:rsidRDefault="008F6A8C" w:rsidP="008F6A8C">
      <w:pPr>
        <w:pStyle w:val="Heading2"/>
      </w:pPr>
      <w:bookmarkStart w:id="167" w:name="_Toc365369834"/>
      <w:bookmarkStart w:id="168" w:name="_Toc447613941"/>
      <w:bookmarkStart w:id="169" w:name="_Toc23420472"/>
      <w:r w:rsidRPr="00A82232">
        <w:t>4.1</w:t>
      </w:r>
      <w:r>
        <w:t xml:space="preserve"> </w:t>
      </w:r>
      <w:r w:rsidRPr="00A82232">
        <w:t>Direction and Control</w:t>
      </w:r>
      <w:bookmarkEnd w:id="167"/>
      <w:bookmarkEnd w:id="168"/>
      <w:bookmarkEnd w:id="169"/>
    </w:p>
    <w:p w14:paraId="1D7D349C" w14:textId="21D92B68" w:rsidR="008F6A8C" w:rsidRPr="009945D0" w:rsidRDefault="008F6A8C" w:rsidP="008F6A8C">
      <w:r w:rsidRPr="00853F99">
        <w:t xml:space="preserve">The </w:t>
      </w:r>
      <w:r w:rsidR="00EE5583">
        <w:t>American River</w:t>
      </w:r>
      <w:r w:rsidR="003B5765">
        <w:t xml:space="preserve"> College </w:t>
      </w:r>
      <w:r w:rsidRPr="00853F99">
        <w:t xml:space="preserve">is responsible for coordinating the resources, strategies and policy for any event in the </w:t>
      </w:r>
      <w:r w:rsidR="002E0172" w:rsidRPr="00853F99">
        <w:t>jurisdiction</w:t>
      </w:r>
      <w:r w:rsidRPr="00853F99">
        <w:t xml:space="preserve"> that exceeds the capacity of </w:t>
      </w:r>
      <w:r w:rsidR="002E0172" w:rsidRPr="00853F99">
        <w:t xml:space="preserve">its </w:t>
      </w:r>
      <w:r w:rsidRPr="00853F99">
        <w:t>responders. Tactical control remains the responsibility of field Incident Commanders at all time</w:t>
      </w:r>
      <w:r w:rsidR="00B627D1" w:rsidRPr="00853F99">
        <w:t>s</w:t>
      </w:r>
      <w:r w:rsidRPr="00853F99">
        <w:t xml:space="preserve">. </w:t>
      </w:r>
      <w:r w:rsidRPr="009516CB">
        <w:t xml:space="preserve">The </w:t>
      </w:r>
      <w:r w:rsidR="00A63E1B" w:rsidRPr="009516CB">
        <w:t>College President</w:t>
      </w:r>
      <w:r w:rsidR="001A3C6E" w:rsidRPr="009516CB">
        <w:t xml:space="preserve"> or designee</w:t>
      </w:r>
      <w:r w:rsidRPr="00853F99">
        <w:t>, working through the mechanisms of the Emergency Operations Center</w:t>
      </w:r>
      <w:r w:rsidR="00B627D1" w:rsidRPr="00853F99">
        <w:t xml:space="preserve"> (EOC)</w:t>
      </w:r>
      <w:r w:rsidRPr="00853F99">
        <w:t xml:space="preserve">, provides direction and control over the coordination of multi department and multi-jurisdictional resources to support the field responders. </w:t>
      </w:r>
    </w:p>
    <w:p w14:paraId="675802C9" w14:textId="77777777" w:rsidR="008F6A8C" w:rsidRPr="00A82232" w:rsidRDefault="008F6A8C" w:rsidP="008F6A8C">
      <w:pPr>
        <w:pStyle w:val="Heading2"/>
      </w:pPr>
      <w:bookmarkStart w:id="170" w:name="_Toc365369835"/>
      <w:bookmarkStart w:id="171" w:name="_Toc447613942"/>
      <w:bookmarkStart w:id="172" w:name="_Toc23420473"/>
      <w:r w:rsidRPr="00A82232">
        <w:t>4.2</w:t>
      </w:r>
      <w:r>
        <w:t xml:space="preserve"> </w:t>
      </w:r>
      <w:r w:rsidRPr="00A82232">
        <w:t>Coordination</w:t>
      </w:r>
      <w:bookmarkEnd w:id="170"/>
      <w:bookmarkEnd w:id="171"/>
      <w:bookmarkEnd w:id="172"/>
    </w:p>
    <w:p w14:paraId="366FC91D" w14:textId="110F7944" w:rsidR="008F6A8C" w:rsidRPr="009945D0" w:rsidRDefault="008F6A8C" w:rsidP="008F6A8C">
      <w:r w:rsidRPr="009945D0">
        <w:t xml:space="preserve">The </w:t>
      </w:r>
      <w:r w:rsidR="003D43A6">
        <w:t>College</w:t>
      </w:r>
      <w:r w:rsidRPr="009945D0">
        <w:t xml:space="preserve"> </w:t>
      </w:r>
      <w:r w:rsidR="00B627D1">
        <w:t>EOC</w:t>
      </w:r>
      <w:r w:rsidRPr="009945D0">
        <w:t xml:space="preserve"> will coordinate resource requests from the field and other jurisdictions within the </w:t>
      </w:r>
      <w:r w:rsidR="003D43A6">
        <w:t>College</w:t>
      </w:r>
      <w:r w:rsidRPr="009945D0">
        <w:t xml:space="preserve">. If requests exceed the supply, the </w:t>
      </w:r>
      <w:r w:rsidR="00B627D1">
        <w:t>EOC</w:t>
      </w:r>
      <w:r w:rsidRPr="009945D0">
        <w:t xml:space="preserve"> will provide resources based on established priorities.</w:t>
      </w:r>
    </w:p>
    <w:p w14:paraId="79832D2E" w14:textId="76594FE4" w:rsidR="008F6A8C" w:rsidRDefault="008F6A8C" w:rsidP="008F6A8C">
      <w:r w:rsidRPr="009945D0">
        <w:t>If resources a</w:t>
      </w:r>
      <w:r w:rsidR="002B2EFC">
        <w:t xml:space="preserve">re not available to the </w:t>
      </w:r>
      <w:r w:rsidR="003D43A6">
        <w:t>College</w:t>
      </w:r>
      <w:r w:rsidRPr="009945D0">
        <w:t xml:space="preserve">, requests will be made to the </w:t>
      </w:r>
      <w:r w:rsidR="0044097F">
        <w:t>Los Rios Community College District EOC or Police Department if the District level is not activated. If resources are needed beyond the District EOC level, t</w:t>
      </w:r>
      <w:r w:rsidRPr="009945D0">
        <w:t xml:space="preserve">he </w:t>
      </w:r>
      <w:r w:rsidR="002B2EFC">
        <w:t>Sacramento</w:t>
      </w:r>
      <w:r w:rsidRPr="009945D0">
        <w:t xml:space="preserve"> Operational Area </w:t>
      </w:r>
      <w:r w:rsidR="006C7392">
        <w:t>EOC</w:t>
      </w:r>
      <w:r w:rsidRPr="009945D0">
        <w:t xml:space="preserve"> will coordinate resources obtained from within the operational area.  If resources are not available in the </w:t>
      </w:r>
      <w:r w:rsidR="00A63E1B">
        <w:t>Operational Area</w:t>
      </w:r>
      <w:r w:rsidRPr="009945D0">
        <w:t xml:space="preserve">, </w:t>
      </w:r>
      <w:r w:rsidR="00A63E1B">
        <w:t>the County</w:t>
      </w:r>
      <w:r w:rsidRPr="009945D0">
        <w:t xml:space="preserve"> will request from the </w:t>
      </w:r>
      <w:r>
        <w:t>Inland</w:t>
      </w:r>
      <w:r w:rsidRPr="009945D0">
        <w:t xml:space="preserve"> Region</w:t>
      </w:r>
      <w:r w:rsidR="006C7392">
        <w:t>’s</w:t>
      </w:r>
      <w:r w:rsidRPr="009945D0">
        <w:t xml:space="preserve"> </w:t>
      </w:r>
      <w:r w:rsidR="006C7392">
        <w:t>EOC</w:t>
      </w:r>
      <w:r w:rsidRPr="009945D0">
        <w:t xml:space="preserve"> </w:t>
      </w:r>
      <w:r w:rsidRPr="000602E1">
        <w:t xml:space="preserve">located in </w:t>
      </w:r>
      <w:r>
        <w:t>Sacramento</w:t>
      </w:r>
      <w:r w:rsidRPr="009945D0">
        <w:t xml:space="preserve">, CA. The </w:t>
      </w:r>
      <w:r>
        <w:t xml:space="preserve">Regional </w:t>
      </w:r>
      <w:r w:rsidR="006C7392">
        <w:t>EOC</w:t>
      </w:r>
      <w:r w:rsidRPr="009945D0">
        <w:t xml:space="preserve"> will coordinate resources obtained from the operational areas throughout the region.  If resources are not available in the region, they will request from the State Operations Center located in Mather, CA.  If the state cannot supply the resource, they will request from </w:t>
      </w:r>
      <w:r w:rsidR="006C7392">
        <w:t>FEMA</w:t>
      </w:r>
      <w:r w:rsidRPr="009945D0">
        <w:t xml:space="preserve"> and other federal agencies.</w:t>
      </w:r>
    </w:p>
    <w:p w14:paraId="38694123" w14:textId="77777777" w:rsidR="008F6A8C" w:rsidRPr="00624B5D" w:rsidRDefault="008F6A8C" w:rsidP="008F6A8C">
      <w:pPr>
        <w:pStyle w:val="Heading2"/>
        <w:spacing w:line="20" w:lineRule="atLeast"/>
      </w:pPr>
      <w:bookmarkStart w:id="173" w:name="_Toc447613943"/>
      <w:bookmarkStart w:id="174" w:name="_Toc23420474"/>
      <w:r>
        <w:t>4</w:t>
      </w:r>
      <w:r w:rsidRPr="00624B5D">
        <w:t>.</w:t>
      </w:r>
      <w:r>
        <w:t>3</w:t>
      </w:r>
      <w:r w:rsidRPr="00624B5D">
        <w:t xml:space="preserve"> Standardized Emergency Management System</w:t>
      </w:r>
      <w:bookmarkEnd w:id="173"/>
      <w:bookmarkEnd w:id="174"/>
    </w:p>
    <w:p w14:paraId="13768B3B" w14:textId="637DCCBB" w:rsidR="006365E2" w:rsidRPr="00624B5D" w:rsidRDefault="008F6A8C" w:rsidP="008F6A8C">
      <w:r>
        <w:t>The Standardized Emergency Management System</w:t>
      </w:r>
      <w:r w:rsidRPr="00624B5D">
        <w:t xml:space="preserve"> </w:t>
      </w:r>
      <w:r w:rsidR="006C7392">
        <w:t xml:space="preserve">(SEMS) </w:t>
      </w:r>
      <w:r w:rsidRPr="00624B5D">
        <w:t xml:space="preserve">is the cornerstone of California’s emergency response system and the fundamental structure for the response phase of emergency management. </w:t>
      </w:r>
      <w:r w:rsidR="006C7392">
        <w:t>SEMS</w:t>
      </w:r>
      <w:r w:rsidRPr="00624B5D">
        <w:t xml:space="preserve"> is required by the California Emergency Services Act for managing multiagency and multijurisdictional responses to emergencies in California. The system unifies all elements of California’s emergency management community into a single integrated system and standardizes key elements. </w:t>
      </w:r>
      <w:r w:rsidR="00412622">
        <w:t>SEMS</w:t>
      </w:r>
      <w:r w:rsidRPr="00624B5D">
        <w:t xml:space="preserve"> incorporates the use of the Incident Command System, California Disaster and Civil Defense Master Mutual Aid Agreement, the Operational Area concept and multiagency or inter-agency coordination.  State </w:t>
      </w:r>
      <w:r w:rsidR="00412622" w:rsidRPr="00624B5D">
        <w:t xml:space="preserve">and local government </w:t>
      </w:r>
      <w:r w:rsidRPr="00624B5D">
        <w:t xml:space="preserve">agencies are required to use </w:t>
      </w:r>
      <w:r w:rsidR="00412622">
        <w:t>SEMS</w:t>
      </w:r>
      <w:r w:rsidRPr="00624B5D">
        <w:t xml:space="preserve"> in order to be eligible for any reimbursement of response-related costs under the </w:t>
      </w:r>
      <w:r w:rsidR="00412622">
        <w:t>S</w:t>
      </w:r>
      <w:r w:rsidR="00412622" w:rsidRPr="00624B5D">
        <w:t xml:space="preserve">tate’s </w:t>
      </w:r>
      <w:r w:rsidRPr="00624B5D">
        <w:t>disaster assistance programs.</w:t>
      </w:r>
    </w:p>
    <w:p w14:paraId="1C9B74A5" w14:textId="164DAF8D" w:rsidR="008F6A8C" w:rsidRDefault="008F6A8C" w:rsidP="008F6A8C">
      <w:pPr>
        <w:pStyle w:val="Heading3"/>
        <w:spacing w:line="20" w:lineRule="atLeast"/>
      </w:pPr>
      <w:bookmarkStart w:id="175" w:name="_Toc447613944"/>
      <w:bookmarkStart w:id="176" w:name="_Toc23420475"/>
      <w:r>
        <w:t>4</w:t>
      </w:r>
      <w:r w:rsidRPr="00624B5D">
        <w:t>.</w:t>
      </w:r>
      <w:r>
        <w:t>3</w:t>
      </w:r>
      <w:r w:rsidRPr="00624B5D">
        <w:t>.1</w:t>
      </w:r>
      <w:r w:rsidR="002B2EFC">
        <w:t xml:space="preserve"> </w:t>
      </w:r>
      <w:r>
        <w:t>Standardized Emergency Management System</w:t>
      </w:r>
      <w:r w:rsidRPr="00624B5D">
        <w:t xml:space="preserve"> </w:t>
      </w:r>
      <w:r w:rsidR="00554467">
        <w:t xml:space="preserve">(SEMS) </w:t>
      </w:r>
      <w:r w:rsidRPr="00624B5D">
        <w:t>Organization Levels</w:t>
      </w:r>
      <w:bookmarkEnd w:id="175"/>
      <w:bookmarkEnd w:id="176"/>
      <w:r w:rsidRPr="00624B5D">
        <w:t xml:space="preserve"> </w:t>
      </w:r>
    </w:p>
    <w:p w14:paraId="12D68DAC" w14:textId="58050082" w:rsidR="008F6A8C" w:rsidRPr="002B2EFC" w:rsidRDefault="008F6A8C" w:rsidP="008F6A8C">
      <w:pPr>
        <w:spacing w:line="20" w:lineRule="atLeast"/>
        <w:rPr>
          <w:color w:val="148241"/>
        </w:rPr>
      </w:pPr>
      <w:r w:rsidRPr="002B2EFC">
        <w:t xml:space="preserve">There are five </w:t>
      </w:r>
      <w:r w:rsidR="00554467">
        <w:t>SEMS</w:t>
      </w:r>
      <w:r w:rsidRPr="002B2EFC">
        <w:t xml:space="preserve"> organizational levels, as illustrated in </w:t>
      </w:r>
      <w:r w:rsidRPr="001A3DBE">
        <w:rPr>
          <w:b/>
          <w:i/>
          <w:color w:val="417A84" w:themeColor="accent5" w:themeShade="BF"/>
        </w:rPr>
        <w:t xml:space="preserve">Figure </w:t>
      </w:r>
      <w:r w:rsidR="00E74303" w:rsidRPr="001A3DBE">
        <w:rPr>
          <w:b/>
          <w:i/>
          <w:color w:val="417A84" w:themeColor="accent5" w:themeShade="BF"/>
        </w:rPr>
        <w:t>6</w:t>
      </w:r>
      <w:r w:rsidRPr="001A3DBE">
        <w:rPr>
          <w:b/>
          <w:i/>
          <w:color w:val="417A84" w:themeColor="accent5" w:themeShade="BF"/>
        </w:rPr>
        <w:t xml:space="preserve"> - Standardized Emergency Management System Organization Levels</w:t>
      </w:r>
      <w:r w:rsidRPr="00E74303">
        <w:t>.</w:t>
      </w:r>
    </w:p>
    <w:tbl>
      <w:tblPr>
        <w:tblStyle w:val="TableGrid"/>
        <w:tblW w:w="94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78"/>
        <w:gridCol w:w="2790"/>
      </w:tblGrid>
      <w:tr w:rsidR="008F6A8C" w14:paraId="1F77A3F9" w14:textId="77777777" w:rsidTr="008F6A8C">
        <w:tc>
          <w:tcPr>
            <w:tcW w:w="6678" w:type="dxa"/>
          </w:tcPr>
          <w:p w14:paraId="4C05CE02" w14:textId="780979A5" w:rsidR="008F6A8C" w:rsidRDefault="008F6A8C" w:rsidP="008F6A8C">
            <w:r w:rsidRPr="00624B5D">
              <w:rPr>
                <w:b/>
                <w:bCs/>
              </w:rPr>
              <w:lastRenderedPageBreak/>
              <w:t xml:space="preserve">State </w:t>
            </w:r>
            <w:r w:rsidRPr="00624B5D">
              <w:rPr>
                <w:b/>
              </w:rPr>
              <w:t>–</w:t>
            </w:r>
            <w:r w:rsidRPr="00624B5D">
              <w:t xml:space="preserve"> The State Level of </w:t>
            </w:r>
            <w:r w:rsidR="00554467">
              <w:t>SEMS</w:t>
            </w:r>
            <w:r w:rsidRPr="00624B5D">
              <w:t xml:space="preserve"> prioritizes tasks and coordinates </w:t>
            </w:r>
            <w:r w:rsidR="00554467">
              <w:t>S</w:t>
            </w:r>
            <w:r w:rsidR="00554467" w:rsidRPr="00624B5D">
              <w:t xml:space="preserve">tate </w:t>
            </w:r>
            <w:r w:rsidRPr="00624B5D">
              <w:t xml:space="preserve">resources in response to the requests from the Regional Level and coordinates mutual aid among the mutual aid regions and between the Regional Level and State Level. The State Level also serves as the coordination and communication link between the </w:t>
            </w:r>
            <w:r w:rsidR="00554467">
              <w:t>S</w:t>
            </w:r>
            <w:r w:rsidR="00554467" w:rsidRPr="00624B5D">
              <w:t xml:space="preserve">tate </w:t>
            </w:r>
            <w:r w:rsidRPr="00624B5D">
              <w:t xml:space="preserve">and the </w:t>
            </w:r>
            <w:r w:rsidR="00554467">
              <w:t>F</w:t>
            </w:r>
            <w:r w:rsidR="00554467" w:rsidRPr="00624B5D">
              <w:t xml:space="preserve">ederal </w:t>
            </w:r>
            <w:r w:rsidRPr="00624B5D">
              <w:t xml:space="preserve">emergency response system. The </w:t>
            </w:r>
            <w:r>
              <w:t>S</w:t>
            </w:r>
            <w:r w:rsidRPr="00624B5D">
              <w:t xml:space="preserve">tate </w:t>
            </w:r>
            <w:r>
              <w:t>L</w:t>
            </w:r>
            <w:r w:rsidRPr="00624B5D">
              <w:t xml:space="preserve">evel requests assistance from other state governments through the Emergency Management Assistance Compact and similar interstate compacts/agreements and coordinates with </w:t>
            </w:r>
            <w:r w:rsidR="00554467">
              <w:t>FEMA</w:t>
            </w:r>
            <w:r w:rsidRPr="00624B5D">
              <w:t xml:space="preserve"> when federal assistance is requested. The State Level operates out of the State Operations Center.</w:t>
            </w:r>
          </w:p>
          <w:p w14:paraId="15BD0A5B" w14:textId="77777777" w:rsidR="008F6A8C" w:rsidRPr="00624B5D" w:rsidRDefault="008F6A8C" w:rsidP="008F6A8C"/>
          <w:p w14:paraId="1043008E" w14:textId="1E8C96F2" w:rsidR="008F6A8C" w:rsidRPr="002B2EFC" w:rsidRDefault="008F6A8C" w:rsidP="00554467">
            <w:r w:rsidRPr="002B2EFC">
              <w:t xml:space="preserve">At the </w:t>
            </w:r>
            <w:r w:rsidRPr="002B2EFC">
              <w:rPr>
                <w:b/>
              </w:rPr>
              <w:t>Federal Level</w:t>
            </w:r>
            <w:r w:rsidRPr="002B2EFC">
              <w:t xml:space="preserve">, the National Response Framework identifies the methods and means for federal resources to provide support to the state and local government.  Federal resources would be accessed via </w:t>
            </w:r>
            <w:r w:rsidR="00554467">
              <w:t>SEMS</w:t>
            </w:r>
            <w:r w:rsidRPr="002B2EFC">
              <w:t xml:space="preserve"> process through the mutual aid region and State Operations Center.</w:t>
            </w:r>
          </w:p>
        </w:tc>
        <w:tc>
          <w:tcPr>
            <w:tcW w:w="2790" w:type="dxa"/>
            <w:vAlign w:val="center"/>
          </w:tcPr>
          <w:p w14:paraId="7579039A" w14:textId="77777777" w:rsidR="008F6A8C" w:rsidRDefault="008F6A8C" w:rsidP="008F6A8C">
            <w:pPr>
              <w:spacing w:line="20" w:lineRule="atLeast"/>
              <w:jc w:val="center"/>
              <w:rPr>
                <w:rFonts w:ascii="Cambria" w:hAnsi="Cambria"/>
              </w:rPr>
            </w:pPr>
            <w:bookmarkStart w:id="177" w:name="Figure7"/>
            <w:r>
              <w:rPr>
                <w:noProof/>
              </w:rPr>
              <w:drawing>
                <wp:inline distT="0" distB="0" distL="0" distR="0" wp14:anchorId="00FA6A42" wp14:editId="538609BE">
                  <wp:extent cx="1329765" cy="2141220"/>
                  <wp:effectExtent l="0" t="0" r="3810" b="0"/>
                  <wp:docPr id="13"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Diagram 1"/>
                          <pic:cNvPicPr>
                            <a:picLocks noChangeArrowheads="1"/>
                          </pic:cNvPicPr>
                        </pic:nvPicPr>
                        <pic:blipFill>
                          <a:blip r:embed="rId30">
                            <a:grayscl/>
                            <a:extLst>
                              <a:ext uri="{28A0092B-C50C-407E-A947-70E740481C1C}">
                                <a14:useLocalDpi xmlns:a14="http://schemas.microsoft.com/office/drawing/2010/main" val="0"/>
                              </a:ext>
                            </a:extLst>
                          </a:blip>
                          <a:srcRect l="-1035" r="-606"/>
                          <a:stretch>
                            <a:fillRect/>
                          </a:stretch>
                        </pic:blipFill>
                        <pic:spPr bwMode="auto">
                          <a:xfrm>
                            <a:off x="0" y="0"/>
                            <a:ext cx="1329243" cy="2140380"/>
                          </a:xfrm>
                          <a:prstGeom prst="rect">
                            <a:avLst/>
                          </a:prstGeom>
                          <a:noFill/>
                        </pic:spPr>
                      </pic:pic>
                    </a:graphicData>
                  </a:graphic>
                </wp:inline>
              </w:drawing>
            </w:r>
            <w:bookmarkEnd w:id="177"/>
          </w:p>
          <w:p w14:paraId="3E8C17BE" w14:textId="75C22345" w:rsidR="008F6A8C" w:rsidRPr="00A2429A" w:rsidRDefault="00E74303" w:rsidP="001A3DBE">
            <w:pPr>
              <w:pStyle w:val="Figures"/>
            </w:pPr>
            <w:bookmarkStart w:id="178" w:name="_Toc447613872"/>
            <w:r>
              <w:t>Figure 6</w:t>
            </w:r>
            <w:r w:rsidR="008F6A8C" w:rsidRPr="0073509C">
              <w:t xml:space="preserve"> - Standardized Emergency Management Syste</w:t>
            </w:r>
            <w:r w:rsidR="008F6A8C">
              <w:t>m Organization Levels</w:t>
            </w:r>
            <w:bookmarkEnd w:id="178"/>
          </w:p>
        </w:tc>
      </w:tr>
    </w:tbl>
    <w:p w14:paraId="4BDA5A07" w14:textId="77777777" w:rsidR="008F6A8C" w:rsidRDefault="008F6A8C" w:rsidP="008F6A8C">
      <w:pPr>
        <w:rPr>
          <w:b/>
          <w:bCs/>
        </w:rPr>
      </w:pPr>
    </w:p>
    <w:p w14:paraId="12BC9ED4" w14:textId="128779E3" w:rsidR="008F6A8C" w:rsidRPr="001E2810" w:rsidRDefault="008F6A8C" w:rsidP="008F6A8C">
      <w:pPr>
        <w:rPr>
          <w:color w:val="008000"/>
        </w:rPr>
      </w:pPr>
      <w:r w:rsidRPr="00624B5D">
        <w:rPr>
          <w:b/>
          <w:bCs/>
        </w:rPr>
        <w:t xml:space="preserve">Region </w:t>
      </w:r>
      <w:r w:rsidRPr="00624B5D">
        <w:rPr>
          <w:b/>
        </w:rPr>
        <w:t>–</w:t>
      </w:r>
      <w:r w:rsidRPr="00624B5D">
        <w:t xml:space="preserve"> The Regional Level manages and coordinates information and resources among </w:t>
      </w:r>
      <w:r>
        <w:t>Operational Area</w:t>
      </w:r>
      <w:r w:rsidRPr="00624B5D">
        <w:t xml:space="preserve">s within the mutual aid region and also between the </w:t>
      </w:r>
      <w:r>
        <w:t>Operational Area</w:t>
      </w:r>
      <w:r w:rsidRPr="00624B5D">
        <w:t xml:space="preserve"> and the State Level. The Regional Level also coordinates overall state agency support for emergency response activities within the region. California is divided into three Administrative Regions – Inland, Coastal and Southern – which are further divided into six mutual aid regions</w:t>
      </w:r>
      <w:r w:rsidRPr="00624B5D">
        <w:rPr>
          <w:bCs/>
        </w:rPr>
        <w:t xml:space="preserve">. </w:t>
      </w:r>
      <w:r w:rsidRPr="00624B5D">
        <w:t xml:space="preserve">The Regional Level operates out of the Regional </w:t>
      </w:r>
      <w:r w:rsidR="00B0315C">
        <w:t>EOC</w:t>
      </w:r>
      <w:r w:rsidRPr="00FD0641">
        <w:rPr>
          <w:color w:val="0000FF"/>
        </w:rPr>
        <w:t xml:space="preserve">.  </w:t>
      </w:r>
      <w:r w:rsidRPr="001A3DBE">
        <w:rPr>
          <w:b/>
          <w:bCs/>
          <w:i/>
          <w:color w:val="417A84" w:themeColor="accent5" w:themeShade="BF"/>
        </w:rPr>
        <w:t>See</w:t>
      </w:r>
      <w:r w:rsidRPr="001A3DBE">
        <w:rPr>
          <w:b/>
          <w:bCs/>
          <w:color w:val="417A84" w:themeColor="accent5" w:themeShade="BF"/>
        </w:rPr>
        <w:t xml:space="preserve"> </w:t>
      </w:r>
      <w:r w:rsidR="00E74303" w:rsidRPr="001A3DBE">
        <w:rPr>
          <w:b/>
          <w:bCs/>
          <w:i/>
          <w:iCs/>
          <w:color w:val="417A84" w:themeColor="accent5" w:themeShade="BF"/>
        </w:rPr>
        <w:t>Figure 9</w:t>
      </w:r>
      <w:r w:rsidRPr="001A3DBE">
        <w:rPr>
          <w:b/>
          <w:bCs/>
          <w:i/>
          <w:iCs/>
          <w:color w:val="417A84" w:themeColor="accent5" w:themeShade="BF"/>
        </w:rPr>
        <w:t xml:space="preserve"> – California Mutual Aid Regions.</w:t>
      </w:r>
    </w:p>
    <w:p w14:paraId="6925EE26" w14:textId="70DB7142" w:rsidR="008F6A8C" w:rsidRPr="00624B5D" w:rsidRDefault="008F6A8C" w:rsidP="008F6A8C">
      <w:r w:rsidRPr="00624B5D">
        <w:rPr>
          <w:b/>
          <w:bCs/>
        </w:rPr>
        <w:t>Operational Area</w:t>
      </w:r>
      <w:r w:rsidR="0044097F">
        <w:rPr>
          <w:b/>
          <w:bCs/>
        </w:rPr>
        <w:t xml:space="preserve"> (Sacramento County)</w:t>
      </w:r>
      <w:r w:rsidRPr="00624B5D">
        <w:rPr>
          <w:b/>
          <w:bCs/>
        </w:rPr>
        <w:t xml:space="preserve"> </w:t>
      </w:r>
      <w:r w:rsidRPr="00624B5D">
        <w:rPr>
          <w:b/>
        </w:rPr>
        <w:t>–</w:t>
      </w:r>
      <w:r w:rsidRPr="00624B5D">
        <w:t xml:space="preserve"> An </w:t>
      </w:r>
      <w:r>
        <w:t>Operational Area</w:t>
      </w:r>
      <w:r w:rsidRPr="00624B5D">
        <w:t xml:space="preserve"> is the intermediate level of the </w:t>
      </w:r>
      <w:r w:rsidR="008E20AA">
        <w:t>S</w:t>
      </w:r>
      <w:r w:rsidR="008E20AA" w:rsidRPr="00624B5D">
        <w:t xml:space="preserve">tate's </w:t>
      </w:r>
      <w:r w:rsidRPr="00624B5D">
        <w:t xml:space="preserve">emergency management organization, which encompasses a county’s boundaries and all political subdivisions located within that county, including special districts. The </w:t>
      </w:r>
      <w:r>
        <w:t>Operational Area</w:t>
      </w:r>
      <w:r w:rsidRPr="00624B5D">
        <w:t xml:space="preserve"> facilitates and/or coordinates information, resources and decisions regarding priorities among local governments within the </w:t>
      </w:r>
      <w:r>
        <w:t>Operational Area</w:t>
      </w:r>
      <w:r w:rsidRPr="00624B5D">
        <w:t xml:space="preserve">.  The </w:t>
      </w:r>
      <w:r>
        <w:t>Operational Area</w:t>
      </w:r>
      <w:r w:rsidRPr="00624B5D">
        <w:t xml:space="preserve"> serves as the coordination and communication link between the Local Government Level and Regional Level. State, </w:t>
      </w:r>
      <w:r w:rsidR="00E22D91">
        <w:t>F</w:t>
      </w:r>
      <w:r w:rsidRPr="00624B5D">
        <w:t xml:space="preserve">ederal and tribal jurisdictions in the </w:t>
      </w:r>
      <w:r>
        <w:t>Operational Area</w:t>
      </w:r>
      <w:r w:rsidRPr="00624B5D">
        <w:t xml:space="preserve"> may have statutory authorities for response similar to that at the </w:t>
      </w:r>
      <w:r>
        <w:t>l</w:t>
      </w:r>
      <w:r w:rsidRPr="00624B5D">
        <w:t xml:space="preserve">ocal </w:t>
      </w:r>
      <w:r>
        <w:t>l</w:t>
      </w:r>
      <w:r w:rsidRPr="00624B5D">
        <w:t>evel.</w:t>
      </w:r>
    </w:p>
    <w:p w14:paraId="6F2E1E6A" w14:textId="5B741104" w:rsidR="008F6A8C" w:rsidRPr="00624B5D" w:rsidRDefault="008F6A8C" w:rsidP="008F6A8C">
      <w:r w:rsidRPr="00624B5D">
        <w:rPr>
          <w:b/>
          <w:bCs/>
        </w:rPr>
        <w:t>Local Government</w:t>
      </w:r>
      <w:r>
        <w:rPr>
          <w:b/>
          <w:bCs/>
        </w:rPr>
        <w:t xml:space="preserve"> (</w:t>
      </w:r>
      <w:r w:rsidR="00A63E1B">
        <w:rPr>
          <w:b/>
          <w:bCs/>
        </w:rPr>
        <w:t>Los Rios</w:t>
      </w:r>
      <w:r>
        <w:rPr>
          <w:b/>
          <w:bCs/>
        </w:rPr>
        <w:t>)</w:t>
      </w:r>
      <w:r w:rsidRPr="00624B5D">
        <w:rPr>
          <w:b/>
          <w:bCs/>
        </w:rPr>
        <w:t xml:space="preserve"> </w:t>
      </w:r>
      <w:r w:rsidRPr="00624B5D">
        <w:rPr>
          <w:b/>
        </w:rPr>
        <w:t>–</w:t>
      </w:r>
      <w:r w:rsidRPr="00624B5D">
        <w:t xml:space="preserve"> The Local Government Level includes cities, counties and special districts. Local governments manage and coordinate the overall emergency response and recovery activities within their jurisdiction</w:t>
      </w:r>
      <w:r w:rsidR="00E22D91">
        <w:t>s</w:t>
      </w:r>
      <w:r w:rsidRPr="00624B5D">
        <w:t xml:space="preserve">. </w:t>
      </w:r>
      <w:r w:rsidR="00E22D91">
        <w:t>A l</w:t>
      </w:r>
      <w:r w:rsidR="00E22D91" w:rsidRPr="00624B5D">
        <w:t xml:space="preserve">ocal </w:t>
      </w:r>
      <w:r w:rsidRPr="00624B5D">
        <w:t xml:space="preserve">government </w:t>
      </w:r>
      <w:r w:rsidR="00E22D91">
        <w:t>is</w:t>
      </w:r>
      <w:r w:rsidR="00E22D91" w:rsidRPr="00624B5D">
        <w:t xml:space="preserve"> </w:t>
      </w:r>
      <w:r w:rsidRPr="00624B5D">
        <w:t xml:space="preserve">required to use </w:t>
      </w:r>
      <w:r w:rsidR="00E22D91">
        <w:t>SEMS</w:t>
      </w:r>
      <w:r w:rsidRPr="00624B5D">
        <w:t xml:space="preserve"> when </w:t>
      </w:r>
      <w:r w:rsidR="00E22D91">
        <w:t>its</w:t>
      </w:r>
      <w:r w:rsidR="00E22D91" w:rsidRPr="00624B5D">
        <w:t xml:space="preserve"> </w:t>
      </w:r>
      <w:r w:rsidR="00E22D91">
        <w:t>EOC</w:t>
      </w:r>
      <w:r w:rsidRPr="00624B5D">
        <w:t xml:space="preserve"> is activated or a local emergency is declared or proclaimed in order to be eligible for state reimbursement of response-related costs.</w:t>
      </w:r>
    </w:p>
    <w:p w14:paraId="5751B6F3" w14:textId="0EBDA82A" w:rsidR="008F6A8C" w:rsidRDefault="008F6A8C" w:rsidP="008F6A8C">
      <w:r w:rsidRPr="00624B5D">
        <w:rPr>
          <w:b/>
          <w:bCs/>
        </w:rPr>
        <w:t>Field</w:t>
      </w:r>
      <w:r w:rsidR="00A63E1B">
        <w:rPr>
          <w:b/>
          <w:bCs/>
        </w:rPr>
        <w:t xml:space="preserve"> (College Campus)</w:t>
      </w:r>
      <w:r w:rsidRPr="00624B5D">
        <w:rPr>
          <w:b/>
          <w:bCs/>
        </w:rPr>
        <w:t xml:space="preserve"> </w:t>
      </w:r>
      <w:r w:rsidRPr="00624B5D">
        <w:t>– The Field Level is where emergency response personnel and resources, under the command of responsible officials, carry out tactical decisions and activities in direct response to an incident or threat.</w:t>
      </w:r>
    </w:p>
    <w:p w14:paraId="2D94F108" w14:textId="77777777" w:rsidR="0044097F" w:rsidRDefault="0044097F" w:rsidP="008F6A8C"/>
    <w:p w14:paraId="45EF83B7" w14:textId="77777777" w:rsidR="0044097F" w:rsidRDefault="0044097F" w:rsidP="008F6A8C"/>
    <w:p w14:paraId="109CEC15" w14:textId="77777777" w:rsidR="0044097F" w:rsidRDefault="0044097F" w:rsidP="008F6A8C"/>
    <w:p w14:paraId="74E47E96" w14:textId="18F9B7DB" w:rsidR="008F6A8C" w:rsidRPr="00621E88" w:rsidRDefault="008F6A8C" w:rsidP="008F6A8C">
      <w:pPr>
        <w:pStyle w:val="Heading3"/>
      </w:pPr>
      <w:bookmarkStart w:id="179" w:name="_Toc447613945"/>
      <w:bookmarkStart w:id="180" w:name="_Toc23420476"/>
      <w:r>
        <w:lastRenderedPageBreak/>
        <w:t>4</w:t>
      </w:r>
      <w:r w:rsidRPr="00621E88">
        <w:t>.</w:t>
      </w:r>
      <w:r>
        <w:t>3</w:t>
      </w:r>
      <w:r w:rsidRPr="00621E88">
        <w:t>.2</w:t>
      </w:r>
      <w:r w:rsidR="002B2EFC">
        <w:t xml:space="preserve"> </w:t>
      </w:r>
      <w:r w:rsidR="00E22D91">
        <w:t>SEMS</w:t>
      </w:r>
      <w:r w:rsidRPr="00621E88">
        <w:t xml:space="preserve"> Functions</w:t>
      </w:r>
      <w:bookmarkEnd w:id="179"/>
      <w:bookmarkEnd w:id="180"/>
      <w:r w:rsidRPr="00621E88">
        <w:t xml:space="preserve"> </w:t>
      </w:r>
    </w:p>
    <w:p w14:paraId="7CD9396C" w14:textId="3C7E7695" w:rsidR="008F6A8C" w:rsidRPr="002B2EFC" w:rsidRDefault="00E22D91" w:rsidP="008F6A8C">
      <w:r>
        <w:t>SEMS</w:t>
      </w:r>
      <w:r w:rsidR="008F6A8C" w:rsidRPr="002B2EFC">
        <w:t xml:space="preserve"> requires that every emergency response involving multiple jurisdictions or multiple agencies include the five functions identified in</w:t>
      </w:r>
      <w:r w:rsidR="008F6A8C" w:rsidRPr="002B2EFC">
        <w:rPr>
          <w:color w:val="008000"/>
        </w:rPr>
        <w:t xml:space="preserve"> </w:t>
      </w:r>
      <w:r w:rsidR="008F6A8C" w:rsidRPr="001A3DBE">
        <w:rPr>
          <w:rFonts w:cs="TimesNewRomanPSMT"/>
          <w:b/>
          <w:i/>
          <w:color w:val="417A84" w:themeColor="accent5" w:themeShade="BF"/>
        </w:rPr>
        <w:t>Figure</w:t>
      </w:r>
      <w:r w:rsidR="00E74303" w:rsidRPr="001A3DBE">
        <w:rPr>
          <w:b/>
          <w:bCs/>
          <w:i/>
          <w:iCs/>
          <w:color w:val="417A84" w:themeColor="accent5" w:themeShade="BF"/>
        </w:rPr>
        <w:t xml:space="preserve"> 7</w:t>
      </w:r>
      <w:r w:rsidR="008F6A8C" w:rsidRPr="001A3DBE">
        <w:rPr>
          <w:b/>
          <w:bCs/>
          <w:i/>
          <w:iCs/>
          <w:color w:val="417A84" w:themeColor="accent5" w:themeShade="BF"/>
        </w:rPr>
        <w:t xml:space="preserve"> - Standardized Emergency Management System Functions</w:t>
      </w:r>
      <w:r w:rsidR="008F6A8C" w:rsidRPr="001A3DBE">
        <w:rPr>
          <w:rFonts w:cs="TimesNewRomanPSMT"/>
          <w:color w:val="417A84" w:themeColor="accent5" w:themeShade="BF"/>
        </w:rPr>
        <w:t>.</w:t>
      </w:r>
      <w:r w:rsidR="00E74303">
        <w:rPr>
          <w:rFonts w:cs="TimesNewRomanPSMT"/>
        </w:rPr>
        <w:t xml:space="preserve"> </w:t>
      </w:r>
      <w:r w:rsidR="008F6A8C" w:rsidRPr="002B2EFC">
        <w:t xml:space="preserve">These functions must be applied at each level of the </w:t>
      </w:r>
      <w:r>
        <w:t>SEMS</w:t>
      </w:r>
      <w:r w:rsidR="008F6A8C" w:rsidRPr="002B2EFC">
        <w:t xml:space="preserve"> organization.</w:t>
      </w:r>
    </w:p>
    <w:p w14:paraId="347CEB08" w14:textId="77777777" w:rsidR="008F6A8C" w:rsidRDefault="008F6A8C" w:rsidP="008F6A8C">
      <w:pPr>
        <w:rPr>
          <w:noProof/>
        </w:rPr>
      </w:pPr>
      <w:bookmarkStart w:id="181" w:name="Figure8"/>
      <w:r>
        <w:rPr>
          <w:noProof/>
        </w:rPr>
        <w:drawing>
          <wp:inline distT="0" distB="0" distL="0" distR="0" wp14:anchorId="0779CA5F" wp14:editId="25C4BF56">
            <wp:extent cx="6005146" cy="1767254"/>
            <wp:effectExtent l="76200" t="0" r="142240" b="10795"/>
            <wp:docPr id="18" name="Diagram 1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1" r:lo="rId32" r:qs="rId33" r:cs="rId34"/>
              </a:graphicData>
            </a:graphic>
          </wp:inline>
        </w:drawing>
      </w:r>
      <w:bookmarkEnd w:id="181"/>
    </w:p>
    <w:p w14:paraId="3751630E" w14:textId="0772D01C" w:rsidR="008F6A8C" w:rsidRDefault="00E74303" w:rsidP="001A3DBE">
      <w:pPr>
        <w:pStyle w:val="Figures"/>
      </w:pPr>
      <w:bookmarkStart w:id="182" w:name="_Toc447613873"/>
      <w:r>
        <w:t>Figure 7</w:t>
      </w:r>
      <w:r w:rsidR="008F6A8C">
        <w:t xml:space="preserve"> – Standardized Emergency Management System Functions</w:t>
      </w:r>
      <w:bookmarkEnd w:id="182"/>
    </w:p>
    <w:p w14:paraId="4851DF0F" w14:textId="77777777" w:rsidR="008F6A8C" w:rsidRDefault="008F6A8C" w:rsidP="008F6A8C">
      <w:pPr>
        <w:rPr>
          <w:b/>
          <w:bCs/>
        </w:rPr>
      </w:pPr>
    </w:p>
    <w:p w14:paraId="07E72D87" w14:textId="1D7013C2" w:rsidR="008F6A8C" w:rsidRPr="00624B5D" w:rsidRDefault="008F6A8C" w:rsidP="008F6A8C">
      <w:r w:rsidRPr="00624B5D">
        <w:rPr>
          <w:b/>
          <w:bCs/>
        </w:rPr>
        <w:t xml:space="preserve">Command/Management: </w:t>
      </w:r>
      <w:r w:rsidRPr="00624B5D">
        <w:t xml:space="preserve">Command is responsible for the directing, ordering, and/or controlling of resources at the field response level. Management is responsible for overall emergency policy and coordination at the </w:t>
      </w:r>
      <w:r w:rsidR="00E22D91">
        <w:t>SEMS EOC</w:t>
      </w:r>
      <w:r w:rsidRPr="00624B5D">
        <w:t xml:space="preserve"> levels. Command and Management are further discussed below:</w:t>
      </w:r>
    </w:p>
    <w:p w14:paraId="4ACA36CF" w14:textId="6F19AAFB" w:rsidR="008F6A8C" w:rsidRPr="00A2429A" w:rsidRDefault="008F6A8C" w:rsidP="00455643">
      <w:pPr>
        <w:pStyle w:val="ListParagraph"/>
        <w:numPr>
          <w:ilvl w:val="1"/>
          <w:numId w:val="48"/>
        </w:numPr>
        <w:spacing w:line="276" w:lineRule="auto"/>
        <w:ind w:left="720"/>
      </w:pPr>
      <w:r w:rsidRPr="00A2429A">
        <w:rPr>
          <w:b/>
        </w:rPr>
        <w:t xml:space="preserve">Command: </w:t>
      </w:r>
      <w:r w:rsidRPr="002847A5">
        <w:t xml:space="preserve">A key concept in all emergency planning is to establish command and tactical control at the lowest level that can perform that role effectively in the organization. In the Incident </w:t>
      </w:r>
      <w:r w:rsidRPr="0063348E">
        <w:t xml:space="preserve">Command </w:t>
      </w:r>
      <w:r w:rsidR="004920F7" w:rsidRPr="0063348E">
        <w:t>System,</w:t>
      </w:r>
      <w:r w:rsidRPr="0063348E">
        <w:t xml:space="preserve"> the Incident Commander, with appropriate policy direction and authority from the responding agency, sets the objectives to be accomplished and approves the strategy and tactics to be used to meet those objectives. The Incident Commander must</w:t>
      </w:r>
      <w:r w:rsidRPr="002540A3">
        <w:t xml:space="preserve"> respond to higher authority. Depending upon the incident’s size and scope, the higher authority could be the next ranking level in the organization up to the agency or department executive. This relationship provides an operational link with policy execut</w:t>
      </w:r>
      <w:r w:rsidRPr="009E3497">
        <w:t xml:space="preserve">ives who customarily reside in the the </w:t>
      </w:r>
      <w:r w:rsidR="007B5196">
        <w:t>EOC</w:t>
      </w:r>
      <w:r w:rsidRPr="009E3497">
        <w:t>, when activated.</w:t>
      </w:r>
    </w:p>
    <w:p w14:paraId="4AA587D4" w14:textId="47F9986E" w:rsidR="008F6A8C" w:rsidRPr="002540A3" w:rsidRDefault="008F6A8C" w:rsidP="00455643">
      <w:pPr>
        <w:pStyle w:val="ListParagraph"/>
        <w:numPr>
          <w:ilvl w:val="0"/>
          <w:numId w:val="48"/>
        </w:numPr>
        <w:spacing w:line="276" w:lineRule="auto"/>
      </w:pPr>
      <w:r w:rsidRPr="00A2429A">
        <w:rPr>
          <w:b/>
        </w:rPr>
        <w:t>Management:</w:t>
      </w:r>
      <w:r w:rsidRPr="00A16436">
        <w:t xml:space="preserve"> The </w:t>
      </w:r>
      <w:r w:rsidR="007B5196">
        <w:t>EOC</w:t>
      </w:r>
      <w:r w:rsidRPr="00A16436">
        <w:t xml:space="preserve"> serves as a central location from which multiple agencies or organizations coordinate information collection and evaluation, </w:t>
      </w:r>
      <w:r w:rsidRPr="002847A5">
        <w:t xml:space="preserve">priority setting and resource management. Within the </w:t>
      </w:r>
      <w:r w:rsidR="007B5196">
        <w:t>EOC</w:t>
      </w:r>
      <w:r w:rsidRPr="002847A5">
        <w:t>, the Management f</w:t>
      </w:r>
      <w:r w:rsidRPr="0063348E">
        <w:t>unction</w:t>
      </w:r>
      <w:r w:rsidR="007B5196">
        <w:t xml:space="preserve"> is responsible for the following</w:t>
      </w:r>
      <w:r w:rsidRPr="0063348E">
        <w:t>:</w:t>
      </w:r>
    </w:p>
    <w:p w14:paraId="4B58A7AE" w14:textId="77777777" w:rsidR="008F6A8C" w:rsidRPr="00A16436" w:rsidRDefault="008F6A8C" w:rsidP="00455643">
      <w:pPr>
        <w:pStyle w:val="ListParagraph"/>
        <w:numPr>
          <w:ilvl w:val="1"/>
          <w:numId w:val="49"/>
        </w:numPr>
        <w:spacing w:line="276" w:lineRule="auto"/>
      </w:pPr>
      <w:r w:rsidRPr="00A16436">
        <w:t>Facilitates multiagency coordination and executive decision making in support of the incident response</w:t>
      </w:r>
    </w:p>
    <w:p w14:paraId="2325ABFC" w14:textId="77777777" w:rsidR="008F6A8C" w:rsidRPr="00A16436" w:rsidRDefault="008F6A8C" w:rsidP="00455643">
      <w:pPr>
        <w:pStyle w:val="ListParagraph"/>
        <w:numPr>
          <w:ilvl w:val="0"/>
          <w:numId w:val="49"/>
        </w:numPr>
        <w:spacing w:line="276" w:lineRule="auto"/>
        <w:ind w:left="1440"/>
      </w:pPr>
      <w:r w:rsidRPr="00A16436">
        <w:t>Implements the policies established by the governing bodies</w:t>
      </w:r>
    </w:p>
    <w:p w14:paraId="774399FE" w14:textId="77777777" w:rsidR="008F6A8C" w:rsidRPr="00A16436" w:rsidRDefault="008F6A8C" w:rsidP="00455643">
      <w:pPr>
        <w:pStyle w:val="ListParagraph"/>
        <w:numPr>
          <w:ilvl w:val="0"/>
          <w:numId w:val="49"/>
        </w:numPr>
        <w:spacing w:line="276" w:lineRule="auto"/>
        <w:ind w:left="1440"/>
      </w:pPr>
      <w:r w:rsidRPr="00A16436">
        <w:t>Facilitates the activities of the Multiagency Coordination Group</w:t>
      </w:r>
    </w:p>
    <w:p w14:paraId="77778EFF" w14:textId="4D598E06" w:rsidR="008F6A8C" w:rsidRPr="00A16436" w:rsidRDefault="008F6A8C" w:rsidP="008F6A8C">
      <w:r w:rsidRPr="002847A5">
        <w:rPr>
          <w:b/>
        </w:rPr>
        <w:t>Operations:</w:t>
      </w:r>
      <w:r w:rsidRPr="00A2429A">
        <w:t xml:space="preserve"> Responsible for coordinating and supporting all jurisdictional operations supporting the response to the emergency through implementation of the organizational level's Action Plans. At the Field Level, the Operations Section is responsible for the coordinated tactical response directly applicable to, or in support of the objectives in accordance with the Incident Action Plan.  In the </w:t>
      </w:r>
      <w:r w:rsidR="007B5196">
        <w:t>EOC</w:t>
      </w:r>
      <w:r w:rsidRPr="00A2429A">
        <w:t xml:space="preserve">, the Operations </w:t>
      </w:r>
      <w:r w:rsidRPr="00A2429A">
        <w:lastRenderedPageBreak/>
        <w:t>Section Coordinator/Chief manages functional coordinators who share information and decisions about discipline-specific operations.</w:t>
      </w:r>
    </w:p>
    <w:p w14:paraId="40B5B1DD" w14:textId="77777777" w:rsidR="008F6A8C" w:rsidRPr="00A16436" w:rsidRDefault="008F6A8C" w:rsidP="008F6A8C">
      <w:r w:rsidRPr="002847A5">
        <w:rPr>
          <w:b/>
        </w:rPr>
        <w:t>Logistics:</w:t>
      </w:r>
      <w:r w:rsidRPr="00A2429A">
        <w:t xml:space="preserve"> Responsible for providing facilities, services, personnel, equipment and materials in support of the emergency. Unified ordering takes place through the Logistics Section Ordering Managers to ensure controls and accountability over resource requests. As needed, Unit Coordinators are appointed to address the needs for communications, food, medical, supplies, facilities and ground support.</w:t>
      </w:r>
    </w:p>
    <w:p w14:paraId="1575546A" w14:textId="3A81142B" w:rsidR="008F6A8C" w:rsidRPr="00A16436" w:rsidRDefault="008F6A8C" w:rsidP="008F6A8C">
      <w:r w:rsidRPr="002847A5">
        <w:rPr>
          <w:b/>
        </w:rPr>
        <w:t>Planning/Intelligence:</w:t>
      </w:r>
      <w:r w:rsidRPr="00A2429A">
        <w:t xml:space="preserve"> Responsible for the collection, evaluation and dissemination of operational information related to the incident for the preparation and documentation of the Incident Action Plan at the Field Level or the Action Plan at an </w:t>
      </w:r>
      <w:r w:rsidR="007B5196">
        <w:t>EOC</w:t>
      </w:r>
      <w:r w:rsidRPr="00A2429A">
        <w:t xml:space="preserve">. Planning/Intelligence also maintains information on the current and forecasted situation and on the status of resources assigned to the emergency or the </w:t>
      </w:r>
      <w:r w:rsidR="007B5196">
        <w:t>EOC</w:t>
      </w:r>
      <w:r w:rsidRPr="00A2429A">
        <w:t xml:space="preserve">. As needed, Unit Coordinators are appointed to collect and analyze data, prepare situation reports, develop </w:t>
      </w:r>
      <w:r w:rsidR="007B5196">
        <w:t>A</w:t>
      </w:r>
      <w:r w:rsidR="007B5196" w:rsidRPr="00A2429A">
        <w:t xml:space="preserve">ction </w:t>
      </w:r>
      <w:r w:rsidR="007B5196">
        <w:t>P</w:t>
      </w:r>
      <w:r w:rsidR="007B5196" w:rsidRPr="00A2429A">
        <w:t>lans</w:t>
      </w:r>
      <w:r w:rsidRPr="00A2429A">
        <w:t>, set Geographic Information Systems priorities, compile and maintain documentation, conduct advance planning, manage technical specialists and coordinate demobilization.</w:t>
      </w:r>
    </w:p>
    <w:p w14:paraId="513413EA" w14:textId="04EF9083" w:rsidR="008F6A8C" w:rsidRPr="00A16436" w:rsidRDefault="008F6A8C" w:rsidP="008F6A8C">
      <w:r w:rsidRPr="002847A5">
        <w:rPr>
          <w:b/>
        </w:rPr>
        <w:t>Finance/Administration:</w:t>
      </w:r>
      <w:r w:rsidRPr="00A2429A">
        <w:t xml:space="preserve"> Responsible for all financial and cost analysis aspects of the emergency and for any administrative aspects not handled by the other functions. As needed, Unit Leaders are appointed to record time for incident or </w:t>
      </w:r>
      <w:r w:rsidR="00D71B3D">
        <w:t>EOC</w:t>
      </w:r>
      <w:r w:rsidRPr="00A2429A">
        <w:t xml:space="preserve"> personnel and hired equipment, coordinate procurement activities, process claims and track costs.</w:t>
      </w:r>
    </w:p>
    <w:p w14:paraId="55ECD4B1" w14:textId="0B5D9BD2" w:rsidR="008F6A8C" w:rsidRPr="002B2EFC" w:rsidRDefault="008F6A8C" w:rsidP="008F6A8C">
      <w:pPr>
        <w:autoSpaceDE w:val="0"/>
        <w:autoSpaceDN w:val="0"/>
        <w:adjustRightInd w:val="0"/>
        <w:spacing w:line="20" w:lineRule="atLeast"/>
        <w:rPr>
          <w:rFonts w:cs="TimesNewRomanPSMT"/>
          <w:color w:val="0000FF"/>
        </w:rPr>
      </w:pPr>
      <w:r w:rsidRPr="002B2EFC">
        <w:rPr>
          <w:rFonts w:cs="TimesNewRomanPSMT"/>
        </w:rPr>
        <w:t xml:space="preserve">The field and </w:t>
      </w:r>
      <w:r w:rsidR="00D71B3D">
        <w:rPr>
          <w:rFonts w:cs="TimesNewRomanPSMT"/>
        </w:rPr>
        <w:t>EOC</w:t>
      </w:r>
      <w:r w:rsidRPr="002B2EFC">
        <w:rPr>
          <w:rFonts w:cs="TimesNewRomanPSMT"/>
        </w:rPr>
        <w:t xml:space="preserve"> functions are further illustrated in</w:t>
      </w:r>
      <w:r w:rsidRPr="002B2EFC">
        <w:rPr>
          <w:rFonts w:cs="TimesNewRomanPSMT"/>
          <w:color w:val="008000"/>
        </w:rPr>
        <w:t xml:space="preserve"> </w:t>
      </w:r>
      <w:r w:rsidR="00E74303" w:rsidRPr="001A3DBE">
        <w:rPr>
          <w:b/>
          <w:bCs/>
          <w:i/>
          <w:iCs/>
          <w:color w:val="417A84" w:themeColor="accent5" w:themeShade="BF"/>
        </w:rPr>
        <w:t>Figure 8</w:t>
      </w:r>
      <w:r w:rsidRPr="001A3DBE">
        <w:rPr>
          <w:b/>
          <w:bCs/>
          <w:i/>
          <w:iCs/>
          <w:color w:val="417A84" w:themeColor="accent5" w:themeShade="BF"/>
        </w:rPr>
        <w:t xml:space="preserve"> - Comparison of Field and </w:t>
      </w:r>
      <w:r w:rsidR="00D71B3D">
        <w:rPr>
          <w:b/>
          <w:bCs/>
          <w:i/>
          <w:iCs/>
          <w:color w:val="417A84" w:themeColor="accent5" w:themeShade="BF"/>
        </w:rPr>
        <w:t>EOC SEMS</w:t>
      </w:r>
      <w:r w:rsidRPr="001A3DBE">
        <w:rPr>
          <w:b/>
          <w:bCs/>
          <w:i/>
          <w:iCs/>
          <w:color w:val="417A84" w:themeColor="accent5" w:themeShade="BF"/>
        </w:rPr>
        <w:t xml:space="preserve"> Functions</w:t>
      </w:r>
      <w:r w:rsidRPr="001A3DBE">
        <w:rPr>
          <w:rFonts w:cs="TimesNewRomanPSMT"/>
          <w:b/>
          <w:i/>
          <w:color w:val="417A84" w:themeColor="accent5" w:themeShade="BF"/>
        </w:rPr>
        <w:t xml:space="preserve">. </w:t>
      </w:r>
    </w:p>
    <w:p w14:paraId="79A87E96" w14:textId="5A6F85E5" w:rsidR="008F6A8C" w:rsidRDefault="008F6A8C" w:rsidP="008F6A8C">
      <w:pPr>
        <w:rPr>
          <w:rFonts w:ascii="Cambria" w:hAnsi="Cambria" w:cs="TimesNewRomanPSM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99"/>
        <w:gridCol w:w="2986"/>
        <w:gridCol w:w="3965"/>
      </w:tblGrid>
      <w:tr w:rsidR="008F6A8C" w:rsidRPr="00EB7151" w14:paraId="3BA7EF3C" w14:textId="77777777" w:rsidTr="00D05BFA">
        <w:trPr>
          <w:trHeight w:val="494"/>
        </w:trPr>
        <w:tc>
          <w:tcPr>
            <w:tcW w:w="0" w:type="auto"/>
            <w:shd w:val="clear" w:color="auto" w:fill="629DD1" w:themeFill="accent2"/>
            <w:vAlign w:val="center"/>
          </w:tcPr>
          <w:p w14:paraId="500D3D19" w14:textId="77777777" w:rsidR="008F6A8C" w:rsidRPr="00D05BFA" w:rsidRDefault="008F6A8C" w:rsidP="008F6A8C">
            <w:pPr>
              <w:spacing w:after="0" w:line="240" w:lineRule="auto"/>
              <w:jc w:val="center"/>
              <w:rPr>
                <w:b/>
                <w:color w:val="FFFFFF" w:themeColor="background1"/>
              </w:rPr>
            </w:pPr>
            <w:bookmarkStart w:id="183" w:name="Figure9"/>
            <w:r w:rsidRPr="00D05BFA">
              <w:rPr>
                <w:b/>
                <w:color w:val="FFFFFF" w:themeColor="background1"/>
              </w:rPr>
              <w:t>Primary SEMS Function</w:t>
            </w:r>
          </w:p>
        </w:tc>
        <w:tc>
          <w:tcPr>
            <w:tcW w:w="0" w:type="auto"/>
            <w:shd w:val="clear" w:color="auto" w:fill="629DD1" w:themeFill="accent2"/>
            <w:vAlign w:val="center"/>
          </w:tcPr>
          <w:p w14:paraId="26EDC49F" w14:textId="77777777" w:rsidR="008F6A8C" w:rsidRPr="00D05BFA" w:rsidRDefault="008F6A8C" w:rsidP="008F6A8C">
            <w:pPr>
              <w:spacing w:after="0" w:line="240" w:lineRule="auto"/>
              <w:jc w:val="center"/>
              <w:rPr>
                <w:b/>
                <w:color w:val="FFFFFF" w:themeColor="background1"/>
              </w:rPr>
            </w:pPr>
            <w:r w:rsidRPr="00D05BFA">
              <w:rPr>
                <w:b/>
                <w:color w:val="FFFFFF" w:themeColor="background1"/>
              </w:rPr>
              <w:t>Field Level</w:t>
            </w:r>
          </w:p>
        </w:tc>
        <w:tc>
          <w:tcPr>
            <w:tcW w:w="0" w:type="auto"/>
            <w:shd w:val="clear" w:color="auto" w:fill="629DD1" w:themeFill="accent2"/>
            <w:vAlign w:val="center"/>
          </w:tcPr>
          <w:p w14:paraId="0A9CC7C1" w14:textId="77777777" w:rsidR="008F6A8C" w:rsidRPr="00D05BFA" w:rsidRDefault="008F6A8C" w:rsidP="008F6A8C">
            <w:pPr>
              <w:spacing w:after="0" w:line="240" w:lineRule="auto"/>
              <w:jc w:val="center"/>
              <w:rPr>
                <w:b/>
                <w:color w:val="FFFFFF" w:themeColor="background1"/>
              </w:rPr>
            </w:pPr>
            <w:r w:rsidRPr="00D05BFA">
              <w:rPr>
                <w:b/>
                <w:color w:val="FFFFFF" w:themeColor="background1"/>
              </w:rPr>
              <w:t>EOCs</w:t>
            </w:r>
          </w:p>
        </w:tc>
      </w:tr>
      <w:tr w:rsidR="008F6A8C" w:rsidRPr="00E9017A" w14:paraId="3A7D3AFF" w14:textId="77777777" w:rsidTr="00D05BFA">
        <w:tc>
          <w:tcPr>
            <w:tcW w:w="0" w:type="auto"/>
            <w:vAlign w:val="center"/>
          </w:tcPr>
          <w:p w14:paraId="5393DDA7" w14:textId="068CA27B" w:rsidR="008F6A8C" w:rsidRPr="00D05BFA" w:rsidRDefault="008F6A8C" w:rsidP="00D05BFA">
            <w:pPr>
              <w:autoSpaceDE w:val="0"/>
              <w:autoSpaceDN w:val="0"/>
              <w:adjustRightInd w:val="0"/>
              <w:spacing w:line="20" w:lineRule="atLeast"/>
              <w:jc w:val="center"/>
              <w:rPr>
                <w:rFonts w:cs="TimesNewRomanPSMT"/>
                <w:b/>
              </w:rPr>
            </w:pPr>
            <w:r w:rsidRPr="00D05BFA">
              <w:rPr>
                <w:rFonts w:cs="TimesNewRomanPSMT"/>
                <w:b/>
              </w:rPr>
              <w:t>Command/Management</w:t>
            </w:r>
          </w:p>
        </w:tc>
        <w:tc>
          <w:tcPr>
            <w:tcW w:w="0" w:type="auto"/>
          </w:tcPr>
          <w:p w14:paraId="6AAB351E" w14:textId="77777777" w:rsidR="008F6A8C" w:rsidRPr="00D05BFA" w:rsidRDefault="008F6A8C" w:rsidP="008F6A8C">
            <w:pPr>
              <w:autoSpaceDE w:val="0"/>
              <w:autoSpaceDN w:val="0"/>
              <w:adjustRightInd w:val="0"/>
              <w:spacing w:line="20" w:lineRule="atLeast"/>
              <w:rPr>
                <w:rFonts w:cs="TimesNewRomanPSMT"/>
              </w:rPr>
            </w:pPr>
            <w:r w:rsidRPr="00D05BFA">
              <w:rPr>
                <w:rFonts w:cs="Arial"/>
              </w:rPr>
              <w:t>Command is responsible for directing, ordering, and/or controlling of resources.</w:t>
            </w:r>
          </w:p>
        </w:tc>
        <w:tc>
          <w:tcPr>
            <w:tcW w:w="0" w:type="auto"/>
          </w:tcPr>
          <w:p w14:paraId="4521BDDA" w14:textId="77777777" w:rsidR="008F6A8C" w:rsidRPr="00D05BFA" w:rsidRDefault="008F6A8C" w:rsidP="008F6A8C">
            <w:pPr>
              <w:autoSpaceDE w:val="0"/>
              <w:autoSpaceDN w:val="0"/>
              <w:adjustRightInd w:val="0"/>
              <w:spacing w:line="20" w:lineRule="atLeast"/>
              <w:rPr>
                <w:rFonts w:cs="TimesNewRomanPSMT"/>
              </w:rPr>
            </w:pPr>
            <w:r w:rsidRPr="00D05BFA">
              <w:rPr>
                <w:rFonts w:cs="Arial"/>
              </w:rPr>
              <w:t>Management is responsible for facilitation of overall policy, coordination and support of the incident.</w:t>
            </w:r>
          </w:p>
        </w:tc>
      </w:tr>
      <w:tr w:rsidR="008F6A8C" w:rsidRPr="00E9017A" w14:paraId="5663CD9F" w14:textId="77777777" w:rsidTr="008F6A8C">
        <w:tc>
          <w:tcPr>
            <w:tcW w:w="0" w:type="auto"/>
            <w:shd w:val="clear" w:color="auto" w:fill="C00000"/>
            <w:vAlign w:val="center"/>
          </w:tcPr>
          <w:p w14:paraId="714D2A91" w14:textId="77777777" w:rsidR="008F6A8C" w:rsidRPr="00D05BFA" w:rsidRDefault="008F6A8C" w:rsidP="008F6A8C">
            <w:pPr>
              <w:autoSpaceDE w:val="0"/>
              <w:autoSpaceDN w:val="0"/>
              <w:adjustRightInd w:val="0"/>
              <w:spacing w:line="20" w:lineRule="atLeast"/>
              <w:jc w:val="center"/>
              <w:rPr>
                <w:rFonts w:cs="TimesNewRomanPSMT"/>
                <w:b/>
              </w:rPr>
            </w:pPr>
            <w:r w:rsidRPr="00D05BFA">
              <w:rPr>
                <w:rFonts w:cs="TimesNewRomanPSMT"/>
                <w:b/>
              </w:rPr>
              <w:t>Operations</w:t>
            </w:r>
          </w:p>
        </w:tc>
        <w:tc>
          <w:tcPr>
            <w:tcW w:w="0" w:type="auto"/>
          </w:tcPr>
          <w:p w14:paraId="3866E607" w14:textId="77777777" w:rsidR="008F6A8C" w:rsidRPr="00D05BFA" w:rsidRDefault="008F6A8C" w:rsidP="008F6A8C">
            <w:pPr>
              <w:autoSpaceDE w:val="0"/>
              <w:autoSpaceDN w:val="0"/>
              <w:adjustRightInd w:val="0"/>
              <w:spacing w:line="20" w:lineRule="atLeast"/>
              <w:rPr>
                <w:rFonts w:cs="TimesNewRomanPSMT"/>
              </w:rPr>
            </w:pPr>
            <w:r w:rsidRPr="00D05BFA">
              <w:rPr>
                <w:rFonts w:cs="Arial"/>
              </w:rPr>
              <w:t>The coordinated tactical response of all field operations in accordance with the Incident Action Plan.</w:t>
            </w:r>
          </w:p>
        </w:tc>
        <w:tc>
          <w:tcPr>
            <w:tcW w:w="0" w:type="auto"/>
          </w:tcPr>
          <w:p w14:paraId="5E935D01" w14:textId="77777777" w:rsidR="008F6A8C" w:rsidRPr="00D05BFA" w:rsidRDefault="008F6A8C" w:rsidP="008F6A8C">
            <w:pPr>
              <w:autoSpaceDE w:val="0"/>
              <w:autoSpaceDN w:val="0"/>
              <w:adjustRightInd w:val="0"/>
              <w:spacing w:line="20" w:lineRule="atLeast"/>
              <w:rPr>
                <w:rFonts w:cs="TimesNewRomanPSMT"/>
              </w:rPr>
            </w:pPr>
            <w:r w:rsidRPr="00D05BFA">
              <w:rPr>
                <w:rFonts w:cs="Arial"/>
              </w:rPr>
              <w:t>The coordination of all jurisdictional operations in support of the response to the emergency in accordance with the Emergency Operations Center Action Plan.</w:t>
            </w:r>
          </w:p>
        </w:tc>
      </w:tr>
      <w:tr w:rsidR="008F6A8C" w:rsidRPr="00E9017A" w14:paraId="755120EB" w14:textId="77777777" w:rsidTr="00D05BFA">
        <w:tc>
          <w:tcPr>
            <w:tcW w:w="0" w:type="auto"/>
            <w:shd w:val="clear" w:color="auto" w:fill="0070C0"/>
            <w:vAlign w:val="center"/>
          </w:tcPr>
          <w:p w14:paraId="4DD439EF" w14:textId="77777777" w:rsidR="008F6A8C" w:rsidRPr="00D05BFA" w:rsidRDefault="008F6A8C" w:rsidP="008F6A8C">
            <w:pPr>
              <w:autoSpaceDE w:val="0"/>
              <w:autoSpaceDN w:val="0"/>
              <w:adjustRightInd w:val="0"/>
              <w:spacing w:line="20" w:lineRule="atLeast"/>
              <w:jc w:val="center"/>
              <w:rPr>
                <w:rFonts w:cs="TimesNewRomanPSMT"/>
                <w:b/>
              </w:rPr>
            </w:pPr>
            <w:r w:rsidRPr="00D05BFA">
              <w:rPr>
                <w:rFonts w:cs="TimesNewRomanPSMT"/>
                <w:b/>
              </w:rPr>
              <w:t>Planning/Intelligence</w:t>
            </w:r>
          </w:p>
        </w:tc>
        <w:tc>
          <w:tcPr>
            <w:tcW w:w="0" w:type="auto"/>
          </w:tcPr>
          <w:p w14:paraId="61BF5240" w14:textId="77777777" w:rsidR="008F6A8C" w:rsidRPr="00D05BFA" w:rsidRDefault="008F6A8C" w:rsidP="008F6A8C">
            <w:pPr>
              <w:autoSpaceDE w:val="0"/>
              <w:autoSpaceDN w:val="0"/>
              <w:adjustRightInd w:val="0"/>
              <w:spacing w:line="20" w:lineRule="atLeast"/>
              <w:rPr>
                <w:rFonts w:cs="TimesNewRomanPSMT"/>
              </w:rPr>
            </w:pPr>
            <w:r w:rsidRPr="00D05BFA">
              <w:rPr>
                <w:rFonts w:cs="Arial"/>
              </w:rPr>
              <w:t>The collection, evaluation, documentation and use of intelligence related to the incident.</w:t>
            </w:r>
          </w:p>
        </w:tc>
        <w:tc>
          <w:tcPr>
            <w:tcW w:w="0" w:type="auto"/>
          </w:tcPr>
          <w:p w14:paraId="03C34595" w14:textId="77777777" w:rsidR="008F6A8C" w:rsidRPr="00D05BFA" w:rsidRDefault="008F6A8C" w:rsidP="008F6A8C">
            <w:pPr>
              <w:autoSpaceDE w:val="0"/>
              <w:autoSpaceDN w:val="0"/>
              <w:adjustRightInd w:val="0"/>
              <w:spacing w:line="20" w:lineRule="atLeast"/>
              <w:rPr>
                <w:rFonts w:cs="TimesNewRomanPSMT"/>
              </w:rPr>
            </w:pPr>
            <w:r w:rsidRPr="00D05BFA">
              <w:rPr>
                <w:rFonts w:cs="Arial"/>
              </w:rPr>
              <w:t>Collecting, evaluating and disseminating information and maintaining documentation relative to all jurisdiction activities.</w:t>
            </w:r>
          </w:p>
        </w:tc>
      </w:tr>
      <w:tr w:rsidR="008F6A8C" w:rsidRPr="00E9017A" w14:paraId="3F538E17" w14:textId="77777777" w:rsidTr="007832C1">
        <w:tc>
          <w:tcPr>
            <w:tcW w:w="0" w:type="auto"/>
            <w:shd w:val="clear" w:color="auto" w:fill="FF8C25"/>
            <w:vAlign w:val="center"/>
          </w:tcPr>
          <w:p w14:paraId="4468D5A0" w14:textId="77777777" w:rsidR="008F6A8C" w:rsidRPr="00D05BFA" w:rsidRDefault="008F6A8C" w:rsidP="008F6A8C">
            <w:pPr>
              <w:autoSpaceDE w:val="0"/>
              <w:autoSpaceDN w:val="0"/>
              <w:adjustRightInd w:val="0"/>
              <w:spacing w:line="20" w:lineRule="atLeast"/>
              <w:jc w:val="center"/>
              <w:rPr>
                <w:rFonts w:cs="TimesNewRomanPSMT"/>
                <w:b/>
              </w:rPr>
            </w:pPr>
            <w:r w:rsidRPr="00D05BFA">
              <w:rPr>
                <w:rFonts w:cs="TimesNewRomanPSMT"/>
                <w:b/>
              </w:rPr>
              <w:t>Logistics</w:t>
            </w:r>
          </w:p>
        </w:tc>
        <w:tc>
          <w:tcPr>
            <w:tcW w:w="0" w:type="auto"/>
          </w:tcPr>
          <w:p w14:paraId="04D83784" w14:textId="77777777" w:rsidR="008F6A8C" w:rsidRPr="00D05BFA" w:rsidRDefault="008F6A8C" w:rsidP="008F6A8C">
            <w:pPr>
              <w:autoSpaceDE w:val="0"/>
              <w:autoSpaceDN w:val="0"/>
              <w:adjustRightInd w:val="0"/>
              <w:spacing w:line="20" w:lineRule="atLeast"/>
              <w:rPr>
                <w:rFonts w:cs="TimesNewRomanPSMT"/>
              </w:rPr>
            </w:pPr>
            <w:r w:rsidRPr="00D05BFA">
              <w:rPr>
                <w:rFonts w:cs="Arial"/>
              </w:rPr>
              <w:t>Providing facilities, services, personnel, equipment and materials in support of the incident.</w:t>
            </w:r>
          </w:p>
        </w:tc>
        <w:tc>
          <w:tcPr>
            <w:tcW w:w="0" w:type="auto"/>
          </w:tcPr>
          <w:p w14:paraId="75D67501" w14:textId="77777777" w:rsidR="008F6A8C" w:rsidRPr="00D05BFA" w:rsidRDefault="008F6A8C" w:rsidP="008F6A8C">
            <w:pPr>
              <w:autoSpaceDE w:val="0"/>
              <w:autoSpaceDN w:val="0"/>
              <w:adjustRightInd w:val="0"/>
              <w:spacing w:line="20" w:lineRule="atLeast"/>
              <w:rPr>
                <w:rFonts w:cs="TimesNewRomanPSMT"/>
              </w:rPr>
            </w:pPr>
            <w:r w:rsidRPr="00D05BFA">
              <w:rPr>
                <w:rFonts w:cs="Arial"/>
              </w:rPr>
              <w:t>Providing facilities, services, personnel, equipment and materials in support of all jurisdiction activities as required.</w:t>
            </w:r>
          </w:p>
        </w:tc>
      </w:tr>
      <w:tr w:rsidR="008F6A8C" w:rsidRPr="00E9017A" w14:paraId="013A8D6D" w14:textId="77777777" w:rsidTr="008F6A8C">
        <w:tc>
          <w:tcPr>
            <w:tcW w:w="0" w:type="auto"/>
            <w:shd w:val="clear" w:color="auto" w:fill="00B050"/>
            <w:vAlign w:val="center"/>
          </w:tcPr>
          <w:p w14:paraId="35E667C5" w14:textId="13688B18" w:rsidR="008F6A8C" w:rsidRPr="00D05BFA" w:rsidRDefault="008F6A8C" w:rsidP="00D05BFA">
            <w:pPr>
              <w:autoSpaceDE w:val="0"/>
              <w:autoSpaceDN w:val="0"/>
              <w:adjustRightInd w:val="0"/>
              <w:spacing w:line="20" w:lineRule="atLeast"/>
              <w:jc w:val="center"/>
              <w:rPr>
                <w:rFonts w:cs="TimesNewRomanPSMT"/>
                <w:b/>
              </w:rPr>
            </w:pPr>
            <w:r w:rsidRPr="00D05BFA">
              <w:rPr>
                <w:rFonts w:cs="TimesNewRomanPSMT"/>
                <w:b/>
              </w:rPr>
              <w:lastRenderedPageBreak/>
              <w:t>Finance/Administration</w:t>
            </w:r>
          </w:p>
        </w:tc>
        <w:tc>
          <w:tcPr>
            <w:tcW w:w="0" w:type="auto"/>
          </w:tcPr>
          <w:p w14:paraId="6327AE61" w14:textId="77777777" w:rsidR="008F6A8C" w:rsidRPr="00D05BFA" w:rsidRDefault="008F6A8C" w:rsidP="008F6A8C">
            <w:pPr>
              <w:autoSpaceDE w:val="0"/>
              <w:autoSpaceDN w:val="0"/>
              <w:adjustRightInd w:val="0"/>
              <w:spacing w:line="20" w:lineRule="atLeast"/>
              <w:rPr>
                <w:rFonts w:cs="TimesNewRomanPSMT"/>
              </w:rPr>
            </w:pPr>
            <w:r w:rsidRPr="00D05BFA">
              <w:rPr>
                <w:rFonts w:cs="Arial"/>
              </w:rPr>
              <w:t>Financial and cost analysis and administrative aspects not handled by the other functions.</w:t>
            </w:r>
          </w:p>
        </w:tc>
        <w:tc>
          <w:tcPr>
            <w:tcW w:w="0" w:type="auto"/>
          </w:tcPr>
          <w:p w14:paraId="0459B9D3" w14:textId="77777777" w:rsidR="008F6A8C" w:rsidRPr="00D05BFA" w:rsidRDefault="008F6A8C" w:rsidP="008F6A8C">
            <w:pPr>
              <w:autoSpaceDE w:val="0"/>
              <w:autoSpaceDN w:val="0"/>
              <w:adjustRightInd w:val="0"/>
              <w:spacing w:line="20" w:lineRule="atLeast"/>
              <w:rPr>
                <w:rFonts w:cs="TimesNewRomanPSMT"/>
              </w:rPr>
            </w:pPr>
            <w:r w:rsidRPr="00D05BFA">
              <w:rPr>
                <w:rFonts w:cs="Arial"/>
              </w:rPr>
              <w:t>Responsible for coordinating and supporting administrative and fiscal consideration surrounding an emergency incident.</w:t>
            </w:r>
          </w:p>
        </w:tc>
      </w:tr>
    </w:tbl>
    <w:p w14:paraId="3E5043CC" w14:textId="7FCF75D5" w:rsidR="008F6A8C" w:rsidRPr="001A3DBE" w:rsidRDefault="008F6A8C" w:rsidP="001A3DBE">
      <w:pPr>
        <w:pStyle w:val="Figures"/>
        <w:rPr>
          <w:rFonts w:cs="TimesNewRomanPSMT"/>
        </w:rPr>
      </w:pPr>
      <w:bookmarkStart w:id="184" w:name="_Toc447613874"/>
      <w:bookmarkEnd w:id="183"/>
      <w:r w:rsidRPr="001A3DBE">
        <w:t xml:space="preserve">Figure </w:t>
      </w:r>
      <w:r w:rsidR="00E74303" w:rsidRPr="001A3DBE">
        <w:t>8</w:t>
      </w:r>
      <w:r w:rsidRPr="001A3DBE">
        <w:t xml:space="preserve"> - Comparison of Field and EOC SEMS Functions</w:t>
      </w:r>
      <w:bookmarkEnd w:id="184"/>
    </w:p>
    <w:p w14:paraId="2845C19A" w14:textId="4B0E8B6A" w:rsidR="008F6A8C" w:rsidRPr="00621E88" w:rsidRDefault="008F6A8C" w:rsidP="008F6A8C">
      <w:pPr>
        <w:pStyle w:val="Heading2"/>
      </w:pPr>
      <w:bookmarkStart w:id="185" w:name="_Toc447613946"/>
      <w:bookmarkStart w:id="186" w:name="_Toc23420477"/>
      <w:r>
        <w:t>4</w:t>
      </w:r>
      <w:r w:rsidRPr="00621E88">
        <w:t>.4</w:t>
      </w:r>
      <w:r w:rsidR="00D05BFA">
        <w:t xml:space="preserve"> </w:t>
      </w:r>
      <w:r w:rsidRPr="00621E88">
        <w:t>National Incident Management System</w:t>
      </w:r>
      <w:bookmarkEnd w:id="185"/>
      <w:r w:rsidR="00A27362">
        <w:t xml:space="preserve"> (NIMS)</w:t>
      </w:r>
      <w:bookmarkEnd w:id="186"/>
    </w:p>
    <w:p w14:paraId="68995ED9" w14:textId="08CB2707" w:rsidR="008F6A8C" w:rsidRPr="00D05BFA" w:rsidRDefault="008F6A8C" w:rsidP="00D05BFA">
      <w:r w:rsidRPr="00624B5D">
        <w:t xml:space="preserve">The terrorist attacks of September 11, 2001, illustrated the need for all levels of government, the private sector, and nongovernmental agencies to prepare for, protect against, respond to, and recover from a wide spectrum of events that exceed the capabilities of any single entity.  These events require a unified and coordinated national approach to planning and domestic incident management.  To address this need, the President signed a series of Homeland Security Presidential Directives (HSPDs) that were intended to develop a common approach to preparedness and response.  </w:t>
      </w:r>
      <w:r w:rsidR="00A27362">
        <w:t>The following t</w:t>
      </w:r>
      <w:r w:rsidR="00A27362" w:rsidRPr="00624B5D">
        <w:t xml:space="preserve">wo </w:t>
      </w:r>
      <w:r>
        <w:t>Policy Directives</w:t>
      </w:r>
      <w:r w:rsidRPr="00624B5D">
        <w:t xml:space="preserve"> are of particular importance to emergency planners:</w:t>
      </w:r>
    </w:p>
    <w:p w14:paraId="5ED887F7" w14:textId="5FCBB136" w:rsidR="008F6A8C" w:rsidRDefault="008F6A8C" w:rsidP="00455643">
      <w:pPr>
        <w:pStyle w:val="ListParagraph"/>
        <w:numPr>
          <w:ilvl w:val="0"/>
          <w:numId w:val="50"/>
        </w:numPr>
        <w:spacing w:line="276" w:lineRule="auto"/>
      </w:pPr>
      <w:r w:rsidRPr="002847A5">
        <w:rPr>
          <w:u w:val="single"/>
        </w:rPr>
        <w:t>HSPD-5, Management of Domestic Incidents:</w:t>
      </w:r>
      <w:r w:rsidRPr="00624B5D">
        <w:t xml:space="preserve"> identifies steps for improved coordination in response to incidents.  It requires the Department of Homeland Security to coordinate with other federal departments and/or agencies and state, local, and tribal governments to establish a National Response Framework and a National Incident Management System</w:t>
      </w:r>
      <w:r w:rsidR="00DF36C2">
        <w:t xml:space="preserve"> (NIMS)</w:t>
      </w:r>
      <w:r>
        <w:t>.</w:t>
      </w:r>
      <w:r w:rsidRPr="00624B5D">
        <w:t xml:space="preserve"> </w:t>
      </w:r>
    </w:p>
    <w:p w14:paraId="33E50678" w14:textId="77E13914" w:rsidR="008F6A8C" w:rsidRPr="00624B5D" w:rsidRDefault="008F6A8C" w:rsidP="00455643">
      <w:pPr>
        <w:pStyle w:val="ListParagraph"/>
        <w:numPr>
          <w:ilvl w:val="0"/>
          <w:numId w:val="50"/>
        </w:numPr>
        <w:spacing w:line="276" w:lineRule="auto"/>
      </w:pPr>
      <w:r w:rsidRPr="002847A5">
        <w:rPr>
          <w:u w:val="single"/>
        </w:rPr>
        <w:t>PP</w:t>
      </w:r>
      <w:r w:rsidRPr="002540A3">
        <w:rPr>
          <w:u w:val="single"/>
        </w:rPr>
        <w:t>D-8, National Preparedness</w:t>
      </w:r>
      <w:r w:rsidRPr="00624B5D">
        <w:t xml:space="preserve">: describes the way </w:t>
      </w:r>
      <w:r>
        <w:t>f</w:t>
      </w:r>
      <w:r w:rsidRPr="00624B5D">
        <w:t xml:space="preserve">ederal departments and agencies will prepare.  It requires </w:t>
      </w:r>
      <w:r w:rsidR="00DF36C2">
        <w:t>the Department of Homeland Security</w:t>
      </w:r>
      <w:r w:rsidR="00DF36C2" w:rsidRPr="00624B5D">
        <w:t xml:space="preserve"> </w:t>
      </w:r>
      <w:r w:rsidRPr="00624B5D">
        <w:t>to coordinate with other federal departments and agencies</w:t>
      </w:r>
      <w:r w:rsidR="00115985">
        <w:t xml:space="preserve"> </w:t>
      </w:r>
      <w:r w:rsidRPr="00624B5D">
        <w:t>and with state, local, and tribal governments to develop a National Preparedness Goal.</w:t>
      </w:r>
    </w:p>
    <w:p w14:paraId="7435E71B" w14:textId="1657A316" w:rsidR="008F6A8C" w:rsidRPr="00624B5D" w:rsidRDefault="008F6A8C" w:rsidP="008F6A8C">
      <w:r w:rsidRPr="00624B5D">
        <w:t xml:space="preserve">Together, </w:t>
      </w:r>
      <w:r>
        <w:t xml:space="preserve">the </w:t>
      </w:r>
      <w:r w:rsidR="00DF36C2">
        <w:t>NIMS</w:t>
      </w:r>
      <w:r w:rsidRPr="00624B5D">
        <w:t xml:space="preserve">, </w:t>
      </w:r>
      <w:r>
        <w:t>National Response Framework</w:t>
      </w:r>
      <w:r w:rsidRPr="00624B5D">
        <w:t>, and the National Preparedness Goal define what needs to be done to prevent, protect against, respond to, and recover from a major event; and how well it needs to be done.  These efforts align federal, state, local, and tribal entities; the private sector; and nongovernmental agencies to provide an effective and efficient national structure for preparedness, incident management, and emergency response.</w:t>
      </w:r>
    </w:p>
    <w:p w14:paraId="52EFFBE1" w14:textId="34140F43" w:rsidR="008F6A8C" w:rsidRPr="00624B5D" w:rsidRDefault="008F6A8C" w:rsidP="008F6A8C">
      <w:r>
        <w:t xml:space="preserve">The </w:t>
      </w:r>
      <w:r w:rsidR="008011D7">
        <w:t>NIMS</w:t>
      </w:r>
      <w:r w:rsidRPr="00624B5D">
        <w:t xml:space="preserve"> structure provides a consistent framework for incident management at all jurisdictional levels, regardless of the cause, size, or complexity of the incident.  Building on </w:t>
      </w:r>
      <w:r>
        <w:t>the Incident Command System</w:t>
      </w:r>
      <w:r w:rsidRPr="00624B5D">
        <w:t xml:space="preserve"> and </w:t>
      </w:r>
      <w:r w:rsidR="008011D7">
        <w:t>NIMS</w:t>
      </w:r>
      <w:r w:rsidRPr="00624B5D">
        <w:t xml:space="preserve"> provides the nation’s first responders and authorities with the same foundation for incident management for terrorist attacks, natural disasters, and all other emergencies. </w:t>
      </w:r>
      <w:r>
        <w:t xml:space="preserve">The </w:t>
      </w:r>
      <w:r w:rsidR="008011D7">
        <w:t>NIMS</w:t>
      </w:r>
      <w:r w:rsidRPr="00624B5D">
        <w:t xml:space="preserve"> structure requires the institutionalization of </w:t>
      </w:r>
      <w:r>
        <w:t>the Incident Command System</w:t>
      </w:r>
      <w:r w:rsidRPr="00624B5D">
        <w:t xml:space="preserve"> and its use to manage all domestic incidents.  </w:t>
      </w:r>
    </w:p>
    <w:p w14:paraId="5B9ED75B" w14:textId="780FFB2E" w:rsidR="008F6A8C" w:rsidRPr="00624B5D" w:rsidRDefault="008F6A8C" w:rsidP="008F6A8C">
      <w:r>
        <w:t xml:space="preserve">The </w:t>
      </w:r>
      <w:r w:rsidR="008258F9">
        <w:t>NIMS</w:t>
      </w:r>
      <w:r w:rsidRPr="00624B5D">
        <w:t xml:space="preserve"> structure integrates existing best practices into a consistent, nationwide approach to domestic incident management applicable at all jurisdictional levels and across functional disciplines.  Six major components make up the</w:t>
      </w:r>
      <w:r>
        <w:t xml:space="preserve"> </w:t>
      </w:r>
      <w:r w:rsidR="008258F9">
        <w:t>NIMS</w:t>
      </w:r>
      <w:r w:rsidRPr="00624B5D">
        <w:t xml:space="preserve"> approach:  </w:t>
      </w:r>
    </w:p>
    <w:p w14:paraId="77B8981F" w14:textId="77777777" w:rsidR="008F6A8C" w:rsidRPr="00624B5D" w:rsidRDefault="008F6A8C" w:rsidP="00455643">
      <w:pPr>
        <w:pStyle w:val="ListParagraph"/>
        <w:numPr>
          <w:ilvl w:val="0"/>
          <w:numId w:val="51"/>
        </w:numPr>
        <w:spacing w:line="276" w:lineRule="auto"/>
      </w:pPr>
      <w:r w:rsidRPr="00624B5D">
        <w:t>Command and Management</w:t>
      </w:r>
      <w:r>
        <w:t>.</w:t>
      </w:r>
    </w:p>
    <w:p w14:paraId="7FB0C3D6" w14:textId="77777777" w:rsidR="008F6A8C" w:rsidRPr="00624B5D" w:rsidRDefault="008F6A8C" w:rsidP="00455643">
      <w:pPr>
        <w:pStyle w:val="ListParagraph"/>
        <w:numPr>
          <w:ilvl w:val="0"/>
          <w:numId w:val="51"/>
        </w:numPr>
        <w:spacing w:line="276" w:lineRule="auto"/>
      </w:pPr>
      <w:r w:rsidRPr="00624B5D">
        <w:t>Preparedness</w:t>
      </w:r>
      <w:r>
        <w:t>.</w:t>
      </w:r>
    </w:p>
    <w:p w14:paraId="3B55DC35" w14:textId="77777777" w:rsidR="008F6A8C" w:rsidRPr="00624B5D" w:rsidRDefault="008F6A8C" w:rsidP="00455643">
      <w:pPr>
        <w:pStyle w:val="ListParagraph"/>
        <w:numPr>
          <w:ilvl w:val="0"/>
          <w:numId w:val="51"/>
        </w:numPr>
        <w:spacing w:line="276" w:lineRule="auto"/>
      </w:pPr>
      <w:r w:rsidRPr="00624B5D">
        <w:t>Resource Management</w:t>
      </w:r>
      <w:r>
        <w:t>.</w:t>
      </w:r>
    </w:p>
    <w:p w14:paraId="67EDB3A5" w14:textId="77777777" w:rsidR="008F6A8C" w:rsidRPr="00624B5D" w:rsidRDefault="008F6A8C" w:rsidP="00455643">
      <w:pPr>
        <w:pStyle w:val="ListParagraph"/>
        <w:numPr>
          <w:ilvl w:val="0"/>
          <w:numId w:val="51"/>
        </w:numPr>
        <w:spacing w:line="276" w:lineRule="auto"/>
      </w:pPr>
      <w:r w:rsidRPr="00624B5D">
        <w:lastRenderedPageBreak/>
        <w:t>Communications and Information Management</w:t>
      </w:r>
      <w:r>
        <w:t>.</w:t>
      </w:r>
    </w:p>
    <w:p w14:paraId="2511AB57" w14:textId="77777777" w:rsidR="008F6A8C" w:rsidRPr="00624B5D" w:rsidRDefault="008F6A8C" w:rsidP="00455643">
      <w:pPr>
        <w:pStyle w:val="ListParagraph"/>
        <w:numPr>
          <w:ilvl w:val="0"/>
          <w:numId w:val="51"/>
        </w:numPr>
        <w:spacing w:line="276" w:lineRule="auto"/>
      </w:pPr>
      <w:r w:rsidRPr="00624B5D">
        <w:t>Supporting Technologies</w:t>
      </w:r>
      <w:r>
        <w:t>.</w:t>
      </w:r>
    </w:p>
    <w:p w14:paraId="61DD5C0D" w14:textId="4E8E832E" w:rsidR="004031C6" w:rsidRPr="00A63E1B" w:rsidRDefault="008F6A8C" w:rsidP="00A63E1B">
      <w:pPr>
        <w:pStyle w:val="ListParagraph"/>
        <w:numPr>
          <w:ilvl w:val="0"/>
          <w:numId w:val="51"/>
        </w:numPr>
        <w:spacing w:line="276" w:lineRule="auto"/>
        <w:rPr>
          <w:rFonts w:cs="Arial"/>
        </w:rPr>
      </w:pPr>
      <w:r w:rsidRPr="002847A5">
        <w:rPr>
          <w:rFonts w:cs="Arial"/>
        </w:rPr>
        <w:t>Ongoing Management and Maintenance.</w:t>
      </w:r>
      <w:bookmarkStart w:id="187" w:name="_Toc447613947"/>
    </w:p>
    <w:p w14:paraId="05EE25BF" w14:textId="30BD1BB9" w:rsidR="008F6A8C" w:rsidRPr="00621E88" w:rsidRDefault="008F6A8C" w:rsidP="008F6A8C">
      <w:pPr>
        <w:pStyle w:val="Heading2"/>
      </w:pPr>
      <w:bookmarkStart w:id="188" w:name="_Toc23420478"/>
      <w:r>
        <w:t>4</w:t>
      </w:r>
      <w:r w:rsidRPr="00621E88">
        <w:t>.5</w:t>
      </w:r>
      <w:r w:rsidR="00D05BFA">
        <w:t xml:space="preserve"> </w:t>
      </w:r>
      <w:r w:rsidRPr="00621E88">
        <w:t>Mutual Aid</w:t>
      </w:r>
      <w:bookmarkEnd w:id="187"/>
      <w:bookmarkEnd w:id="188"/>
    </w:p>
    <w:p w14:paraId="1C2ABE52" w14:textId="6787477B" w:rsidR="008F6A8C" w:rsidRDefault="008F6A8C" w:rsidP="008F6A8C">
      <w:r w:rsidRPr="00624B5D">
        <w:t xml:space="preserve">California's emergency assistance is based on a statewide mutual aid system designed to ensure that additional resources are provided to the </w:t>
      </w:r>
      <w:r w:rsidR="00840C34">
        <w:t>S</w:t>
      </w:r>
      <w:r w:rsidR="00840C34" w:rsidRPr="00624B5D">
        <w:t xml:space="preserve">tate’s </w:t>
      </w:r>
      <w:r w:rsidRPr="00624B5D">
        <w:t xml:space="preserve">political subdivisions whenever </w:t>
      </w:r>
      <w:r w:rsidR="00840C34">
        <w:t xml:space="preserve">its </w:t>
      </w:r>
      <w:r w:rsidRPr="00624B5D">
        <w:t xml:space="preserve">own resources are overwhelmed or inadequate.  The basis for this system is the </w:t>
      </w:r>
      <w:r w:rsidRPr="00624B5D">
        <w:rPr>
          <w:i/>
          <w:iCs/>
        </w:rPr>
        <w:t xml:space="preserve">California Disaster and Civil Defense Master Mutual Aid </w:t>
      </w:r>
      <w:r>
        <w:rPr>
          <w:i/>
          <w:iCs/>
        </w:rPr>
        <w:t>Agreement</w:t>
      </w:r>
      <w:r w:rsidRPr="00557EAE">
        <w:rPr>
          <w:iCs/>
        </w:rPr>
        <w:t>, which</w:t>
      </w:r>
      <w:r w:rsidRPr="00624B5D">
        <w:t xml:space="preserve"> is entered into by and between the State of California, its various departments and agencies</w:t>
      </w:r>
      <w:r w:rsidR="00D41588">
        <w:t>,</w:t>
      </w:r>
      <w:r w:rsidRPr="00624B5D">
        <w:t xml:space="preserve"> and the various political subdivisions, municipal corporations and public agencies</w:t>
      </w:r>
      <w:r w:rsidR="00D41588">
        <w:t>,</w:t>
      </w:r>
      <w:r w:rsidRPr="00624B5D">
        <w:t xml:space="preserve"> to assist each other by providing resources during an emergency.  The agreement obligates each signatory entity to provide aid to each other during an emergency without expectation of reimbursement. Under specific conditions, </w:t>
      </w:r>
      <w:r w:rsidR="00D41588">
        <w:t>F</w:t>
      </w:r>
      <w:r w:rsidRPr="00624B5D">
        <w:t xml:space="preserve">ederal and </w:t>
      </w:r>
      <w:r w:rsidR="00D41588">
        <w:t>S</w:t>
      </w:r>
      <w:r w:rsidRPr="00624B5D">
        <w:t>tate monies may be appropriated to reimburse public agencies that aid other jurisdictions.  If other agreements, memoranda and contracts are used to provide assistance for consideration, the terms of those documents may affect disaster assistance eligibility and local entities may only be reimbursed if funds are available.  This plan promotes the establishment of emergency assistance agreements between public and private sector agencies at all levels.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90"/>
        <w:gridCol w:w="4770"/>
      </w:tblGrid>
      <w:tr w:rsidR="008F6A8C" w14:paraId="540D18E6" w14:textId="77777777" w:rsidTr="006365E2">
        <w:trPr>
          <w:trHeight w:val="60"/>
        </w:trPr>
        <w:tc>
          <w:tcPr>
            <w:tcW w:w="4788" w:type="dxa"/>
            <w:vAlign w:val="center"/>
          </w:tcPr>
          <w:p w14:paraId="2ED41087" w14:textId="77777777" w:rsidR="008F6A8C" w:rsidRPr="00624B5D" w:rsidRDefault="008F6A8C" w:rsidP="008F6A8C">
            <w:r w:rsidRPr="00624B5D">
              <w:t>There are four approved, formal Mutual Aid Systems in California.  Those systems are:</w:t>
            </w:r>
          </w:p>
          <w:p w14:paraId="188AE27D" w14:textId="77777777" w:rsidR="008F6A8C" w:rsidRPr="00624B5D" w:rsidRDefault="008F6A8C" w:rsidP="008F6A8C">
            <w:pPr>
              <w:spacing w:line="20" w:lineRule="atLeast"/>
              <w:outlineLvl w:val="3"/>
              <w:rPr>
                <w:rFonts w:ascii="Cambria" w:hAnsi="Cambria"/>
              </w:rPr>
            </w:pPr>
          </w:p>
          <w:p w14:paraId="231F87EA" w14:textId="77777777" w:rsidR="008F6A8C" w:rsidRPr="00624B5D" w:rsidRDefault="008F6A8C" w:rsidP="00455643">
            <w:pPr>
              <w:pStyle w:val="ListParagraph"/>
              <w:numPr>
                <w:ilvl w:val="0"/>
                <w:numId w:val="52"/>
              </w:numPr>
            </w:pPr>
            <w:r w:rsidRPr="00624B5D">
              <w:t>Fire and Rescue</w:t>
            </w:r>
            <w:r>
              <w:t>.</w:t>
            </w:r>
          </w:p>
          <w:p w14:paraId="0BADDFD2" w14:textId="77777777" w:rsidR="008F6A8C" w:rsidRPr="00624B5D" w:rsidRDefault="008F6A8C" w:rsidP="00455643">
            <w:pPr>
              <w:pStyle w:val="ListParagraph"/>
              <w:numPr>
                <w:ilvl w:val="0"/>
                <w:numId w:val="52"/>
              </w:numPr>
            </w:pPr>
            <w:r w:rsidRPr="00624B5D">
              <w:t>Law Enforcement</w:t>
            </w:r>
            <w:r>
              <w:t>.</w:t>
            </w:r>
          </w:p>
          <w:p w14:paraId="28703D87" w14:textId="77777777" w:rsidR="008F6A8C" w:rsidRPr="00624B5D" w:rsidRDefault="008F6A8C" w:rsidP="00455643">
            <w:pPr>
              <w:pStyle w:val="ListParagraph"/>
              <w:numPr>
                <w:ilvl w:val="0"/>
                <w:numId w:val="52"/>
              </w:numPr>
            </w:pPr>
            <w:r w:rsidRPr="00624B5D">
              <w:t>Coroner</w:t>
            </w:r>
            <w:r>
              <w:t>.</w:t>
            </w:r>
          </w:p>
          <w:p w14:paraId="74F52D65" w14:textId="77777777" w:rsidR="008F6A8C" w:rsidRPr="00624B5D" w:rsidRDefault="008F6A8C" w:rsidP="00455643">
            <w:pPr>
              <w:pStyle w:val="ListParagraph"/>
              <w:numPr>
                <w:ilvl w:val="0"/>
                <w:numId w:val="52"/>
              </w:numPr>
            </w:pPr>
            <w:r w:rsidRPr="00624B5D">
              <w:t>Emergency Management (resources not covered by the other three systems)</w:t>
            </w:r>
            <w:r>
              <w:t>.</w:t>
            </w:r>
          </w:p>
          <w:p w14:paraId="7CDB7539" w14:textId="77777777" w:rsidR="008F6A8C" w:rsidRPr="00624B5D" w:rsidRDefault="008F6A8C" w:rsidP="008F6A8C">
            <w:pPr>
              <w:spacing w:line="20" w:lineRule="atLeast"/>
              <w:outlineLvl w:val="3"/>
              <w:rPr>
                <w:rFonts w:ascii="Cambria" w:hAnsi="Cambria"/>
              </w:rPr>
            </w:pPr>
          </w:p>
          <w:p w14:paraId="0A2CFD87" w14:textId="77777777" w:rsidR="008F6A8C" w:rsidRPr="00624B5D" w:rsidRDefault="008F6A8C" w:rsidP="008F6A8C">
            <w:r w:rsidRPr="00624B5D">
              <w:t>Other informal mutual aid involves, but is not limited to the interchange of:</w:t>
            </w:r>
          </w:p>
          <w:p w14:paraId="7B06D438" w14:textId="77777777" w:rsidR="008F6A8C" w:rsidRPr="00624B5D" w:rsidRDefault="008F6A8C" w:rsidP="008F6A8C">
            <w:pPr>
              <w:tabs>
                <w:tab w:val="left" w:pos="0"/>
                <w:tab w:val="left" w:pos="1498"/>
              </w:tabs>
              <w:spacing w:line="20" w:lineRule="atLeast"/>
              <w:ind w:hanging="403"/>
              <w:outlineLvl w:val="3"/>
              <w:rPr>
                <w:rFonts w:ascii="Cambria" w:hAnsi="Cambria"/>
              </w:rPr>
            </w:pPr>
          </w:p>
          <w:p w14:paraId="500860AE" w14:textId="77777777" w:rsidR="008F6A8C" w:rsidRPr="00624B5D" w:rsidRDefault="008F6A8C" w:rsidP="00455643">
            <w:pPr>
              <w:pStyle w:val="ListParagraph"/>
              <w:numPr>
                <w:ilvl w:val="0"/>
                <w:numId w:val="53"/>
              </w:numPr>
            </w:pPr>
            <w:r w:rsidRPr="00624B5D">
              <w:t>Public Information</w:t>
            </w:r>
            <w:r>
              <w:t>.</w:t>
            </w:r>
          </w:p>
          <w:p w14:paraId="6C71C242" w14:textId="77777777" w:rsidR="008F6A8C" w:rsidRPr="00624B5D" w:rsidRDefault="008F6A8C" w:rsidP="00455643">
            <w:pPr>
              <w:pStyle w:val="ListParagraph"/>
              <w:numPr>
                <w:ilvl w:val="0"/>
                <w:numId w:val="53"/>
              </w:numPr>
            </w:pPr>
            <w:r w:rsidRPr="00624B5D">
              <w:t>Medical and Health</w:t>
            </w:r>
            <w:r>
              <w:t>.</w:t>
            </w:r>
          </w:p>
          <w:p w14:paraId="63365004" w14:textId="77777777" w:rsidR="008F6A8C" w:rsidRPr="00624B5D" w:rsidRDefault="008F6A8C" w:rsidP="00455643">
            <w:pPr>
              <w:pStyle w:val="ListParagraph"/>
              <w:numPr>
                <w:ilvl w:val="0"/>
                <w:numId w:val="53"/>
              </w:numPr>
            </w:pPr>
            <w:r w:rsidRPr="00624B5D">
              <w:t>Communications</w:t>
            </w:r>
            <w:r>
              <w:t>.</w:t>
            </w:r>
          </w:p>
          <w:p w14:paraId="35A894FA" w14:textId="77777777" w:rsidR="008F6A8C" w:rsidRPr="00624B5D" w:rsidRDefault="008F6A8C" w:rsidP="00455643">
            <w:pPr>
              <w:pStyle w:val="ListParagraph"/>
              <w:numPr>
                <w:ilvl w:val="0"/>
                <w:numId w:val="53"/>
              </w:numPr>
            </w:pPr>
            <w:r w:rsidRPr="00624B5D">
              <w:t>Transportation Services</w:t>
            </w:r>
            <w:r>
              <w:t>.</w:t>
            </w:r>
          </w:p>
          <w:p w14:paraId="1F680766" w14:textId="77777777" w:rsidR="008F6A8C" w:rsidRPr="00624B5D" w:rsidRDefault="008F6A8C" w:rsidP="00455643">
            <w:pPr>
              <w:pStyle w:val="ListParagraph"/>
              <w:numPr>
                <w:ilvl w:val="0"/>
                <w:numId w:val="53"/>
              </w:numPr>
            </w:pPr>
            <w:r w:rsidRPr="00624B5D">
              <w:t>Facilities</w:t>
            </w:r>
            <w:r>
              <w:t>.</w:t>
            </w:r>
          </w:p>
          <w:p w14:paraId="74F09FF4" w14:textId="77777777" w:rsidR="008F6A8C" w:rsidRPr="00624B5D" w:rsidRDefault="008F6A8C" w:rsidP="00455643">
            <w:pPr>
              <w:pStyle w:val="ListParagraph"/>
              <w:numPr>
                <w:ilvl w:val="0"/>
                <w:numId w:val="53"/>
              </w:numPr>
            </w:pPr>
            <w:r w:rsidRPr="00624B5D">
              <w:t>Hazardous Materials Mutual Aid System</w:t>
            </w:r>
            <w:r>
              <w:t>.</w:t>
            </w:r>
          </w:p>
          <w:p w14:paraId="4E3553EB" w14:textId="77777777" w:rsidR="008F6A8C" w:rsidRPr="00624B5D" w:rsidRDefault="008F6A8C" w:rsidP="00455643">
            <w:pPr>
              <w:pStyle w:val="ListParagraph"/>
              <w:numPr>
                <w:ilvl w:val="0"/>
                <w:numId w:val="53"/>
              </w:numPr>
            </w:pPr>
            <w:r w:rsidRPr="00624B5D">
              <w:t>Volunteer and Private agencies</w:t>
            </w:r>
            <w:r>
              <w:t>.</w:t>
            </w:r>
          </w:p>
          <w:p w14:paraId="6EE13702" w14:textId="77777777" w:rsidR="008F6A8C" w:rsidRDefault="008F6A8C" w:rsidP="008F6A8C">
            <w:pPr>
              <w:autoSpaceDE w:val="0"/>
              <w:autoSpaceDN w:val="0"/>
              <w:adjustRightInd w:val="0"/>
              <w:spacing w:line="20" w:lineRule="atLeast"/>
              <w:rPr>
                <w:rFonts w:ascii="Cambria" w:hAnsi="Cambria" w:cs="TimesNewRomanPSMT"/>
              </w:rPr>
            </w:pPr>
          </w:p>
        </w:tc>
        <w:tc>
          <w:tcPr>
            <w:tcW w:w="4788" w:type="dxa"/>
          </w:tcPr>
          <w:p w14:paraId="5108435C" w14:textId="77777777" w:rsidR="008F6A8C" w:rsidRDefault="008F6A8C" w:rsidP="008F6A8C">
            <w:pPr>
              <w:autoSpaceDE w:val="0"/>
              <w:autoSpaceDN w:val="0"/>
              <w:adjustRightInd w:val="0"/>
              <w:spacing w:line="20" w:lineRule="atLeast"/>
              <w:rPr>
                <w:rFonts w:ascii="Cambria" w:hAnsi="Cambria" w:cs="TimesNewRomanPSMT"/>
              </w:rPr>
            </w:pPr>
            <w:bookmarkStart w:id="189" w:name="Figure10"/>
            <w:r>
              <w:rPr>
                <w:noProof/>
              </w:rPr>
              <w:drawing>
                <wp:inline distT="0" distB="0" distL="0" distR="0" wp14:anchorId="6FC8D494" wp14:editId="5E274976">
                  <wp:extent cx="2756535" cy="3228048"/>
                  <wp:effectExtent l="0" t="0" r="12065" b="0"/>
                  <wp:docPr id="19" name="Picture 19" descr="Description: _Pic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cription: _Pic165"/>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758012" cy="3229777"/>
                          </a:xfrm>
                          <a:prstGeom prst="rect">
                            <a:avLst/>
                          </a:prstGeom>
                          <a:noFill/>
                          <a:ln>
                            <a:noFill/>
                          </a:ln>
                        </pic:spPr>
                      </pic:pic>
                    </a:graphicData>
                  </a:graphic>
                </wp:inline>
              </w:drawing>
            </w:r>
            <w:bookmarkEnd w:id="189"/>
          </w:p>
          <w:p w14:paraId="450CEF2C" w14:textId="77777777" w:rsidR="008F6A8C" w:rsidRDefault="008F6A8C" w:rsidP="008F6A8C">
            <w:pPr>
              <w:pStyle w:val="Caption"/>
              <w:jc w:val="center"/>
              <w:rPr>
                <w:rFonts w:ascii="Cambria" w:hAnsi="Cambria"/>
                <w:color w:val="800000"/>
              </w:rPr>
            </w:pPr>
          </w:p>
          <w:p w14:paraId="1C404128" w14:textId="75F606B7" w:rsidR="008F6A8C" w:rsidRPr="0073509C" w:rsidRDefault="008F6A8C" w:rsidP="001A3DBE">
            <w:pPr>
              <w:pStyle w:val="Figures"/>
              <w:rPr>
                <w:rFonts w:cs="TimesNewRomanPSMT"/>
                <w:noProof/>
              </w:rPr>
            </w:pPr>
            <w:bookmarkStart w:id="190" w:name="_Toc447613875"/>
            <w:r w:rsidRPr="0073509C">
              <w:t xml:space="preserve">Figure </w:t>
            </w:r>
            <w:r w:rsidR="00E74303">
              <w:t>9</w:t>
            </w:r>
            <w:r w:rsidRPr="0073509C">
              <w:t xml:space="preserve"> – California Mutual Aid Regions</w:t>
            </w:r>
            <w:bookmarkEnd w:id="190"/>
          </w:p>
          <w:p w14:paraId="68104AA9" w14:textId="77777777" w:rsidR="008F6A8C" w:rsidRDefault="008F6A8C" w:rsidP="008F6A8C">
            <w:pPr>
              <w:autoSpaceDE w:val="0"/>
              <w:autoSpaceDN w:val="0"/>
              <w:adjustRightInd w:val="0"/>
              <w:spacing w:line="20" w:lineRule="atLeast"/>
              <w:rPr>
                <w:rFonts w:ascii="Cambria" w:hAnsi="Cambria" w:cs="TimesNewRomanPSMT"/>
              </w:rPr>
            </w:pPr>
          </w:p>
        </w:tc>
      </w:tr>
    </w:tbl>
    <w:p w14:paraId="158111CA" w14:textId="4BCE34DE" w:rsidR="008F6A8C" w:rsidRPr="00CB41BE" w:rsidRDefault="008F6A8C" w:rsidP="008F6A8C">
      <w:r w:rsidRPr="00CB41BE">
        <w:t xml:space="preserve">California is divided into six mutual aid regions, which are subdivisions of the state emergency services organization established to facilitate the coordination of mutual aid and other emergency operations within an area of the State consisting of two or more Operational Areas.  A map of the Regions is shown in </w:t>
      </w:r>
      <w:r w:rsidR="00E74303" w:rsidRPr="001A3DBE">
        <w:rPr>
          <w:b/>
          <w:i/>
          <w:color w:val="417A84" w:themeColor="accent5" w:themeShade="BF"/>
        </w:rPr>
        <w:t xml:space="preserve">Figure 9 </w:t>
      </w:r>
      <w:r w:rsidRPr="001A3DBE">
        <w:rPr>
          <w:b/>
          <w:i/>
          <w:color w:val="417A84" w:themeColor="accent5" w:themeShade="BF"/>
        </w:rPr>
        <w:t>– California Mutual Aid Regions</w:t>
      </w:r>
      <w:r w:rsidR="00E74303">
        <w:t>.</w:t>
      </w:r>
      <w:r w:rsidRPr="00CB41BE">
        <w:t xml:space="preserve">  The </w:t>
      </w:r>
      <w:r w:rsidR="008F74E9" w:rsidRPr="00CB41BE">
        <w:t>District</w:t>
      </w:r>
      <w:r w:rsidRPr="00CB41BE">
        <w:t xml:space="preserve"> is located in Mutual Aid Region IV.</w:t>
      </w:r>
    </w:p>
    <w:p w14:paraId="13942AE2" w14:textId="615BFCEC" w:rsidR="008F6A8C" w:rsidRPr="00441B7E" w:rsidRDefault="008F6A8C" w:rsidP="008F6A8C">
      <w:pPr>
        <w:pStyle w:val="Heading3"/>
      </w:pPr>
      <w:bookmarkStart w:id="191" w:name="_Toc447613948"/>
      <w:bookmarkStart w:id="192" w:name="_Toc23420479"/>
      <w:r>
        <w:lastRenderedPageBreak/>
        <w:t>4</w:t>
      </w:r>
      <w:r w:rsidRPr="00441B7E">
        <w:t>.</w:t>
      </w:r>
      <w:r>
        <w:t>5</w:t>
      </w:r>
      <w:r w:rsidRPr="00441B7E">
        <w:t>.</w:t>
      </w:r>
      <w:r w:rsidR="00CB41BE">
        <w:t xml:space="preserve">1 </w:t>
      </w:r>
      <w:r w:rsidRPr="00441B7E">
        <w:t>Mutual Aid Coordination</w:t>
      </w:r>
      <w:bookmarkEnd w:id="191"/>
      <w:bookmarkEnd w:id="192"/>
    </w:p>
    <w:p w14:paraId="363DD1EE" w14:textId="40CEF3CD" w:rsidR="008F6A8C" w:rsidRPr="00624B5D" w:rsidRDefault="008F6A8C" w:rsidP="008F6A8C">
      <w:pPr>
        <w:rPr>
          <w:rFonts w:ascii="Cambria" w:hAnsi="Cambria" w:cs="SymbolMT"/>
        </w:rPr>
      </w:pPr>
      <w:r w:rsidRPr="00624B5D">
        <w:t>Formal mutual aid requests will follow specified procedures and are processed through pre-identified mutual aid coordinators</w:t>
      </w:r>
      <w:r w:rsidR="00E74303">
        <w:t xml:space="preserve"> as shown in </w:t>
      </w:r>
      <w:r w:rsidR="00E74303" w:rsidRPr="00E74303">
        <w:rPr>
          <w:b/>
          <w:i/>
          <w:color w:val="417A84" w:themeColor="accent5" w:themeShade="BF"/>
        </w:rPr>
        <w:t>Figure10</w:t>
      </w:r>
      <w:r w:rsidR="00FF10C9" w:rsidRPr="00E74303">
        <w:rPr>
          <w:b/>
          <w:i/>
          <w:color w:val="417A84" w:themeColor="accent5" w:themeShade="BF"/>
        </w:rPr>
        <w:t xml:space="preserve"> –</w:t>
      </w:r>
      <w:r w:rsidR="00E74303" w:rsidRPr="00E74303">
        <w:rPr>
          <w:b/>
          <w:i/>
          <w:color w:val="417A84" w:themeColor="accent5" w:themeShade="BF"/>
        </w:rPr>
        <w:t xml:space="preserve"> Flow of Requests and Resources</w:t>
      </w:r>
      <w:r w:rsidRPr="00624B5D">
        <w:t>. Mutual aid requests will follow discipline-specific chains (i.e. fire, law enforcement, emergency manager, etc.) from one level of government to the next. The mutual aid coordinator receives the mutual aid request and coordinates the provision of resources from within the coordinator's geographic area of responsibility. In the event resources are unavailable at one level of government, the request is forwarded to the next higher level of government to be filled.</w:t>
      </w:r>
    </w:p>
    <w:p w14:paraId="7CAB6947" w14:textId="77777777" w:rsidR="008F6A8C" w:rsidRPr="00624B5D" w:rsidRDefault="008F6A8C" w:rsidP="008F6A8C">
      <w:r w:rsidRPr="00624B5D">
        <w:rPr>
          <w:b/>
          <w:bCs/>
        </w:rPr>
        <w:t xml:space="preserve">Field Level Requests: </w:t>
      </w:r>
      <w:r w:rsidRPr="00624B5D">
        <w:t xml:space="preserve">Requests for </w:t>
      </w:r>
      <w:r>
        <w:t>Master Mutual Aid Agreement</w:t>
      </w:r>
      <w:r w:rsidRPr="00624B5D">
        <w:t xml:space="preserve"> resources originate from the Field Level and are managed by the Incident Commander. If the </w:t>
      </w:r>
      <w:r>
        <w:t>Incident Commander</w:t>
      </w:r>
      <w:r w:rsidRPr="00624B5D">
        <w:t xml:space="preserve"> is unable to obtain the resource through existing local channels, the request is elevated to the next successive government level until obtained or cancelled.</w:t>
      </w:r>
    </w:p>
    <w:p w14:paraId="56F2D67B" w14:textId="77777777" w:rsidR="008F6A8C" w:rsidRPr="00624B5D" w:rsidRDefault="008F6A8C" w:rsidP="008F6A8C">
      <w:r w:rsidRPr="00624B5D">
        <w:rPr>
          <w:b/>
          <w:bCs/>
        </w:rPr>
        <w:t xml:space="preserve">Local Government Request: </w:t>
      </w:r>
      <w:r w:rsidRPr="00624B5D">
        <w:t xml:space="preserve">Local jurisdictions are responsible for the protection of life and property within the municipal geographic boundaries. The local jurisdiction where the incident occurred should assess its resource inventory and existing local agreements to determine if the requested resource is available. When locally committed resources are exhausted and mutual aid is needed, the local official will request assistance from the </w:t>
      </w:r>
      <w:r>
        <w:t>Operational Area</w:t>
      </w:r>
      <w:r w:rsidRPr="00624B5D">
        <w:t xml:space="preserve"> Mutual Aid Coordinator.</w:t>
      </w:r>
    </w:p>
    <w:p w14:paraId="3D1B191B" w14:textId="77777777" w:rsidR="008F6A8C" w:rsidRPr="00624B5D" w:rsidRDefault="008F6A8C" w:rsidP="008F6A8C">
      <w:r w:rsidRPr="00624B5D">
        <w:rPr>
          <w:b/>
          <w:bCs/>
        </w:rPr>
        <w:t xml:space="preserve">Operational Area Requests: </w:t>
      </w:r>
      <w:r w:rsidRPr="00624B5D">
        <w:t xml:space="preserve">The </w:t>
      </w:r>
      <w:r>
        <w:t>Operational Area</w:t>
      </w:r>
      <w:r w:rsidRPr="00624B5D">
        <w:t xml:space="preserve"> is a composite of its political subdivisions, (i.e. municipalities, contract cities, special districts and county agencies). The </w:t>
      </w:r>
      <w:r>
        <w:t>Operational Area</w:t>
      </w:r>
      <w:r w:rsidRPr="00624B5D">
        <w:t xml:space="preserve"> Mutual Aid Coordinator assesses the availability of resources within the </w:t>
      </w:r>
      <w:r>
        <w:t>Operational Area</w:t>
      </w:r>
      <w:r w:rsidRPr="00624B5D">
        <w:t xml:space="preserve"> and fulfills the resource request based upon that assessment. In the event resources are unavailable at the </w:t>
      </w:r>
      <w:r>
        <w:t>Operational Area</w:t>
      </w:r>
      <w:r w:rsidRPr="00624B5D">
        <w:t xml:space="preserve"> level, the request is forwarded to the responsible Region Mutual Aid Coordinator to be filled.</w:t>
      </w:r>
    </w:p>
    <w:p w14:paraId="539EF447" w14:textId="7090C6FC" w:rsidR="008F6A8C" w:rsidRDefault="008F6A8C" w:rsidP="008F6A8C">
      <w:r w:rsidRPr="00624B5D">
        <w:rPr>
          <w:b/>
          <w:bCs/>
        </w:rPr>
        <w:t xml:space="preserve">Region Level Requests: </w:t>
      </w:r>
      <w:r w:rsidRPr="00624B5D">
        <w:t>The state is geographically divided into six Mutual Aid Regions. For Law Enforcement Mutual Aid, Region I is divided into two sub-regions. Each Mutual Aid Region is comprised of multiple Operational Areas and has a Regional Mutual Aid Coordinator. The Region</w:t>
      </w:r>
      <w:r w:rsidR="006769B4">
        <w:t>al</w:t>
      </w:r>
      <w:r w:rsidRPr="00624B5D">
        <w:t xml:space="preserve"> Mutual Aid Coordinator is granted the authority to coordinate the mutual aid response of discipline-specific resources within the Region to support a mutual aid request by a jurisdiction also within the Region. In the event resources are unavailable at the Region</w:t>
      </w:r>
      <w:r w:rsidR="006769B4">
        <w:t>al</w:t>
      </w:r>
      <w:r w:rsidRPr="00624B5D">
        <w:t xml:space="preserve"> Level, the request is forwarded to the State Mutual Aid Coordinator to be filled.</w:t>
      </w:r>
    </w:p>
    <w:p w14:paraId="140E2EF9" w14:textId="6B8DB772" w:rsidR="008F6A8C" w:rsidRPr="00624B5D" w:rsidRDefault="008F6A8C" w:rsidP="008F6A8C">
      <w:r w:rsidRPr="00624B5D">
        <w:rPr>
          <w:b/>
          <w:bCs/>
        </w:rPr>
        <w:t xml:space="preserve">State Level Requests: </w:t>
      </w:r>
      <w:r w:rsidRPr="00624B5D">
        <w:t xml:space="preserve">On behalf of the Governor, the </w:t>
      </w:r>
      <w:r>
        <w:t>Director</w:t>
      </w:r>
      <w:r w:rsidRPr="00624B5D">
        <w:t xml:space="preserve"> of </w:t>
      </w:r>
      <w:r>
        <w:t>the California Office of Emergency Services</w:t>
      </w:r>
      <w:r w:rsidRPr="00624B5D">
        <w:t xml:space="preserve"> has the responsibility for coordination of state mutual aid resources in support of local jurisdictions during times of emergency. The </w:t>
      </w:r>
      <w:r>
        <w:t>Director</w:t>
      </w:r>
      <w:r w:rsidRPr="00624B5D">
        <w:t xml:space="preserve"> will analyze and coordinate the request by forwarding the request to an unaffected </w:t>
      </w:r>
      <w:r>
        <w:t xml:space="preserve">Regional </w:t>
      </w:r>
      <w:r w:rsidR="0095280B">
        <w:t xml:space="preserve">EOC </w:t>
      </w:r>
      <w:r w:rsidRPr="00624B5D">
        <w:t>or tasking an appropriate state agency to fill the need.</w:t>
      </w:r>
      <w:r w:rsidRPr="00624B5D">
        <w:rPr>
          <w:noProof/>
        </w:rPr>
        <w:t xml:space="preserve">  </w:t>
      </w:r>
    </w:p>
    <w:p w14:paraId="7F2CBE80" w14:textId="77777777" w:rsidR="008F6A8C" w:rsidRPr="00624B5D" w:rsidRDefault="008F6A8C" w:rsidP="008F6A8C">
      <w:pPr>
        <w:autoSpaceDE w:val="0"/>
        <w:autoSpaceDN w:val="0"/>
        <w:adjustRightInd w:val="0"/>
        <w:spacing w:line="20" w:lineRule="atLeast"/>
        <w:rPr>
          <w:rFonts w:ascii="Cambria" w:hAnsi="Cambria" w:cs="TimesNewRomanPSMT"/>
        </w:rPr>
      </w:pPr>
    </w:p>
    <w:p w14:paraId="72952F9B" w14:textId="77777777" w:rsidR="008F6A8C" w:rsidRPr="00624B5D" w:rsidRDefault="008F6A8C" w:rsidP="008F6A8C">
      <w:pPr>
        <w:keepNext/>
        <w:autoSpaceDE w:val="0"/>
        <w:autoSpaceDN w:val="0"/>
        <w:adjustRightInd w:val="0"/>
        <w:spacing w:line="20" w:lineRule="atLeast"/>
        <w:jc w:val="center"/>
        <w:rPr>
          <w:rFonts w:ascii="Cambria" w:hAnsi="Cambria"/>
        </w:rPr>
      </w:pPr>
      <w:r>
        <w:rPr>
          <w:rFonts w:ascii="Cambria" w:hAnsi="Cambria"/>
          <w:noProof/>
        </w:rPr>
        <w:lastRenderedPageBreak/>
        <w:drawing>
          <wp:inline distT="0" distB="0" distL="0" distR="0" wp14:anchorId="636139B5" wp14:editId="243A1414">
            <wp:extent cx="5495925" cy="4059116"/>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 Flow - State5.pn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495925" cy="4059116"/>
                    </a:xfrm>
                    <a:prstGeom prst="rect">
                      <a:avLst/>
                    </a:prstGeom>
                  </pic:spPr>
                </pic:pic>
              </a:graphicData>
            </a:graphic>
          </wp:inline>
        </w:drawing>
      </w:r>
    </w:p>
    <w:p w14:paraId="605037EE" w14:textId="7BF67E70" w:rsidR="008F6A8C" w:rsidRPr="0073509C" w:rsidRDefault="008F6A8C" w:rsidP="001A3DBE">
      <w:pPr>
        <w:pStyle w:val="Figures"/>
      </w:pPr>
      <w:bookmarkStart w:id="193" w:name="_Toc447613876"/>
      <w:r w:rsidRPr="0073509C">
        <w:t xml:space="preserve">Figure </w:t>
      </w:r>
      <w:r w:rsidR="00E74303">
        <w:t>10</w:t>
      </w:r>
      <w:r w:rsidRPr="0073509C">
        <w:t xml:space="preserve"> - Flow of Requests and Resources</w:t>
      </w:r>
      <w:bookmarkEnd w:id="193"/>
      <w:r>
        <w:rPr>
          <w:noProof/>
        </w:rPr>
        <mc:AlternateContent>
          <mc:Choice Requires="wps">
            <w:drawing>
              <wp:anchor distT="0" distB="0" distL="114300" distR="114300" simplePos="0" relativeHeight="251680768" behindDoc="0" locked="0" layoutInCell="1" allowOverlap="1" wp14:anchorId="3D62EAE2" wp14:editId="6320FF6E">
                <wp:simplePos x="0" y="0"/>
                <wp:positionH relativeFrom="column">
                  <wp:posOffset>0</wp:posOffset>
                </wp:positionH>
                <wp:positionV relativeFrom="paragraph">
                  <wp:posOffset>0</wp:posOffset>
                </wp:positionV>
                <wp:extent cx="330835" cy="287655"/>
                <wp:effectExtent l="0" t="0" r="0" b="0"/>
                <wp:wrapNone/>
                <wp:docPr id="9" name="Text Box 9"/>
                <wp:cNvGraphicFramePr/>
                <a:graphic xmlns:a="http://schemas.openxmlformats.org/drawingml/2006/main">
                  <a:graphicData uri="http://schemas.microsoft.com/office/word/2010/wordprocessingShape">
                    <wps:wsp>
                      <wps:cNvSpPr txBox="1"/>
                      <wps:spPr>
                        <a:xfrm>
                          <a:off x="0" y="0"/>
                          <a:ext cx="330835" cy="287655"/>
                        </a:xfrm>
                        <a:prstGeom prst="rect">
                          <a:avLst/>
                        </a:prstGeom>
                        <a:noFill/>
                        <a:ln>
                          <a:noFill/>
                        </a:ln>
                        <a:effectLst/>
                      </wps:spPr>
                      <wps:txbx>
                        <w:txbxContent>
                          <w:p w14:paraId="0295C7F9" w14:textId="77777777" w:rsidR="0042186E" w:rsidRPr="0050695E" w:rsidRDefault="0042186E" w:rsidP="001A3DBE">
                            <w:pPr>
                              <w:pStyle w:val="Figures"/>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mv="urn:schemas-microsoft-com:mac:vml" xmlns:mo="http://schemas.microsoft.com/office/mac/office/2008/main">
            <w:pict>
              <v:shape w14:anchorId="3D62EAE2" id="Text Box 9" o:spid="_x0000_s1033" type="#_x0000_t202" style="position:absolute;left:0;text-align:left;margin-left:0;margin-top:0;width:26.05pt;height:22.65pt;z-index:25168076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" filled="f" stroked="f">
                <v:textbox style="mso-fit-shape-to-text:t">
                  <w:txbxContent>
                    <w:p w14:paraId="0295C7F9" w14:textId="77777777" w:rsidR="0042186E" w:rsidRPr="0050695E" w:rsidRDefault="0042186E" w:rsidP="001A3DBE">
                      <w:pPr>
                        <w:pStyle w:val="Figures"/>
                      </w:pPr>
                    </w:p>
                  </w:txbxContent>
                </v:textbox>
              </v:shape>
            </w:pict>
          </mc:Fallback>
        </mc:AlternateContent>
      </w:r>
    </w:p>
    <w:p w14:paraId="007E9196" w14:textId="77777777" w:rsidR="008F6A8C" w:rsidRDefault="008F6A8C" w:rsidP="008F6A8C"/>
    <w:p w14:paraId="33B246A8" w14:textId="278B9117" w:rsidR="008F6A8C" w:rsidRPr="00A63E1B" w:rsidRDefault="008F6A8C" w:rsidP="00A63E1B">
      <w:r w:rsidRPr="009945D0">
        <w:t xml:space="preserve">For additional information regarding the </w:t>
      </w:r>
      <w:r w:rsidR="003D43A6">
        <w:t>College</w:t>
      </w:r>
      <w:r w:rsidR="0095280B">
        <w:t>’s</w:t>
      </w:r>
      <w:r w:rsidRPr="009945D0">
        <w:t xml:space="preserve"> </w:t>
      </w:r>
      <w:r w:rsidR="0095280B">
        <w:t>EOC</w:t>
      </w:r>
      <w:r w:rsidRPr="009945D0">
        <w:t xml:space="preserve"> Functions, refer to</w:t>
      </w:r>
      <w:r>
        <w:t xml:space="preserve"> the </w:t>
      </w:r>
      <w:r w:rsidR="00EE5583">
        <w:rPr>
          <w:b/>
          <w:i/>
        </w:rPr>
        <w:t>American River</w:t>
      </w:r>
      <w:r w:rsidR="003B5765">
        <w:rPr>
          <w:b/>
          <w:i/>
        </w:rPr>
        <w:t xml:space="preserve"> College </w:t>
      </w:r>
      <w:r w:rsidR="00CB41BE">
        <w:rPr>
          <w:b/>
          <w:i/>
        </w:rPr>
        <w:t>EOC</w:t>
      </w:r>
      <w:r w:rsidRPr="009945D0">
        <w:rPr>
          <w:b/>
          <w:i/>
        </w:rPr>
        <w:t xml:space="preserve"> Annex</w:t>
      </w:r>
      <w:r>
        <w:t>.</w:t>
      </w:r>
    </w:p>
    <w:p w14:paraId="07F8B9C0" w14:textId="461C7FD1" w:rsidR="008F6A8C" w:rsidRPr="00624B5D" w:rsidRDefault="008F6A8C" w:rsidP="008F6A8C">
      <w:pPr>
        <w:pStyle w:val="Heading1"/>
      </w:pPr>
      <w:bookmarkStart w:id="194" w:name="_Toc185739219"/>
      <w:bookmarkStart w:id="195" w:name="_Toc218867260"/>
      <w:bookmarkStart w:id="196" w:name="_Toc218867364"/>
      <w:bookmarkStart w:id="197" w:name="_Toc218867467"/>
      <w:r>
        <w:br w:type="page"/>
      </w:r>
      <w:bookmarkStart w:id="198" w:name="_Toc447613949"/>
      <w:bookmarkStart w:id="199" w:name="_Toc23420480"/>
      <w:r w:rsidRPr="00624B5D">
        <w:lastRenderedPageBreak/>
        <w:t>S</w:t>
      </w:r>
      <w:r>
        <w:t>ection</w:t>
      </w:r>
      <w:r w:rsidRPr="00624B5D">
        <w:t xml:space="preserve"> 5.0</w:t>
      </w:r>
      <w:r>
        <w:t>:</w:t>
      </w:r>
      <w:r w:rsidRPr="00624B5D">
        <w:t xml:space="preserve"> I</w:t>
      </w:r>
      <w:r>
        <w:t>nformation</w:t>
      </w:r>
      <w:r w:rsidRPr="00624B5D">
        <w:t xml:space="preserve"> C</w:t>
      </w:r>
      <w:r>
        <w:t>ollection and</w:t>
      </w:r>
      <w:r w:rsidRPr="00624B5D">
        <w:t xml:space="preserve"> D</w:t>
      </w:r>
      <w:r>
        <w:t>issemination</w:t>
      </w:r>
      <w:bookmarkEnd w:id="194"/>
      <w:bookmarkEnd w:id="195"/>
      <w:bookmarkEnd w:id="196"/>
      <w:bookmarkEnd w:id="197"/>
      <w:bookmarkEnd w:id="198"/>
      <w:bookmarkEnd w:id="199"/>
    </w:p>
    <w:p w14:paraId="6BFA9EB7" w14:textId="77777777" w:rsidR="008F6A8C" w:rsidRPr="00A2429A" w:rsidRDefault="008F6A8C" w:rsidP="008F6A8C">
      <w:pPr>
        <w:pStyle w:val="Heading2"/>
      </w:pPr>
      <w:bookmarkStart w:id="200" w:name="_Toc185739220"/>
      <w:bookmarkStart w:id="201" w:name="_Toc218867261"/>
      <w:bookmarkStart w:id="202" w:name="_Toc218867365"/>
      <w:bookmarkStart w:id="203" w:name="_Toc218867468"/>
      <w:bookmarkStart w:id="204" w:name="_Toc447613950"/>
      <w:bookmarkStart w:id="205" w:name="_Toc23420481"/>
      <w:r w:rsidRPr="009E3497">
        <w:t>5.1 Action Planning</w:t>
      </w:r>
      <w:bookmarkEnd w:id="200"/>
      <w:bookmarkEnd w:id="201"/>
      <w:bookmarkEnd w:id="202"/>
      <w:bookmarkEnd w:id="203"/>
      <w:bookmarkEnd w:id="204"/>
      <w:bookmarkEnd w:id="205"/>
    </w:p>
    <w:p w14:paraId="08A7B384" w14:textId="1C607916" w:rsidR="008F6A8C" w:rsidRPr="00624B5D" w:rsidRDefault="008F6A8C" w:rsidP="008F6A8C">
      <w:r w:rsidRPr="00624B5D">
        <w:t xml:space="preserve">The use of Action Plans in the </w:t>
      </w:r>
      <w:r w:rsidR="00EE5583">
        <w:t>American River</w:t>
      </w:r>
      <w:r w:rsidR="003B5765">
        <w:t xml:space="preserve"> College </w:t>
      </w:r>
      <w:r>
        <w:t>Emergency Operations Center</w:t>
      </w:r>
      <w:r w:rsidRPr="00624B5D">
        <w:t xml:space="preserve"> </w:t>
      </w:r>
      <w:r w:rsidR="00C84DD1">
        <w:t xml:space="preserve">(EOC) </w:t>
      </w:r>
      <w:r w:rsidRPr="00624B5D">
        <w:t>provides a clear and measurable process for identifying objectives and priorities for a given event.  Action Planning is an important management tool that involves:</w:t>
      </w:r>
    </w:p>
    <w:p w14:paraId="249E8B1F" w14:textId="77777777" w:rsidR="008F6A8C" w:rsidRPr="00A43C31" w:rsidRDefault="008F6A8C" w:rsidP="00455643">
      <w:pPr>
        <w:pStyle w:val="ListParagraph"/>
        <w:numPr>
          <w:ilvl w:val="1"/>
          <w:numId w:val="25"/>
        </w:numPr>
        <w:spacing w:line="276" w:lineRule="auto"/>
        <w:ind w:left="720"/>
      </w:pPr>
      <w:r w:rsidRPr="00624B5D">
        <w:t>Process for identifying priorities and objectives for emergency response or recovery efforts.</w:t>
      </w:r>
    </w:p>
    <w:p w14:paraId="714BF8A1" w14:textId="77777777" w:rsidR="008F6A8C" w:rsidRPr="00624B5D" w:rsidRDefault="008F6A8C" w:rsidP="00455643">
      <w:pPr>
        <w:pStyle w:val="ListParagraph"/>
        <w:numPr>
          <w:ilvl w:val="0"/>
          <w:numId w:val="25"/>
        </w:numPr>
        <w:spacing w:line="276" w:lineRule="auto"/>
      </w:pPr>
      <w:r w:rsidRPr="00624B5D">
        <w:t>Plans which document the priorities and objectives, and the tasks and personnel assignments associated with meeting the objectives.</w:t>
      </w:r>
    </w:p>
    <w:p w14:paraId="0A8E2690" w14:textId="5D1DB82D" w:rsidR="008F6A8C" w:rsidRPr="00624B5D" w:rsidRDefault="008F6A8C" w:rsidP="008F6A8C">
      <w:r w:rsidRPr="00624B5D">
        <w:t xml:space="preserve">The Action Planning process should involve the </w:t>
      </w:r>
      <w:r w:rsidR="00C3511B">
        <w:t>EOC</w:t>
      </w:r>
      <w:r w:rsidRPr="00624B5D">
        <w:t xml:space="preserve"> Director and Section Chiefs (one from each Section), along with other </w:t>
      </w:r>
      <w:r w:rsidR="00C3511B">
        <w:t>EOC</w:t>
      </w:r>
      <w:r w:rsidRPr="00624B5D">
        <w:t xml:space="preserve"> staff, as needed, such as agency representatives.  </w:t>
      </w:r>
    </w:p>
    <w:p w14:paraId="0A6A0F59" w14:textId="2443FD5F" w:rsidR="008F6A8C" w:rsidRPr="00624B5D" w:rsidRDefault="008F6A8C" w:rsidP="008F6A8C">
      <w:pPr>
        <w:pStyle w:val="Heading3"/>
        <w:rPr>
          <w:rFonts w:cs="Arial"/>
          <w:bCs/>
        </w:rPr>
      </w:pPr>
      <w:bookmarkStart w:id="206" w:name="_Toc254169045"/>
      <w:bookmarkStart w:id="207" w:name="_Toc185739221"/>
      <w:bookmarkStart w:id="208" w:name="_Toc218867262"/>
      <w:bookmarkStart w:id="209" w:name="_Toc218867366"/>
      <w:bookmarkStart w:id="210" w:name="_Toc218867469"/>
      <w:bookmarkStart w:id="211" w:name="_Toc447613951"/>
      <w:bookmarkStart w:id="212" w:name="_Toc23420482"/>
      <w:r w:rsidRPr="009E3497">
        <w:t>5.1.1</w:t>
      </w:r>
      <w:bookmarkEnd w:id="206"/>
      <w:r w:rsidR="00D75F91">
        <w:t xml:space="preserve"> </w:t>
      </w:r>
      <w:r w:rsidRPr="009E3497">
        <w:t>Planning Requirement</w:t>
      </w:r>
      <w:r w:rsidRPr="00A2429A">
        <w:t>s</w:t>
      </w:r>
      <w:bookmarkEnd w:id="207"/>
      <w:bookmarkEnd w:id="208"/>
      <w:bookmarkEnd w:id="209"/>
      <w:bookmarkEnd w:id="210"/>
      <w:bookmarkEnd w:id="211"/>
      <w:bookmarkEnd w:id="212"/>
      <w:r w:rsidRPr="00A2429A">
        <w:t xml:space="preserve"> </w:t>
      </w:r>
    </w:p>
    <w:p w14:paraId="21DB832E" w14:textId="5876190D" w:rsidR="008F6A8C" w:rsidRPr="00624B5D" w:rsidRDefault="008F6A8C" w:rsidP="008F6A8C">
      <w:r w:rsidRPr="00624B5D">
        <w:t xml:space="preserve">The initial </w:t>
      </w:r>
      <w:r w:rsidR="00C3511B">
        <w:t>EOC</w:t>
      </w:r>
      <w:r w:rsidRPr="00624B5D">
        <w:t xml:space="preserve"> Action Plan may be a verbal plan that is developed during the first hour or two following </w:t>
      </w:r>
      <w:r w:rsidR="002116D8">
        <w:t>EOC</w:t>
      </w:r>
      <w:r w:rsidRPr="00624B5D">
        <w:t xml:space="preserve"> activation. A verbal plan may also be utilized for incidents involving a limited scope, short duration (less than 12 hours) and/or a limited number of response personnel. An </w:t>
      </w:r>
      <w:r w:rsidR="002116D8">
        <w:t>EOC</w:t>
      </w:r>
      <w:r w:rsidRPr="00624B5D">
        <w:t xml:space="preserve"> Action Plan shall be developed whenever the </w:t>
      </w:r>
      <w:r w:rsidR="002116D8">
        <w:t>EOC</w:t>
      </w:r>
      <w:r w:rsidRPr="00624B5D">
        <w:t xml:space="preserve"> is activated, either partially or fully.  A written </w:t>
      </w:r>
      <w:r w:rsidR="002116D8">
        <w:t>EOC</w:t>
      </w:r>
      <w:r w:rsidRPr="00624B5D">
        <w:t xml:space="preserve"> Action Plan is required whenever: </w:t>
      </w:r>
    </w:p>
    <w:p w14:paraId="7D4437E0" w14:textId="77777777" w:rsidR="008F6A8C" w:rsidRPr="00624B5D" w:rsidRDefault="008F6A8C" w:rsidP="00455643">
      <w:pPr>
        <w:pStyle w:val="ListParagraph"/>
        <w:numPr>
          <w:ilvl w:val="1"/>
          <w:numId w:val="26"/>
        </w:numPr>
        <w:spacing w:line="276" w:lineRule="auto"/>
        <w:ind w:left="720"/>
      </w:pPr>
      <w:r w:rsidRPr="00624B5D">
        <w:t>Two or more agencies are involved in the response.</w:t>
      </w:r>
    </w:p>
    <w:p w14:paraId="3D20871C" w14:textId="77777777" w:rsidR="008F6A8C" w:rsidRPr="00624B5D" w:rsidRDefault="008F6A8C" w:rsidP="00455643">
      <w:pPr>
        <w:pStyle w:val="ListParagraph"/>
        <w:numPr>
          <w:ilvl w:val="0"/>
          <w:numId w:val="26"/>
        </w:numPr>
        <w:spacing w:line="276" w:lineRule="auto"/>
      </w:pPr>
      <w:r w:rsidRPr="00624B5D">
        <w:t xml:space="preserve">The incident overlaps more than one operational period. </w:t>
      </w:r>
    </w:p>
    <w:p w14:paraId="23EC0508" w14:textId="45ABFDF6" w:rsidR="008F6A8C" w:rsidRPr="00624B5D" w:rsidRDefault="008F6A8C" w:rsidP="00455643">
      <w:pPr>
        <w:pStyle w:val="ListParagraph"/>
        <w:numPr>
          <w:ilvl w:val="0"/>
          <w:numId w:val="26"/>
        </w:numPr>
        <w:spacing w:line="276" w:lineRule="auto"/>
      </w:pPr>
      <w:r w:rsidRPr="00624B5D">
        <w:t xml:space="preserve">All </w:t>
      </w:r>
      <w:r w:rsidR="002116D8">
        <w:t>EOC</w:t>
      </w:r>
      <w:r w:rsidRPr="00624B5D">
        <w:t xml:space="preserve"> functions are fully staffed.</w:t>
      </w:r>
    </w:p>
    <w:p w14:paraId="3089BECD" w14:textId="723A91F8" w:rsidR="008F6A8C" w:rsidRPr="0051652D" w:rsidRDefault="008F6A8C" w:rsidP="008F6A8C">
      <w:r w:rsidRPr="00624B5D">
        <w:t xml:space="preserve">The </w:t>
      </w:r>
      <w:r w:rsidR="002116D8">
        <w:t>EOC</w:t>
      </w:r>
      <w:r w:rsidRPr="00624B5D">
        <w:t xml:space="preserve"> Action Plan addresses a specific operational period, which may vary in length from a few hours to days depending on the circumstances. The plan should be regularly reviewed and evaluated throughout the operational period, and revised or updated as warranted. </w:t>
      </w:r>
    </w:p>
    <w:p w14:paraId="2F698F79" w14:textId="4BFEBB7F" w:rsidR="008F6A8C" w:rsidRPr="00A82232" w:rsidRDefault="008F6A8C" w:rsidP="008F6A8C">
      <w:pPr>
        <w:pStyle w:val="Heading2"/>
      </w:pPr>
      <w:bookmarkStart w:id="213" w:name="_Toc185739224"/>
      <w:bookmarkStart w:id="214" w:name="_Toc218867265"/>
      <w:bookmarkStart w:id="215" w:name="_Toc218867369"/>
      <w:bookmarkStart w:id="216" w:name="_Toc218867472"/>
      <w:bookmarkStart w:id="217" w:name="_Toc447613952"/>
      <w:bookmarkStart w:id="218" w:name="_Toc23420483"/>
      <w:r w:rsidRPr="00A82232">
        <w:t xml:space="preserve">5.2 </w:t>
      </w:r>
      <w:r w:rsidR="00C473DA">
        <w:t>EOC</w:t>
      </w:r>
      <w:r w:rsidRPr="00A82232">
        <w:t xml:space="preserve"> Reporting</w:t>
      </w:r>
      <w:bookmarkEnd w:id="213"/>
      <w:bookmarkEnd w:id="214"/>
      <w:bookmarkEnd w:id="215"/>
      <w:bookmarkEnd w:id="216"/>
      <w:bookmarkEnd w:id="217"/>
      <w:bookmarkEnd w:id="218"/>
    </w:p>
    <w:p w14:paraId="7FB1D5FE" w14:textId="1A1597A9" w:rsidR="008F6A8C" w:rsidRPr="005F75CB" w:rsidRDefault="008F6A8C" w:rsidP="008F6A8C">
      <w:r w:rsidRPr="00624B5D">
        <w:t xml:space="preserve">Information may be sent to </w:t>
      </w:r>
      <w:r w:rsidR="003D43A6">
        <w:t>College</w:t>
      </w:r>
      <w:r w:rsidR="00CB41BE">
        <w:t xml:space="preserve"> </w:t>
      </w:r>
      <w:r w:rsidRPr="00624B5D">
        <w:t xml:space="preserve">departments, </w:t>
      </w:r>
      <w:r w:rsidR="00C473DA">
        <w:t>EOC</w:t>
      </w:r>
      <w:r w:rsidRPr="00624B5D">
        <w:t xml:space="preserve"> personnel, </w:t>
      </w:r>
      <w:r w:rsidR="00A63E1B">
        <w:t>the Los Rios Communicty College District</w:t>
      </w:r>
      <w:r w:rsidR="00CB41BE">
        <w:t xml:space="preserve">, </w:t>
      </w:r>
      <w:r w:rsidRPr="00624B5D">
        <w:t xml:space="preserve">the </w:t>
      </w:r>
      <w:r w:rsidR="002B2EFC">
        <w:t>Sacramento</w:t>
      </w:r>
      <w:r w:rsidRPr="00624B5D">
        <w:t xml:space="preserve"> Operational Area and other key agencies using </w:t>
      </w:r>
      <w:r w:rsidR="00CB41BE">
        <w:t>various available methods</w:t>
      </w:r>
      <w:r w:rsidR="00C473DA">
        <w:t>,</w:t>
      </w:r>
      <w:r w:rsidR="00CB41BE">
        <w:t xml:space="preserve"> such as </w:t>
      </w:r>
      <w:r w:rsidR="004920F7">
        <w:t>email.</w:t>
      </w:r>
      <w:r w:rsidRPr="00624B5D">
        <w:t xml:space="preserve"> Regardless of the method of communication, all data should be verified prior to transmission.  If unverified data must be transmitted, it should be clearly designated as unconfirmed information.  The </w:t>
      </w:r>
      <w:r w:rsidR="003D43A6">
        <w:t>College</w:t>
      </w:r>
      <w:r w:rsidRPr="00624B5D">
        <w:t xml:space="preserve"> </w:t>
      </w:r>
      <w:r w:rsidR="00C473DA">
        <w:t>EOC</w:t>
      </w:r>
      <w:r w:rsidRPr="00624B5D">
        <w:t xml:space="preserve"> should transmit </w:t>
      </w:r>
      <w:r>
        <w:t xml:space="preserve">reports identified in the </w:t>
      </w:r>
      <w:r w:rsidR="00EE5583">
        <w:rPr>
          <w:b/>
          <w:i/>
        </w:rPr>
        <w:t>American River</w:t>
      </w:r>
      <w:r w:rsidR="00D8611B">
        <w:rPr>
          <w:b/>
          <w:i/>
        </w:rPr>
        <w:t xml:space="preserve"> College</w:t>
      </w:r>
      <w:r w:rsidR="00A63E1B">
        <w:rPr>
          <w:b/>
          <w:i/>
        </w:rPr>
        <w:t xml:space="preserve"> </w:t>
      </w:r>
      <w:r>
        <w:rPr>
          <w:b/>
          <w:i/>
        </w:rPr>
        <w:t>EOC Support Annex</w:t>
      </w:r>
      <w:r w:rsidR="00CB41BE">
        <w:t>, as necessary</w:t>
      </w:r>
      <w:r w:rsidRPr="00624B5D">
        <w:t xml:space="preserve">. </w:t>
      </w:r>
    </w:p>
    <w:p w14:paraId="646B6496" w14:textId="77777777" w:rsidR="008F6A8C" w:rsidRDefault="008F6A8C" w:rsidP="008F6A8C">
      <w:pPr>
        <w:rPr>
          <w:b/>
          <w:smallCaps/>
          <w:color w:val="800000"/>
          <w:sz w:val="28"/>
          <w:szCs w:val="28"/>
        </w:rPr>
      </w:pPr>
      <w:bookmarkStart w:id="219" w:name="_Toc185739225"/>
      <w:bookmarkStart w:id="220" w:name="_Toc218867266"/>
      <w:bookmarkStart w:id="221" w:name="_Toc218867370"/>
      <w:bookmarkStart w:id="222" w:name="_Toc218867473"/>
      <w:r>
        <w:br w:type="page"/>
      </w:r>
    </w:p>
    <w:p w14:paraId="06FEBD51" w14:textId="47DD005F" w:rsidR="008F6A8C" w:rsidRPr="00A82232" w:rsidRDefault="008F6A8C" w:rsidP="008F6A8C">
      <w:pPr>
        <w:pStyle w:val="Heading2"/>
      </w:pPr>
      <w:bookmarkStart w:id="223" w:name="_Toc447613953"/>
      <w:bookmarkStart w:id="224" w:name="_Toc23420484"/>
      <w:r w:rsidRPr="00A82232">
        <w:lastRenderedPageBreak/>
        <w:t xml:space="preserve">5.3 </w:t>
      </w:r>
      <w:r w:rsidR="00C473DA">
        <w:t>EOC</w:t>
      </w:r>
      <w:r w:rsidRPr="00A82232">
        <w:t xml:space="preserve"> Reporting Systems</w:t>
      </w:r>
      <w:bookmarkEnd w:id="219"/>
      <w:bookmarkEnd w:id="220"/>
      <w:bookmarkEnd w:id="221"/>
      <w:bookmarkEnd w:id="222"/>
      <w:bookmarkEnd w:id="223"/>
      <w:bookmarkEnd w:id="224"/>
    </w:p>
    <w:p w14:paraId="75B17256" w14:textId="241AEECB" w:rsidR="008F6A8C" w:rsidRDefault="008F6A8C" w:rsidP="008F6A8C">
      <w:bookmarkStart w:id="225" w:name="_Toc185739226"/>
      <w:bookmarkStart w:id="226" w:name="_Toc218867267"/>
      <w:bookmarkStart w:id="227" w:name="_Toc218867371"/>
      <w:bookmarkStart w:id="228" w:name="_Toc218867474"/>
      <w:r>
        <w:t xml:space="preserve">The </w:t>
      </w:r>
      <w:r w:rsidR="002B2EFC">
        <w:t>Sacramento</w:t>
      </w:r>
      <w:r>
        <w:t xml:space="preserve"> Operational Area </w:t>
      </w:r>
      <w:r w:rsidR="00615649">
        <w:t xml:space="preserve">(OA) </w:t>
      </w:r>
      <w:r>
        <w:t>uses a number of different systems that are currently in use for reporting specific types of response information.  These include:</w:t>
      </w:r>
    </w:p>
    <w:p w14:paraId="40B162DF" w14:textId="702AEC7C" w:rsidR="00CB41BE" w:rsidRDefault="00CB41BE" w:rsidP="00455643">
      <w:pPr>
        <w:pStyle w:val="ListParagraph"/>
        <w:numPr>
          <w:ilvl w:val="0"/>
          <w:numId w:val="60"/>
        </w:numPr>
        <w:spacing w:line="276" w:lineRule="auto"/>
      </w:pPr>
      <w:r>
        <w:t>WebEOC</w:t>
      </w:r>
    </w:p>
    <w:p w14:paraId="422FA61C" w14:textId="77777777" w:rsidR="008F6A8C" w:rsidRDefault="008F6A8C" w:rsidP="00455643">
      <w:pPr>
        <w:pStyle w:val="ListParagraph"/>
        <w:numPr>
          <w:ilvl w:val="0"/>
          <w:numId w:val="60"/>
        </w:numPr>
        <w:spacing w:line="276" w:lineRule="auto"/>
      </w:pPr>
      <w:r>
        <w:t>Google Docs</w:t>
      </w:r>
    </w:p>
    <w:p w14:paraId="39045E48" w14:textId="77777777" w:rsidR="008F6A8C" w:rsidRDefault="008F6A8C" w:rsidP="00455643">
      <w:pPr>
        <w:pStyle w:val="ListParagraph"/>
        <w:numPr>
          <w:ilvl w:val="0"/>
          <w:numId w:val="60"/>
        </w:numPr>
        <w:spacing w:line="276" w:lineRule="auto"/>
      </w:pPr>
      <w:r>
        <w:t>Google Forms</w:t>
      </w:r>
    </w:p>
    <w:p w14:paraId="77A1CF63" w14:textId="77777777" w:rsidR="008F6A8C" w:rsidRDefault="008F6A8C" w:rsidP="00455643">
      <w:pPr>
        <w:pStyle w:val="ListParagraph"/>
        <w:numPr>
          <w:ilvl w:val="0"/>
          <w:numId w:val="60"/>
        </w:numPr>
        <w:spacing w:line="276" w:lineRule="auto"/>
      </w:pPr>
      <w:r>
        <w:t>Dropbox</w:t>
      </w:r>
    </w:p>
    <w:p w14:paraId="6A0C315D" w14:textId="5C665031" w:rsidR="008F6A8C" w:rsidRDefault="008F6A8C" w:rsidP="008F6A8C">
      <w:r>
        <w:t xml:space="preserve">The </w:t>
      </w:r>
      <w:r w:rsidR="00A63E1B">
        <w:t>College</w:t>
      </w:r>
      <w:r>
        <w:t xml:space="preserve"> will use EOC forms to report information to </w:t>
      </w:r>
      <w:r w:rsidR="00A63E1B">
        <w:t>Los Rio Community College District</w:t>
      </w:r>
      <w:r>
        <w:t xml:space="preserve"> </w:t>
      </w:r>
      <w:r w:rsidR="00A63E1B">
        <w:t xml:space="preserve">and may utilize one or more of </w:t>
      </w:r>
      <w:r>
        <w:t xml:space="preserve">the systems/applications named above.  </w:t>
      </w:r>
    </w:p>
    <w:p w14:paraId="70CEB3EB" w14:textId="77777777" w:rsidR="008F6A8C" w:rsidRPr="00A2429A" w:rsidRDefault="008F6A8C" w:rsidP="008F6A8C">
      <w:pPr>
        <w:pStyle w:val="Heading2"/>
      </w:pPr>
      <w:bookmarkStart w:id="229" w:name="_Toc447613954"/>
      <w:bookmarkStart w:id="230" w:name="_Toc23420485"/>
      <w:r w:rsidRPr="00A82232">
        <w:t>5.4 Emergency Public Information</w:t>
      </w:r>
      <w:bookmarkEnd w:id="225"/>
      <w:bookmarkEnd w:id="226"/>
      <w:bookmarkEnd w:id="227"/>
      <w:bookmarkEnd w:id="228"/>
      <w:bookmarkEnd w:id="229"/>
      <w:bookmarkEnd w:id="230"/>
    </w:p>
    <w:p w14:paraId="44D9373B" w14:textId="430CEAC3" w:rsidR="008F6A8C" w:rsidRDefault="008F6A8C" w:rsidP="008F6A8C">
      <w:pPr>
        <w:spacing w:line="20" w:lineRule="atLeast"/>
      </w:pPr>
      <w:r w:rsidRPr="00CB41BE">
        <w:t xml:space="preserve">Emergency Public Information is a priority of utmost importance during emergencies and disasters.  </w:t>
      </w:r>
      <w:r w:rsidR="00CB41BE">
        <w:t>G</w:t>
      </w:r>
      <w:r w:rsidRPr="00CB41BE">
        <w:t>overnment has a primary responsibility to provide accurate and timely information to the public regarding conditions, threats, and protective measures.  To avoid conflicts and confusion, the Emergency Public Information function operates best when centralized and coordinated among all involved jurisdictions, agencies and organizations.</w:t>
      </w:r>
    </w:p>
    <w:p w14:paraId="7C3390E8" w14:textId="3EA3F827" w:rsidR="008452F3" w:rsidRPr="003326FD" w:rsidRDefault="008452F3" w:rsidP="008452F3">
      <w:pPr>
        <w:autoSpaceDE w:val="0"/>
        <w:autoSpaceDN w:val="0"/>
        <w:adjustRightInd w:val="0"/>
      </w:pPr>
      <w:r w:rsidRPr="008D6538">
        <w:rPr>
          <w:rFonts w:eastAsia="Calibri"/>
        </w:rPr>
        <w:t xml:space="preserve">During an emergency, the </w:t>
      </w:r>
      <w:r>
        <w:rPr>
          <w:rFonts w:eastAsia="Calibri"/>
        </w:rPr>
        <w:t>College PIO</w:t>
      </w:r>
      <w:r w:rsidRPr="008D6538">
        <w:rPr>
          <w:rFonts w:eastAsia="Calibri"/>
        </w:rPr>
        <w:t xml:space="preserve"> will be responsible to disseminate information about the emergency to keep the </w:t>
      </w:r>
      <w:r>
        <w:rPr>
          <w:rFonts w:eastAsia="Calibri"/>
        </w:rPr>
        <w:t>campus</w:t>
      </w:r>
      <w:r w:rsidRPr="008D6538">
        <w:rPr>
          <w:rFonts w:eastAsia="Calibri"/>
        </w:rPr>
        <w:t xml:space="preserve"> informed about what has happened, the actions of emergency response agencies and to summarize the expected outcomes of the emergency actions.</w:t>
      </w:r>
      <w:r w:rsidRPr="003326FD">
        <w:t xml:space="preserve"> </w:t>
      </w:r>
    </w:p>
    <w:p w14:paraId="614B08CB" w14:textId="68D0462E" w:rsidR="008452F3" w:rsidRPr="00F63B21" w:rsidRDefault="008452F3" w:rsidP="008452F3">
      <w:pPr>
        <w:widowControl w:val="0"/>
        <w:autoSpaceDE w:val="0"/>
        <w:autoSpaceDN w:val="0"/>
        <w:adjustRightInd w:val="0"/>
        <w:rPr>
          <w:rFonts w:eastAsia="Calibri"/>
          <w:color w:val="000000"/>
        </w:rPr>
      </w:pPr>
      <w:r>
        <w:rPr>
          <w:rFonts w:eastAsia="Calibri"/>
          <w:color w:val="000000"/>
        </w:rPr>
        <w:t>The PIOs</w:t>
      </w:r>
      <w:r w:rsidRPr="00F63B21">
        <w:rPr>
          <w:rFonts w:eastAsia="Calibri"/>
          <w:color w:val="000000"/>
        </w:rPr>
        <w:t xml:space="preserve"> prepare and distribute disaster information to the </w:t>
      </w:r>
      <w:r>
        <w:rPr>
          <w:rFonts w:eastAsia="Calibri"/>
          <w:color w:val="000000"/>
        </w:rPr>
        <w:t>campus</w:t>
      </w:r>
      <w:r w:rsidRPr="00F63B21">
        <w:rPr>
          <w:rFonts w:eastAsia="Calibri"/>
          <w:color w:val="000000"/>
        </w:rPr>
        <w:t xml:space="preserve"> before, during, and after disaster and emergency events, using all available media and communi</w:t>
      </w:r>
      <w:r>
        <w:rPr>
          <w:rFonts w:eastAsia="Calibri"/>
          <w:color w:val="000000"/>
        </w:rPr>
        <w:t xml:space="preserve">cation methods </w:t>
      </w:r>
      <w:r w:rsidRPr="00F63B21">
        <w:rPr>
          <w:rFonts w:eastAsia="Calibri"/>
          <w:color w:val="000000"/>
        </w:rPr>
        <w:t xml:space="preserve">including, but not limited to: television, phone, e-mail, radio, newspaper, internet, social media, and wire services. </w:t>
      </w:r>
    </w:p>
    <w:p w14:paraId="2985872A" w14:textId="77777777" w:rsidR="008452F3" w:rsidRPr="00F63B21" w:rsidRDefault="008452F3" w:rsidP="008452F3">
      <w:pPr>
        <w:widowControl w:val="0"/>
        <w:autoSpaceDE w:val="0"/>
        <w:autoSpaceDN w:val="0"/>
        <w:adjustRightInd w:val="0"/>
        <w:rPr>
          <w:rFonts w:eastAsia="Calibri"/>
          <w:color w:val="000000"/>
        </w:rPr>
      </w:pPr>
      <w:r w:rsidRPr="00F63B21">
        <w:rPr>
          <w:rFonts w:eastAsia="Calibri"/>
          <w:color w:val="000000"/>
        </w:rPr>
        <w:t>A comprehensive emergency public information program combines educational and emergency information to reduce casualties and property damage and provides long-term public education related to hazard awareness.  In either case, the participation of multiple agencies and jurisdictions is often required for successful implementation.</w:t>
      </w:r>
    </w:p>
    <w:p w14:paraId="0DA067FB" w14:textId="5C075EB9" w:rsidR="008452F3" w:rsidRPr="00CB41BE" w:rsidRDefault="008452F3" w:rsidP="008452F3">
      <w:pPr>
        <w:spacing w:line="20" w:lineRule="atLeast"/>
      </w:pPr>
      <w:r w:rsidRPr="00F63B21">
        <w:rPr>
          <w:rFonts w:eastAsia="Calibri"/>
          <w:color w:val="000000"/>
        </w:rPr>
        <w:t xml:space="preserve">Emergency public information activities are structured under a Joint Information System concept which ensures coordination of messages, whether the </w:t>
      </w:r>
      <w:r>
        <w:rPr>
          <w:rFonts w:eastAsia="Calibri"/>
          <w:color w:val="000000"/>
        </w:rPr>
        <w:t xml:space="preserve">PIOs are located at one site, </w:t>
      </w:r>
      <w:r w:rsidRPr="00F63B21">
        <w:rPr>
          <w:rFonts w:eastAsia="Calibri"/>
          <w:color w:val="000000"/>
        </w:rPr>
        <w:t>multiple sites or virtual.  The Joint Information System is designed to disseminate a variety of information and instruction to the general public, government officials, and the news media through direct contact, new conferences, news releases and advisories, web sites and social media sites, and timely response to public and news media inquiries.</w:t>
      </w:r>
    </w:p>
    <w:p w14:paraId="530A1B29" w14:textId="77777777" w:rsidR="00516382" w:rsidRDefault="00516382">
      <w:pPr>
        <w:rPr>
          <w:caps/>
          <w:color w:val="234F77" w:themeColor="accent2" w:themeShade="80"/>
          <w:spacing w:val="20"/>
          <w:sz w:val="28"/>
          <w:szCs w:val="28"/>
        </w:rPr>
      </w:pPr>
      <w:bookmarkStart w:id="231" w:name="_Toc185739227"/>
      <w:bookmarkStart w:id="232" w:name="_Toc218867268"/>
      <w:bookmarkStart w:id="233" w:name="_Toc218867372"/>
      <w:bookmarkStart w:id="234" w:name="_Toc218867475"/>
      <w:bookmarkStart w:id="235" w:name="_Toc447613955"/>
      <w:r>
        <w:br w:type="page"/>
      </w:r>
    </w:p>
    <w:p w14:paraId="1B7767C1" w14:textId="2FF487CA" w:rsidR="008F6A8C" w:rsidRDefault="008F6A8C" w:rsidP="008F6A8C">
      <w:pPr>
        <w:pStyle w:val="Heading1"/>
        <w:tabs>
          <w:tab w:val="left" w:pos="7380"/>
        </w:tabs>
      </w:pPr>
      <w:bookmarkStart w:id="236" w:name="_Toc23420486"/>
      <w:r w:rsidRPr="00624B5D">
        <w:lastRenderedPageBreak/>
        <w:t>S</w:t>
      </w:r>
      <w:r>
        <w:t>ection</w:t>
      </w:r>
      <w:r w:rsidRPr="00624B5D">
        <w:t xml:space="preserve"> 6.0</w:t>
      </w:r>
      <w:r>
        <w:t>:</w:t>
      </w:r>
      <w:r w:rsidRPr="00624B5D">
        <w:t xml:space="preserve"> C</w:t>
      </w:r>
      <w:r>
        <w:t>ommunications</w:t>
      </w:r>
      <w:bookmarkEnd w:id="231"/>
      <w:bookmarkEnd w:id="232"/>
      <w:bookmarkEnd w:id="233"/>
      <w:bookmarkEnd w:id="234"/>
      <w:bookmarkEnd w:id="235"/>
      <w:bookmarkEnd w:id="236"/>
    </w:p>
    <w:p w14:paraId="4ED411A2" w14:textId="3572CA18" w:rsidR="008F6A8C" w:rsidRPr="00A94931" w:rsidRDefault="008F6A8C" w:rsidP="008F6A8C">
      <w:pPr>
        <w:spacing w:before="100" w:beforeAutospacing="1" w:after="100" w:afterAutospacing="1" w:line="240" w:lineRule="auto"/>
        <w:rPr>
          <w:rFonts w:cs="Times New Roman"/>
        </w:rPr>
      </w:pPr>
      <w:bookmarkStart w:id="237" w:name="_Toc307151922"/>
      <w:r w:rsidRPr="00A94931">
        <w:rPr>
          <w:rFonts w:cs="Arial"/>
        </w:rPr>
        <w:t xml:space="preserve">Communication is a critical part of </w:t>
      </w:r>
      <w:r>
        <w:rPr>
          <w:rFonts w:cs="Arial"/>
        </w:rPr>
        <w:t xml:space="preserve">emergency </w:t>
      </w:r>
      <w:r w:rsidRPr="00A94931">
        <w:rPr>
          <w:rFonts w:cs="Arial"/>
        </w:rPr>
        <w:t xml:space="preserve">management. This section outlines the </w:t>
      </w:r>
      <w:r w:rsidR="00EE5583">
        <w:rPr>
          <w:rFonts w:cs="Arial"/>
        </w:rPr>
        <w:t>American River</w:t>
      </w:r>
      <w:r w:rsidR="00C63665">
        <w:rPr>
          <w:rFonts w:cs="Arial"/>
        </w:rPr>
        <w:t xml:space="preserve"> College</w:t>
      </w:r>
      <w:r w:rsidR="00127DD7">
        <w:rPr>
          <w:rFonts w:cs="Arial"/>
        </w:rPr>
        <w:t xml:space="preserve"> </w:t>
      </w:r>
      <w:r w:rsidRPr="00A94931">
        <w:rPr>
          <w:rFonts w:cs="Arial"/>
        </w:rPr>
        <w:t xml:space="preserve">communications plan and supports its mission to provide clear, effective internal and external communication between the </w:t>
      </w:r>
      <w:r w:rsidR="00127DD7">
        <w:rPr>
          <w:rFonts w:cs="Arial"/>
        </w:rPr>
        <w:t>Emergency Operations Center (</w:t>
      </w:r>
      <w:r w:rsidRPr="00A94931">
        <w:rPr>
          <w:rFonts w:cs="Arial"/>
        </w:rPr>
        <w:t>EOC</w:t>
      </w:r>
      <w:r w:rsidR="00127DD7">
        <w:rPr>
          <w:rFonts w:cs="Arial"/>
        </w:rPr>
        <w:t>)</w:t>
      </w:r>
      <w:r w:rsidRPr="00A94931">
        <w:rPr>
          <w:rFonts w:cs="Arial"/>
        </w:rPr>
        <w:t xml:space="preserve">, all incident response personnel, and the public. </w:t>
      </w:r>
    </w:p>
    <w:p w14:paraId="38B5485F" w14:textId="401B237F" w:rsidR="008F6A8C" w:rsidRDefault="008F6A8C" w:rsidP="008F6A8C">
      <w:pPr>
        <w:spacing w:before="100" w:beforeAutospacing="1" w:after="100" w:afterAutospacing="1" w:line="240" w:lineRule="auto"/>
        <w:rPr>
          <w:rFonts w:cs="Arial"/>
        </w:rPr>
      </w:pPr>
      <w:r w:rsidRPr="00A94931">
        <w:rPr>
          <w:rFonts w:cs="Arial"/>
        </w:rPr>
        <w:t xml:space="preserve">Communication will be coordinated between the </w:t>
      </w:r>
      <w:r w:rsidR="0034640E">
        <w:rPr>
          <w:rFonts w:cs="Arial"/>
        </w:rPr>
        <w:t>College</w:t>
      </w:r>
      <w:r w:rsidR="00CB41BE">
        <w:rPr>
          <w:rFonts w:cs="Arial"/>
        </w:rPr>
        <w:t xml:space="preserve"> EOC, </w:t>
      </w:r>
      <w:r w:rsidR="0034640E">
        <w:rPr>
          <w:rFonts w:cs="Arial"/>
        </w:rPr>
        <w:t>Los Rios</w:t>
      </w:r>
      <w:r w:rsidR="00CB41BE">
        <w:rPr>
          <w:rFonts w:cs="Arial"/>
        </w:rPr>
        <w:t xml:space="preserve"> EOC</w:t>
      </w:r>
      <w:r w:rsidR="00127DD7">
        <w:rPr>
          <w:rFonts w:cs="Arial"/>
        </w:rPr>
        <w:t>,</w:t>
      </w:r>
      <w:r w:rsidRPr="00A94931">
        <w:rPr>
          <w:rFonts w:cs="Arial"/>
        </w:rPr>
        <w:t xml:space="preserve"> the </w:t>
      </w:r>
      <w:r w:rsidR="00615649">
        <w:t>Operational Area (</w:t>
      </w:r>
      <w:r w:rsidRPr="00A94931">
        <w:rPr>
          <w:rFonts w:cs="Arial"/>
        </w:rPr>
        <w:t>OA</w:t>
      </w:r>
      <w:r w:rsidR="00615649">
        <w:rPr>
          <w:rFonts w:cs="Arial"/>
        </w:rPr>
        <w:t>)</w:t>
      </w:r>
      <w:r w:rsidRPr="00A94931">
        <w:rPr>
          <w:rFonts w:cs="Arial"/>
        </w:rPr>
        <w:t xml:space="preserve"> EOC and all responding supporting agencies through various forms of commun</w:t>
      </w:r>
      <w:r w:rsidRPr="00EB5A84">
        <w:rPr>
          <w:rFonts w:cs="Arial"/>
        </w:rPr>
        <w:t>ications devices</w:t>
      </w:r>
      <w:r w:rsidR="00CB41BE">
        <w:rPr>
          <w:rFonts w:cs="Arial"/>
        </w:rPr>
        <w:t xml:space="preserve">, channels and methods. If the </w:t>
      </w:r>
      <w:r w:rsidR="0034640E">
        <w:rPr>
          <w:rFonts w:cs="Arial"/>
        </w:rPr>
        <w:t>College</w:t>
      </w:r>
      <w:r w:rsidRPr="00EB5A84">
        <w:rPr>
          <w:rFonts w:cs="Arial"/>
        </w:rPr>
        <w:t xml:space="preserve"> EOC is activated, all </w:t>
      </w:r>
      <w:r w:rsidR="008031C6" w:rsidRPr="00EB5A84">
        <w:rPr>
          <w:rFonts w:cs="Arial"/>
        </w:rPr>
        <w:t>incident</w:t>
      </w:r>
      <w:r w:rsidR="008031C6">
        <w:rPr>
          <w:rFonts w:cs="Arial"/>
        </w:rPr>
        <w:t>-</w:t>
      </w:r>
      <w:r w:rsidRPr="00EB5A84">
        <w:rPr>
          <w:rFonts w:cs="Arial"/>
        </w:rPr>
        <w:t xml:space="preserve">related information, updates, resource requests, etc. should be shared through </w:t>
      </w:r>
      <w:r w:rsidR="008031C6" w:rsidRPr="00EB5A84">
        <w:rPr>
          <w:rFonts w:cs="Arial"/>
        </w:rPr>
        <w:t xml:space="preserve">chosen </w:t>
      </w:r>
      <w:r w:rsidRPr="00EB5A84">
        <w:rPr>
          <w:rFonts w:cs="Arial"/>
        </w:rPr>
        <w:t xml:space="preserve">methods </w:t>
      </w:r>
      <w:r w:rsidR="008031C6">
        <w:rPr>
          <w:rFonts w:cs="Arial"/>
        </w:rPr>
        <w:t>of communication</w:t>
      </w:r>
      <w:r w:rsidRPr="00EB5A84">
        <w:rPr>
          <w:rFonts w:cs="Arial"/>
        </w:rPr>
        <w:t xml:space="preserve">. </w:t>
      </w:r>
    </w:p>
    <w:p w14:paraId="1DA63A28" w14:textId="77777777" w:rsidR="008F6A8C" w:rsidRDefault="008F6A8C" w:rsidP="008F6A8C">
      <w:pPr>
        <w:pStyle w:val="Heading2"/>
      </w:pPr>
      <w:bookmarkStart w:id="238" w:name="_Toc447613956"/>
      <w:bookmarkStart w:id="239" w:name="_Toc23420487"/>
      <w:r>
        <w:t>6.1 Communications Systems</w:t>
      </w:r>
      <w:bookmarkEnd w:id="238"/>
      <w:bookmarkEnd w:id="239"/>
    </w:p>
    <w:p w14:paraId="0122C9AA" w14:textId="1B4E9992" w:rsidR="008F6A8C" w:rsidRPr="00CB41BE" w:rsidRDefault="008F6A8C" w:rsidP="008F6A8C">
      <w:pPr>
        <w:spacing w:before="100" w:beforeAutospacing="1" w:after="100" w:afterAutospacing="1" w:line="240" w:lineRule="auto"/>
        <w:rPr>
          <w:rFonts w:cs="Arial"/>
        </w:rPr>
      </w:pPr>
      <w:r w:rsidRPr="00CB41BE">
        <w:rPr>
          <w:rFonts w:cs="Arial"/>
        </w:rPr>
        <w:t xml:space="preserve">The </w:t>
      </w:r>
      <w:r w:rsidR="003D43A6">
        <w:rPr>
          <w:rFonts w:cs="Arial"/>
        </w:rPr>
        <w:t>College</w:t>
      </w:r>
      <w:r w:rsidRPr="00CB41BE">
        <w:rPr>
          <w:rFonts w:cs="Arial"/>
        </w:rPr>
        <w:t xml:space="preserve"> will use </w:t>
      </w:r>
      <w:r w:rsidR="00994B20" w:rsidRPr="00CB41BE">
        <w:rPr>
          <w:rFonts w:cs="Arial"/>
        </w:rPr>
        <w:t>personnel</w:t>
      </w:r>
      <w:r w:rsidR="00994B20">
        <w:rPr>
          <w:rFonts w:cs="Arial"/>
        </w:rPr>
        <w:t>-</w:t>
      </w:r>
      <w:r w:rsidRPr="00CB41BE">
        <w:rPr>
          <w:rFonts w:cs="Arial"/>
        </w:rPr>
        <w:t xml:space="preserve">specific email addresses while working in the </w:t>
      </w:r>
      <w:r w:rsidR="003D43A6">
        <w:rPr>
          <w:rFonts w:cs="Arial"/>
        </w:rPr>
        <w:t>College</w:t>
      </w:r>
      <w:r w:rsidRPr="00CB41BE">
        <w:rPr>
          <w:rFonts w:cs="Arial"/>
        </w:rPr>
        <w:t xml:space="preserve"> EOC.  The internet connectivity in the EOC </w:t>
      </w:r>
      <w:r w:rsidR="00994B20">
        <w:rPr>
          <w:rFonts w:cs="Arial"/>
        </w:rPr>
        <w:t xml:space="preserve">works </w:t>
      </w:r>
      <w:r w:rsidR="00994B20" w:rsidRPr="00CB41BE">
        <w:rPr>
          <w:rFonts w:cs="Arial"/>
        </w:rPr>
        <w:t xml:space="preserve">through </w:t>
      </w:r>
      <w:r w:rsidRPr="00CB41BE">
        <w:rPr>
          <w:rFonts w:cs="Arial"/>
        </w:rPr>
        <w:t>both LAN and Wi-Fi, which is available for incoming non-</w:t>
      </w:r>
      <w:r w:rsidR="008F74E9" w:rsidRPr="00CB41BE">
        <w:rPr>
          <w:rFonts w:cs="Arial"/>
        </w:rPr>
        <w:t xml:space="preserve"> </w:t>
      </w:r>
      <w:r w:rsidR="003D43A6">
        <w:rPr>
          <w:rFonts w:cs="Arial"/>
        </w:rPr>
        <w:t>College</w:t>
      </w:r>
      <w:r w:rsidRPr="00CB41BE">
        <w:rPr>
          <w:rFonts w:cs="Arial"/>
        </w:rPr>
        <w:t xml:space="preserve"> partners.  Telephone connectivity in the EOC is through Voice Over Internet Protocol (VOIP), in addition to the use of cellular phones. </w:t>
      </w:r>
    </w:p>
    <w:p w14:paraId="2E9F3801" w14:textId="77777777" w:rsidR="008F6A8C" w:rsidRPr="00A94931" w:rsidRDefault="008F6A8C" w:rsidP="008F6A8C">
      <w:pPr>
        <w:pStyle w:val="Heading2"/>
      </w:pPr>
      <w:bookmarkStart w:id="240" w:name="_Toc447613957"/>
      <w:bookmarkStart w:id="241" w:name="_Toc23420488"/>
      <w:r>
        <w:t xml:space="preserve">6.2 </w:t>
      </w:r>
      <w:r w:rsidRPr="00A94931">
        <w:t>Internal Communications</w:t>
      </w:r>
      <w:bookmarkEnd w:id="240"/>
      <w:bookmarkEnd w:id="241"/>
    </w:p>
    <w:p w14:paraId="2D344F83" w14:textId="195ED892" w:rsidR="008F6A8C" w:rsidRPr="00CB41BE" w:rsidRDefault="008F6A8C" w:rsidP="008F6A8C">
      <w:pPr>
        <w:spacing w:line="20" w:lineRule="atLeast"/>
      </w:pPr>
      <w:r w:rsidRPr="00CB41BE">
        <w:t xml:space="preserve">All communications should be a two-way flow from EOC Section Leadership to support staff and field responders, and vice versa. When communicating, all incident response personnel should use plain language to avoid any confusion (no acronyms or abbreviations). All </w:t>
      </w:r>
      <w:r w:rsidR="00994B20" w:rsidRPr="00CB41BE">
        <w:t>incident</w:t>
      </w:r>
      <w:r w:rsidR="00994B20">
        <w:t>-</w:t>
      </w:r>
      <w:r w:rsidRPr="00CB41BE">
        <w:t xml:space="preserve">related information should be communicated and displayed in the EOC for everyone to see. This multi-faceted approach for communication provides quick, reliable, and consistent information to all incident response personnel while ensuring that the appropriate information reaches all intended recipients. </w:t>
      </w:r>
    </w:p>
    <w:p w14:paraId="4ADB2F11" w14:textId="0194B3CD" w:rsidR="008F6A8C" w:rsidRPr="0054663E" w:rsidRDefault="008F6A8C" w:rsidP="008F6A8C">
      <w:pPr>
        <w:spacing w:before="100" w:beforeAutospacing="1" w:after="100" w:afterAutospacing="1" w:line="240" w:lineRule="auto"/>
        <w:rPr>
          <w:rFonts w:cs="Arial"/>
        </w:rPr>
      </w:pPr>
      <w:r w:rsidRPr="00A94931">
        <w:rPr>
          <w:rFonts w:cs="Arial"/>
        </w:rPr>
        <w:t xml:space="preserve">Information will be communicated from the field to the </w:t>
      </w:r>
      <w:r w:rsidR="003D43A6">
        <w:rPr>
          <w:rFonts w:cs="Arial"/>
        </w:rPr>
        <w:t>College</w:t>
      </w:r>
      <w:r w:rsidR="00CB41BE">
        <w:rPr>
          <w:rFonts w:cs="Arial"/>
        </w:rPr>
        <w:t xml:space="preserve"> </w:t>
      </w:r>
      <w:r w:rsidRPr="00A94931">
        <w:rPr>
          <w:rFonts w:cs="Arial"/>
        </w:rPr>
        <w:t xml:space="preserve">EOC and then to the </w:t>
      </w:r>
      <w:r w:rsidR="00FF5F8A">
        <w:rPr>
          <w:rFonts w:cs="Arial"/>
        </w:rPr>
        <w:t>District EOC</w:t>
      </w:r>
      <w:r w:rsidRPr="00A94931">
        <w:rPr>
          <w:rFonts w:cs="Arial"/>
        </w:rPr>
        <w:t>. The EOC will make priority decisions and provide guidance and direction to the EOC General Staff, wh</w:t>
      </w:r>
      <w:r w:rsidRPr="00EB5A84">
        <w:rPr>
          <w:rFonts w:cs="Arial"/>
        </w:rPr>
        <w:t xml:space="preserve">o will coordinate the management of the incident per the direction of the </w:t>
      </w:r>
      <w:r w:rsidR="00CB41BE">
        <w:rPr>
          <w:rFonts w:cs="Arial"/>
        </w:rPr>
        <w:t>Management Section</w:t>
      </w:r>
      <w:r w:rsidRPr="00EB5A84">
        <w:rPr>
          <w:rFonts w:cs="Arial"/>
        </w:rPr>
        <w:t xml:space="preserve">. The </w:t>
      </w:r>
      <w:r w:rsidR="003D43A6">
        <w:rPr>
          <w:rFonts w:cs="Arial"/>
        </w:rPr>
        <w:t>College</w:t>
      </w:r>
      <w:r w:rsidRPr="00D26EC8">
        <w:rPr>
          <w:rFonts w:cs="Arial"/>
        </w:rPr>
        <w:t xml:space="preserve"> EOC serves as the hub of information for the incident, and will communicate necessary information and response actions to the field. </w:t>
      </w:r>
    </w:p>
    <w:p w14:paraId="55A97288" w14:textId="77777777" w:rsidR="008F6A8C" w:rsidRPr="00886A27" w:rsidRDefault="008F6A8C" w:rsidP="008F6A8C">
      <w:pPr>
        <w:pStyle w:val="Heading2"/>
      </w:pPr>
      <w:bookmarkStart w:id="242" w:name="_Toc447613958"/>
      <w:bookmarkStart w:id="243" w:name="_Toc23420489"/>
      <w:r w:rsidRPr="00886A27">
        <w:t>6.3 Notification and Warning</w:t>
      </w:r>
      <w:bookmarkEnd w:id="242"/>
      <w:bookmarkEnd w:id="243"/>
      <w:r w:rsidRPr="00886A27">
        <w:t xml:space="preserve"> </w:t>
      </w:r>
    </w:p>
    <w:p w14:paraId="6E2D1A59" w14:textId="7A5DD917" w:rsidR="00FB4AC1" w:rsidRDefault="008F6A8C" w:rsidP="00CB41BE">
      <w:pPr>
        <w:spacing w:line="20" w:lineRule="atLeast"/>
      </w:pPr>
      <w:r w:rsidRPr="00CB41BE">
        <w:t xml:space="preserve">In addition to an effective communications capability, government must have an effective means to provide warning alerts to the population impacted or at risk as the result of an emergency. There </w:t>
      </w:r>
      <w:r w:rsidR="0034640E">
        <w:t>is an</w:t>
      </w:r>
      <w:r w:rsidRPr="00CB41BE">
        <w:t xml:space="preserve"> alert and warning systems </w:t>
      </w:r>
      <w:r w:rsidR="00FF5F8A">
        <w:t xml:space="preserve">that is </w:t>
      </w:r>
      <w:r w:rsidRPr="00CB41BE">
        <w:t xml:space="preserve">designed to provide </w:t>
      </w:r>
      <w:r w:rsidR="0034640E">
        <w:t>the College</w:t>
      </w:r>
      <w:r w:rsidRPr="00CB41BE">
        <w:t xml:space="preserve"> with emergency warning information</w:t>
      </w:r>
      <w:r w:rsidR="00AC6858">
        <w:t>:</w:t>
      </w:r>
      <w:r w:rsidRPr="00CB41BE">
        <w:t xml:space="preserve"> </w:t>
      </w:r>
      <w:r w:rsidR="00FB4AC1">
        <w:t xml:space="preserve">the </w:t>
      </w:r>
      <w:r w:rsidR="0034640E">
        <w:t>Rave Alert System</w:t>
      </w:r>
      <w:r w:rsidR="00CB41BE">
        <w:t>.</w:t>
      </w:r>
      <w:r w:rsidR="00FF5F8A">
        <w:t xml:space="preserve">  This system is available through the College website</w:t>
      </w:r>
      <w:r w:rsidR="00946AD0">
        <w:t xml:space="preserve"> via a subscription</w:t>
      </w:r>
      <w:r w:rsidR="00FB4AC1">
        <w:t>,</w:t>
      </w:r>
      <w:r w:rsidR="00946AD0">
        <w:t xml:space="preserve"> all indi</w:t>
      </w:r>
      <w:r w:rsidR="00FB4AC1">
        <w:t>viduals on campus are encouraged</w:t>
      </w:r>
      <w:r w:rsidR="00946AD0">
        <w:t xml:space="preserve"> to subscribed to the system</w:t>
      </w:r>
      <w:r w:rsidR="00FF5F8A">
        <w:t xml:space="preserve">. </w:t>
      </w:r>
      <w:r w:rsidR="00946AD0">
        <w:t xml:space="preserve"> </w:t>
      </w:r>
      <w:r w:rsidR="00FB4AC1">
        <w:t xml:space="preserve">Another mechanizim is the Rave Keyword.  This is a component of the Rave Alert system for external partners to the campus.  This allows for external partners to sign up while on campus and provides emergency alert and warning information via text for a period of 48 hours.  </w:t>
      </w:r>
    </w:p>
    <w:p w14:paraId="516F2D68" w14:textId="39887917" w:rsidR="008F6A8C" w:rsidRPr="00CB41BE" w:rsidRDefault="00946AD0" w:rsidP="00CB41BE">
      <w:pPr>
        <w:spacing w:line="20" w:lineRule="atLeast"/>
      </w:pPr>
      <w:r>
        <w:lastRenderedPageBreak/>
        <w:t>Additionally, Sacramento County has an alert and warning system called Sacrament</w:t>
      </w:r>
      <w:r w:rsidR="00AD029D">
        <w:t>o</w:t>
      </w:r>
      <w:r>
        <w:t xml:space="preserve">-Alert.  Subcribe to emergency information by going to </w:t>
      </w:r>
      <w:hyperlink r:id="rId38" w:history="1">
        <w:r w:rsidRPr="00B173A5">
          <w:rPr>
            <w:rStyle w:val="Hyperlink"/>
          </w:rPr>
          <w:t>www.sacramento-alert.org</w:t>
        </w:r>
      </w:hyperlink>
      <w:r>
        <w:t xml:space="preserve"> . </w:t>
      </w:r>
      <w:r w:rsidR="00FF5F8A">
        <w:t xml:space="preserve"> </w:t>
      </w:r>
    </w:p>
    <w:p w14:paraId="312DD416" w14:textId="77777777" w:rsidR="008F6A8C" w:rsidRPr="00886A27" w:rsidRDefault="008F6A8C" w:rsidP="008F6A8C">
      <w:pPr>
        <w:pStyle w:val="Heading2"/>
      </w:pPr>
      <w:bookmarkStart w:id="244" w:name="_Toc447613959"/>
      <w:bookmarkStart w:id="245" w:name="_Toc23420490"/>
      <w:r w:rsidRPr="00886A27">
        <w:t>6.4 Non-Emergency External Communications</w:t>
      </w:r>
      <w:bookmarkEnd w:id="244"/>
      <w:bookmarkEnd w:id="245"/>
      <w:r w:rsidRPr="00886A27">
        <w:t xml:space="preserve"> </w:t>
      </w:r>
    </w:p>
    <w:p w14:paraId="719ABDFC" w14:textId="62E7F421" w:rsidR="008F6A8C" w:rsidRPr="006E2225" w:rsidRDefault="008F6A8C" w:rsidP="00946AD0">
      <w:pPr>
        <w:spacing w:line="20" w:lineRule="atLeast"/>
      </w:pPr>
      <w:r w:rsidRPr="006E2225">
        <w:t xml:space="preserve">During an incident, the </w:t>
      </w:r>
      <w:r w:rsidR="003D43A6">
        <w:t>College</w:t>
      </w:r>
      <w:r w:rsidRPr="006E2225">
        <w:t xml:space="preserve"> EOC expects that a high volume of calls for the public seeking incident related information. The </w:t>
      </w:r>
      <w:r w:rsidR="003D43A6">
        <w:t>College</w:t>
      </w:r>
      <w:r w:rsidRPr="006E2225">
        <w:t xml:space="preserve"> will place information on its website, utilize social media and work with </w:t>
      </w:r>
      <w:r w:rsidR="002B2EFC" w:rsidRPr="001A3DBE">
        <w:t>Sacramento</w:t>
      </w:r>
      <w:r w:rsidRPr="001A3DBE">
        <w:t xml:space="preserve"> County to</w:t>
      </w:r>
      <w:r w:rsidRPr="006E2225">
        <w:t xml:space="preserve"> provide an outlet of information to the public in an effort to relieve call influx to 9-1-1 systems. </w:t>
      </w:r>
      <w:bookmarkEnd w:id="237"/>
    </w:p>
    <w:p w14:paraId="0B64AAAE" w14:textId="77777777" w:rsidR="00516382" w:rsidRDefault="00516382">
      <w:pPr>
        <w:rPr>
          <w:caps/>
          <w:color w:val="234F77" w:themeColor="accent2" w:themeShade="80"/>
          <w:spacing w:val="20"/>
          <w:sz w:val="28"/>
          <w:szCs w:val="28"/>
        </w:rPr>
      </w:pPr>
      <w:bookmarkStart w:id="246" w:name="_Toc185739231"/>
      <w:bookmarkStart w:id="247" w:name="_Toc218867272"/>
      <w:bookmarkStart w:id="248" w:name="_Toc218867376"/>
      <w:bookmarkStart w:id="249" w:name="_Toc218867479"/>
      <w:bookmarkStart w:id="250" w:name="_Toc447613960"/>
      <w:r>
        <w:br w:type="page"/>
      </w:r>
    </w:p>
    <w:p w14:paraId="73EDC909" w14:textId="7123F46B" w:rsidR="008F6A8C" w:rsidRPr="00624B5D" w:rsidRDefault="008F6A8C" w:rsidP="008F6A8C">
      <w:pPr>
        <w:pStyle w:val="Heading1"/>
      </w:pPr>
      <w:bookmarkStart w:id="251" w:name="_Toc23420491"/>
      <w:r w:rsidRPr="00086F4E">
        <w:lastRenderedPageBreak/>
        <w:t>Section 7.0: Administration</w:t>
      </w:r>
      <w:r w:rsidRPr="00624B5D">
        <w:t>, F</w:t>
      </w:r>
      <w:r>
        <w:t>inance and</w:t>
      </w:r>
      <w:r w:rsidRPr="00624B5D">
        <w:t xml:space="preserve"> L</w:t>
      </w:r>
      <w:r>
        <w:t>ogistics</w:t>
      </w:r>
      <w:bookmarkEnd w:id="246"/>
      <w:bookmarkEnd w:id="247"/>
      <w:bookmarkEnd w:id="248"/>
      <w:bookmarkEnd w:id="249"/>
      <w:bookmarkEnd w:id="250"/>
      <w:bookmarkEnd w:id="251"/>
      <w:r w:rsidRPr="00624B5D">
        <w:t xml:space="preserve">  </w:t>
      </w:r>
    </w:p>
    <w:p w14:paraId="044650C4" w14:textId="77777777" w:rsidR="008F6A8C" w:rsidRPr="00A2429A" w:rsidRDefault="008F6A8C" w:rsidP="008F6A8C">
      <w:pPr>
        <w:pStyle w:val="Heading2"/>
      </w:pPr>
      <w:bookmarkStart w:id="252" w:name="_Toc365369845"/>
      <w:bookmarkStart w:id="253" w:name="_Toc447613961"/>
      <w:bookmarkStart w:id="254" w:name="_Toc23420492"/>
      <w:r w:rsidRPr="00A2429A">
        <w:t>7.1</w:t>
      </w:r>
      <w:r>
        <w:t xml:space="preserve"> </w:t>
      </w:r>
      <w:r w:rsidRPr="00A2429A">
        <w:t>Documentation</w:t>
      </w:r>
      <w:bookmarkEnd w:id="252"/>
      <w:bookmarkEnd w:id="253"/>
      <w:bookmarkEnd w:id="254"/>
      <w:r w:rsidRPr="00A2429A">
        <w:t xml:space="preserve"> </w:t>
      </w:r>
    </w:p>
    <w:p w14:paraId="1895114C" w14:textId="0D627848" w:rsidR="008F6A8C" w:rsidRPr="00E96385" w:rsidRDefault="008F6A8C" w:rsidP="008F6A8C">
      <w:r w:rsidRPr="00E96385">
        <w:t xml:space="preserve">The </w:t>
      </w:r>
      <w:r>
        <w:t>Emergency Operations Center</w:t>
      </w:r>
      <w:r w:rsidRPr="00E96385">
        <w:t xml:space="preserve"> </w:t>
      </w:r>
      <w:r w:rsidR="00D719CF">
        <w:t xml:space="preserve">(EOC) </w:t>
      </w:r>
      <w:r w:rsidRPr="00E96385">
        <w:t>Finance/Administration Section will be responsible for maintaining records on damage assessment expenditure</w:t>
      </w:r>
      <w:r w:rsidR="00D719CF">
        <w:t>s</w:t>
      </w:r>
      <w:r w:rsidRPr="00E96385">
        <w:t xml:space="preserve">, recovery cost expenditures, </w:t>
      </w:r>
      <w:r w:rsidR="00D719CF" w:rsidRPr="00E96385">
        <w:t>insurance</w:t>
      </w:r>
      <w:r w:rsidR="00D719CF">
        <w:t>-</w:t>
      </w:r>
      <w:r w:rsidRPr="00E96385">
        <w:t xml:space="preserve">related documents, personnel overtime, and other costs associated with the emergency. Guidance is provided in the </w:t>
      </w:r>
      <w:r w:rsidR="003E611C">
        <w:t xml:space="preserve">Planning Section’s </w:t>
      </w:r>
      <w:r w:rsidRPr="00E96385">
        <w:t xml:space="preserve">position guides </w:t>
      </w:r>
      <w:r w:rsidR="00FB2530">
        <w:t xml:space="preserve">located </w:t>
      </w:r>
      <w:r w:rsidR="003E611C">
        <w:t>in</w:t>
      </w:r>
      <w:r w:rsidR="003E611C" w:rsidRPr="00E96385">
        <w:t xml:space="preserve"> </w:t>
      </w:r>
      <w:r w:rsidRPr="00E96385">
        <w:t xml:space="preserve">the </w:t>
      </w:r>
      <w:r w:rsidR="00D719CF">
        <w:t>EOC</w:t>
      </w:r>
      <w:r w:rsidRPr="00E96385">
        <w:t>.</w:t>
      </w:r>
    </w:p>
    <w:p w14:paraId="29C55CE3" w14:textId="66403FE5" w:rsidR="008F6A8C" w:rsidRPr="00E96385" w:rsidRDefault="008F6A8C" w:rsidP="008F6A8C">
      <w:r w:rsidRPr="00E96385">
        <w:t xml:space="preserve">The </w:t>
      </w:r>
      <w:r w:rsidR="00D719CF">
        <w:t>EOC</w:t>
      </w:r>
      <w:r w:rsidRPr="00E96385">
        <w:t xml:space="preserve"> Planning Section will maintain copies of documents that are integral to </w:t>
      </w:r>
      <w:r w:rsidR="00D719CF">
        <w:t>EOC</w:t>
      </w:r>
      <w:r w:rsidRPr="00E96385">
        <w:t xml:space="preserve"> functions, (such as </w:t>
      </w:r>
      <w:r w:rsidR="00D719CF">
        <w:t>EOC</w:t>
      </w:r>
      <w:r w:rsidRPr="00E96385">
        <w:t xml:space="preserve"> Action Plans, Situation Status logs, position log) that together make up the history and chronology of the emergency events. </w:t>
      </w:r>
    </w:p>
    <w:p w14:paraId="138946DC" w14:textId="77777777" w:rsidR="008F6A8C" w:rsidRPr="00A2429A" w:rsidRDefault="008F6A8C" w:rsidP="008F6A8C">
      <w:pPr>
        <w:pStyle w:val="Heading2"/>
      </w:pPr>
      <w:bookmarkStart w:id="255" w:name="_Toc365369846"/>
      <w:bookmarkStart w:id="256" w:name="_Toc447613962"/>
      <w:bookmarkStart w:id="257" w:name="_Toc23420493"/>
      <w:r w:rsidRPr="00A2429A">
        <w:t>7.2</w:t>
      </w:r>
      <w:r>
        <w:t xml:space="preserve"> </w:t>
      </w:r>
      <w:r w:rsidRPr="00A2429A">
        <w:t>Finance</w:t>
      </w:r>
      <w:bookmarkEnd w:id="255"/>
      <w:bookmarkEnd w:id="256"/>
      <w:bookmarkEnd w:id="257"/>
      <w:r w:rsidRPr="00A2429A">
        <w:t xml:space="preserve"> </w:t>
      </w:r>
    </w:p>
    <w:p w14:paraId="147029F6" w14:textId="58BC6A8D" w:rsidR="008F6A8C" w:rsidRPr="00E96385" w:rsidRDefault="008F6A8C" w:rsidP="008F6A8C">
      <w:r w:rsidRPr="00E96385">
        <w:t xml:space="preserve">In the case of a major disaster, the </w:t>
      </w:r>
      <w:r w:rsidR="003E611C">
        <w:t>EOC</w:t>
      </w:r>
      <w:r w:rsidRPr="00E96385">
        <w:t xml:space="preserve"> will support </w:t>
      </w:r>
      <w:r w:rsidR="003D43A6">
        <w:t>College</w:t>
      </w:r>
      <w:r w:rsidR="00DA4EBD">
        <w:t xml:space="preserve">, </w:t>
      </w:r>
      <w:r w:rsidR="00946AD0">
        <w:t>District level</w:t>
      </w:r>
      <w:r w:rsidRPr="00E96385">
        <w:t xml:space="preserve">, </w:t>
      </w:r>
      <w:r w:rsidR="00FB2530">
        <w:t>S</w:t>
      </w:r>
      <w:r w:rsidRPr="00E96385">
        <w:t xml:space="preserve">tate and </w:t>
      </w:r>
      <w:r w:rsidR="00FB2530">
        <w:t>F</w:t>
      </w:r>
      <w:r w:rsidRPr="00E96385">
        <w:t xml:space="preserve">ederal entities with cost recovery efforts, if requested and as able. </w:t>
      </w:r>
      <w:r w:rsidR="00946AD0">
        <w:t>T</w:t>
      </w:r>
      <w:r w:rsidRPr="00E96385">
        <w:t xml:space="preserve">he </w:t>
      </w:r>
      <w:r w:rsidR="003D43A6">
        <w:t>College</w:t>
      </w:r>
      <w:r w:rsidRPr="00E96385">
        <w:t xml:space="preserve"> may benefit from the State </w:t>
      </w:r>
      <w:r w:rsidR="004D4000" w:rsidRPr="00E96385">
        <w:t>and</w:t>
      </w:r>
      <w:r w:rsidR="004D4000">
        <w:t>/</w:t>
      </w:r>
      <w:r w:rsidRPr="00E96385">
        <w:t xml:space="preserve">or </w:t>
      </w:r>
      <w:r>
        <w:t>the Federal Emergency Management Agency</w:t>
      </w:r>
      <w:r w:rsidRPr="00E96385">
        <w:t xml:space="preserve"> </w:t>
      </w:r>
      <w:r w:rsidR="004D4000">
        <w:t xml:space="preserve">(FEMA) </w:t>
      </w:r>
      <w:r w:rsidRPr="00E96385">
        <w:t>P</w:t>
      </w:r>
      <w:r w:rsidR="00DA4EBD">
        <w:t>ublic Assistance Program</w:t>
      </w:r>
      <w:r w:rsidR="00946AD0">
        <w:t>.</w:t>
      </w:r>
    </w:p>
    <w:p w14:paraId="2E067326" w14:textId="77777777" w:rsidR="008F6A8C" w:rsidRPr="00A2429A" w:rsidRDefault="008F6A8C" w:rsidP="008F6A8C">
      <w:pPr>
        <w:pStyle w:val="Heading2"/>
      </w:pPr>
      <w:bookmarkStart w:id="258" w:name="_Toc365369847"/>
      <w:bookmarkStart w:id="259" w:name="_Toc447613963"/>
      <w:bookmarkStart w:id="260" w:name="_Toc23420494"/>
      <w:r w:rsidRPr="00A2429A">
        <w:t>7.3</w:t>
      </w:r>
      <w:r>
        <w:t xml:space="preserve"> </w:t>
      </w:r>
      <w:r w:rsidRPr="00A2429A">
        <w:t>Expenditure Tracking</w:t>
      </w:r>
      <w:bookmarkEnd w:id="258"/>
      <w:bookmarkEnd w:id="259"/>
      <w:bookmarkEnd w:id="260"/>
      <w:r w:rsidRPr="00A2429A">
        <w:t xml:space="preserve"> </w:t>
      </w:r>
    </w:p>
    <w:p w14:paraId="487C35CC" w14:textId="3901873E" w:rsidR="008F6A8C" w:rsidRPr="00557EAE" w:rsidRDefault="008F6A8C" w:rsidP="008F6A8C">
      <w:r w:rsidRPr="00E96385">
        <w:t xml:space="preserve">The </w:t>
      </w:r>
      <w:r w:rsidR="003D43A6">
        <w:t>College</w:t>
      </w:r>
      <w:r w:rsidRPr="00E96385">
        <w:t xml:space="preserve"> may be reimbursed from insurance, </w:t>
      </w:r>
      <w:r w:rsidR="006B114E">
        <w:t>S</w:t>
      </w:r>
      <w:r w:rsidR="006B114E" w:rsidRPr="00E96385">
        <w:t xml:space="preserve">tate </w:t>
      </w:r>
      <w:r w:rsidRPr="00E96385">
        <w:t xml:space="preserve">and/or </w:t>
      </w:r>
      <w:r w:rsidR="006B114E">
        <w:t>F</w:t>
      </w:r>
      <w:r w:rsidRPr="00E96385">
        <w:t>ederal sources for disaster-related expenses</w:t>
      </w:r>
      <w:r w:rsidR="00FB2530">
        <w:t xml:space="preserve"> </w:t>
      </w:r>
      <w:r w:rsidR="006B114E">
        <w:t xml:space="preserve">and </w:t>
      </w:r>
      <w:r w:rsidR="00FB2530">
        <w:t>uninsured expenses</w:t>
      </w:r>
      <w:r w:rsidRPr="00E96385">
        <w:t xml:space="preserve">. The purpose of this section is to provide guidance on the recordkeeping requirements for claiming such expenses. </w:t>
      </w:r>
      <w:bookmarkStart w:id="261" w:name="_Toc365369848"/>
    </w:p>
    <w:p w14:paraId="6028A767" w14:textId="1881A14B" w:rsidR="008F6A8C" w:rsidRPr="00A2429A" w:rsidRDefault="008F6A8C" w:rsidP="008F6A8C">
      <w:pPr>
        <w:pStyle w:val="Heading3"/>
      </w:pPr>
      <w:bookmarkStart w:id="262" w:name="_Toc447613964"/>
      <w:bookmarkStart w:id="263" w:name="_Toc23420495"/>
      <w:r w:rsidRPr="00A2429A">
        <w:t>7.3.1</w:t>
      </w:r>
      <w:r w:rsidR="000E4B9B">
        <w:t xml:space="preserve"> </w:t>
      </w:r>
      <w:r w:rsidRPr="00A2429A">
        <w:t>Eligible Expenses</w:t>
      </w:r>
      <w:bookmarkEnd w:id="261"/>
      <w:bookmarkEnd w:id="262"/>
      <w:bookmarkEnd w:id="263"/>
      <w:r w:rsidRPr="00A2429A">
        <w:t xml:space="preserve"> </w:t>
      </w:r>
    </w:p>
    <w:p w14:paraId="12AB0186" w14:textId="77777777" w:rsidR="008F6A8C" w:rsidRPr="00E96385" w:rsidRDefault="008F6A8C" w:rsidP="008F6A8C">
      <w:r w:rsidRPr="00E96385">
        <w:t xml:space="preserve">Eligible costs are extraordinary costs incurred while providing emergency services required by the direct impact of a declared disaster and which service is the responsibility of the applicant agency. Eligible costs are generally considered to be the net costs over and above any increased revenue or subsidy for the emergency service. Ineligible expenses include costs for standby personnel and/or equipment and lost revenue. </w:t>
      </w:r>
    </w:p>
    <w:p w14:paraId="456622C2" w14:textId="1401E2A5" w:rsidR="008F6A8C" w:rsidRPr="00A2429A" w:rsidRDefault="008F6A8C" w:rsidP="008F6A8C">
      <w:pPr>
        <w:pStyle w:val="Heading3"/>
      </w:pPr>
      <w:bookmarkStart w:id="264" w:name="_Toc365369849"/>
      <w:bookmarkStart w:id="265" w:name="_Toc447613965"/>
      <w:bookmarkStart w:id="266" w:name="_Toc23420496"/>
      <w:r w:rsidRPr="00A2429A">
        <w:t>7.3.2</w:t>
      </w:r>
      <w:r w:rsidR="000E4B9B">
        <w:t xml:space="preserve"> </w:t>
      </w:r>
      <w:r w:rsidRPr="00A2429A">
        <w:t>Recordkeeping Requirements</w:t>
      </w:r>
      <w:bookmarkEnd w:id="264"/>
      <w:bookmarkEnd w:id="265"/>
      <w:bookmarkEnd w:id="266"/>
    </w:p>
    <w:p w14:paraId="7A504557" w14:textId="55FFC340" w:rsidR="008F6A8C" w:rsidRPr="00E96385" w:rsidRDefault="008F6A8C" w:rsidP="008F6A8C">
      <w:r w:rsidRPr="00E96385">
        <w:t xml:space="preserve">State and </w:t>
      </w:r>
      <w:r w:rsidR="00A44C6E">
        <w:t>F</w:t>
      </w:r>
      <w:r w:rsidRPr="00E96385">
        <w:t xml:space="preserve">ederal governments require detailed information to support claims for reimbursement. Funding will be approved or denied based upon the information supplied by applicant agencies. Documentation supporting all costs claimed will be required, and all information must relate back to individual original source records.  The following guidelines should be followed when documenting disaster-related reimbursable expenses: </w:t>
      </w:r>
    </w:p>
    <w:p w14:paraId="748104C7" w14:textId="77777777" w:rsidR="008F6A8C" w:rsidRPr="00E96385" w:rsidRDefault="008F6A8C" w:rsidP="00455643">
      <w:pPr>
        <w:pStyle w:val="ListParagraph"/>
        <w:numPr>
          <w:ilvl w:val="1"/>
          <w:numId w:val="55"/>
        </w:numPr>
        <w:spacing w:line="276" w:lineRule="auto"/>
        <w:ind w:left="720"/>
      </w:pPr>
      <w:r w:rsidRPr="00E96385">
        <w:t xml:space="preserve">Costs and revenues associated with emergency operations should be segregated from normal operating expenses. </w:t>
      </w:r>
    </w:p>
    <w:p w14:paraId="14A12EF9" w14:textId="77777777" w:rsidR="008F6A8C" w:rsidRPr="00E96385" w:rsidRDefault="008F6A8C" w:rsidP="00455643">
      <w:pPr>
        <w:pStyle w:val="ListParagraph"/>
        <w:numPr>
          <w:ilvl w:val="0"/>
          <w:numId w:val="55"/>
        </w:numPr>
        <w:spacing w:line="276" w:lineRule="auto"/>
      </w:pPr>
      <w:r w:rsidRPr="00E96385">
        <w:lastRenderedPageBreak/>
        <w:t xml:space="preserve">Separate records should be maintained for each vehicle and piece of heavy equipment used for emergency operations. </w:t>
      </w:r>
    </w:p>
    <w:p w14:paraId="0693B07F" w14:textId="77777777" w:rsidR="008F6A8C" w:rsidRPr="00E96385" w:rsidRDefault="008F6A8C" w:rsidP="00455643">
      <w:pPr>
        <w:pStyle w:val="ListParagraph"/>
        <w:numPr>
          <w:ilvl w:val="0"/>
          <w:numId w:val="55"/>
        </w:numPr>
        <w:spacing w:line="276" w:lineRule="auto"/>
      </w:pPr>
      <w:r w:rsidRPr="00E96385">
        <w:t xml:space="preserve">Vehicle and equipment documentation should include the miles and/or hours operated by location and operator. </w:t>
      </w:r>
    </w:p>
    <w:p w14:paraId="6AE6A7CA" w14:textId="77777777" w:rsidR="008F6A8C" w:rsidRPr="00E96385" w:rsidRDefault="008F6A8C" w:rsidP="00455643">
      <w:pPr>
        <w:pStyle w:val="ListParagraph"/>
        <w:numPr>
          <w:ilvl w:val="0"/>
          <w:numId w:val="55"/>
        </w:numPr>
        <w:spacing w:line="276" w:lineRule="auto"/>
      </w:pPr>
      <w:r w:rsidRPr="00E96385">
        <w:t xml:space="preserve">Vehicle operating expenses should include fuel, tires, and maintenance. </w:t>
      </w:r>
    </w:p>
    <w:p w14:paraId="2DBFDE4E" w14:textId="77777777" w:rsidR="008F6A8C" w:rsidRPr="00E96385" w:rsidRDefault="008F6A8C" w:rsidP="00455643">
      <w:pPr>
        <w:pStyle w:val="ListParagraph"/>
        <w:numPr>
          <w:ilvl w:val="0"/>
          <w:numId w:val="55"/>
        </w:numPr>
        <w:spacing w:line="276" w:lineRule="auto"/>
      </w:pPr>
      <w:r w:rsidRPr="00E96385">
        <w:t xml:space="preserve">Labor costs should be compiled separate from vehicle and/or equipment expenses. </w:t>
      </w:r>
    </w:p>
    <w:p w14:paraId="34C01BCC" w14:textId="77777777" w:rsidR="008F6A8C" w:rsidRPr="00E96385" w:rsidRDefault="008F6A8C" w:rsidP="00455643">
      <w:pPr>
        <w:pStyle w:val="ListParagraph"/>
        <w:numPr>
          <w:ilvl w:val="0"/>
          <w:numId w:val="55"/>
        </w:numPr>
        <w:spacing w:line="276" w:lineRule="auto"/>
      </w:pPr>
      <w:r w:rsidRPr="00E96385">
        <w:t xml:space="preserve">Equipment documentation should include exactly where the equipment was used and for what; hours and minutes used; and the name of the equipment operator if applicable. </w:t>
      </w:r>
    </w:p>
    <w:p w14:paraId="48F72332" w14:textId="77777777" w:rsidR="008F6A8C" w:rsidRPr="00E96385" w:rsidRDefault="008F6A8C" w:rsidP="00455643">
      <w:pPr>
        <w:pStyle w:val="ListParagraph"/>
        <w:numPr>
          <w:ilvl w:val="0"/>
          <w:numId w:val="55"/>
        </w:numPr>
        <w:spacing w:line="276" w:lineRule="auto"/>
      </w:pPr>
      <w:r w:rsidRPr="00E96385">
        <w:t xml:space="preserve">Revenues and subsidies for emergency operations must be subtracted from any costs claimed. </w:t>
      </w:r>
    </w:p>
    <w:p w14:paraId="4C0E16F2" w14:textId="77777777" w:rsidR="008F6A8C" w:rsidRPr="00E96385" w:rsidRDefault="008F6A8C" w:rsidP="00455643">
      <w:pPr>
        <w:pStyle w:val="ListParagraph"/>
        <w:numPr>
          <w:ilvl w:val="0"/>
          <w:numId w:val="55"/>
        </w:numPr>
        <w:spacing w:line="276" w:lineRule="auto"/>
      </w:pPr>
      <w:r w:rsidRPr="00E96385">
        <w:t xml:space="preserve">Requisitions, purchase orders, and invoices must be maintained for all supplies, materials and equipment expenses claimed. </w:t>
      </w:r>
    </w:p>
    <w:p w14:paraId="53931D53" w14:textId="77777777" w:rsidR="008F6A8C" w:rsidRPr="00E96385" w:rsidRDefault="008F6A8C" w:rsidP="00455643">
      <w:pPr>
        <w:pStyle w:val="ListParagraph"/>
        <w:numPr>
          <w:ilvl w:val="0"/>
          <w:numId w:val="55"/>
        </w:numPr>
        <w:spacing w:line="276" w:lineRule="auto"/>
      </w:pPr>
      <w:r w:rsidRPr="00E96385">
        <w:t xml:space="preserve">Costs for supplies and materials must include documentation of exactly where resources were used and for what purpose. </w:t>
      </w:r>
    </w:p>
    <w:p w14:paraId="4DD8EA12" w14:textId="77777777" w:rsidR="008F6A8C" w:rsidRPr="00E96385" w:rsidRDefault="008F6A8C" w:rsidP="00455643">
      <w:pPr>
        <w:pStyle w:val="ListParagraph"/>
        <w:numPr>
          <w:ilvl w:val="0"/>
          <w:numId w:val="55"/>
        </w:numPr>
        <w:spacing w:line="276" w:lineRule="auto"/>
      </w:pPr>
      <w:r w:rsidRPr="00E96385">
        <w:t xml:space="preserve">All non-competitive procurements must be justified. </w:t>
      </w:r>
    </w:p>
    <w:p w14:paraId="1598841E" w14:textId="57EB8DFD" w:rsidR="008F6A8C" w:rsidRPr="00E96385" w:rsidRDefault="008F6A8C" w:rsidP="008F6A8C">
      <w:r w:rsidRPr="00E96385">
        <w:t xml:space="preserve">Expenditure tracking should commence upon notice or obvious occurrence of disasters that require expense of labor, equipment use, materials, and other expenses. The Incident Commander(s), </w:t>
      </w:r>
      <w:r w:rsidR="00A44C6E">
        <w:t>EOC</w:t>
      </w:r>
      <w:r w:rsidRPr="00E96385">
        <w:t xml:space="preserve"> Director, and </w:t>
      </w:r>
      <w:r w:rsidR="00A44C6E">
        <w:t>EOC</w:t>
      </w:r>
      <w:r w:rsidRPr="00E96385">
        <w:t xml:space="preserve"> staff are responsible for maintaining written records of all disaster-related personnel overtime, requests for supplies, equipment and contract personnel, and receipts for emergency purchases of supplies, equipment and other disaster-related expenses.  The </w:t>
      </w:r>
      <w:r w:rsidR="003D43A6">
        <w:t>College</w:t>
      </w:r>
      <w:r w:rsidRPr="00E96385">
        <w:t xml:space="preserve"> may activate a special coding for emergency expenditure tracking which is used for both labor and equipment.</w:t>
      </w:r>
    </w:p>
    <w:p w14:paraId="171122A1" w14:textId="46F8520C" w:rsidR="008F6A8C" w:rsidRPr="00E96385" w:rsidRDefault="008F6A8C" w:rsidP="008F6A8C">
      <w:r w:rsidRPr="00E96385">
        <w:t xml:space="preserve">The Finance/Administration Section will compile reports, including total expenditures by category. The Finance/Administration Section Chief will submit a summary report on total costs to the </w:t>
      </w:r>
      <w:r w:rsidR="00A44C6E">
        <w:t>EOC</w:t>
      </w:r>
      <w:r w:rsidRPr="00E96385">
        <w:t xml:space="preserve"> Director as requested. This information will be used for state and federal disaster assistance applications. The expenditure data and documentation is vital to </w:t>
      </w:r>
      <w:r w:rsidR="00765D50">
        <w:t>S</w:t>
      </w:r>
      <w:r w:rsidR="00765D50" w:rsidRPr="00E96385">
        <w:t xml:space="preserve">tate </w:t>
      </w:r>
      <w:r w:rsidRPr="00E96385">
        <w:t xml:space="preserve">and </w:t>
      </w:r>
      <w:r w:rsidR="00765D50">
        <w:t>F</w:t>
      </w:r>
      <w:r w:rsidR="00765D50" w:rsidRPr="00E96385">
        <w:t xml:space="preserve">ederal </w:t>
      </w:r>
      <w:r w:rsidRPr="00E96385">
        <w:t xml:space="preserve">agencies for requesting financial assistance during and after the disaster.  </w:t>
      </w:r>
    </w:p>
    <w:p w14:paraId="076A4904" w14:textId="77777777" w:rsidR="008F6A8C" w:rsidRPr="00624B5D" w:rsidRDefault="008F6A8C" w:rsidP="008F6A8C">
      <w:pPr>
        <w:pStyle w:val="Heading2"/>
      </w:pPr>
      <w:bookmarkStart w:id="267" w:name="_Toc185739239"/>
      <w:bookmarkStart w:id="268" w:name="_Toc218867280"/>
      <w:bookmarkStart w:id="269" w:name="_Toc218867384"/>
      <w:bookmarkStart w:id="270" w:name="_Toc218867487"/>
      <w:bookmarkStart w:id="271" w:name="_Toc447613966"/>
      <w:bookmarkStart w:id="272" w:name="_Toc23420497"/>
      <w:r w:rsidRPr="00A2429A">
        <w:t>7.4 Resource Management</w:t>
      </w:r>
      <w:bookmarkStart w:id="273" w:name="_Toc254169053"/>
      <w:bookmarkEnd w:id="267"/>
      <w:bookmarkEnd w:id="268"/>
      <w:bookmarkEnd w:id="269"/>
      <w:bookmarkEnd w:id="270"/>
      <w:bookmarkEnd w:id="271"/>
      <w:bookmarkEnd w:id="272"/>
    </w:p>
    <w:p w14:paraId="137FDFB8" w14:textId="1F703A2E" w:rsidR="008F6A8C" w:rsidRPr="00624B5D" w:rsidRDefault="004920F7" w:rsidP="008F6A8C">
      <w:pPr>
        <w:pStyle w:val="Heading3"/>
        <w:rPr>
          <w:rFonts w:cs="Arial"/>
          <w:bCs/>
        </w:rPr>
      </w:pPr>
      <w:bookmarkStart w:id="274" w:name="_Toc185739240"/>
      <w:bookmarkStart w:id="275" w:name="_Toc218867281"/>
      <w:bookmarkStart w:id="276" w:name="_Toc218867385"/>
      <w:bookmarkStart w:id="277" w:name="_Toc218867488"/>
      <w:bookmarkStart w:id="278" w:name="_Toc447613967"/>
      <w:bookmarkStart w:id="279" w:name="_Toc23420498"/>
      <w:bookmarkEnd w:id="273"/>
      <w:r w:rsidRPr="00A2429A">
        <w:t>7.4.1</w:t>
      </w:r>
      <w:r>
        <w:t xml:space="preserve"> </w:t>
      </w:r>
      <w:r w:rsidR="00591962">
        <w:t>Resource</w:t>
      </w:r>
      <w:r w:rsidR="008F6A8C" w:rsidRPr="00A2429A">
        <w:t xml:space="preserve"> Priorities</w:t>
      </w:r>
      <w:bookmarkEnd w:id="274"/>
      <w:bookmarkEnd w:id="275"/>
      <w:bookmarkEnd w:id="276"/>
      <w:bookmarkEnd w:id="277"/>
      <w:bookmarkEnd w:id="278"/>
      <w:bookmarkEnd w:id="279"/>
    </w:p>
    <w:p w14:paraId="0C5B32A0" w14:textId="4F508AD9" w:rsidR="008F6A8C" w:rsidRPr="008928E0" w:rsidRDefault="008F6A8C" w:rsidP="008F6A8C">
      <w:r w:rsidRPr="00624B5D">
        <w:t xml:space="preserve">When activated, the </w:t>
      </w:r>
      <w:r w:rsidR="003D43A6">
        <w:t>College</w:t>
      </w:r>
      <w:r w:rsidRPr="00624B5D">
        <w:t xml:space="preserve"> </w:t>
      </w:r>
      <w:r w:rsidR="00765D50">
        <w:t>EOC</w:t>
      </w:r>
      <w:r w:rsidRPr="00624B5D">
        <w:t xml:space="preserve"> establishes priorities for resource allocation during the emergency. All </w:t>
      </w:r>
      <w:r w:rsidR="003D43A6">
        <w:t>College</w:t>
      </w:r>
      <w:r>
        <w:t xml:space="preserve"> </w:t>
      </w:r>
      <w:r w:rsidRPr="00624B5D">
        <w:t xml:space="preserve">resources are considered part of a pool, which may be allocated by the </w:t>
      </w:r>
      <w:r w:rsidR="00765D50">
        <w:t>EOC</w:t>
      </w:r>
      <w:r w:rsidRPr="00624B5D">
        <w:t xml:space="preserve"> to fulfill priority missions. Each department retains control of its non-assigned resources until released for an emergency assignment by the </w:t>
      </w:r>
      <w:r w:rsidR="00765D50">
        <w:t>EOC</w:t>
      </w:r>
      <w:r w:rsidRPr="00624B5D">
        <w:t>.</w:t>
      </w:r>
      <w:bookmarkStart w:id="280" w:name="_Toc254169054"/>
      <w:bookmarkStart w:id="281" w:name="_Toc185739241"/>
      <w:bookmarkStart w:id="282" w:name="_Toc218867282"/>
      <w:bookmarkStart w:id="283" w:name="_Toc218867386"/>
      <w:bookmarkStart w:id="284" w:name="_Toc218867489"/>
    </w:p>
    <w:p w14:paraId="21B1EA8F" w14:textId="2ABD1915" w:rsidR="008F6A8C" w:rsidRPr="00A2429A" w:rsidRDefault="004920F7" w:rsidP="008F6A8C">
      <w:pPr>
        <w:pStyle w:val="Heading3"/>
      </w:pPr>
      <w:bookmarkStart w:id="285" w:name="_Toc447613968"/>
      <w:bookmarkStart w:id="286" w:name="_Toc23420499"/>
      <w:bookmarkEnd w:id="280"/>
      <w:r w:rsidRPr="00A2429A">
        <w:t>7.4.2</w:t>
      </w:r>
      <w:r>
        <w:t xml:space="preserve"> </w:t>
      </w:r>
      <w:r w:rsidR="00591962">
        <w:t>Resource</w:t>
      </w:r>
      <w:r w:rsidR="008F6A8C" w:rsidRPr="00A2429A">
        <w:t xml:space="preserve"> Requests</w:t>
      </w:r>
      <w:bookmarkEnd w:id="281"/>
      <w:bookmarkEnd w:id="282"/>
      <w:bookmarkEnd w:id="283"/>
      <w:bookmarkEnd w:id="284"/>
      <w:bookmarkEnd w:id="285"/>
      <w:bookmarkEnd w:id="286"/>
    </w:p>
    <w:p w14:paraId="41803FE6" w14:textId="77777777" w:rsidR="008F6A8C" w:rsidRPr="00D864EC" w:rsidRDefault="008F6A8C" w:rsidP="008F6A8C">
      <w:r w:rsidRPr="00D864EC">
        <w:t>Resource Requests will be made through one of the following processes:</w:t>
      </w:r>
    </w:p>
    <w:p w14:paraId="70202D20" w14:textId="77777777" w:rsidR="008F6A8C" w:rsidRPr="00D864EC" w:rsidRDefault="008F6A8C" w:rsidP="00455643">
      <w:pPr>
        <w:pStyle w:val="ListParagraph"/>
        <w:numPr>
          <w:ilvl w:val="1"/>
          <w:numId w:val="56"/>
        </w:numPr>
        <w:spacing w:line="276" w:lineRule="auto"/>
        <w:ind w:left="720"/>
      </w:pPr>
      <w:r w:rsidRPr="00D864EC">
        <w:t>Discipline-specific (usually Fire and Law) mutual aid systems:  Requests for resources that are normally within the inventories of the mutual aid system will go from local coordinator to Operational Area Mutual Aid Coordinator to the Regional Mutual Aid Coordinator.</w:t>
      </w:r>
    </w:p>
    <w:p w14:paraId="1D7004E9" w14:textId="77777777" w:rsidR="008F6A8C" w:rsidRPr="00D864EC" w:rsidRDefault="008F6A8C" w:rsidP="00455643">
      <w:pPr>
        <w:pStyle w:val="ListParagraph"/>
        <w:numPr>
          <w:ilvl w:val="0"/>
          <w:numId w:val="56"/>
        </w:numPr>
        <w:spacing w:line="276" w:lineRule="auto"/>
      </w:pPr>
      <w:r w:rsidRPr="00D864EC">
        <w:lastRenderedPageBreak/>
        <w:t>All other resource requests will be made through the logistics function at each level.</w:t>
      </w:r>
    </w:p>
    <w:p w14:paraId="6D7921DA" w14:textId="5FEB88B0" w:rsidR="008F6A8C" w:rsidRPr="00D864EC" w:rsidRDefault="008F6A8C" w:rsidP="008F6A8C">
      <w:r w:rsidRPr="00D864EC">
        <w:t xml:space="preserve">Resource requests from jurisdictions within the </w:t>
      </w:r>
      <w:r w:rsidR="003D43A6">
        <w:t>College</w:t>
      </w:r>
      <w:r w:rsidRPr="00D864EC">
        <w:t xml:space="preserve"> will be coordinated with the </w:t>
      </w:r>
      <w:r w:rsidR="00946AD0">
        <w:t xml:space="preserve">District EOC and then to the </w:t>
      </w:r>
      <w:r w:rsidR="002B2EFC">
        <w:t>Sacramento</w:t>
      </w:r>
      <w:r w:rsidRPr="00D864EC">
        <w:t xml:space="preserve"> </w:t>
      </w:r>
      <w:r>
        <w:t>Operational Area</w:t>
      </w:r>
      <w:r w:rsidRPr="00D864EC">
        <w:t xml:space="preserve"> </w:t>
      </w:r>
      <w:r w:rsidR="00B53F51">
        <w:t>EOC</w:t>
      </w:r>
      <w:r w:rsidRPr="00D864EC">
        <w:t xml:space="preserve"> to determine if the resource is available internally or other more appropriate sources located within the </w:t>
      </w:r>
      <w:r>
        <w:t>Operational Area</w:t>
      </w:r>
      <w:r w:rsidRPr="00D864EC">
        <w:t>. Emergency Management Mutual Aid Coordinators at each level will keep the Operations Chief informed of the status of resource requests and allocations.  Coordinators at each level will communicate and coordinate with each other to maintain current status on resource requests and allocations within the disaster area.</w:t>
      </w:r>
    </w:p>
    <w:p w14:paraId="5B14A5C6" w14:textId="011793AE" w:rsidR="008F6A8C" w:rsidRPr="00D864EC" w:rsidRDefault="008F6A8C" w:rsidP="008F6A8C">
      <w:r w:rsidRPr="00D864EC">
        <w:t xml:space="preserve">Resource requests from the </w:t>
      </w:r>
      <w:r w:rsidR="003D43A6">
        <w:t>College</w:t>
      </w:r>
      <w:r>
        <w:t xml:space="preserve"> </w:t>
      </w:r>
      <w:r w:rsidR="00B53F51">
        <w:t>EOC</w:t>
      </w:r>
      <w:r w:rsidRPr="00D864EC">
        <w:t xml:space="preserve"> to the </w:t>
      </w:r>
      <w:r w:rsidR="00946AD0">
        <w:t xml:space="preserve">District </w:t>
      </w:r>
      <w:r w:rsidR="00B53F51">
        <w:t>EOC</w:t>
      </w:r>
      <w:r w:rsidRPr="00D864EC">
        <w:t xml:space="preserve"> may be verbally requested </w:t>
      </w:r>
      <w:r>
        <w:t xml:space="preserve">and </w:t>
      </w:r>
      <w:r w:rsidRPr="00D864EC">
        <w:t xml:space="preserve">then documented.  Available resources will be allocated.  If requests for a specific resource exceed the supply, the available resources will be allocated consistent with the priorities established through the action planning process.  The </w:t>
      </w:r>
      <w:r w:rsidR="00B53F51">
        <w:t xml:space="preserve">EOC </w:t>
      </w:r>
      <w:r w:rsidRPr="00D864EC">
        <w:t>Section Chiefs are responsible for ensuring that priorities are followed.</w:t>
      </w:r>
    </w:p>
    <w:p w14:paraId="42288741" w14:textId="0DF1085C" w:rsidR="008F6A8C" w:rsidRPr="00B41F9F" w:rsidRDefault="008F6A8C" w:rsidP="008F6A8C">
      <w:r w:rsidRPr="00D864EC">
        <w:t xml:space="preserve">Resource requests for equipment, personnel or technical assistance not available to the </w:t>
      </w:r>
      <w:r w:rsidR="003D43A6">
        <w:t>College</w:t>
      </w:r>
      <w:r w:rsidRPr="00D864EC">
        <w:t xml:space="preserve"> should be coordinated with the </w:t>
      </w:r>
      <w:r w:rsidR="00946AD0">
        <w:t xml:space="preserve">District EOC to the </w:t>
      </w:r>
      <w:r w:rsidR="002B2EFC">
        <w:t>Sacramento</w:t>
      </w:r>
      <w:r w:rsidRPr="00D864EC">
        <w:t xml:space="preserve"> </w:t>
      </w:r>
      <w:r>
        <w:t xml:space="preserve">County </w:t>
      </w:r>
      <w:r w:rsidR="00B53F51">
        <w:t>EOC</w:t>
      </w:r>
      <w:r w:rsidR="00946AD0">
        <w:t>,</w:t>
      </w:r>
      <w:r w:rsidRPr="00D864EC">
        <w:t xml:space="preserve"> to the </w:t>
      </w:r>
      <w:r w:rsidR="00946AD0">
        <w:t>Inland Region</w:t>
      </w:r>
      <w:r w:rsidRPr="00D864EC">
        <w:t xml:space="preserve">.  Once the request is coordinated, approved and </w:t>
      </w:r>
      <w:r>
        <w:t xml:space="preserve">resources </w:t>
      </w:r>
      <w:r w:rsidRPr="00D864EC">
        <w:t xml:space="preserve">deployed, </w:t>
      </w:r>
      <w:r>
        <w:t>Planning</w:t>
      </w:r>
      <w:r w:rsidRPr="00D864EC">
        <w:t>, in coordination with various Operations Branches, is responsible for tracking the resource</w:t>
      </w:r>
      <w:r>
        <w:t>s</w:t>
      </w:r>
      <w:r w:rsidRPr="00D864EC">
        <w:t>.</w:t>
      </w:r>
    </w:p>
    <w:p w14:paraId="15A1897B" w14:textId="77777777" w:rsidR="00516382" w:rsidRDefault="00516382">
      <w:pPr>
        <w:rPr>
          <w:caps/>
          <w:color w:val="234F77" w:themeColor="accent2" w:themeShade="80"/>
          <w:spacing w:val="20"/>
          <w:sz w:val="28"/>
          <w:szCs w:val="28"/>
        </w:rPr>
      </w:pPr>
      <w:bookmarkStart w:id="287" w:name="_Toc185739243"/>
      <w:bookmarkStart w:id="288" w:name="_Toc218867283"/>
      <w:bookmarkStart w:id="289" w:name="_Toc218867387"/>
      <w:bookmarkStart w:id="290" w:name="_Toc218867490"/>
      <w:bookmarkStart w:id="291" w:name="_Toc447613971"/>
      <w:r>
        <w:br w:type="page"/>
      </w:r>
    </w:p>
    <w:p w14:paraId="4D3A1FAC" w14:textId="2C09F8FB" w:rsidR="008F6A8C" w:rsidRPr="00BC553B" w:rsidRDefault="008F6A8C" w:rsidP="008F6A8C">
      <w:pPr>
        <w:pStyle w:val="Heading1"/>
      </w:pPr>
      <w:bookmarkStart w:id="292" w:name="_Toc23420500"/>
      <w:r w:rsidRPr="00624B5D">
        <w:lastRenderedPageBreak/>
        <w:t>S</w:t>
      </w:r>
      <w:r>
        <w:t>ection</w:t>
      </w:r>
      <w:r w:rsidRPr="00624B5D">
        <w:t xml:space="preserve"> 8.0</w:t>
      </w:r>
      <w:r>
        <w:t>:</w:t>
      </w:r>
      <w:r w:rsidRPr="00624B5D">
        <w:t xml:space="preserve"> P</w:t>
      </w:r>
      <w:r>
        <w:t>reparedness</w:t>
      </w:r>
      <w:r w:rsidRPr="00624B5D">
        <w:t xml:space="preserve">, </w:t>
      </w:r>
      <w:r>
        <w:t xml:space="preserve">Training, </w:t>
      </w:r>
      <w:r w:rsidRPr="00624B5D">
        <w:t>E</w:t>
      </w:r>
      <w:r>
        <w:t>xercises</w:t>
      </w:r>
      <w:bookmarkEnd w:id="287"/>
      <w:bookmarkEnd w:id="288"/>
      <w:bookmarkEnd w:id="289"/>
      <w:bookmarkEnd w:id="290"/>
      <w:r>
        <w:t xml:space="preserve"> and After Action Reporting</w:t>
      </w:r>
      <w:bookmarkEnd w:id="291"/>
      <w:bookmarkEnd w:id="292"/>
    </w:p>
    <w:p w14:paraId="49DDEB6A" w14:textId="51F0A9F8" w:rsidR="008F6A8C" w:rsidRPr="00A2429A" w:rsidRDefault="008F6A8C" w:rsidP="008F6A8C">
      <w:pPr>
        <w:pStyle w:val="Heading2"/>
      </w:pPr>
      <w:bookmarkStart w:id="293" w:name="_Toc185739244"/>
      <w:bookmarkStart w:id="294" w:name="_Toc218867284"/>
      <w:bookmarkStart w:id="295" w:name="_Toc218867388"/>
      <w:bookmarkStart w:id="296" w:name="_Toc218867491"/>
      <w:bookmarkStart w:id="297" w:name="_Toc447613972"/>
      <w:bookmarkStart w:id="298" w:name="_Toc23420501"/>
      <w:bookmarkStart w:id="299" w:name="_Toc236648530"/>
      <w:bookmarkStart w:id="300" w:name="_Toc241916754"/>
      <w:r w:rsidRPr="00A2429A">
        <w:t xml:space="preserve">8.1 </w:t>
      </w:r>
      <w:r w:rsidR="00996B60">
        <w:t>Preparedness</w:t>
      </w:r>
      <w:r w:rsidRPr="00A2429A">
        <w:t xml:space="preserve"> Planning</w:t>
      </w:r>
      <w:bookmarkEnd w:id="293"/>
      <w:bookmarkEnd w:id="294"/>
      <w:bookmarkEnd w:id="295"/>
      <w:bookmarkEnd w:id="296"/>
      <w:bookmarkEnd w:id="297"/>
      <w:bookmarkEnd w:id="298"/>
    </w:p>
    <w:p w14:paraId="619D2ADB" w14:textId="4A2B2793" w:rsidR="008F6A8C" w:rsidRPr="00624B5D" w:rsidRDefault="00D84FFF" w:rsidP="008F6A8C">
      <w:r>
        <w:t xml:space="preserve">The </w:t>
      </w:r>
      <w:r w:rsidR="00EE5583">
        <w:t>American River</w:t>
      </w:r>
      <w:r w:rsidR="00D8611B">
        <w:t xml:space="preserve"> College</w:t>
      </w:r>
      <w:r w:rsidR="003D43A6">
        <w:t xml:space="preserve"> </w:t>
      </w:r>
      <w:r w:rsidR="008F6A8C" w:rsidRPr="00624B5D">
        <w:t>conducts a wide array of emergency planning activities.  Planning efforts include development of internal operational documents as well as interagency response plans having multi-jurisdictional participation.</w:t>
      </w:r>
    </w:p>
    <w:p w14:paraId="6581FC3B" w14:textId="03DCBC66" w:rsidR="008F6A8C" w:rsidRPr="00624B5D" w:rsidRDefault="008F6A8C" w:rsidP="008F6A8C">
      <w:r w:rsidRPr="00624B5D">
        <w:t xml:space="preserve">In addition to the planning activities conducted, </w:t>
      </w:r>
      <w:r w:rsidR="003D43A6">
        <w:t>College</w:t>
      </w:r>
      <w:r>
        <w:t xml:space="preserve"> </w:t>
      </w:r>
      <w:r w:rsidRPr="00624B5D">
        <w:t xml:space="preserve">departments develop internal preparedness and contingency plans to ensure provision of government services and maintenance of departmental functions during disasters.  </w:t>
      </w:r>
    </w:p>
    <w:p w14:paraId="46B65A1F" w14:textId="7E58920D" w:rsidR="008F6A8C" w:rsidRPr="00624B5D" w:rsidRDefault="008F6A8C" w:rsidP="008F6A8C">
      <w:r w:rsidRPr="00624B5D">
        <w:t xml:space="preserve">Emergency readiness cannot be conducted within a vacuum.  The </w:t>
      </w:r>
      <w:r w:rsidR="003D43A6">
        <w:t>College</w:t>
      </w:r>
      <w:r>
        <w:t xml:space="preserve"> </w:t>
      </w:r>
      <w:r w:rsidRPr="00624B5D">
        <w:t xml:space="preserve">is responsible for working with all </w:t>
      </w:r>
      <w:r w:rsidR="003D43A6">
        <w:t>College</w:t>
      </w:r>
      <w:r>
        <w:t xml:space="preserve"> </w:t>
      </w:r>
      <w:r w:rsidRPr="00624B5D">
        <w:t xml:space="preserve">departments, that are considered a component of the </w:t>
      </w:r>
      <w:r w:rsidR="003D43A6">
        <w:t>College</w:t>
      </w:r>
      <w:r w:rsidR="00C67DBC">
        <w:t xml:space="preserve"> </w:t>
      </w:r>
      <w:r w:rsidRPr="00624B5D">
        <w:t xml:space="preserve">Emergency </w:t>
      </w:r>
      <w:r>
        <w:t xml:space="preserve">Management </w:t>
      </w:r>
      <w:r w:rsidRPr="00624B5D">
        <w:t xml:space="preserve">Organization.  Such coordination extends to the following </w:t>
      </w:r>
      <w:r w:rsidR="009A5B2B">
        <w:t xml:space="preserve">interagency </w:t>
      </w:r>
      <w:r w:rsidRPr="00624B5D">
        <w:t>activities:</w:t>
      </w:r>
    </w:p>
    <w:p w14:paraId="5CAC264F" w14:textId="59C951CC" w:rsidR="008F6A8C" w:rsidRPr="00624B5D" w:rsidRDefault="009A5B2B" w:rsidP="00455643">
      <w:pPr>
        <w:pStyle w:val="ListParagraph"/>
        <w:numPr>
          <w:ilvl w:val="0"/>
          <w:numId w:val="57"/>
        </w:numPr>
        <w:spacing w:line="276" w:lineRule="auto"/>
      </w:pPr>
      <w:r>
        <w:t>P</w:t>
      </w:r>
      <w:r w:rsidR="008F6A8C" w:rsidRPr="00624B5D">
        <w:t>lan development</w:t>
      </w:r>
      <w:r w:rsidR="008F6A8C">
        <w:t>.</w:t>
      </w:r>
    </w:p>
    <w:p w14:paraId="534696BD" w14:textId="1B53D1FC" w:rsidR="008F6A8C" w:rsidRPr="00624B5D" w:rsidRDefault="009A5B2B" w:rsidP="00455643">
      <w:pPr>
        <w:pStyle w:val="ListParagraph"/>
        <w:numPr>
          <w:ilvl w:val="0"/>
          <w:numId w:val="57"/>
        </w:numPr>
        <w:spacing w:line="276" w:lineRule="auto"/>
      </w:pPr>
      <w:r>
        <w:t>T</w:t>
      </w:r>
      <w:r w:rsidR="008F6A8C" w:rsidRPr="00624B5D">
        <w:t>raining coordination</w:t>
      </w:r>
      <w:r w:rsidR="008F6A8C">
        <w:t>.</w:t>
      </w:r>
    </w:p>
    <w:p w14:paraId="5611BC08" w14:textId="79AB5FF9" w:rsidR="008F6A8C" w:rsidRPr="00624B5D" w:rsidRDefault="009A5B2B" w:rsidP="00455643">
      <w:pPr>
        <w:pStyle w:val="ListParagraph"/>
        <w:numPr>
          <w:ilvl w:val="0"/>
          <w:numId w:val="57"/>
        </w:numPr>
        <w:spacing w:line="276" w:lineRule="auto"/>
      </w:pPr>
      <w:r>
        <w:t>E</w:t>
      </w:r>
      <w:r w:rsidR="008F6A8C" w:rsidRPr="00624B5D">
        <w:t>xercise development and presentation</w:t>
      </w:r>
      <w:r w:rsidR="008F6A8C">
        <w:t>.</w:t>
      </w:r>
    </w:p>
    <w:p w14:paraId="016763EA" w14:textId="61DE2D7D" w:rsidR="008F6A8C" w:rsidRPr="00624B5D" w:rsidRDefault="009A5B2B" w:rsidP="00455643">
      <w:pPr>
        <w:pStyle w:val="ListParagraph"/>
        <w:numPr>
          <w:ilvl w:val="0"/>
          <w:numId w:val="57"/>
        </w:numPr>
        <w:spacing w:line="276" w:lineRule="auto"/>
      </w:pPr>
      <w:r>
        <w:t>R</w:t>
      </w:r>
      <w:r w:rsidR="008F6A8C" w:rsidRPr="00624B5D">
        <w:t>esponse management</w:t>
      </w:r>
      <w:r w:rsidR="008F6A8C">
        <w:t>.</w:t>
      </w:r>
    </w:p>
    <w:p w14:paraId="7670B5C9" w14:textId="2383F4C5" w:rsidR="008F6A8C" w:rsidRPr="00624B5D" w:rsidRDefault="009A5B2B" w:rsidP="00455643">
      <w:pPr>
        <w:pStyle w:val="ListParagraph"/>
        <w:numPr>
          <w:ilvl w:val="0"/>
          <w:numId w:val="57"/>
        </w:numPr>
        <w:spacing w:line="276" w:lineRule="auto"/>
      </w:pPr>
      <w:r>
        <w:t>E</w:t>
      </w:r>
      <w:r w:rsidR="008F6A8C" w:rsidRPr="00624B5D">
        <w:t>mergency public information activities</w:t>
      </w:r>
      <w:r w:rsidR="008F6A8C">
        <w:t>.</w:t>
      </w:r>
    </w:p>
    <w:p w14:paraId="5CFADF8C" w14:textId="2BBF6EC7" w:rsidR="008F6A8C" w:rsidRPr="00624B5D" w:rsidRDefault="008F6A8C" w:rsidP="008F6A8C">
      <w:r w:rsidRPr="00624B5D">
        <w:t xml:space="preserve">Additionally, </w:t>
      </w:r>
      <w:r w:rsidRPr="00FB4AC1">
        <w:t xml:space="preserve">the </w:t>
      </w:r>
      <w:r w:rsidR="003D43A6" w:rsidRPr="00FB4AC1">
        <w:t>College</w:t>
      </w:r>
      <w:r w:rsidR="008928E0" w:rsidRPr="00FB4AC1">
        <w:t xml:space="preserve"> </w:t>
      </w:r>
      <w:r w:rsidR="00C67DBC" w:rsidRPr="00FB4AC1">
        <w:t>Vice President of Administration</w:t>
      </w:r>
      <w:r w:rsidRPr="00FB4AC1">
        <w:t xml:space="preserve"> acts as the </w:t>
      </w:r>
      <w:r w:rsidR="003D43A6" w:rsidRPr="00FB4AC1">
        <w:t>College</w:t>
      </w:r>
      <w:r w:rsidR="004920F7" w:rsidRPr="00FB4AC1">
        <w:t>’s</w:t>
      </w:r>
      <w:r w:rsidRPr="00FB4AC1">
        <w:t xml:space="preserve"> key representative and lead agent for day-to-day emergency management activities</w:t>
      </w:r>
      <w:r w:rsidRPr="00624B5D">
        <w:t xml:space="preserve"> such as: mitigation, preparedness, response, and recovery.  Non-emergency functions include</w:t>
      </w:r>
      <w:r w:rsidR="00AC3EFD">
        <w:t>:</w:t>
      </w:r>
      <w:r w:rsidRPr="00624B5D">
        <w:t xml:space="preserve"> planning, training and exercise development, preparedness presentations, interagency coordination, hazard assessment, and development of preparedness and mitigation strategies; </w:t>
      </w:r>
      <w:r w:rsidR="00AC3EFD">
        <w:t xml:space="preserve">and </w:t>
      </w:r>
      <w:r w:rsidRPr="00624B5D">
        <w:t>grant administration and support to response agencies.</w:t>
      </w:r>
    </w:p>
    <w:p w14:paraId="1F5EE916" w14:textId="00EAE170" w:rsidR="008F6A8C" w:rsidRPr="00A2429A" w:rsidRDefault="004920F7" w:rsidP="008F6A8C">
      <w:pPr>
        <w:pStyle w:val="Heading3"/>
      </w:pPr>
      <w:bookmarkStart w:id="301" w:name="_Toc185739245"/>
      <w:bookmarkStart w:id="302" w:name="_Toc218867285"/>
      <w:bookmarkStart w:id="303" w:name="_Toc218867389"/>
      <w:bookmarkStart w:id="304" w:name="_Toc218867492"/>
      <w:bookmarkStart w:id="305" w:name="_Toc447613973"/>
      <w:bookmarkStart w:id="306" w:name="_Toc23420502"/>
      <w:r w:rsidRPr="00A2429A">
        <w:t>8.1.1</w:t>
      </w:r>
      <w:r>
        <w:t xml:space="preserve"> </w:t>
      </w:r>
      <w:r w:rsidR="00996B60">
        <w:t>Community</w:t>
      </w:r>
      <w:r w:rsidR="008F6A8C" w:rsidRPr="00A2429A">
        <w:t xml:space="preserve"> Preparedness and Awareness</w:t>
      </w:r>
      <w:bookmarkEnd w:id="301"/>
      <w:bookmarkEnd w:id="302"/>
      <w:bookmarkEnd w:id="303"/>
      <w:bookmarkEnd w:id="304"/>
      <w:bookmarkEnd w:id="305"/>
      <w:bookmarkEnd w:id="306"/>
    </w:p>
    <w:p w14:paraId="1720A1B3" w14:textId="77777777" w:rsidR="008F6A8C" w:rsidRPr="00624B5D" w:rsidRDefault="008F6A8C" w:rsidP="008F6A8C">
      <w:r w:rsidRPr="00624B5D">
        <w:t xml:space="preserve">The public's response to any emergency is based on an understanding of the nature of the emergency, the potential hazards, the likely response of emergency services, and knowledge of what individuals and groups should do to increase their chances of survival and recovery.  </w:t>
      </w:r>
    </w:p>
    <w:p w14:paraId="59E8060D" w14:textId="14A3DD25" w:rsidR="008F6A8C" w:rsidRPr="00624B5D" w:rsidRDefault="008F6A8C" w:rsidP="008F6A8C">
      <w:r w:rsidRPr="00624B5D">
        <w:t xml:space="preserve">Public awareness and education prior to an emergency or disaster will directly affect the </w:t>
      </w:r>
      <w:r w:rsidR="003D43A6">
        <w:t>College</w:t>
      </w:r>
      <w:r w:rsidRPr="00624B5D">
        <w:t xml:space="preserve"> emergency operations and recovery efforts.  For this reason, the </w:t>
      </w:r>
      <w:r w:rsidR="003D43A6">
        <w:t>College</w:t>
      </w:r>
      <w:r w:rsidRPr="00624B5D">
        <w:t xml:space="preserve"> will make emergency preparedness information from </w:t>
      </w:r>
      <w:r>
        <w:t>City</w:t>
      </w:r>
      <w:r w:rsidRPr="00624B5D">
        <w:t xml:space="preserve">, </w:t>
      </w:r>
      <w:r>
        <w:t xml:space="preserve">County, </w:t>
      </w:r>
      <w:r w:rsidR="00AC3EFD">
        <w:t>S</w:t>
      </w:r>
      <w:r w:rsidRPr="00624B5D">
        <w:t xml:space="preserve">tate and </w:t>
      </w:r>
      <w:r w:rsidR="00AC3EFD">
        <w:t>F</w:t>
      </w:r>
      <w:r w:rsidR="00C67DBC">
        <w:t>ederal sources available to students, faculty, staff and visitors</w:t>
      </w:r>
      <w:r w:rsidRPr="00624B5D">
        <w:t>.</w:t>
      </w:r>
    </w:p>
    <w:p w14:paraId="353CF924" w14:textId="77777777" w:rsidR="008F6A8C" w:rsidRDefault="008F6A8C" w:rsidP="008F6A8C">
      <w:pPr>
        <w:rPr>
          <w:i/>
          <w:iCs/>
          <w:smallCaps/>
          <w:spacing w:val="5"/>
          <w:sz w:val="26"/>
          <w:szCs w:val="26"/>
        </w:rPr>
      </w:pPr>
      <w:bookmarkStart w:id="307" w:name="_Toc185739246"/>
      <w:bookmarkStart w:id="308" w:name="_Toc218867286"/>
      <w:bookmarkStart w:id="309" w:name="_Toc218867390"/>
      <w:bookmarkStart w:id="310" w:name="_Toc218867493"/>
      <w:r>
        <w:br w:type="page"/>
      </w:r>
    </w:p>
    <w:p w14:paraId="7F2E9A70" w14:textId="661B1FFB" w:rsidR="008F6A8C" w:rsidRPr="00A2429A" w:rsidRDefault="004920F7" w:rsidP="008F6A8C">
      <w:pPr>
        <w:pStyle w:val="Heading3"/>
      </w:pPr>
      <w:bookmarkStart w:id="311" w:name="_Toc447613974"/>
      <w:bookmarkStart w:id="312" w:name="_Toc23420503"/>
      <w:r w:rsidRPr="00A2429A">
        <w:lastRenderedPageBreak/>
        <w:t>8.1.2</w:t>
      </w:r>
      <w:r>
        <w:t xml:space="preserve"> </w:t>
      </w:r>
      <w:r w:rsidR="00D75F91">
        <w:t>Preparedness</w:t>
      </w:r>
      <w:r w:rsidR="008F6A8C" w:rsidRPr="00A2429A">
        <w:t xml:space="preserve"> Actions</w:t>
      </w:r>
      <w:bookmarkEnd w:id="307"/>
      <w:bookmarkEnd w:id="308"/>
      <w:bookmarkEnd w:id="309"/>
      <w:bookmarkEnd w:id="310"/>
      <w:bookmarkEnd w:id="311"/>
      <w:bookmarkEnd w:id="312"/>
    </w:p>
    <w:p w14:paraId="39E7BC04" w14:textId="367D2390" w:rsidR="008F6A8C" w:rsidRPr="00624B5D" w:rsidRDefault="008F6A8C" w:rsidP="008F6A8C">
      <w:r w:rsidRPr="00624B5D">
        <w:t xml:space="preserve">In identifying general preparedness actions, </w:t>
      </w:r>
      <w:r w:rsidR="006D5E61">
        <w:t xml:space="preserve">the </w:t>
      </w:r>
      <w:r w:rsidR="003D43A6">
        <w:t>College</w:t>
      </w:r>
      <w:r w:rsidRPr="00624B5D">
        <w:t xml:space="preserve"> works </w:t>
      </w:r>
      <w:r w:rsidR="004920F7">
        <w:t>through</w:t>
      </w:r>
      <w:r w:rsidR="006D5E61">
        <w:t xml:space="preserve"> </w:t>
      </w:r>
      <w:r w:rsidR="006D5E61" w:rsidRPr="00FB4AC1">
        <w:t xml:space="preserve">the </w:t>
      </w:r>
      <w:r w:rsidR="00C67DBC" w:rsidRPr="00FB4AC1">
        <w:t>Los Rios Community College District Police Department</w:t>
      </w:r>
      <w:r w:rsidR="006D5E61" w:rsidRPr="00FB4AC1">
        <w:t xml:space="preserve"> to coordinate </w:t>
      </w:r>
      <w:r w:rsidRPr="00FB4AC1">
        <w:t xml:space="preserve">with </w:t>
      </w:r>
      <w:r w:rsidR="00D74A5F" w:rsidRPr="00FB4AC1">
        <w:t>community- and faith-</w:t>
      </w:r>
      <w:r w:rsidRPr="00FB4AC1">
        <w:t>based organizations, other local governments/special districts, private industry, preparedness groups, and other</w:t>
      </w:r>
      <w:r w:rsidRPr="00624B5D">
        <w:t xml:space="preserve"> entities to provide information relating to individual and group preparedness.  </w:t>
      </w:r>
    </w:p>
    <w:p w14:paraId="0A24ACB7" w14:textId="77777777" w:rsidR="008F6A8C" w:rsidRPr="00624B5D" w:rsidRDefault="008F6A8C" w:rsidP="008F6A8C">
      <w:r w:rsidRPr="00624B5D">
        <w:t xml:space="preserve">Government is limited in its ability to provide endless services and support during times of disaster, so public preparedness is essential for ensuring individual and organizational safety and protection.  </w:t>
      </w:r>
    </w:p>
    <w:p w14:paraId="3C0291FE" w14:textId="77777777" w:rsidR="008F6A8C" w:rsidRPr="00A2429A" w:rsidRDefault="008F6A8C" w:rsidP="008F6A8C">
      <w:pPr>
        <w:pStyle w:val="Heading2"/>
      </w:pPr>
      <w:bookmarkStart w:id="313" w:name="_Toc185739247"/>
      <w:bookmarkStart w:id="314" w:name="_Toc218867287"/>
      <w:bookmarkStart w:id="315" w:name="_Toc218867391"/>
      <w:bookmarkStart w:id="316" w:name="_Toc218867494"/>
      <w:bookmarkStart w:id="317" w:name="_Toc447613975"/>
      <w:bookmarkStart w:id="318" w:name="_Toc23420504"/>
      <w:r w:rsidRPr="00A2429A">
        <w:t>8.</w:t>
      </w:r>
      <w:bookmarkEnd w:id="299"/>
      <w:bookmarkEnd w:id="300"/>
      <w:r w:rsidRPr="00A2429A">
        <w:t>2 Readiness Training</w:t>
      </w:r>
      <w:bookmarkEnd w:id="313"/>
      <w:bookmarkEnd w:id="314"/>
      <w:bookmarkEnd w:id="315"/>
      <w:bookmarkEnd w:id="316"/>
      <w:bookmarkEnd w:id="317"/>
      <w:bookmarkEnd w:id="318"/>
    </w:p>
    <w:p w14:paraId="49A788E0" w14:textId="4966B41F" w:rsidR="008F6A8C" w:rsidRPr="00FB4AC1" w:rsidRDefault="008F6A8C" w:rsidP="008F6A8C">
      <w:bookmarkStart w:id="319" w:name="_Toc223255181"/>
      <w:r w:rsidRPr="00FB4AC1">
        <w:t xml:space="preserve">The </w:t>
      </w:r>
      <w:r w:rsidR="006D5E61" w:rsidRPr="00FB4AC1">
        <w:t xml:space="preserve">District </w:t>
      </w:r>
      <w:r w:rsidR="003D43A6" w:rsidRPr="00FB4AC1">
        <w:t xml:space="preserve">Police Chief </w:t>
      </w:r>
      <w:r w:rsidRPr="00FB4AC1">
        <w:t xml:space="preserve">will notify holders of this plan of training opportunities associated with emergency management and operations.  Individual departments within the </w:t>
      </w:r>
      <w:r w:rsidR="003D43A6" w:rsidRPr="00FB4AC1">
        <w:t>College</w:t>
      </w:r>
      <w:r w:rsidRPr="00FB4AC1">
        <w:t xml:space="preserve"> are responsible for maintaining training records. Jurisdictions and agencies having assigned functions under this plan are encouraged to ensure that assigned personnel are properly trained to carry out these tasks.</w:t>
      </w:r>
      <w:bookmarkEnd w:id="319"/>
    </w:p>
    <w:p w14:paraId="3B3ADDC8" w14:textId="49C48E81" w:rsidR="008F6A8C" w:rsidRPr="00624B5D" w:rsidRDefault="008F6A8C" w:rsidP="008F6A8C">
      <w:bookmarkStart w:id="320" w:name="_Toc223255182"/>
      <w:r w:rsidRPr="00FB4AC1">
        <w:t xml:space="preserve">The </w:t>
      </w:r>
      <w:r w:rsidR="006D5E61" w:rsidRPr="00FB4AC1">
        <w:t xml:space="preserve">District </w:t>
      </w:r>
      <w:r w:rsidR="003D43A6" w:rsidRPr="00FB4AC1">
        <w:t>Police Chief</w:t>
      </w:r>
      <w:r w:rsidRPr="00FB4AC1">
        <w:t xml:space="preserve"> will develop and execute a comprehensive training program for emergency management topics on an annual basis.  The established training schedule will include applicable courses of instruction and</w:t>
      </w:r>
      <w:r w:rsidRPr="00624B5D">
        <w:t xml:space="preserve"> education that cover management subjects. Such instruction shall meet or exceed </w:t>
      </w:r>
      <w:r>
        <w:t>the Standardized Emergency Management System</w:t>
      </w:r>
      <w:r w:rsidR="00935CFA">
        <w:t xml:space="preserve"> (SEMS)</w:t>
      </w:r>
      <w:r w:rsidRPr="00624B5D">
        <w:t xml:space="preserve"> and </w:t>
      </w:r>
      <w:r w:rsidR="00F1275B">
        <w:t xml:space="preserve">the </w:t>
      </w:r>
      <w:r>
        <w:t>National Incident Management System</w:t>
      </w:r>
      <w:r w:rsidRPr="00624B5D">
        <w:t xml:space="preserve"> </w:t>
      </w:r>
      <w:r w:rsidR="00935CFA">
        <w:t xml:space="preserve">(NIMS) </w:t>
      </w:r>
      <w:r w:rsidRPr="00624B5D">
        <w:t>training requirements.</w:t>
      </w:r>
      <w:bookmarkEnd w:id="320"/>
    </w:p>
    <w:p w14:paraId="5C5B046A" w14:textId="77777777" w:rsidR="008F6A8C" w:rsidRPr="00A2429A" w:rsidRDefault="008F6A8C" w:rsidP="008F6A8C">
      <w:pPr>
        <w:pStyle w:val="Heading2"/>
      </w:pPr>
      <w:bookmarkStart w:id="321" w:name="_Toc223255183"/>
      <w:bookmarkStart w:id="322" w:name="_Toc236648531"/>
      <w:bookmarkStart w:id="323" w:name="_Toc241916755"/>
      <w:bookmarkStart w:id="324" w:name="_Toc185739248"/>
      <w:bookmarkStart w:id="325" w:name="_Toc218867288"/>
      <w:bookmarkStart w:id="326" w:name="_Toc218867392"/>
      <w:bookmarkStart w:id="327" w:name="_Toc218867495"/>
      <w:bookmarkStart w:id="328" w:name="_Toc447613976"/>
      <w:bookmarkStart w:id="329" w:name="_Toc23420505"/>
      <w:r w:rsidRPr="00A2429A">
        <w:t>8.</w:t>
      </w:r>
      <w:bookmarkEnd w:id="321"/>
      <w:bookmarkEnd w:id="322"/>
      <w:bookmarkEnd w:id="323"/>
      <w:r w:rsidRPr="00A2429A">
        <w:t>3 Exercise and Evaluation</w:t>
      </w:r>
      <w:bookmarkEnd w:id="324"/>
      <w:bookmarkEnd w:id="325"/>
      <w:bookmarkEnd w:id="326"/>
      <w:bookmarkEnd w:id="327"/>
      <w:bookmarkEnd w:id="328"/>
      <w:bookmarkEnd w:id="329"/>
    </w:p>
    <w:p w14:paraId="2AC550A4" w14:textId="389F0A80" w:rsidR="008F6A8C" w:rsidRPr="00624B5D" w:rsidRDefault="008F6A8C" w:rsidP="008F6A8C">
      <w:bookmarkStart w:id="330" w:name="_Toc223255184"/>
      <w:r w:rsidRPr="00624B5D">
        <w:t xml:space="preserve">Elements of this plan will be exercised regularly.  </w:t>
      </w:r>
      <w:r w:rsidRPr="00FB4AC1">
        <w:t xml:space="preserve">The </w:t>
      </w:r>
      <w:r w:rsidR="0082523C" w:rsidRPr="00FB4AC1">
        <w:t xml:space="preserve">District </w:t>
      </w:r>
      <w:r w:rsidR="003D43A6" w:rsidRPr="00FB4AC1">
        <w:t>Police Chief</w:t>
      </w:r>
      <w:r w:rsidR="0082523C" w:rsidRPr="00FB4AC1">
        <w:t xml:space="preserve"> </w:t>
      </w:r>
      <w:r w:rsidRPr="00FB4AC1">
        <w:t xml:space="preserve">will conduct emergency preparedness exercises, in accordance with its annual exercise schedule, following appropriate </w:t>
      </w:r>
      <w:r w:rsidR="00F1275B" w:rsidRPr="00FB4AC1">
        <w:t xml:space="preserve">State </w:t>
      </w:r>
      <w:r w:rsidRPr="00FB4AC1">
        <w:t xml:space="preserve">and </w:t>
      </w:r>
      <w:r w:rsidR="00F1275B" w:rsidRPr="00FB4AC1">
        <w:t>F</w:t>
      </w:r>
      <w:r w:rsidRPr="00FB4AC1">
        <w:t>ederal guidance. Deficiencies identified during scheduled exercise activities will result in the</w:t>
      </w:r>
      <w:r w:rsidRPr="00624B5D">
        <w:t xml:space="preserve"> development of corrective action plan</w:t>
      </w:r>
      <w:r>
        <w:t>s</w:t>
      </w:r>
      <w:r w:rsidRPr="00624B5D">
        <w:t xml:space="preserve"> to initiate appropriate corrections.</w:t>
      </w:r>
      <w:bookmarkEnd w:id="330"/>
    </w:p>
    <w:p w14:paraId="6EB38043" w14:textId="525DCB74" w:rsidR="008F6A8C" w:rsidRPr="00624B5D" w:rsidRDefault="008F6A8C" w:rsidP="008F6A8C">
      <w:bookmarkStart w:id="331" w:name="_Toc223255185"/>
      <w:r w:rsidRPr="00624B5D">
        <w:t>The planning development and execution of all emergency exercises will involve close coordination between all departments</w:t>
      </w:r>
      <w:r w:rsidR="00F1275B">
        <w:t>;</w:t>
      </w:r>
      <w:r w:rsidR="00F1275B" w:rsidRPr="00624B5D">
        <w:t xml:space="preserve"> </w:t>
      </w:r>
      <w:r w:rsidRPr="00624B5D">
        <w:t>allied agencies</w:t>
      </w:r>
      <w:r w:rsidR="003D43A6">
        <w:t xml:space="preserve"> </w:t>
      </w:r>
      <w:r w:rsidR="0082523C">
        <w:t xml:space="preserve">and </w:t>
      </w:r>
      <w:r w:rsidR="0013719D">
        <w:t>Sacramento County</w:t>
      </w:r>
      <w:r w:rsidRPr="00624B5D">
        <w:t>.</w:t>
      </w:r>
      <w:bookmarkEnd w:id="331"/>
      <w:r w:rsidRPr="00624B5D">
        <w:t xml:space="preserve">  </w:t>
      </w:r>
    </w:p>
    <w:p w14:paraId="774C7EA0" w14:textId="0BA6835C" w:rsidR="008F6A8C" w:rsidRPr="00624B5D" w:rsidRDefault="008F6A8C" w:rsidP="008F6A8C">
      <w:bookmarkStart w:id="332" w:name="_Toc223255186"/>
      <w:r w:rsidRPr="00624B5D">
        <w:t xml:space="preserve">The primary focus will be to establish a framework for inter-organizational exercise collaboration in coordination with all-hazard response and recovery planning and training activities, conducted within </w:t>
      </w:r>
      <w:bookmarkEnd w:id="332"/>
      <w:r w:rsidRPr="00624B5D">
        <w:t xml:space="preserve">the </w:t>
      </w:r>
      <w:r w:rsidR="003D43A6">
        <w:t>College</w:t>
      </w:r>
      <w:r w:rsidRPr="00624B5D">
        <w:t>.</w:t>
      </w:r>
    </w:p>
    <w:p w14:paraId="4CA2BCBB" w14:textId="7A0656B6" w:rsidR="008F6A8C" w:rsidRPr="00624B5D" w:rsidRDefault="008F6A8C" w:rsidP="008F6A8C">
      <w:bookmarkStart w:id="333" w:name="_Toc223255187"/>
      <w:r w:rsidRPr="00624B5D">
        <w:t>Emergency exercise activit</w:t>
      </w:r>
      <w:r w:rsidR="00F1275B">
        <w:t>ies</w:t>
      </w:r>
      <w:r w:rsidRPr="00624B5D">
        <w:t xml:space="preserve"> will be scheduled </w:t>
      </w:r>
      <w:r w:rsidR="00935CFA">
        <w:t>in accordance with</w:t>
      </w:r>
      <w:r w:rsidRPr="00624B5D">
        <w:t xml:space="preserve"> </w:t>
      </w:r>
      <w:r w:rsidR="00935CFA">
        <w:t>S</w:t>
      </w:r>
      <w:r w:rsidRPr="00624B5D">
        <w:t xml:space="preserve">tate and </w:t>
      </w:r>
      <w:r w:rsidR="00935CFA">
        <w:t>F</w:t>
      </w:r>
      <w:r w:rsidRPr="00624B5D">
        <w:t xml:space="preserve">ederal guidance and program requirements.  Exercise activity will follow the </w:t>
      </w:r>
      <w:r w:rsidRPr="00624B5D">
        <w:rPr>
          <w:i/>
        </w:rPr>
        <w:t xml:space="preserve">Homeland Security Exercise and Evaluation Program </w:t>
      </w:r>
      <w:r w:rsidRPr="00624B5D">
        <w:t>guidance and may be designed as one or more of the following exercise types:</w:t>
      </w:r>
      <w:bookmarkEnd w:id="333"/>
    </w:p>
    <w:p w14:paraId="1A2F2E79" w14:textId="77777777" w:rsidR="008F6A8C" w:rsidRPr="00624B5D" w:rsidRDefault="008F6A8C" w:rsidP="00455643">
      <w:pPr>
        <w:pStyle w:val="ListParagraph"/>
        <w:numPr>
          <w:ilvl w:val="1"/>
          <w:numId w:val="58"/>
        </w:numPr>
        <w:spacing w:line="276" w:lineRule="auto"/>
        <w:ind w:left="720"/>
      </w:pPr>
      <w:r w:rsidRPr="00624B5D">
        <w:t>Drills</w:t>
      </w:r>
      <w:r>
        <w:t>.</w:t>
      </w:r>
    </w:p>
    <w:p w14:paraId="1F1697F3" w14:textId="77777777" w:rsidR="008F6A8C" w:rsidRPr="00624B5D" w:rsidRDefault="008F6A8C" w:rsidP="00455643">
      <w:pPr>
        <w:pStyle w:val="ListParagraph"/>
        <w:numPr>
          <w:ilvl w:val="0"/>
          <w:numId w:val="58"/>
        </w:numPr>
        <w:spacing w:line="276" w:lineRule="auto"/>
      </w:pPr>
      <w:r w:rsidRPr="00624B5D">
        <w:t>Seminars (Workshops)</w:t>
      </w:r>
      <w:r>
        <w:t>.</w:t>
      </w:r>
    </w:p>
    <w:p w14:paraId="40CFFD66" w14:textId="77777777" w:rsidR="008F6A8C" w:rsidRPr="00624B5D" w:rsidRDefault="008F6A8C" w:rsidP="00455643">
      <w:pPr>
        <w:pStyle w:val="ListParagraph"/>
        <w:numPr>
          <w:ilvl w:val="0"/>
          <w:numId w:val="58"/>
        </w:numPr>
        <w:spacing w:line="276" w:lineRule="auto"/>
      </w:pPr>
      <w:r w:rsidRPr="00624B5D">
        <w:t>Table Top Exercises</w:t>
      </w:r>
      <w:r>
        <w:t>.</w:t>
      </w:r>
    </w:p>
    <w:p w14:paraId="06390DC5" w14:textId="77777777" w:rsidR="008F6A8C" w:rsidRPr="00624B5D" w:rsidRDefault="008F6A8C" w:rsidP="00455643">
      <w:pPr>
        <w:pStyle w:val="ListParagraph"/>
        <w:numPr>
          <w:ilvl w:val="0"/>
          <w:numId w:val="58"/>
        </w:numPr>
        <w:spacing w:line="276" w:lineRule="auto"/>
      </w:pPr>
      <w:r w:rsidRPr="00624B5D">
        <w:t>Functional Exercises</w:t>
      </w:r>
      <w:r>
        <w:t>.</w:t>
      </w:r>
    </w:p>
    <w:p w14:paraId="55D1FEA1" w14:textId="77777777" w:rsidR="008F6A8C" w:rsidRPr="00624B5D" w:rsidRDefault="008F6A8C" w:rsidP="00455643">
      <w:pPr>
        <w:pStyle w:val="ListParagraph"/>
        <w:numPr>
          <w:ilvl w:val="0"/>
          <w:numId w:val="58"/>
        </w:numPr>
        <w:spacing w:line="276" w:lineRule="auto"/>
      </w:pPr>
      <w:r w:rsidRPr="00624B5D">
        <w:t>Full Scale Exercises</w:t>
      </w:r>
      <w:r>
        <w:t>.</w:t>
      </w:r>
    </w:p>
    <w:p w14:paraId="74224BF0" w14:textId="77777777" w:rsidR="008F6A8C" w:rsidRPr="00A2429A" w:rsidRDefault="008F6A8C" w:rsidP="008F6A8C">
      <w:pPr>
        <w:pStyle w:val="Heading2"/>
      </w:pPr>
      <w:bookmarkStart w:id="334" w:name="_Toc447613977"/>
      <w:bookmarkStart w:id="335" w:name="_Toc23420506"/>
      <w:r w:rsidRPr="00A2429A">
        <w:lastRenderedPageBreak/>
        <w:t>8.4 After Action Reporting</w:t>
      </w:r>
      <w:bookmarkEnd w:id="334"/>
      <w:bookmarkEnd w:id="335"/>
    </w:p>
    <w:p w14:paraId="62C83424" w14:textId="1F8C3085" w:rsidR="008F6A8C" w:rsidRPr="00E96385" w:rsidRDefault="008F6A8C" w:rsidP="008F6A8C">
      <w:r w:rsidRPr="00E96385">
        <w:t xml:space="preserve">The </w:t>
      </w:r>
      <w:r w:rsidR="00935CFA">
        <w:t>SEMS</w:t>
      </w:r>
      <w:r w:rsidRPr="00E96385">
        <w:t xml:space="preserve"> and </w:t>
      </w:r>
      <w:r w:rsidR="00935CFA">
        <w:t>NIMS</w:t>
      </w:r>
      <w:r w:rsidRPr="00E96385">
        <w:t xml:space="preserve"> protocols require any </w:t>
      </w:r>
      <w:r w:rsidR="00744642">
        <w:t>C</w:t>
      </w:r>
      <w:r w:rsidR="00744642" w:rsidRPr="00E96385">
        <w:t>ity</w:t>
      </w:r>
      <w:r w:rsidRPr="00E96385">
        <w:t xml:space="preserve">, </w:t>
      </w:r>
      <w:r w:rsidR="00744642">
        <w:t>C</w:t>
      </w:r>
      <w:r w:rsidR="00744642" w:rsidRPr="00E96385">
        <w:t xml:space="preserve">ity </w:t>
      </w:r>
      <w:r w:rsidRPr="00E96385">
        <w:t xml:space="preserve">and </w:t>
      </w:r>
      <w:r w:rsidR="00744642">
        <w:t>C</w:t>
      </w:r>
      <w:r w:rsidR="00744642" w:rsidRPr="00E96385">
        <w:t>ounty</w:t>
      </w:r>
      <w:r w:rsidRPr="00E96385">
        <w:t xml:space="preserve">, or </w:t>
      </w:r>
      <w:r w:rsidR="00744642">
        <w:t>C</w:t>
      </w:r>
      <w:r w:rsidR="00744642" w:rsidRPr="00E96385">
        <w:t xml:space="preserve">ounty </w:t>
      </w:r>
      <w:r w:rsidRPr="00E96385">
        <w:t>declaring a local emergency for which the Governor proclaims a State of Emergency, to complete and transmit an After</w:t>
      </w:r>
      <w:r w:rsidR="00CD003C">
        <w:t xml:space="preserve"> </w:t>
      </w:r>
      <w:r w:rsidRPr="00E96385">
        <w:t xml:space="preserve">Action Report to </w:t>
      </w:r>
      <w:r w:rsidR="0082523C">
        <w:t>Sacramento</w:t>
      </w:r>
      <w:r>
        <w:t xml:space="preserve"> County and </w:t>
      </w:r>
      <w:r w:rsidR="00AF195B">
        <w:t xml:space="preserve">the </w:t>
      </w:r>
      <w:r>
        <w:t>California Office of Emergency Services</w:t>
      </w:r>
      <w:r w:rsidRPr="00E96385">
        <w:t xml:space="preserve"> within ninety (90) days of the close of the incident period.  The </w:t>
      </w:r>
      <w:r>
        <w:t>After Action Report</w:t>
      </w:r>
      <w:r w:rsidRPr="00E96385">
        <w:rPr>
          <w:b/>
          <w:color w:val="FF0000"/>
        </w:rPr>
        <w:t xml:space="preserve"> </w:t>
      </w:r>
      <w:r w:rsidRPr="00E96385">
        <w:t>will provide, at a minimum, the following:</w:t>
      </w:r>
    </w:p>
    <w:p w14:paraId="35852FF5" w14:textId="77777777" w:rsidR="008F6A8C" w:rsidRPr="00E96385" w:rsidRDefault="008F6A8C" w:rsidP="00455643">
      <w:pPr>
        <w:pStyle w:val="ListParagraph"/>
        <w:numPr>
          <w:ilvl w:val="1"/>
          <w:numId w:val="59"/>
        </w:numPr>
        <w:spacing w:line="276" w:lineRule="auto"/>
        <w:ind w:left="720"/>
      </w:pPr>
      <w:r w:rsidRPr="00E96385">
        <w:t>Response actions taken.</w:t>
      </w:r>
    </w:p>
    <w:p w14:paraId="518D8C8A" w14:textId="602E2246" w:rsidR="008F6A8C" w:rsidRPr="00E96385" w:rsidRDefault="008F6A8C" w:rsidP="00455643">
      <w:pPr>
        <w:pStyle w:val="ListParagraph"/>
        <w:numPr>
          <w:ilvl w:val="0"/>
          <w:numId w:val="59"/>
        </w:numPr>
        <w:spacing w:line="276" w:lineRule="auto"/>
      </w:pPr>
      <w:r w:rsidRPr="00E96385">
        <w:t xml:space="preserve">Application of </w:t>
      </w:r>
      <w:r w:rsidR="00AF195B">
        <w:t>SEMS</w:t>
      </w:r>
      <w:r w:rsidRPr="00E96385">
        <w:t>.</w:t>
      </w:r>
    </w:p>
    <w:p w14:paraId="3E556F5D" w14:textId="64E5CDF7" w:rsidR="008F6A8C" w:rsidRPr="00E96385" w:rsidRDefault="008F6A8C" w:rsidP="00455643">
      <w:pPr>
        <w:pStyle w:val="ListParagraph"/>
        <w:numPr>
          <w:ilvl w:val="0"/>
          <w:numId w:val="59"/>
        </w:numPr>
        <w:spacing w:line="276" w:lineRule="auto"/>
      </w:pPr>
      <w:r w:rsidRPr="00E96385">
        <w:t xml:space="preserve">Suggested modifications to </w:t>
      </w:r>
      <w:r w:rsidR="00AF195B">
        <w:t>SEMS</w:t>
      </w:r>
      <w:r w:rsidRPr="00E96385">
        <w:t>.</w:t>
      </w:r>
    </w:p>
    <w:p w14:paraId="6E9E0578" w14:textId="77777777" w:rsidR="008F6A8C" w:rsidRPr="00E96385" w:rsidRDefault="008F6A8C" w:rsidP="00455643">
      <w:pPr>
        <w:pStyle w:val="ListParagraph"/>
        <w:numPr>
          <w:ilvl w:val="0"/>
          <w:numId w:val="59"/>
        </w:numPr>
        <w:spacing w:line="276" w:lineRule="auto"/>
      </w:pPr>
      <w:r w:rsidRPr="00E96385">
        <w:t>Necessary modifications to plans and procedures.</w:t>
      </w:r>
    </w:p>
    <w:p w14:paraId="3F44BFC2" w14:textId="77777777" w:rsidR="008F6A8C" w:rsidRPr="00E96385" w:rsidRDefault="008F6A8C" w:rsidP="00455643">
      <w:pPr>
        <w:pStyle w:val="ListParagraph"/>
        <w:numPr>
          <w:ilvl w:val="0"/>
          <w:numId w:val="59"/>
        </w:numPr>
        <w:spacing w:line="276" w:lineRule="auto"/>
      </w:pPr>
      <w:r w:rsidRPr="00E96385">
        <w:t>Training needs.</w:t>
      </w:r>
    </w:p>
    <w:p w14:paraId="4B7D565C" w14:textId="77777777" w:rsidR="008F6A8C" w:rsidRPr="00E96385" w:rsidRDefault="008F6A8C" w:rsidP="00455643">
      <w:pPr>
        <w:pStyle w:val="ListParagraph"/>
        <w:numPr>
          <w:ilvl w:val="0"/>
          <w:numId w:val="59"/>
        </w:numPr>
        <w:spacing w:line="276" w:lineRule="auto"/>
      </w:pPr>
      <w:r w:rsidRPr="00E96385">
        <w:t>Recovery activities to date.</w:t>
      </w:r>
    </w:p>
    <w:p w14:paraId="2266DBF1" w14:textId="049C4109" w:rsidR="008F6A8C" w:rsidRPr="00E96385" w:rsidRDefault="008F6A8C" w:rsidP="008F6A8C">
      <w:r w:rsidRPr="00E96385">
        <w:t xml:space="preserve">The </w:t>
      </w:r>
      <w:r>
        <w:t>After Action Report</w:t>
      </w:r>
      <w:r w:rsidRPr="00E96385">
        <w:t xml:space="preserve"> will serve as a source for documenting the </w:t>
      </w:r>
      <w:r w:rsidR="003D43A6">
        <w:t>College</w:t>
      </w:r>
      <w:r w:rsidRPr="00E96385">
        <w:t xml:space="preserve"> emergency response activities and identifying areas of concern and successes.  It will also be utilized to develop a work plan for implementing improvements.</w:t>
      </w:r>
    </w:p>
    <w:p w14:paraId="5F108231" w14:textId="17EF015C" w:rsidR="008F6A8C" w:rsidRPr="00E96385" w:rsidRDefault="008F6A8C" w:rsidP="008F6A8C">
      <w:r w:rsidRPr="00E96385">
        <w:t xml:space="preserve">An </w:t>
      </w:r>
      <w:r>
        <w:t>After Action Report</w:t>
      </w:r>
      <w:r w:rsidRPr="00E96385">
        <w:t xml:space="preserve"> will be a composite document for all </w:t>
      </w:r>
      <w:r w:rsidR="00574ED8">
        <w:t>SEMS</w:t>
      </w:r>
      <w:r w:rsidRPr="00E96385">
        <w:t xml:space="preserve"> levels, providing a broad perspective of the incident</w:t>
      </w:r>
      <w:r w:rsidR="00574ED8">
        <w:t>;</w:t>
      </w:r>
      <w:r w:rsidR="00574ED8" w:rsidRPr="00E96385">
        <w:t xml:space="preserve"> </w:t>
      </w:r>
      <w:r w:rsidRPr="00E96385">
        <w:t>referencing more detailed documents</w:t>
      </w:r>
      <w:r w:rsidR="00574ED8">
        <w:t>;</w:t>
      </w:r>
      <w:r w:rsidR="00574ED8" w:rsidRPr="00E96385">
        <w:t xml:space="preserve"> </w:t>
      </w:r>
      <w:r w:rsidRPr="00E96385">
        <w:t xml:space="preserve">and addressing all areas specified in regulations.  The </w:t>
      </w:r>
      <w:r>
        <w:t>After Action Report</w:t>
      </w:r>
      <w:r w:rsidRPr="00E96385">
        <w:t xml:space="preserve"> will include an overview of the incident, including attachments, and will also address specific areas of the response, if necessary.  It will be coordinated with, but not encompass, hazard mitigation.  Hazard mitigation efforts may be included in the “recovery activities to date” portion of the </w:t>
      </w:r>
      <w:r>
        <w:t>After Action Report</w:t>
      </w:r>
      <w:r w:rsidRPr="00E96385">
        <w:t>.</w:t>
      </w:r>
    </w:p>
    <w:p w14:paraId="175F833F" w14:textId="692742F1" w:rsidR="008F6A8C" w:rsidRPr="00E96385" w:rsidRDefault="008F6A8C" w:rsidP="008F6A8C">
      <w:r w:rsidRPr="00FB4AC1">
        <w:t xml:space="preserve">The </w:t>
      </w:r>
      <w:r w:rsidR="0082523C" w:rsidRPr="00FB4AC1">
        <w:t xml:space="preserve">District </w:t>
      </w:r>
      <w:r w:rsidR="003D43A6" w:rsidRPr="00FB4AC1">
        <w:t>Police Chief</w:t>
      </w:r>
      <w:r w:rsidR="0082523C" w:rsidRPr="00FB4AC1">
        <w:t xml:space="preserve"> </w:t>
      </w:r>
      <w:r w:rsidRPr="00FB4AC1">
        <w:t>is responsible</w:t>
      </w:r>
      <w:r w:rsidRPr="00E96385">
        <w:t xml:space="preserve"> for the completion and distribution of the </w:t>
      </w:r>
      <w:r>
        <w:t>After Action Report</w:t>
      </w:r>
      <w:r w:rsidRPr="00E96385">
        <w:t xml:space="preserve"> to </w:t>
      </w:r>
      <w:r w:rsidR="00BA3333">
        <w:t>C</w:t>
      </w:r>
      <w:r w:rsidR="00BA3333" w:rsidRPr="00E96385">
        <w:t xml:space="preserve">ounty </w:t>
      </w:r>
      <w:r w:rsidRPr="00E96385">
        <w:t xml:space="preserve">leadership and department directors as well as ensuring that it is sent to </w:t>
      </w:r>
      <w:r>
        <w:t>the California Office of Emergency Services</w:t>
      </w:r>
      <w:r w:rsidRPr="00E96385">
        <w:t xml:space="preserve"> </w:t>
      </w:r>
      <w:r>
        <w:t xml:space="preserve">through </w:t>
      </w:r>
      <w:r w:rsidR="002B2EFC">
        <w:t>Sacramento</w:t>
      </w:r>
      <w:r>
        <w:t xml:space="preserve"> County </w:t>
      </w:r>
      <w:r w:rsidRPr="00E96385">
        <w:t>within the required ninety (90) day timeframe.</w:t>
      </w:r>
    </w:p>
    <w:p w14:paraId="56387033" w14:textId="22A97C10" w:rsidR="008F6A8C" w:rsidRPr="00624B5D" w:rsidRDefault="008F6A8C" w:rsidP="008F6A8C">
      <w:pPr>
        <w:rPr>
          <w:rFonts w:ascii="Cambria" w:hAnsi="Cambria"/>
          <w:b/>
        </w:rPr>
      </w:pPr>
      <w:r w:rsidRPr="00E96385">
        <w:t xml:space="preserve">The </w:t>
      </w:r>
      <w:r>
        <w:t>After Action Report</w:t>
      </w:r>
      <w:r w:rsidRPr="00E96385">
        <w:t xml:space="preserve"> will be written in simple language, well structured, brief and well presented, and geared to the primary audience.  Data for the </w:t>
      </w:r>
      <w:r>
        <w:t>After Action Report</w:t>
      </w:r>
      <w:r w:rsidRPr="00E96385">
        <w:t xml:space="preserve"> will be collected from debrief reports, other documents developed during the disaster response, and discussions with emergency responders.  The most up-to-date form, with instructions, can be obtained from </w:t>
      </w:r>
      <w:r>
        <w:t xml:space="preserve">the </w:t>
      </w:r>
      <w:r w:rsidR="00C67DBC">
        <w:t>Cal OES</w:t>
      </w:r>
      <w:r w:rsidRPr="00E96385">
        <w:t>.</w:t>
      </w:r>
    </w:p>
    <w:p w14:paraId="2350BE00" w14:textId="77777777" w:rsidR="0013719D" w:rsidRDefault="0013719D">
      <w:pPr>
        <w:rPr>
          <w:caps/>
          <w:color w:val="234F77" w:themeColor="accent2" w:themeShade="80"/>
          <w:spacing w:val="20"/>
          <w:sz w:val="28"/>
          <w:szCs w:val="28"/>
        </w:rPr>
      </w:pPr>
      <w:bookmarkStart w:id="336" w:name="_Toc185739249"/>
      <w:bookmarkStart w:id="337" w:name="_Toc218867289"/>
      <w:bookmarkStart w:id="338" w:name="_Toc218867393"/>
      <w:bookmarkStart w:id="339" w:name="_Toc218867496"/>
      <w:bookmarkStart w:id="340" w:name="_Toc447613978"/>
      <w:r>
        <w:br w:type="page"/>
      </w:r>
    </w:p>
    <w:p w14:paraId="67F32CD2" w14:textId="1E93B342" w:rsidR="008F6A8C" w:rsidRPr="00624B5D" w:rsidRDefault="008F6A8C" w:rsidP="008F6A8C">
      <w:pPr>
        <w:pStyle w:val="Heading1"/>
      </w:pPr>
      <w:bookmarkStart w:id="341" w:name="_Toc23420507"/>
      <w:r w:rsidRPr="00624B5D">
        <w:lastRenderedPageBreak/>
        <w:t>S</w:t>
      </w:r>
      <w:r>
        <w:t>ection</w:t>
      </w:r>
      <w:r w:rsidRPr="00624B5D">
        <w:t xml:space="preserve"> 9.0</w:t>
      </w:r>
      <w:r>
        <w:t>:</w:t>
      </w:r>
      <w:r w:rsidRPr="00624B5D">
        <w:t xml:space="preserve"> P</w:t>
      </w:r>
      <w:r>
        <w:t>lan</w:t>
      </w:r>
      <w:r w:rsidRPr="00624B5D">
        <w:t xml:space="preserve"> D</w:t>
      </w:r>
      <w:r>
        <w:t>evelopment and Maintenance</w:t>
      </w:r>
      <w:bookmarkEnd w:id="336"/>
      <w:bookmarkEnd w:id="337"/>
      <w:bookmarkEnd w:id="338"/>
      <w:bookmarkEnd w:id="339"/>
      <w:bookmarkEnd w:id="340"/>
      <w:bookmarkEnd w:id="341"/>
    </w:p>
    <w:p w14:paraId="770B5F5C" w14:textId="53FA0206" w:rsidR="008F6A8C" w:rsidRPr="00AE367A" w:rsidRDefault="008F6A8C" w:rsidP="008F6A8C">
      <w:bookmarkStart w:id="342" w:name="_Toc185739250"/>
      <w:bookmarkStart w:id="343" w:name="_Toc218867290"/>
      <w:bookmarkStart w:id="344" w:name="_Toc218867394"/>
      <w:bookmarkStart w:id="345" w:name="_Toc218867497"/>
      <w:r w:rsidRPr="00AE367A">
        <w:t xml:space="preserve">This section of the </w:t>
      </w:r>
      <w:r w:rsidR="00EE5583">
        <w:t>American River</w:t>
      </w:r>
      <w:r w:rsidR="003D43A6">
        <w:t xml:space="preserve"> College</w:t>
      </w:r>
      <w:r w:rsidR="00D815C5">
        <w:t xml:space="preserve"> </w:t>
      </w:r>
      <w:r w:rsidR="00A308C3">
        <w:t>Emergency Operations Plan</w:t>
      </w:r>
      <w:r w:rsidRPr="00AE367A">
        <w:t xml:space="preserve"> discusses the overall approach </w:t>
      </w:r>
      <w:r w:rsidR="00D815C5">
        <w:t xml:space="preserve">to </w:t>
      </w:r>
      <w:r w:rsidRPr="00AE367A">
        <w:t xml:space="preserve">plan development and maintenance responsibilities. </w:t>
      </w:r>
    </w:p>
    <w:p w14:paraId="0A563BEB" w14:textId="1F0A4564" w:rsidR="008F6A8C" w:rsidRPr="00A2429A" w:rsidRDefault="008F6A8C" w:rsidP="008F6A8C">
      <w:pPr>
        <w:pStyle w:val="Heading2"/>
      </w:pPr>
      <w:bookmarkStart w:id="346" w:name="_Toc447613979"/>
      <w:bookmarkStart w:id="347" w:name="_Toc23420508"/>
      <w:r w:rsidRPr="00A2429A">
        <w:t xml:space="preserve">9.1 </w:t>
      </w:r>
      <w:bookmarkStart w:id="348" w:name="_Toc254168976"/>
      <w:r w:rsidRPr="00A2429A">
        <w:t xml:space="preserve">Plan Development and Maintenance </w:t>
      </w:r>
      <w:bookmarkEnd w:id="342"/>
      <w:bookmarkEnd w:id="343"/>
      <w:bookmarkEnd w:id="344"/>
      <w:bookmarkEnd w:id="345"/>
      <w:bookmarkEnd w:id="346"/>
      <w:bookmarkEnd w:id="348"/>
      <w:r w:rsidR="00D815C5" w:rsidRPr="00A2429A">
        <w:t>Responsibilit</w:t>
      </w:r>
      <w:r w:rsidR="00D815C5">
        <w:t>IES</w:t>
      </w:r>
      <w:bookmarkEnd w:id="347"/>
    </w:p>
    <w:p w14:paraId="294564A3" w14:textId="561DC470" w:rsidR="008F6A8C" w:rsidRPr="00624B5D" w:rsidRDefault="008F6A8C" w:rsidP="008F6A8C">
      <w:r w:rsidRPr="00624B5D">
        <w:t xml:space="preserve">This plan is developed under the authority conveyed to the </w:t>
      </w:r>
      <w:r w:rsidR="003D43A6">
        <w:t>College President</w:t>
      </w:r>
      <w:r w:rsidR="00705D93">
        <w:t>, or designee,</w:t>
      </w:r>
      <w:r w:rsidR="0082523C" w:rsidRPr="00624B5D">
        <w:t xml:space="preserve"> </w:t>
      </w:r>
      <w:r w:rsidRPr="00624B5D">
        <w:t xml:space="preserve">in accordance with the </w:t>
      </w:r>
      <w:r w:rsidR="003D43A6">
        <w:t>College</w:t>
      </w:r>
      <w:r w:rsidRPr="00624B5D">
        <w:t xml:space="preserve"> Emergency </w:t>
      </w:r>
      <w:r w:rsidR="00C67DBC">
        <w:t xml:space="preserve">Managment </w:t>
      </w:r>
      <w:r w:rsidRPr="00624B5D">
        <w:t>Organization who has the primary responsibility for ensuring that necessary changes and revisions to this plan are prepared, coordinat</w:t>
      </w:r>
      <w:bookmarkStart w:id="349" w:name="_Toc254168977"/>
      <w:r w:rsidRPr="00624B5D">
        <w:t>ed, published, and distributed.</w:t>
      </w:r>
      <w:r>
        <w:t xml:space="preserve">  The </w:t>
      </w:r>
      <w:r w:rsidR="003D43A6">
        <w:t>College</w:t>
      </w:r>
      <w:r>
        <w:t xml:space="preserve"> used the planning process prescribed by the Federal Emergency Management Agency and the State of California.  This Basic Plan, Annexes, Appendices and Attachments are reviewed and updated on a regular basis.  The review and updates are coordinated with </w:t>
      </w:r>
      <w:r w:rsidR="003D43A6">
        <w:t>College</w:t>
      </w:r>
      <w:r>
        <w:t xml:space="preserve"> Departments </w:t>
      </w:r>
      <w:r w:rsidRPr="00FB4AC1">
        <w:t xml:space="preserve">and </w:t>
      </w:r>
      <w:r w:rsidR="00C67DBC" w:rsidRPr="00FB4AC1">
        <w:t>the Los Rio Community College District Police Department</w:t>
      </w:r>
      <w:r w:rsidRPr="00FB4AC1">
        <w:t>.</w:t>
      </w:r>
      <w:r>
        <w:t xml:space="preserve">  </w:t>
      </w:r>
    </w:p>
    <w:p w14:paraId="663298E1" w14:textId="77777777" w:rsidR="008F6A8C" w:rsidRPr="00A2429A" w:rsidRDefault="008F6A8C" w:rsidP="008F6A8C">
      <w:pPr>
        <w:pStyle w:val="Heading2"/>
      </w:pPr>
      <w:bookmarkStart w:id="350" w:name="_Toc185739251"/>
      <w:bookmarkStart w:id="351" w:name="_Toc218867291"/>
      <w:bookmarkStart w:id="352" w:name="_Toc218867395"/>
      <w:bookmarkStart w:id="353" w:name="_Toc218867498"/>
      <w:bookmarkStart w:id="354" w:name="_Toc447613980"/>
      <w:bookmarkStart w:id="355" w:name="_Toc23420509"/>
      <w:r w:rsidRPr="00A2429A">
        <w:t>9.2 Review and Updating</w:t>
      </w:r>
      <w:bookmarkEnd w:id="349"/>
      <w:bookmarkEnd w:id="350"/>
      <w:bookmarkEnd w:id="351"/>
      <w:bookmarkEnd w:id="352"/>
      <w:bookmarkEnd w:id="353"/>
      <w:bookmarkEnd w:id="354"/>
      <w:bookmarkEnd w:id="355"/>
    </w:p>
    <w:p w14:paraId="3E1FDD82" w14:textId="403CE4FF" w:rsidR="008F6A8C" w:rsidRDefault="008F6A8C" w:rsidP="008F6A8C">
      <w:pPr>
        <w:rPr>
          <w:color w:val="000000"/>
        </w:rPr>
      </w:pPr>
      <w:r w:rsidRPr="00624B5D">
        <w:t xml:space="preserve">This plan and its supporting documents will be reviewed annually, with a full document update conducted minimally every </w:t>
      </w:r>
      <w:r>
        <w:t>two (2</w:t>
      </w:r>
      <w:r w:rsidRPr="00624B5D">
        <w:t xml:space="preserve">) years.  Changes to the plan will be published and distributed to all involved departments and organizations.  Recommended changes will be received by the </w:t>
      </w:r>
      <w:r w:rsidR="003D43A6" w:rsidRPr="00FB4AC1">
        <w:t>College President</w:t>
      </w:r>
      <w:r w:rsidRPr="00FB4AC1">
        <w:rPr>
          <w:color w:val="000000"/>
        </w:rPr>
        <w:t>,</w:t>
      </w:r>
      <w:r w:rsidR="00705D93" w:rsidRPr="00FB4AC1">
        <w:rPr>
          <w:color w:val="000000"/>
        </w:rPr>
        <w:t xml:space="preserve"> </w:t>
      </w:r>
      <w:r w:rsidR="00BB7737" w:rsidRPr="00FB4AC1">
        <w:rPr>
          <w:color w:val="000000"/>
        </w:rPr>
        <w:t xml:space="preserve">Vice-President of Administration </w:t>
      </w:r>
      <w:r w:rsidR="00705D93" w:rsidRPr="00FB4AC1">
        <w:rPr>
          <w:color w:val="000000"/>
        </w:rPr>
        <w:t xml:space="preserve">or designee, </w:t>
      </w:r>
      <w:r w:rsidRPr="00FB4AC1">
        <w:rPr>
          <w:color w:val="000000"/>
        </w:rPr>
        <w:t>reviewed</w:t>
      </w:r>
      <w:r w:rsidR="00254085" w:rsidRPr="00FB4AC1">
        <w:rPr>
          <w:color w:val="000000"/>
        </w:rPr>
        <w:t>,</w:t>
      </w:r>
      <w:r w:rsidRPr="00FB4AC1">
        <w:rPr>
          <w:color w:val="000000"/>
        </w:rPr>
        <w:t xml:space="preserve"> and distributed for comment on a regular basis.</w:t>
      </w:r>
      <w:r w:rsidRPr="00624B5D">
        <w:rPr>
          <w:color w:val="000000"/>
        </w:rPr>
        <w:t xml:space="preserve">  </w:t>
      </w:r>
    </w:p>
    <w:p w14:paraId="6781A209" w14:textId="1F5C55D1" w:rsidR="008F6A8C" w:rsidRPr="00624B5D" w:rsidRDefault="008F6A8C" w:rsidP="008F6A8C">
      <w:r w:rsidRPr="00AE367A">
        <w:rPr>
          <w:color w:val="000000"/>
        </w:rPr>
        <w:t xml:space="preserve">Elements of this plan may also be modified by the </w:t>
      </w:r>
      <w:r w:rsidR="003D43A6">
        <w:t>College President</w:t>
      </w:r>
      <w:r w:rsidR="00F97F52">
        <w:t xml:space="preserve">, </w:t>
      </w:r>
      <w:r w:rsidR="00BB7737">
        <w:rPr>
          <w:color w:val="000000"/>
        </w:rPr>
        <w:t>Vice-President of Administration</w:t>
      </w:r>
      <w:r w:rsidR="00BB7737">
        <w:t xml:space="preserve"> </w:t>
      </w:r>
      <w:r w:rsidR="00F97F52">
        <w:t>or designee,</w:t>
      </w:r>
      <w:r w:rsidR="0082523C" w:rsidRPr="00624B5D">
        <w:t xml:space="preserve"> </w:t>
      </w:r>
      <w:r w:rsidRPr="00134622">
        <w:rPr>
          <w:color w:val="000000"/>
        </w:rPr>
        <w:t>any</w:t>
      </w:r>
      <w:r w:rsidRPr="00134622">
        <w:t xml:space="preserve"> time </w:t>
      </w:r>
      <w:r w:rsidR="00254085">
        <w:t>S</w:t>
      </w:r>
      <w:r w:rsidR="00254085" w:rsidRPr="00134622">
        <w:t xml:space="preserve">tate </w:t>
      </w:r>
      <w:r w:rsidRPr="00134622">
        <w:t xml:space="preserve">or </w:t>
      </w:r>
      <w:r w:rsidR="00254085">
        <w:t>F</w:t>
      </w:r>
      <w:r w:rsidRPr="00134622">
        <w:t xml:space="preserve">ederal mandates, operational requirements, or legal statute so require.  Once distributed, new editions to this plan shall supplant older versions and render them inoperable. </w:t>
      </w:r>
      <w:r w:rsidRPr="00AE367A">
        <w:t xml:space="preserve">These documents are included in the regular cycle of training, evaluating, reviewing, and updating as </w:t>
      </w:r>
      <w:r>
        <w:t>discussed in Section 8</w:t>
      </w:r>
      <w:r w:rsidRPr="00134622">
        <w:t>.2.</w:t>
      </w:r>
    </w:p>
    <w:p w14:paraId="73321CFE" w14:textId="77777777" w:rsidR="008F6A8C" w:rsidRPr="00624B5D" w:rsidRDefault="008F6A8C" w:rsidP="008F6A8C">
      <w:pPr>
        <w:spacing w:line="20" w:lineRule="atLeast"/>
        <w:rPr>
          <w:rFonts w:ascii="Cambria" w:hAnsi="Cambria"/>
          <w:b/>
          <w:bCs/>
        </w:rPr>
      </w:pPr>
    </w:p>
    <w:p w14:paraId="620234D4" w14:textId="0ABD6336" w:rsidR="008F6A8C" w:rsidRDefault="008F6A8C" w:rsidP="008F6A8C">
      <w:pPr>
        <w:pStyle w:val="Heading1"/>
        <w:ind w:left="360"/>
      </w:pPr>
      <w:bookmarkStart w:id="356" w:name="_Toc185739252"/>
      <w:r>
        <w:br w:type="page"/>
      </w:r>
      <w:bookmarkStart w:id="357" w:name="_Toc374605553"/>
      <w:bookmarkStart w:id="358" w:name="_Toc447613981"/>
      <w:bookmarkStart w:id="359" w:name="_Toc23420510"/>
      <w:bookmarkEnd w:id="356"/>
      <w:r w:rsidR="00AC2FA9">
        <w:lastRenderedPageBreak/>
        <w:t>Appendix A</w:t>
      </w:r>
      <w:r>
        <w:t>: Authorities and References</w:t>
      </w:r>
      <w:bookmarkEnd w:id="357"/>
      <w:bookmarkEnd w:id="358"/>
      <w:bookmarkEnd w:id="359"/>
    </w:p>
    <w:p w14:paraId="09B187E1" w14:textId="77777777" w:rsidR="008F6A8C" w:rsidRPr="00624B5D" w:rsidRDefault="008F6A8C" w:rsidP="008F6A8C">
      <w:pPr>
        <w:pStyle w:val="Heading2"/>
        <w:spacing w:line="20" w:lineRule="atLeast"/>
      </w:pPr>
      <w:bookmarkStart w:id="360" w:name="_Toc185739253"/>
      <w:bookmarkStart w:id="361" w:name="_Toc218867293"/>
      <w:bookmarkStart w:id="362" w:name="_Toc218867397"/>
      <w:bookmarkStart w:id="363" w:name="_Toc218867500"/>
      <w:bookmarkStart w:id="364" w:name="_Toc447613982"/>
      <w:bookmarkStart w:id="365" w:name="_Toc23420511"/>
      <w:r w:rsidRPr="00624B5D">
        <w:t>Authorities</w:t>
      </w:r>
      <w:bookmarkEnd w:id="360"/>
      <w:bookmarkEnd w:id="361"/>
      <w:bookmarkEnd w:id="362"/>
      <w:bookmarkEnd w:id="363"/>
      <w:bookmarkEnd w:id="364"/>
      <w:bookmarkEnd w:id="365"/>
    </w:p>
    <w:p w14:paraId="7AB67490" w14:textId="77777777" w:rsidR="008F6A8C" w:rsidRPr="0036027E" w:rsidRDefault="008F6A8C" w:rsidP="0036027E">
      <w:pPr>
        <w:rPr>
          <w:b/>
        </w:rPr>
      </w:pPr>
      <w:bookmarkStart w:id="366" w:name="_Toc447613983"/>
      <w:r w:rsidRPr="0036027E">
        <w:rPr>
          <w:b/>
        </w:rPr>
        <w:t>Federal</w:t>
      </w:r>
      <w:bookmarkEnd w:id="366"/>
    </w:p>
    <w:p w14:paraId="44A2B07F" w14:textId="77777777" w:rsidR="008F6A8C" w:rsidRPr="00624B5D" w:rsidRDefault="008F6A8C" w:rsidP="00455643">
      <w:pPr>
        <w:pStyle w:val="ListParagraph"/>
        <w:numPr>
          <w:ilvl w:val="0"/>
          <w:numId w:val="41"/>
        </w:numPr>
        <w:spacing w:line="276" w:lineRule="auto"/>
      </w:pPr>
      <w:r w:rsidRPr="00624B5D">
        <w:t>Robert T. Stafford Disaster Relief and Emergency Assistance Act of 1988, 42 U.S.C. 5121, et seq., as amended</w:t>
      </w:r>
    </w:p>
    <w:p w14:paraId="3059DF77" w14:textId="77777777" w:rsidR="008F6A8C" w:rsidRPr="00624B5D" w:rsidRDefault="008F6A8C" w:rsidP="00455643">
      <w:pPr>
        <w:pStyle w:val="ListParagraph"/>
        <w:numPr>
          <w:ilvl w:val="0"/>
          <w:numId w:val="41"/>
        </w:numPr>
        <w:spacing w:line="276" w:lineRule="auto"/>
      </w:pPr>
      <w:r w:rsidRPr="00624B5D">
        <w:t xml:space="preserve">Homeland Security Presidential Directive 5, </w:t>
      </w:r>
      <w:r w:rsidRPr="00947606">
        <w:rPr>
          <w:i/>
        </w:rPr>
        <w:t>Management of Domestic Incidents</w:t>
      </w:r>
      <w:r w:rsidRPr="00624B5D">
        <w:t>, February 28, 2003</w:t>
      </w:r>
    </w:p>
    <w:p w14:paraId="02DE9E38" w14:textId="77777777" w:rsidR="008F6A8C" w:rsidRPr="00624B5D" w:rsidRDefault="008F6A8C" w:rsidP="00455643">
      <w:pPr>
        <w:pStyle w:val="ListParagraph"/>
        <w:numPr>
          <w:ilvl w:val="0"/>
          <w:numId w:val="41"/>
        </w:numPr>
        <w:spacing w:line="276" w:lineRule="auto"/>
      </w:pPr>
      <w:r w:rsidRPr="00624B5D">
        <w:t xml:space="preserve">Homeland Security Presidential Directive 8, </w:t>
      </w:r>
      <w:r w:rsidRPr="00947606">
        <w:rPr>
          <w:i/>
        </w:rPr>
        <w:t>National Preparedness</w:t>
      </w:r>
      <w:r w:rsidRPr="00624B5D">
        <w:t>, December 17, 2003</w:t>
      </w:r>
    </w:p>
    <w:p w14:paraId="3168707C" w14:textId="77777777" w:rsidR="008F6A8C" w:rsidRDefault="008F6A8C" w:rsidP="00455643">
      <w:pPr>
        <w:pStyle w:val="ListParagraph"/>
        <w:numPr>
          <w:ilvl w:val="0"/>
          <w:numId w:val="41"/>
        </w:numPr>
        <w:spacing w:line="276" w:lineRule="auto"/>
      </w:pPr>
      <w:r w:rsidRPr="00624B5D">
        <w:t>The Code of Federal Regulations, Title 44, Chapter 1, Federal Emergency Management Agency, October 1, 2007</w:t>
      </w:r>
    </w:p>
    <w:p w14:paraId="0EB009FD" w14:textId="77777777" w:rsidR="008F6A8C" w:rsidRPr="003966EB" w:rsidRDefault="008F6A8C" w:rsidP="00455643">
      <w:pPr>
        <w:pStyle w:val="ListParagraph"/>
        <w:numPr>
          <w:ilvl w:val="0"/>
          <w:numId w:val="41"/>
        </w:numPr>
        <w:spacing w:line="276" w:lineRule="auto"/>
      </w:pPr>
      <w:r w:rsidRPr="003966EB">
        <w:t>Public Law 920, Federal Civil Defense Act of 1950, as amended</w:t>
      </w:r>
    </w:p>
    <w:p w14:paraId="127BD73A" w14:textId="77777777" w:rsidR="008F6A8C" w:rsidRPr="003966EB" w:rsidRDefault="008F6A8C" w:rsidP="00455643">
      <w:pPr>
        <w:pStyle w:val="ListParagraph"/>
        <w:numPr>
          <w:ilvl w:val="0"/>
          <w:numId w:val="41"/>
        </w:numPr>
        <w:spacing w:line="276" w:lineRule="auto"/>
      </w:pPr>
      <w:r w:rsidRPr="003966EB">
        <w:t>Public Law 84-99, U.S. Army Corps of Engineers - Flood Fighting</w:t>
      </w:r>
    </w:p>
    <w:p w14:paraId="33FC74E8" w14:textId="77777777" w:rsidR="008F6A8C" w:rsidRPr="003966EB" w:rsidRDefault="008F6A8C" w:rsidP="00455643">
      <w:pPr>
        <w:pStyle w:val="ListParagraph"/>
        <w:numPr>
          <w:ilvl w:val="0"/>
          <w:numId w:val="41"/>
        </w:numPr>
        <w:spacing w:line="276" w:lineRule="auto"/>
      </w:pPr>
      <w:r w:rsidRPr="003966EB">
        <w:t xml:space="preserve">Public Law 93-288, Federal Disaster Relief Act of 1974 </w:t>
      </w:r>
    </w:p>
    <w:p w14:paraId="771DC1E4" w14:textId="77777777" w:rsidR="008F6A8C" w:rsidRPr="003966EB" w:rsidRDefault="008F6A8C" w:rsidP="00455643">
      <w:pPr>
        <w:pStyle w:val="ListParagraph"/>
        <w:numPr>
          <w:ilvl w:val="0"/>
          <w:numId w:val="41"/>
        </w:numPr>
        <w:spacing w:line="276" w:lineRule="auto"/>
      </w:pPr>
      <w:r w:rsidRPr="003966EB">
        <w:t xml:space="preserve">Public Law 107-188, Bio-terrorism Act, June 2002 </w:t>
      </w:r>
    </w:p>
    <w:p w14:paraId="4BA45152" w14:textId="77777777" w:rsidR="008F6A8C" w:rsidRPr="003966EB" w:rsidRDefault="008F6A8C" w:rsidP="00455643">
      <w:pPr>
        <w:pStyle w:val="ListParagraph"/>
        <w:numPr>
          <w:ilvl w:val="0"/>
          <w:numId w:val="41"/>
        </w:numPr>
        <w:spacing w:line="276" w:lineRule="auto"/>
      </w:pPr>
      <w:r w:rsidRPr="003966EB">
        <w:t xml:space="preserve">Public Law 107-296, Homeland Security Act, January 2002 </w:t>
      </w:r>
    </w:p>
    <w:p w14:paraId="79D09C9D" w14:textId="77777777" w:rsidR="008F6A8C" w:rsidRPr="003966EB" w:rsidRDefault="008F6A8C" w:rsidP="00455643">
      <w:pPr>
        <w:pStyle w:val="ListParagraph"/>
        <w:numPr>
          <w:ilvl w:val="0"/>
          <w:numId w:val="41"/>
        </w:numPr>
        <w:spacing w:line="276" w:lineRule="auto"/>
      </w:pPr>
      <w:r w:rsidRPr="003966EB">
        <w:t xml:space="preserve">Executive Order 13228, Office of Homeland Security, October 8, 2001 </w:t>
      </w:r>
    </w:p>
    <w:p w14:paraId="53152D78" w14:textId="77777777" w:rsidR="008F6A8C" w:rsidRPr="003966EB" w:rsidRDefault="008F6A8C" w:rsidP="00455643">
      <w:pPr>
        <w:pStyle w:val="ListParagraph"/>
        <w:numPr>
          <w:ilvl w:val="0"/>
          <w:numId w:val="41"/>
        </w:numPr>
        <w:spacing w:line="276" w:lineRule="auto"/>
      </w:pPr>
      <w:r w:rsidRPr="003966EB">
        <w:t xml:space="preserve">Executive Order 13231, Critical Infrastructure Protection, October 16, 2001 </w:t>
      </w:r>
    </w:p>
    <w:p w14:paraId="6E7E26F0" w14:textId="77777777" w:rsidR="008F6A8C" w:rsidRPr="003966EB" w:rsidRDefault="008F6A8C" w:rsidP="00455643">
      <w:pPr>
        <w:pStyle w:val="ListParagraph"/>
        <w:numPr>
          <w:ilvl w:val="0"/>
          <w:numId w:val="41"/>
        </w:numPr>
        <w:spacing w:line="276" w:lineRule="auto"/>
      </w:pPr>
      <w:r w:rsidRPr="003966EB">
        <w:t xml:space="preserve">Executive Order 13234, Citizens Prepared, November 9, 2001 </w:t>
      </w:r>
    </w:p>
    <w:p w14:paraId="78A8B6ED" w14:textId="77777777" w:rsidR="008F6A8C" w:rsidRPr="003966EB" w:rsidRDefault="008F6A8C" w:rsidP="00455643">
      <w:pPr>
        <w:pStyle w:val="ListParagraph"/>
        <w:numPr>
          <w:ilvl w:val="0"/>
          <w:numId w:val="41"/>
        </w:numPr>
        <w:spacing w:line="276" w:lineRule="auto"/>
      </w:pPr>
      <w:r w:rsidRPr="003966EB">
        <w:t>Presidential Decision Directive 39 - U.S. Policy on Counter-terrorism, June 1995</w:t>
      </w:r>
    </w:p>
    <w:p w14:paraId="7B7E981B" w14:textId="77777777" w:rsidR="008F6A8C" w:rsidRPr="003966EB" w:rsidRDefault="008F6A8C" w:rsidP="00455643">
      <w:pPr>
        <w:pStyle w:val="ListParagraph"/>
        <w:numPr>
          <w:ilvl w:val="0"/>
          <w:numId w:val="41"/>
        </w:numPr>
        <w:spacing w:line="276" w:lineRule="auto"/>
      </w:pPr>
      <w:r w:rsidRPr="003966EB">
        <w:t>Presidential Decision Directive 62 - Combating Terrorism, May 1998</w:t>
      </w:r>
    </w:p>
    <w:p w14:paraId="429E474F" w14:textId="77777777" w:rsidR="008F6A8C" w:rsidRPr="003966EB" w:rsidRDefault="008F6A8C" w:rsidP="00455643">
      <w:pPr>
        <w:pStyle w:val="ListParagraph"/>
        <w:numPr>
          <w:ilvl w:val="0"/>
          <w:numId w:val="41"/>
        </w:numPr>
        <w:spacing w:line="276" w:lineRule="auto"/>
      </w:pPr>
      <w:r w:rsidRPr="003966EB">
        <w:t>Presidential Decision Directive 63 - Critical Infrastructure Protection, May 1998</w:t>
      </w:r>
    </w:p>
    <w:p w14:paraId="4D227325" w14:textId="77777777" w:rsidR="008F6A8C" w:rsidRDefault="008F6A8C" w:rsidP="00455643">
      <w:pPr>
        <w:pStyle w:val="ListParagraph"/>
        <w:numPr>
          <w:ilvl w:val="0"/>
          <w:numId w:val="41"/>
        </w:numPr>
        <w:spacing w:line="276" w:lineRule="auto"/>
      </w:pPr>
      <w:r w:rsidRPr="003966EB">
        <w:t>National Security Presidential Directive 17 - National Strategy to Combat Weapons of Mass Destruction</w:t>
      </w:r>
    </w:p>
    <w:p w14:paraId="3DA83D4A" w14:textId="77777777" w:rsidR="008F6A8C" w:rsidRDefault="008F6A8C" w:rsidP="00455643">
      <w:pPr>
        <w:pStyle w:val="ListParagraph"/>
        <w:numPr>
          <w:ilvl w:val="0"/>
          <w:numId w:val="41"/>
        </w:numPr>
        <w:spacing w:line="276" w:lineRule="auto"/>
      </w:pPr>
      <w:r>
        <w:t>Public Law 280</w:t>
      </w:r>
    </w:p>
    <w:p w14:paraId="7A441A78" w14:textId="77777777" w:rsidR="008F6A8C" w:rsidRPr="0036027E" w:rsidRDefault="008F6A8C" w:rsidP="0036027E">
      <w:pPr>
        <w:rPr>
          <w:b/>
        </w:rPr>
      </w:pPr>
      <w:bookmarkStart w:id="367" w:name="_Toc447613984"/>
      <w:r w:rsidRPr="0036027E">
        <w:rPr>
          <w:b/>
        </w:rPr>
        <w:t>State</w:t>
      </w:r>
      <w:bookmarkEnd w:id="367"/>
    </w:p>
    <w:p w14:paraId="21B85E96" w14:textId="77777777" w:rsidR="008F6A8C" w:rsidRPr="00624B5D" w:rsidRDefault="008F6A8C" w:rsidP="00455643">
      <w:pPr>
        <w:pStyle w:val="ListParagraph"/>
        <w:numPr>
          <w:ilvl w:val="0"/>
          <w:numId w:val="46"/>
        </w:numPr>
        <w:spacing w:line="276" w:lineRule="auto"/>
      </w:pPr>
      <w:r w:rsidRPr="00624B5D">
        <w:t>California Disaster Assistance Act (CA government Code Section 8680 et. seq.)</w:t>
      </w:r>
    </w:p>
    <w:p w14:paraId="39117709" w14:textId="77777777" w:rsidR="008F6A8C" w:rsidRDefault="008F6A8C" w:rsidP="00455643">
      <w:pPr>
        <w:pStyle w:val="ListParagraph"/>
        <w:numPr>
          <w:ilvl w:val="0"/>
          <w:numId w:val="46"/>
        </w:numPr>
        <w:spacing w:line="276" w:lineRule="auto"/>
      </w:pPr>
      <w:r w:rsidRPr="00624B5D">
        <w:t>California Disaster and Civil Defense Master Mutual Aid Agreement</w:t>
      </w:r>
    </w:p>
    <w:p w14:paraId="6E10663D" w14:textId="77777777" w:rsidR="008F6A8C" w:rsidRPr="00BF7D58" w:rsidRDefault="008F6A8C" w:rsidP="00455643">
      <w:pPr>
        <w:pStyle w:val="ListParagraph"/>
        <w:numPr>
          <w:ilvl w:val="0"/>
          <w:numId w:val="46"/>
        </w:numPr>
        <w:spacing w:line="276" w:lineRule="auto"/>
        <w:rPr>
          <w:rFonts w:ascii="Times New Roman" w:hAnsi="Times New Roman"/>
          <w:vanish/>
        </w:rPr>
      </w:pPr>
      <w:r w:rsidRPr="00A905F4">
        <w:t>CA Government Code (CGC), Title 1, Chapter 4, Division 8, Section 3100</w:t>
      </w:r>
    </w:p>
    <w:p w14:paraId="062F276D" w14:textId="77777777" w:rsidR="008F6A8C" w:rsidRPr="00A905F4" w:rsidRDefault="008F6A8C" w:rsidP="00455643">
      <w:pPr>
        <w:pStyle w:val="ListParagraph"/>
        <w:numPr>
          <w:ilvl w:val="0"/>
          <w:numId w:val="46"/>
        </w:numPr>
        <w:spacing w:line="276" w:lineRule="auto"/>
      </w:pPr>
      <w:r w:rsidRPr="00A905F4">
        <w:t>, (Disaster Service Workers)</w:t>
      </w:r>
    </w:p>
    <w:p w14:paraId="5A083E6A" w14:textId="77777777" w:rsidR="008F6A8C" w:rsidRPr="00EE6E24" w:rsidRDefault="008F6A8C" w:rsidP="00455643">
      <w:pPr>
        <w:pStyle w:val="ListParagraph"/>
        <w:numPr>
          <w:ilvl w:val="0"/>
          <w:numId w:val="46"/>
        </w:numPr>
        <w:spacing w:line="276" w:lineRule="auto"/>
      </w:pPr>
      <w:r w:rsidRPr="00EE6E24">
        <w:t>CGC, Title 2, Division 1, Chapter 7, (California Emergency Services Act)</w:t>
      </w:r>
    </w:p>
    <w:p w14:paraId="094F3CBB" w14:textId="77777777" w:rsidR="008F6A8C" w:rsidRPr="00EE6E24" w:rsidRDefault="008F6A8C" w:rsidP="00455643">
      <w:pPr>
        <w:pStyle w:val="ListParagraph"/>
        <w:numPr>
          <w:ilvl w:val="0"/>
          <w:numId w:val="47"/>
        </w:numPr>
        <w:spacing w:line="276" w:lineRule="auto"/>
      </w:pPr>
      <w:r w:rsidRPr="00EE6E24">
        <w:t>California Code of Regulations (CCR) Title 19, Division 2 (Standardized Emergency Management System)</w:t>
      </w:r>
    </w:p>
    <w:p w14:paraId="3FD98BB4" w14:textId="77777777" w:rsidR="008F6A8C" w:rsidRPr="00624B5D" w:rsidRDefault="008F6A8C" w:rsidP="00455643">
      <w:pPr>
        <w:pStyle w:val="ListParagraph"/>
        <w:numPr>
          <w:ilvl w:val="0"/>
          <w:numId w:val="46"/>
        </w:numPr>
        <w:spacing w:line="276" w:lineRule="auto"/>
      </w:pPr>
      <w:r w:rsidRPr="00A905F4">
        <w:t>California Water Code (CWC), § 128 (Department of Water Resources - Flood Fighting)</w:t>
      </w:r>
    </w:p>
    <w:p w14:paraId="17D153F5" w14:textId="77777777" w:rsidR="008F6A8C" w:rsidRPr="0036027E" w:rsidRDefault="008F6A8C" w:rsidP="0036027E">
      <w:pPr>
        <w:rPr>
          <w:b/>
        </w:rPr>
      </w:pPr>
      <w:bookmarkStart w:id="368" w:name="_Toc447613985"/>
      <w:r w:rsidRPr="0036027E">
        <w:rPr>
          <w:b/>
        </w:rPr>
        <w:t>County</w:t>
      </w:r>
      <w:bookmarkEnd w:id="368"/>
    </w:p>
    <w:p w14:paraId="7C3C2FAE" w14:textId="75DF1C1C" w:rsidR="008F6A8C" w:rsidRPr="00FC4EBA" w:rsidRDefault="00FC4EBA" w:rsidP="008F6A8C">
      <w:pPr>
        <w:pStyle w:val="ListParagraph"/>
        <w:numPr>
          <w:ilvl w:val="0"/>
          <w:numId w:val="40"/>
        </w:numPr>
        <w:spacing w:line="276" w:lineRule="auto"/>
      </w:pPr>
      <w:r>
        <w:t>Sacramento</w:t>
      </w:r>
      <w:r w:rsidR="008F6A8C" w:rsidRPr="003966EB">
        <w:t xml:space="preserve"> Coun</w:t>
      </w:r>
      <w:r w:rsidR="00FB2530">
        <w:t>ty Emergency Services/Ordinance</w:t>
      </w:r>
    </w:p>
    <w:p w14:paraId="02D54C59" w14:textId="77777777" w:rsidR="008F6A8C" w:rsidRPr="00624B5D" w:rsidRDefault="008F6A8C" w:rsidP="008F6A8C">
      <w:pPr>
        <w:pStyle w:val="Heading2"/>
        <w:spacing w:line="20" w:lineRule="atLeast"/>
      </w:pPr>
      <w:bookmarkStart w:id="369" w:name="_Toc254168972"/>
      <w:bookmarkStart w:id="370" w:name="_Toc185739254"/>
      <w:bookmarkStart w:id="371" w:name="_Toc218867294"/>
      <w:bookmarkStart w:id="372" w:name="_Toc218867398"/>
      <w:bookmarkStart w:id="373" w:name="_Toc218867501"/>
      <w:bookmarkStart w:id="374" w:name="_Toc447613987"/>
      <w:bookmarkStart w:id="375" w:name="_Toc23420512"/>
      <w:r w:rsidRPr="00624B5D">
        <w:lastRenderedPageBreak/>
        <w:t>References</w:t>
      </w:r>
      <w:bookmarkEnd w:id="369"/>
      <w:bookmarkEnd w:id="370"/>
      <w:bookmarkEnd w:id="371"/>
      <w:bookmarkEnd w:id="372"/>
      <w:bookmarkEnd w:id="373"/>
      <w:bookmarkEnd w:id="374"/>
      <w:bookmarkEnd w:id="375"/>
    </w:p>
    <w:p w14:paraId="4BDEAD73" w14:textId="77777777" w:rsidR="008F6A8C" w:rsidRPr="0036027E" w:rsidRDefault="008F6A8C" w:rsidP="0036027E">
      <w:pPr>
        <w:rPr>
          <w:b/>
        </w:rPr>
      </w:pPr>
      <w:bookmarkStart w:id="376" w:name="_Toc447613988"/>
      <w:r w:rsidRPr="0036027E">
        <w:rPr>
          <w:b/>
        </w:rPr>
        <w:t>Federal</w:t>
      </w:r>
      <w:bookmarkEnd w:id="376"/>
    </w:p>
    <w:p w14:paraId="38B0FAAF" w14:textId="77777777" w:rsidR="008F6A8C" w:rsidRPr="00624B5D" w:rsidRDefault="008F6A8C" w:rsidP="00455643">
      <w:pPr>
        <w:pStyle w:val="ListParagraph"/>
        <w:numPr>
          <w:ilvl w:val="0"/>
          <w:numId w:val="42"/>
        </w:numPr>
        <w:spacing w:line="276" w:lineRule="auto"/>
      </w:pPr>
      <w:r w:rsidRPr="00624B5D">
        <w:t>National Response Framework (As revised)</w:t>
      </w:r>
    </w:p>
    <w:p w14:paraId="788DD740" w14:textId="77777777" w:rsidR="008F6A8C" w:rsidRPr="00624B5D" w:rsidRDefault="008F6A8C" w:rsidP="00455643">
      <w:pPr>
        <w:pStyle w:val="ListParagraph"/>
        <w:numPr>
          <w:ilvl w:val="0"/>
          <w:numId w:val="42"/>
        </w:numPr>
        <w:spacing w:line="276" w:lineRule="auto"/>
      </w:pPr>
      <w:r w:rsidRPr="00624B5D">
        <w:t>National Inci</w:t>
      </w:r>
      <w:r>
        <w:t xml:space="preserve">dent Management System </w:t>
      </w:r>
    </w:p>
    <w:p w14:paraId="74879D9F" w14:textId="77777777" w:rsidR="008F6A8C" w:rsidRPr="00624B5D" w:rsidRDefault="008F6A8C" w:rsidP="00455643">
      <w:pPr>
        <w:pStyle w:val="ListParagraph"/>
        <w:numPr>
          <w:ilvl w:val="0"/>
          <w:numId w:val="42"/>
        </w:numPr>
        <w:spacing w:line="276" w:lineRule="auto"/>
      </w:pPr>
      <w:r w:rsidRPr="00624B5D">
        <w:t>Compreh</w:t>
      </w:r>
      <w:r>
        <w:t xml:space="preserve">ensive Preparedness Guide </w:t>
      </w:r>
      <w:r w:rsidRPr="00624B5D">
        <w:t>101</w:t>
      </w:r>
      <w:r>
        <w:t xml:space="preserve"> v.2</w:t>
      </w:r>
    </w:p>
    <w:p w14:paraId="11B6C1D8" w14:textId="77777777" w:rsidR="008F6A8C" w:rsidRPr="0036027E" w:rsidRDefault="008F6A8C" w:rsidP="0036027E">
      <w:pPr>
        <w:rPr>
          <w:b/>
        </w:rPr>
      </w:pPr>
      <w:bookmarkStart w:id="377" w:name="_Toc447613989"/>
      <w:r w:rsidRPr="0036027E">
        <w:rPr>
          <w:b/>
        </w:rPr>
        <w:t>State</w:t>
      </w:r>
      <w:bookmarkEnd w:id="377"/>
    </w:p>
    <w:p w14:paraId="2B37304B" w14:textId="77777777" w:rsidR="008F6A8C" w:rsidRPr="00624B5D" w:rsidRDefault="008F6A8C" w:rsidP="00455643">
      <w:pPr>
        <w:pStyle w:val="ListParagraph"/>
        <w:numPr>
          <w:ilvl w:val="0"/>
          <w:numId w:val="43"/>
        </w:numPr>
        <w:spacing w:line="276" w:lineRule="auto"/>
      </w:pPr>
      <w:r w:rsidRPr="00624B5D">
        <w:t>California State Emergency Plan, July 20</w:t>
      </w:r>
      <w:r>
        <w:t>10</w:t>
      </w:r>
      <w:r w:rsidRPr="00624B5D">
        <w:t xml:space="preserve"> edition</w:t>
      </w:r>
    </w:p>
    <w:p w14:paraId="7F448941" w14:textId="77777777" w:rsidR="008F6A8C" w:rsidRPr="00624B5D" w:rsidRDefault="008F6A8C" w:rsidP="00455643">
      <w:pPr>
        <w:pStyle w:val="ListParagraph"/>
        <w:numPr>
          <w:ilvl w:val="0"/>
          <w:numId w:val="43"/>
        </w:numPr>
        <w:spacing w:line="276" w:lineRule="auto"/>
      </w:pPr>
      <w:r w:rsidRPr="00624B5D">
        <w:t>Standardized Em</w:t>
      </w:r>
      <w:r>
        <w:t xml:space="preserve">ergency Management System </w:t>
      </w:r>
    </w:p>
    <w:p w14:paraId="035284EB" w14:textId="77777777" w:rsidR="008F6A8C" w:rsidRPr="00624B5D" w:rsidRDefault="008F6A8C" w:rsidP="00455643">
      <w:pPr>
        <w:pStyle w:val="ListParagraph"/>
        <w:numPr>
          <w:ilvl w:val="0"/>
          <w:numId w:val="43"/>
        </w:numPr>
        <w:spacing w:line="276" w:lineRule="auto"/>
      </w:pPr>
      <w:r w:rsidRPr="00624B5D">
        <w:t>Californi</w:t>
      </w:r>
      <w:r>
        <w:t xml:space="preserve">a Disaster Assistance Act </w:t>
      </w:r>
    </w:p>
    <w:p w14:paraId="0FC1DA0E" w14:textId="77777777" w:rsidR="008F6A8C" w:rsidRPr="00624B5D" w:rsidRDefault="008F6A8C" w:rsidP="00455643">
      <w:pPr>
        <w:pStyle w:val="ListParagraph"/>
        <w:numPr>
          <w:ilvl w:val="0"/>
          <w:numId w:val="43"/>
        </w:numPr>
        <w:spacing w:line="276" w:lineRule="auto"/>
      </w:pPr>
      <w:bookmarkStart w:id="378" w:name="_Toc223255119"/>
      <w:r w:rsidRPr="00624B5D">
        <w:t>Continuity of Government in California (Article IV, Section 21 of the State Constitution)</w:t>
      </w:r>
      <w:bookmarkEnd w:id="378"/>
    </w:p>
    <w:p w14:paraId="1AD704C9" w14:textId="77777777" w:rsidR="008F6A8C" w:rsidRPr="00624B5D" w:rsidRDefault="008F6A8C" w:rsidP="00455643">
      <w:pPr>
        <w:pStyle w:val="ListParagraph"/>
        <w:numPr>
          <w:ilvl w:val="0"/>
          <w:numId w:val="43"/>
        </w:numPr>
        <w:spacing w:line="276" w:lineRule="auto"/>
      </w:pPr>
      <w:bookmarkStart w:id="379" w:name="_Toc223255120"/>
      <w:r w:rsidRPr="00624B5D">
        <w:t>Preservation of Local Government</w:t>
      </w:r>
      <w:bookmarkEnd w:id="379"/>
      <w:r w:rsidRPr="00624B5D">
        <w:t xml:space="preserve"> </w:t>
      </w:r>
    </w:p>
    <w:p w14:paraId="45DF5841" w14:textId="77777777" w:rsidR="008F6A8C" w:rsidRPr="0036027E" w:rsidRDefault="008F6A8C" w:rsidP="0036027E">
      <w:pPr>
        <w:rPr>
          <w:b/>
        </w:rPr>
      </w:pPr>
      <w:bookmarkStart w:id="380" w:name="_Toc447613990"/>
      <w:r w:rsidRPr="0036027E">
        <w:rPr>
          <w:b/>
        </w:rPr>
        <w:t>County</w:t>
      </w:r>
      <w:bookmarkEnd w:id="380"/>
    </w:p>
    <w:p w14:paraId="24498929" w14:textId="0FCAC420" w:rsidR="008F6A8C" w:rsidRPr="00D4534F" w:rsidRDefault="002B2EFC" w:rsidP="00455643">
      <w:pPr>
        <w:pStyle w:val="ListParagraph"/>
        <w:numPr>
          <w:ilvl w:val="0"/>
          <w:numId w:val="44"/>
        </w:numPr>
        <w:spacing w:line="276" w:lineRule="auto"/>
        <w:rPr>
          <w:bCs/>
        </w:rPr>
      </w:pPr>
      <w:r w:rsidRPr="00D4534F">
        <w:rPr>
          <w:bCs/>
        </w:rPr>
        <w:t>Sacramento</w:t>
      </w:r>
      <w:r w:rsidR="008F6A8C" w:rsidRPr="00D4534F">
        <w:rPr>
          <w:bCs/>
        </w:rPr>
        <w:t xml:space="preserve"> County Emergency O</w:t>
      </w:r>
      <w:r w:rsidR="00BD5D7A">
        <w:rPr>
          <w:bCs/>
        </w:rPr>
        <w:t>perations Plan, December 4, 2016</w:t>
      </w:r>
    </w:p>
    <w:p w14:paraId="341FB1AD" w14:textId="7136F3A6" w:rsidR="008F6A8C" w:rsidRPr="00D4534F" w:rsidRDefault="002B2EFC" w:rsidP="00455643">
      <w:pPr>
        <w:pStyle w:val="ListParagraph"/>
        <w:numPr>
          <w:ilvl w:val="0"/>
          <w:numId w:val="44"/>
        </w:numPr>
        <w:spacing w:line="276" w:lineRule="auto"/>
        <w:rPr>
          <w:bCs/>
        </w:rPr>
      </w:pPr>
      <w:r w:rsidRPr="00D4534F">
        <w:rPr>
          <w:bCs/>
        </w:rPr>
        <w:t>Sacramento</w:t>
      </w:r>
      <w:r w:rsidR="008F6A8C" w:rsidRPr="00D4534F">
        <w:rPr>
          <w:bCs/>
        </w:rPr>
        <w:t xml:space="preserve"> County Multi-Jurisdictio</w:t>
      </w:r>
      <w:r w:rsidR="00D4534F" w:rsidRPr="00D4534F">
        <w:rPr>
          <w:bCs/>
        </w:rPr>
        <w:t>nal Hazard Mitigation Plan, 2017</w:t>
      </w:r>
    </w:p>
    <w:p w14:paraId="410FBCFA" w14:textId="329C5941" w:rsidR="002E7318" w:rsidRPr="0036027E" w:rsidRDefault="0036027E" w:rsidP="0036027E">
      <w:pPr>
        <w:rPr>
          <w:b/>
        </w:rPr>
      </w:pPr>
      <w:r w:rsidRPr="0036027E">
        <w:rPr>
          <w:b/>
        </w:rPr>
        <w:t>District</w:t>
      </w:r>
    </w:p>
    <w:p w14:paraId="6AB1D085" w14:textId="76E75283" w:rsidR="00F83D38" w:rsidRPr="00F83D38" w:rsidRDefault="0034640E" w:rsidP="00F83D38">
      <w:pPr>
        <w:pStyle w:val="ListParagraph"/>
        <w:numPr>
          <w:ilvl w:val="0"/>
          <w:numId w:val="45"/>
        </w:numPr>
      </w:pPr>
      <w:r>
        <w:t xml:space="preserve">College and District Level </w:t>
      </w:r>
      <w:r w:rsidR="00F83D38">
        <w:t>Emerg</w:t>
      </w:r>
      <w:r>
        <w:t>ency Operations Plans, 2001</w:t>
      </w:r>
    </w:p>
    <w:p w14:paraId="4692D9E1" w14:textId="77777777" w:rsidR="0013719D" w:rsidRDefault="0013719D">
      <w:pPr>
        <w:rPr>
          <w:caps/>
          <w:color w:val="234F77" w:themeColor="accent2" w:themeShade="80"/>
          <w:spacing w:val="20"/>
          <w:sz w:val="28"/>
          <w:szCs w:val="28"/>
        </w:rPr>
      </w:pPr>
      <w:bookmarkStart w:id="381" w:name="_Toc374605558"/>
      <w:bookmarkStart w:id="382" w:name="_Toc447613992"/>
      <w:r>
        <w:br w:type="page"/>
      </w:r>
    </w:p>
    <w:p w14:paraId="34190062" w14:textId="668CE750" w:rsidR="008F6A8C" w:rsidRDefault="00AC2FA9" w:rsidP="008F6A8C">
      <w:pPr>
        <w:pStyle w:val="Heading1"/>
        <w:ind w:left="360"/>
      </w:pPr>
      <w:bookmarkStart w:id="383" w:name="_Toc23420513"/>
      <w:r>
        <w:lastRenderedPageBreak/>
        <w:t>Appendix B</w:t>
      </w:r>
      <w:r w:rsidR="008F6A8C">
        <w:t>: Acronyms</w:t>
      </w:r>
      <w:bookmarkEnd w:id="381"/>
      <w:bookmarkEnd w:id="382"/>
      <w:bookmarkEnd w:id="383"/>
    </w:p>
    <w:p w14:paraId="52894809" w14:textId="77777777" w:rsidR="00F40584" w:rsidRDefault="00F40584" w:rsidP="008F6A8C"/>
    <w:p w14:paraId="42CC0EFC" w14:textId="77777777" w:rsidR="00F40584" w:rsidRDefault="00F40584" w:rsidP="008F6A8C">
      <w:r>
        <w:t>ARC – American River College</w:t>
      </w:r>
    </w:p>
    <w:p w14:paraId="345506C6" w14:textId="29679FE8" w:rsidR="00BB7737" w:rsidRDefault="00BB7737" w:rsidP="008F6A8C">
      <w:r>
        <w:t>Cal OES – California Office of Emergency services</w:t>
      </w:r>
    </w:p>
    <w:p w14:paraId="3E30755C" w14:textId="77777777" w:rsidR="008F6A8C" w:rsidRDefault="008F6A8C" w:rsidP="008F6A8C">
      <w:r>
        <w:t>CDAA – California Disaster Assistance Act</w:t>
      </w:r>
    </w:p>
    <w:p w14:paraId="64132861" w14:textId="77777777" w:rsidR="008F6A8C" w:rsidRDefault="008F6A8C" w:rsidP="008F6A8C">
      <w:r>
        <w:t>CGC – California Government Code</w:t>
      </w:r>
    </w:p>
    <w:p w14:paraId="4E0108E6" w14:textId="77777777" w:rsidR="008F6A8C" w:rsidRDefault="008F6A8C" w:rsidP="008F6A8C">
      <w:r>
        <w:t>COOP – Continuity of Operations</w:t>
      </w:r>
    </w:p>
    <w:p w14:paraId="18BF3C78" w14:textId="77777777" w:rsidR="008F6A8C" w:rsidRDefault="008F6A8C" w:rsidP="008F6A8C">
      <w:r>
        <w:t>COG – Continuity of Government</w:t>
      </w:r>
    </w:p>
    <w:p w14:paraId="076E5044" w14:textId="6287C7FB" w:rsidR="00F40584" w:rsidRDefault="00F40584" w:rsidP="008F6A8C">
      <w:r>
        <w:t>CRC – Cosumnes River College</w:t>
      </w:r>
    </w:p>
    <w:p w14:paraId="7B7F840F" w14:textId="77777777" w:rsidR="008F6A8C" w:rsidRDefault="008F6A8C" w:rsidP="008F6A8C">
      <w:r>
        <w:t>CWC – California Water Code</w:t>
      </w:r>
    </w:p>
    <w:p w14:paraId="65FA23B1" w14:textId="77777777" w:rsidR="008F6A8C" w:rsidRDefault="008F6A8C" w:rsidP="008F6A8C">
      <w:r>
        <w:t>DOC – Department Operations Center</w:t>
      </w:r>
    </w:p>
    <w:p w14:paraId="48381B09" w14:textId="77777777" w:rsidR="008F6A8C" w:rsidRDefault="008F6A8C" w:rsidP="008F6A8C">
      <w:r>
        <w:t>EAS – Emergency Alert System</w:t>
      </w:r>
    </w:p>
    <w:p w14:paraId="2B720B07" w14:textId="77777777" w:rsidR="008F6A8C" w:rsidRDefault="008F6A8C" w:rsidP="008F6A8C">
      <w:r>
        <w:t>EF – Emergency Function</w:t>
      </w:r>
    </w:p>
    <w:p w14:paraId="5E118498" w14:textId="6076CFB1" w:rsidR="0013719D" w:rsidRDefault="0013719D" w:rsidP="008F6A8C">
      <w:r>
        <w:t>EMO – Emergency Management Organization</w:t>
      </w:r>
    </w:p>
    <w:p w14:paraId="511DCE74" w14:textId="77777777" w:rsidR="008F6A8C" w:rsidRDefault="008F6A8C" w:rsidP="008F6A8C">
      <w:r>
        <w:t>EMS – Emergency Medical Services</w:t>
      </w:r>
    </w:p>
    <w:p w14:paraId="7F8619D8" w14:textId="77777777" w:rsidR="008F6A8C" w:rsidRDefault="008F6A8C" w:rsidP="008F6A8C">
      <w:r>
        <w:t>EOC – Emergency Operations Center</w:t>
      </w:r>
    </w:p>
    <w:p w14:paraId="569A6E46" w14:textId="77777777" w:rsidR="008F6A8C" w:rsidRDefault="008F6A8C" w:rsidP="008F6A8C">
      <w:r>
        <w:t>EOP – Emergency Operations Plan</w:t>
      </w:r>
    </w:p>
    <w:p w14:paraId="7D85688A" w14:textId="77777777" w:rsidR="008F6A8C" w:rsidRDefault="008F6A8C" w:rsidP="008F6A8C">
      <w:r>
        <w:t>ESF – Emergency Support Function</w:t>
      </w:r>
    </w:p>
    <w:p w14:paraId="020872AB" w14:textId="77777777" w:rsidR="008F6A8C" w:rsidRDefault="008F6A8C" w:rsidP="008F6A8C">
      <w:r>
        <w:t>FOG – Field Operations Guide</w:t>
      </w:r>
    </w:p>
    <w:p w14:paraId="0E0FD4C2" w14:textId="3F1471D8" w:rsidR="00F40584" w:rsidRDefault="00F40584" w:rsidP="008F6A8C">
      <w:r>
        <w:t>FLC – Folsom Lake College</w:t>
      </w:r>
    </w:p>
    <w:p w14:paraId="1923B967" w14:textId="77777777" w:rsidR="008F6A8C" w:rsidRDefault="008F6A8C" w:rsidP="008F6A8C">
      <w:r>
        <w:t>HSPD – Homeland Security Presidential Directive</w:t>
      </w:r>
    </w:p>
    <w:p w14:paraId="0A8C6F81" w14:textId="77777777" w:rsidR="008F6A8C" w:rsidRDefault="008F6A8C" w:rsidP="008F6A8C">
      <w:r>
        <w:t xml:space="preserve">IDE – Initial Damage Estimate </w:t>
      </w:r>
    </w:p>
    <w:p w14:paraId="489E4C21" w14:textId="77777777" w:rsidR="008F6A8C" w:rsidRDefault="008F6A8C" w:rsidP="008F6A8C">
      <w:r>
        <w:t>IT – Information Technology</w:t>
      </w:r>
    </w:p>
    <w:p w14:paraId="7BDB6487" w14:textId="77777777" w:rsidR="008F6A8C" w:rsidRDefault="008F6A8C" w:rsidP="008F6A8C">
      <w:r>
        <w:t>LAN – Local Area Network</w:t>
      </w:r>
    </w:p>
    <w:p w14:paraId="118BFC77" w14:textId="0C70CA67" w:rsidR="0013719D" w:rsidRDefault="0013719D" w:rsidP="008F6A8C">
      <w:r>
        <w:t>OA – Operational Area</w:t>
      </w:r>
    </w:p>
    <w:p w14:paraId="233B1587" w14:textId="7D0B4E73" w:rsidR="00BB7737" w:rsidRDefault="00BB7737" w:rsidP="008F6A8C">
      <w:r>
        <w:t>PDA – Preliminary Damage Assessment</w:t>
      </w:r>
    </w:p>
    <w:p w14:paraId="2AAC8761" w14:textId="77777777" w:rsidR="008F6A8C" w:rsidRDefault="008F6A8C" w:rsidP="008F6A8C">
      <w:r>
        <w:t>PPD – Presidential Policy Directive</w:t>
      </w:r>
    </w:p>
    <w:p w14:paraId="0A7743A9" w14:textId="77777777" w:rsidR="00F40584" w:rsidRDefault="00F40584" w:rsidP="008F6A8C">
      <w:r>
        <w:lastRenderedPageBreak/>
        <w:t>SCC – Sacramento City College</w:t>
      </w:r>
    </w:p>
    <w:p w14:paraId="37D2634A" w14:textId="1C6B5076" w:rsidR="008F6A8C" w:rsidRDefault="008F6A8C" w:rsidP="008F6A8C">
      <w:r>
        <w:t>SEMS – Standardized Emergency Management System</w:t>
      </w:r>
    </w:p>
    <w:p w14:paraId="1D37D990" w14:textId="77777777" w:rsidR="008F6A8C" w:rsidRDefault="008F6A8C" w:rsidP="008F6A8C">
      <w:r>
        <w:t>SOG – Standard Operating Guide</w:t>
      </w:r>
    </w:p>
    <w:p w14:paraId="02A22E53" w14:textId="77777777" w:rsidR="008F6A8C" w:rsidRDefault="008F6A8C" w:rsidP="008F6A8C">
      <w:r>
        <w:t>SOP – Standard Operating Procedures</w:t>
      </w:r>
    </w:p>
    <w:p w14:paraId="22D7E4CB" w14:textId="77777777" w:rsidR="008F6A8C" w:rsidRDefault="008F6A8C" w:rsidP="008F6A8C">
      <w:r>
        <w:t>SRRCS – Sacramento Regional Radio Communications System</w:t>
      </w:r>
    </w:p>
    <w:p w14:paraId="7231C361" w14:textId="3562A208" w:rsidR="000E11A7" w:rsidRDefault="008F6A8C" w:rsidP="00C20250">
      <w:r>
        <w:t>VOIP – Voice Over Internet Protocol</w:t>
      </w:r>
    </w:p>
    <w:p w14:paraId="166C1AC1" w14:textId="60AA8D2E" w:rsidR="00FB4AC1" w:rsidRPr="00956B93" w:rsidRDefault="00FB4AC1" w:rsidP="00C20250">
      <w:r>
        <w:t>VPA – Vice-President of Administration</w:t>
      </w:r>
    </w:p>
    <w:sectPr w:rsidR="00FB4AC1" w:rsidRPr="00956B93" w:rsidSect="000E1743">
      <w:headerReference w:type="even" r:id="rId39"/>
      <w:headerReference w:type="default" r:id="rId40"/>
      <w:footerReference w:type="even" r:id="rId41"/>
      <w:footerReference w:type="default" r:id="rId42"/>
      <w:headerReference w:type="first" r:id="rId43"/>
      <w:pgSz w:w="12240" w:h="15840"/>
      <w:pgMar w:top="1440" w:right="1440" w:bottom="1440" w:left="1440" w:header="432" w:footer="432" w:gutter="0"/>
      <w:cols w:space="72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26" w:author="Brenna Howell" w:date="2020-02-07T12:33:00Z" w:initials="BH">
    <w:p w14:paraId="7BEAB843" w14:textId="782CFEC4" w:rsidR="00C95641" w:rsidRDefault="00C95641">
      <w:pPr>
        <w:pStyle w:val="CommentText"/>
      </w:pPr>
      <w:r>
        <w:rPr>
          <w:rStyle w:val="CommentReference"/>
        </w:rPr>
        <w:annotationRef/>
      </w:r>
      <w:r>
        <w:t>Need to add maps of other locations</w:t>
      </w:r>
    </w:p>
  </w:comment>
  <w:comment w:id="75" w:author="Brenna Howell" w:date="2019-10-31T12:16:00Z" w:initials="BH">
    <w:p w14:paraId="50BBCEF6" w14:textId="1C26416B" w:rsidR="0042186E" w:rsidRDefault="0042186E">
      <w:pPr>
        <w:pStyle w:val="CommentText"/>
      </w:pPr>
      <w:r>
        <w:rPr>
          <w:rStyle w:val="CommentReference"/>
        </w:rPr>
        <w:annotationRef/>
      </w:r>
      <w:r>
        <w:t>Cite specific location of EOC on the Campus.</w:t>
      </w:r>
    </w:p>
  </w:comment>
  <w:comment w:id="80" w:author="Brenna Howell" w:date="2019-10-31T12:02:00Z" w:initials="BH">
    <w:p w14:paraId="163B899C" w14:textId="6AFF2509" w:rsidR="0042186E" w:rsidRDefault="0042186E">
      <w:pPr>
        <w:pStyle w:val="CommentText"/>
      </w:pPr>
      <w:r>
        <w:rPr>
          <w:rStyle w:val="CommentReference"/>
        </w:rPr>
        <w:annotationRef/>
      </w:r>
      <w:r>
        <w:t xml:space="preserve">What kind of records are absolutely necessary and vital to resume business?  </w:t>
      </w:r>
    </w:p>
  </w:comment>
  <w:comment w:id="105" w:author="Brenna Howell" w:date="2019-10-31T12:01:00Z" w:initials="BH">
    <w:p w14:paraId="3BFEB65C" w14:textId="6D9A8D60" w:rsidR="0042186E" w:rsidRDefault="0042186E">
      <w:pPr>
        <w:pStyle w:val="CommentText"/>
      </w:pPr>
      <w:r>
        <w:rPr>
          <w:rStyle w:val="CommentReference"/>
        </w:rPr>
        <w:annotationRef/>
      </w:r>
      <w:r>
        <w:t xml:space="preserve">In the table below, assign a primary and back up here for each department listed using titles and not names.  If there are more or missing departments please add.  </w:t>
      </w:r>
    </w:p>
  </w:comment>
  <w:comment w:id="114" w:author="Brenna Howell" w:date="2019-10-31T11:57:00Z" w:initials="BH">
    <w:p w14:paraId="400A5EF5" w14:textId="0EABD5CB" w:rsidR="0042186E" w:rsidRDefault="0042186E">
      <w:pPr>
        <w:pStyle w:val="CommentText"/>
      </w:pPr>
      <w:r>
        <w:rPr>
          <w:rStyle w:val="CommentReference"/>
        </w:rPr>
        <w:annotationRef/>
      </w:r>
      <w:r>
        <w:t>Assign a responsible department to a specific section of the EOC here.  Fore example the Office of the President would be assigned “P” for Primary in the Management Section. Try to match up what existing College department would be responsible for a specific section in the EOC.  Also assign a department to be an Alternate using an “S” to a specific section.  If the responsible departments are not accurate for ARC as shown, feel free to revise the chart.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7BEAB843" w15:done="0"/>
  <w15:commentEx w15:paraId="50BBCEF6" w15:done="0"/>
  <w15:commentEx w15:paraId="163B899C" w15:done="0"/>
  <w15:commentEx w15:paraId="3BFEB65C" w15:done="0"/>
  <w15:commentEx w15:paraId="400A5EF5"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F8FD45" w14:textId="77777777" w:rsidR="0005794C" w:rsidRDefault="0005794C" w:rsidP="00305F22">
      <w:pPr>
        <w:spacing w:after="0" w:line="240" w:lineRule="auto"/>
      </w:pPr>
      <w:r>
        <w:separator/>
      </w:r>
    </w:p>
  </w:endnote>
  <w:endnote w:type="continuationSeparator" w:id="0">
    <w:p w14:paraId="20734362" w14:textId="77777777" w:rsidR="0005794C" w:rsidRDefault="0005794C" w:rsidP="00305F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auto"/>
    <w:pitch w:val="variable"/>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auto"/>
    <w:pitch w:val="variable"/>
    <w:sig w:usb0="E10002FF" w:usb1="4000FCFF" w:usb2="00000009" w:usb3="00000000" w:csb0="0000019F" w:csb1="00000000"/>
  </w:font>
  <w:font w:name="Arial">
    <w:panose1 w:val="020B0604020202020204"/>
    <w:charset w:val="00"/>
    <w:family w:val="swiss"/>
    <w:pitch w:val="variable"/>
    <w:sig w:usb0="E0002EFF" w:usb1="C000785B" w:usb2="00000009" w:usb3="00000000" w:csb0="000001FF" w:csb1="00000000"/>
  </w:font>
  <w:font w:name="Helvetica Condensed">
    <w:altName w:val="Arial"/>
    <w:charset w:val="00"/>
    <w:family w:val="auto"/>
    <w:pitch w:val="variable"/>
    <w:sig w:usb0="E00002FF" w:usb1="5000785B" w:usb2="00000000" w:usb3="00000000" w:csb0="000001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TimesNewRomanPSMT">
    <w:charset w:val="00"/>
    <w:family w:val="auto"/>
    <w:pitch w:val="variable"/>
    <w:sig w:usb0="E0002AEF" w:usb1="C0007841" w:usb2="00000009" w:usb3="00000000" w:csb0="000001FF" w:csb1="00000000"/>
  </w:font>
  <w:font w:name="Times">
    <w:panose1 w:val="02020603050405020304"/>
    <w:charset w:val="00"/>
    <w:family w:val="auto"/>
    <w:pitch w:val="variable"/>
    <w:sig w:usb0="00000003" w:usb1="00000000" w:usb2="00000000" w:usb3="00000000" w:csb0="00000001" w:csb1="00000000"/>
  </w:font>
  <w:font w:name="SymbolMT">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2AE0DA" w14:textId="77777777" w:rsidR="0042186E" w:rsidRDefault="0042186E" w:rsidP="00EE1A1A">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85FB42B" w14:textId="77777777" w:rsidR="0042186E" w:rsidRDefault="0042186E" w:rsidP="00305F2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center"/>
      <w:tblCellMar>
        <w:top w:w="144" w:type="dxa"/>
        <w:left w:w="115" w:type="dxa"/>
        <w:bottom w:w="144" w:type="dxa"/>
        <w:right w:w="115" w:type="dxa"/>
      </w:tblCellMar>
      <w:tblLook w:val="04A0" w:firstRow="1" w:lastRow="0" w:firstColumn="1" w:lastColumn="0" w:noHBand="0" w:noVBand="1"/>
    </w:tblPr>
    <w:tblGrid>
      <w:gridCol w:w="4686"/>
      <w:gridCol w:w="4674"/>
    </w:tblGrid>
    <w:tr w:rsidR="0042186E" w14:paraId="02C15160" w14:textId="77777777">
      <w:trPr>
        <w:trHeight w:hRule="exact" w:val="115"/>
        <w:jc w:val="center"/>
      </w:trPr>
      <w:tc>
        <w:tcPr>
          <w:tcW w:w="4686" w:type="dxa"/>
          <w:shd w:val="clear" w:color="auto" w:fill="4A66AC" w:themeFill="accent1"/>
          <w:tcMar>
            <w:top w:w="0" w:type="dxa"/>
            <w:bottom w:w="0" w:type="dxa"/>
          </w:tcMar>
        </w:tcPr>
        <w:p w14:paraId="1F72E924" w14:textId="77777777" w:rsidR="0042186E" w:rsidRDefault="0042186E">
          <w:pPr>
            <w:pStyle w:val="Header"/>
            <w:tabs>
              <w:tab w:val="clear" w:pos="4680"/>
              <w:tab w:val="clear" w:pos="9360"/>
            </w:tabs>
            <w:rPr>
              <w:caps/>
              <w:sz w:val="18"/>
            </w:rPr>
          </w:pPr>
        </w:p>
      </w:tc>
      <w:tc>
        <w:tcPr>
          <w:tcW w:w="4674" w:type="dxa"/>
          <w:shd w:val="clear" w:color="auto" w:fill="4A66AC" w:themeFill="accent1"/>
          <w:tcMar>
            <w:top w:w="0" w:type="dxa"/>
            <w:bottom w:w="0" w:type="dxa"/>
          </w:tcMar>
        </w:tcPr>
        <w:p w14:paraId="1666D9E1" w14:textId="77777777" w:rsidR="0042186E" w:rsidRDefault="0042186E">
          <w:pPr>
            <w:pStyle w:val="Header"/>
            <w:tabs>
              <w:tab w:val="clear" w:pos="4680"/>
              <w:tab w:val="clear" w:pos="9360"/>
            </w:tabs>
            <w:jc w:val="right"/>
            <w:rPr>
              <w:caps/>
              <w:sz w:val="18"/>
            </w:rPr>
          </w:pPr>
        </w:p>
      </w:tc>
    </w:tr>
    <w:tr w:rsidR="0042186E" w14:paraId="52B74A1C" w14:textId="77777777">
      <w:trPr>
        <w:jc w:val="center"/>
      </w:trPr>
      <w:sdt>
        <w:sdtPr>
          <w:rPr>
            <w:caps/>
            <w:color w:val="808080" w:themeColor="background1" w:themeShade="80"/>
            <w:sz w:val="18"/>
            <w:szCs w:val="18"/>
          </w:rPr>
          <w:alias w:val="Author"/>
          <w:tag w:val=""/>
          <w:id w:val="-1919701333"/>
          <w:dataBinding w:prefixMappings="xmlns:ns0='http://purl.org/dc/elements/1.1/' xmlns:ns1='http://schemas.openxmlformats.org/package/2006/metadata/core-properties' " w:xpath="/ns1:coreProperties[1]/ns0:creator[1]" w:storeItemID="{6C3C8BC8-F283-45AE-878A-BAB7291924A1}"/>
          <w:text/>
        </w:sdtPr>
        <w:sdtEndPr/>
        <w:sdtContent>
          <w:tc>
            <w:tcPr>
              <w:tcW w:w="4686" w:type="dxa"/>
              <w:shd w:val="clear" w:color="auto" w:fill="auto"/>
              <w:vAlign w:val="center"/>
            </w:tcPr>
            <w:p w14:paraId="4D5B9209" w14:textId="4A32DC0B" w:rsidR="0042186E" w:rsidRDefault="00C95641" w:rsidP="00C95641">
              <w:pPr>
                <w:pStyle w:val="Footer"/>
                <w:tabs>
                  <w:tab w:val="clear" w:pos="4680"/>
                  <w:tab w:val="clear" w:pos="9360"/>
                </w:tabs>
                <w:rPr>
                  <w:caps/>
                  <w:color w:val="808080" w:themeColor="background1" w:themeShade="80"/>
                  <w:sz w:val="18"/>
                  <w:szCs w:val="18"/>
                </w:rPr>
              </w:pPr>
              <w:r>
                <w:rPr>
                  <w:caps/>
                  <w:color w:val="808080" w:themeColor="background1" w:themeShade="80"/>
                  <w:sz w:val="18"/>
                  <w:szCs w:val="18"/>
                </w:rPr>
                <w:t>December</w:t>
              </w:r>
              <w:r w:rsidR="0042186E">
                <w:rPr>
                  <w:caps/>
                  <w:color w:val="808080" w:themeColor="background1" w:themeShade="80"/>
                  <w:sz w:val="18"/>
                  <w:szCs w:val="18"/>
                </w:rPr>
                <w:t xml:space="preserve"> 2019 DRAFT version 1.0</w:t>
              </w:r>
            </w:p>
          </w:tc>
        </w:sdtContent>
      </w:sdt>
      <w:tc>
        <w:tcPr>
          <w:tcW w:w="4674" w:type="dxa"/>
          <w:shd w:val="clear" w:color="auto" w:fill="auto"/>
          <w:vAlign w:val="center"/>
        </w:tcPr>
        <w:p w14:paraId="4CFE4C05" w14:textId="4648D9B2" w:rsidR="0042186E" w:rsidRDefault="0042186E">
          <w:pPr>
            <w:pStyle w:val="Footer"/>
            <w:tabs>
              <w:tab w:val="clear" w:pos="4680"/>
              <w:tab w:val="clear" w:pos="9360"/>
            </w:tabs>
            <w:jc w:val="right"/>
            <w:rPr>
              <w:caps/>
              <w:color w:val="808080" w:themeColor="background1" w:themeShade="80"/>
              <w:sz w:val="18"/>
              <w:szCs w:val="18"/>
            </w:rPr>
          </w:pPr>
          <w:r>
            <w:rPr>
              <w:caps/>
              <w:color w:val="808080" w:themeColor="background1" w:themeShade="80"/>
              <w:sz w:val="18"/>
              <w:szCs w:val="18"/>
            </w:rPr>
            <w:fldChar w:fldCharType="begin"/>
          </w:r>
          <w:r>
            <w:rPr>
              <w:caps/>
              <w:color w:val="808080" w:themeColor="background1" w:themeShade="80"/>
              <w:sz w:val="18"/>
              <w:szCs w:val="18"/>
            </w:rPr>
            <w:instrText xml:space="preserve"> PAGE   \* MERGEFORMAT </w:instrText>
          </w:r>
          <w:r>
            <w:rPr>
              <w:caps/>
              <w:color w:val="808080" w:themeColor="background1" w:themeShade="80"/>
              <w:sz w:val="18"/>
              <w:szCs w:val="18"/>
            </w:rPr>
            <w:fldChar w:fldCharType="separate"/>
          </w:r>
          <w:r w:rsidR="00863DF0">
            <w:rPr>
              <w:caps/>
              <w:noProof/>
              <w:color w:val="808080" w:themeColor="background1" w:themeShade="80"/>
              <w:sz w:val="18"/>
              <w:szCs w:val="18"/>
            </w:rPr>
            <w:t>2</w:t>
          </w:r>
          <w:r>
            <w:rPr>
              <w:caps/>
              <w:noProof/>
              <w:color w:val="808080" w:themeColor="background1" w:themeShade="80"/>
              <w:sz w:val="18"/>
              <w:szCs w:val="18"/>
            </w:rPr>
            <w:fldChar w:fldCharType="end"/>
          </w:r>
        </w:p>
      </w:tc>
    </w:tr>
  </w:tbl>
  <w:p w14:paraId="50F2A596" w14:textId="4B76965A" w:rsidR="0042186E" w:rsidRDefault="0042186E" w:rsidP="00305F2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F04A4F" w14:textId="77777777" w:rsidR="0005794C" w:rsidRDefault="0005794C" w:rsidP="00305F22">
      <w:pPr>
        <w:spacing w:after="0" w:line="240" w:lineRule="auto"/>
      </w:pPr>
      <w:r>
        <w:separator/>
      </w:r>
    </w:p>
  </w:footnote>
  <w:footnote w:type="continuationSeparator" w:id="0">
    <w:p w14:paraId="345DF9A8" w14:textId="77777777" w:rsidR="0005794C" w:rsidRDefault="0005794C" w:rsidP="00305F22">
      <w:pPr>
        <w:spacing w:after="0" w:line="240" w:lineRule="auto"/>
      </w:pPr>
      <w:r>
        <w:continuationSeparator/>
      </w:r>
    </w:p>
  </w:footnote>
  <w:footnote w:id="1">
    <w:p w14:paraId="1780DCEA" w14:textId="77777777" w:rsidR="0042186E" w:rsidRDefault="0042186E" w:rsidP="008F6A8C">
      <w:pPr>
        <w:pStyle w:val="FootnoteText"/>
      </w:pPr>
      <w:r>
        <w:rPr>
          <w:rStyle w:val="FootnoteReference"/>
        </w:rPr>
        <w:footnoteRef/>
      </w:r>
      <w:r>
        <w:t xml:space="preserve"> Responsibility for ESF #9 is share between Fire and Law response operations and is dependent on the type of search &amp; rescue required during the incident.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C5C010" w14:textId="160583ED" w:rsidR="0042186E" w:rsidRDefault="0005794C">
    <w:pPr>
      <w:pStyle w:val="Header"/>
    </w:pPr>
    <w:r>
      <w:rPr>
        <w:noProof/>
      </w:rPr>
      <w:pict w14:anchorId="39C1B56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50" type="#_x0000_t136" style="position:absolute;margin-left:0;margin-top:0;width:494.9pt;height:164.95pt;rotation:315;z-index:-251655168;mso-position-horizontal:center;mso-position-horizontal-relative:margin;mso-position-vertical:center;mso-position-vertical-relative:margin" o:allowincell="f" fillcolor="silver" stroked="f">
          <v:textpath style="font-family:&quot;Calibri Light&quot;;font-size:1pt" string="DRAFT"/>
          <w10:wrap anchorx="margin" anchory="margin"/>
        </v:shape>
      </w:pict>
    </w:r>
    <w:r>
      <w:rPr>
        <w:noProof/>
      </w:rPr>
      <w:pict w14:anchorId="2B99847C">
        <v:shape id="PowerPlusWaterMarkObject1" o:spid="_x0000_s2049" type="#_x0000_t136" style="position:absolute;margin-left:0;margin-top:0;width:494.9pt;height:164.95pt;rotation:315;z-index:-251657216;mso-position-horizontal:center;mso-position-horizontal-relative:margin;mso-position-vertical:center;mso-position-vertical-relative:margin" o:allowincell="f" fillcolor="silver" stroked="f">
          <v:textpath style="font-family:&quot;Calibri Light&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5D1016" w14:textId="095795FF" w:rsidR="0042186E" w:rsidRDefault="0042186E" w:rsidP="0094422B">
    <w:pPr>
      <w:pStyle w:val="Header"/>
      <w:jc w:val="right"/>
      <w:rPr>
        <w:i/>
        <w:sz w:val="20"/>
        <w:szCs w:val="20"/>
      </w:rPr>
    </w:pPr>
    <w:r>
      <w:rPr>
        <w:i/>
        <w:sz w:val="20"/>
        <w:szCs w:val="20"/>
      </w:rPr>
      <w:t>American River College</w:t>
    </w:r>
  </w:p>
  <w:p w14:paraId="5BE55E44" w14:textId="06402A2D" w:rsidR="0042186E" w:rsidRPr="007F078B" w:rsidRDefault="0042186E" w:rsidP="0094422B">
    <w:pPr>
      <w:pStyle w:val="Header"/>
      <w:jc w:val="right"/>
      <w:rPr>
        <w:i/>
        <w:sz w:val="20"/>
        <w:szCs w:val="20"/>
      </w:rPr>
    </w:pPr>
    <w:r w:rsidRPr="007F078B">
      <w:rPr>
        <w:i/>
        <w:sz w:val="20"/>
        <w:szCs w:val="20"/>
      </w:rPr>
      <w:t xml:space="preserve"> Basic E</w:t>
    </w:r>
    <w:r>
      <w:rPr>
        <w:i/>
        <w:sz w:val="20"/>
        <w:szCs w:val="20"/>
      </w:rPr>
      <w:t xml:space="preserve">mergency </w:t>
    </w:r>
    <w:r w:rsidRPr="007F078B">
      <w:rPr>
        <w:i/>
        <w:sz w:val="20"/>
        <w:szCs w:val="20"/>
      </w:rPr>
      <w:t>O</w:t>
    </w:r>
    <w:r>
      <w:rPr>
        <w:i/>
        <w:sz w:val="20"/>
        <w:szCs w:val="20"/>
      </w:rPr>
      <w:t xml:space="preserve">perations </w:t>
    </w:r>
    <w:r w:rsidRPr="007F078B">
      <w:rPr>
        <w:i/>
        <w:sz w:val="20"/>
        <w:szCs w:val="20"/>
      </w:rPr>
      <w:t>P</w:t>
    </w:r>
    <w:r>
      <w:rPr>
        <w:i/>
        <w:sz w:val="20"/>
        <w:szCs w:val="20"/>
      </w:rPr>
      <w:t>lan</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8F0107" w14:textId="31D1F510" w:rsidR="0042186E" w:rsidRDefault="0042186E" w:rsidP="00724BAD">
    <w:pPr>
      <w:pStyle w:val="Header"/>
      <w:jc w:val="right"/>
    </w:pPr>
    <w:r w:rsidRPr="007304B1">
      <w:rPr>
        <w:i/>
        <w:color w:val="FFFFFF" w:themeColor="background1"/>
        <w:sz w:val="20"/>
        <w:szCs w:val="20"/>
      </w:rPr>
      <w:t>CHWD Basic EOP</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77CD1"/>
    <w:multiLevelType w:val="multilevel"/>
    <w:tmpl w:val="829E61B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006491"/>
    <w:multiLevelType w:val="hybridMultilevel"/>
    <w:tmpl w:val="981E59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C51091"/>
    <w:multiLevelType w:val="hybridMultilevel"/>
    <w:tmpl w:val="1CAC4A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AD576B"/>
    <w:multiLevelType w:val="hybridMultilevel"/>
    <w:tmpl w:val="5A54A360"/>
    <w:lvl w:ilvl="0" w:tplc="C938EFB6">
      <w:start w:val="1"/>
      <w:numFmt w:val="bullet"/>
      <w:lvlText w:val=""/>
      <w:lvlJc w:val="left"/>
      <w:pPr>
        <w:ind w:left="720" w:hanging="360"/>
      </w:pPr>
      <w:rPr>
        <w:rFonts w:ascii="Symbol" w:hAnsi="Symbol" w:hint="default"/>
        <w:color w:val="003300"/>
      </w:rPr>
    </w:lvl>
    <w:lvl w:ilvl="1" w:tplc="C938EFB6">
      <w:start w:val="1"/>
      <w:numFmt w:val="bullet"/>
      <w:lvlText w:val=""/>
      <w:lvlJc w:val="left"/>
      <w:pPr>
        <w:ind w:left="1440" w:hanging="360"/>
      </w:pPr>
      <w:rPr>
        <w:rFonts w:ascii="Symbol" w:hAnsi="Symbol" w:hint="default"/>
        <w:color w:val="003300"/>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8D5F24"/>
    <w:multiLevelType w:val="hybridMultilevel"/>
    <w:tmpl w:val="81365B46"/>
    <w:lvl w:ilvl="0" w:tplc="C938EFB6">
      <w:start w:val="1"/>
      <w:numFmt w:val="bullet"/>
      <w:lvlText w:val=""/>
      <w:lvlJc w:val="left"/>
      <w:pPr>
        <w:ind w:left="720" w:hanging="360"/>
      </w:pPr>
      <w:rPr>
        <w:rFonts w:ascii="Symbol" w:hAnsi="Symbol" w:hint="default"/>
        <w:color w:val="0033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49D02A9"/>
    <w:multiLevelType w:val="hybridMultilevel"/>
    <w:tmpl w:val="91FC19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8C74C4B"/>
    <w:multiLevelType w:val="hybridMultilevel"/>
    <w:tmpl w:val="61FA2EC2"/>
    <w:lvl w:ilvl="0" w:tplc="C938EFB6">
      <w:start w:val="1"/>
      <w:numFmt w:val="bullet"/>
      <w:lvlText w:val=""/>
      <w:lvlJc w:val="left"/>
      <w:pPr>
        <w:ind w:left="720" w:hanging="360"/>
      </w:pPr>
      <w:rPr>
        <w:rFonts w:ascii="Symbol" w:hAnsi="Symbol" w:hint="default"/>
        <w:color w:val="003300"/>
      </w:rPr>
    </w:lvl>
    <w:lvl w:ilvl="1" w:tplc="C938EFB6">
      <w:start w:val="1"/>
      <w:numFmt w:val="bullet"/>
      <w:lvlText w:val=""/>
      <w:lvlJc w:val="left"/>
      <w:pPr>
        <w:ind w:left="1440" w:hanging="360"/>
      </w:pPr>
      <w:rPr>
        <w:rFonts w:ascii="Symbol" w:hAnsi="Symbol" w:hint="default"/>
        <w:color w:val="003300"/>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2D87DDE"/>
    <w:multiLevelType w:val="hybridMultilevel"/>
    <w:tmpl w:val="09BA7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3193DC2"/>
    <w:multiLevelType w:val="hybridMultilevel"/>
    <w:tmpl w:val="13E46F2E"/>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32E4E6D"/>
    <w:multiLevelType w:val="hybridMultilevel"/>
    <w:tmpl w:val="1E7614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3DE408F"/>
    <w:multiLevelType w:val="hybridMultilevel"/>
    <w:tmpl w:val="2220B0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59B7665"/>
    <w:multiLevelType w:val="hybridMultilevel"/>
    <w:tmpl w:val="95708D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BC44667"/>
    <w:multiLevelType w:val="hybridMultilevel"/>
    <w:tmpl w:val="9AA8A3EE"/>
    <w:lvl w:ilvl="0" w:tplc="C938EFB6">
      <w:start w:val="1"/>
      <w:numFmt w:val="bullet"/>
      <w:lvlText w:val=""/>
      <w:lvlJc w:val="left"/>
      <w:pPr>
        <w:ind w:left="720" w:hanging="360"/>
      </w:pPr>
      <w:rPr>
        <w:rFonts w:ascii="Symbol" w:hAnsi="Symbol" w:hint="default"/>
        <w:color w:val="003300"/>
      </w:rPr>
    </w:lvl>
    <w:lvl w:ilvl="1" w:tplc="C938EFB6">
      <w:start w:val="1"/>
      <w:numFmt w:val="bullet"/>
      <w:lvlText w:val=""/>
      <w:lvlJc w:val="left"/>
      <w:pPr>
        <w:ind w:left="1440" w:hanging="360"/>
      </w:pPr>
      <w:rPr>
        <w:rFonts w:ascii="Symbol" w:hAnsi="Symbol" w:hint="default"/>
        <w:color w:val="003300"/>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C601CC9"/>
    <w:multiLevelType w:val="hybridMultilevel"/>
    <w:tmpl w:val="FA7C28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D0318C1"/>
    <w:multiLevelType w:val="hybridMultilevel"/>
    <w:tmpl w:val="95CE6D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D746DF3"/>
    <w:multiLevelType w:val="hybridMultilevel"/>
    <w:tmpl w:val="B6CC22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D927526"/>
    <w:multiLevelType w:val="hybridMultilevel"/>
    <w:tmpl w:val="1C1844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225694D"/>
    <w:multiLevelType w:val="hybridMultilevel"/>
    <w:tmpl w:val="0BEA75A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326203E9"/>
    <w:multiLevelType w:val="hybridMultilevel"/>
    <w:tmpl w:val="44D404DE"/>
    <w:lvl w:ilvl="0" w:tplc="04090001">
      <w:start w:val="1"/>
      <w:numFmt w:val="bullet"/>
      <w:lvlText w:val=""/>
      <w:lvlJc w:val="left"/>
      <w:pPr>
        <w:ind w:left="720" w:hanging="360"/>
      </w:pPr>
      <w:rPr>
        <w:rFonts w:ascii="Symbol" w:hAnsi="Symbol"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19" w15:restartNumberingAfterBreak="0">
    <w:nsid w:val="32B914E7"/>
    <w:multiLevelType w:val="hybridMultilevel"/>
    <w:tmpl w:val="A2DE89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947B0D"/>
    <w:multiLevelType w:val="hybridMultilevel"/>
    <w:tmpl w:val="90BAAEBC"/>
    <w:lvl w:ilvl="0" w:tplc="C938EFB6">
      <w:start w:val="1"/>
      <w:numFmt w:val="bullet"/>
      <w:lvlText w:val=""/>
      <w:lvlJc w:val="left"/>
      <w:pPr>
        <w:ind w:left="720" w:hanging="360"/>
      </w:pPr>
      <w:rPr>
        <w:rFonts w:ascii="Symbol" w:hAnsi="Symbol" w:hint="default"/>
        <w:color w:val="003300"/>
      </w:rPr>
    </w:lvl>
    <w:lvl w:ilvl="1" w:tplc="C938EFB6">
      <w:start w:val="1"/>
      <w:numFmt w:val="bullet"/>
      <w:lvlText w:val=""/>
      <w:lvlJc w:val="left"/>
      <w:pPr>
        <w:ind w:left="1440" w:hanging="360"/>
      </w:pPr>
      <w:rPr>
        <w:rFonts w:ascii="Symbol" w:hAnsi="Symbol" w:hint="default"/>
        <w:color w:val="003300"/>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3AF088D"/>
    <w:multiLevelType w:val="hybridMultilevel"/>
    <w:tmpl w:val="5D0040BC"/>
    <w:lvl w:ilvl="0" w:tplc="C938EFB6">
      <w:start w:val="1"/>
      <w:numFmt w:val="bullet"/>
      <w:lvlText w:val=""/>
      <w:lvlJc w:val="left"/>
      <w:pPr>
        <w:ind w:left="720" w:hanging="360"/>
      </w:pPr>
      <w:rPr>
        <w:rFonts w:ascii="Symbol" w:hAnsi="Symbol" w:hint="default"/>
        <w:color w:val="00330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5054A5C"/>
    <w:multiLevelType w:val="hybridMultilevel"/>
    <w:tmpl w:val="C6A8BC0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37D76B0A"/>
    <w:multiLevelType w:val="hybridMultilevel"/>
    <w:tmpl w:val="4F9695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7DA7544"/>
    <w:multiLevelType w:val="hybridMultilevel"/>
    <w:tmpl w:val="D99E2F8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3C1126AE"/>
    <w:multiLevelType w:val="hybridMultilevel"/>
    <w:tmpl w:val="2C7021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E545606"/>
    <w:multiLevelType w:val="hybridMultilevel"/>
    <w:tmpl w:val="A09AA3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F707F10"/>
    <w:multiLevelType w:val="hybridMultilevel"/>
    <w:tmpl w:val="794AA2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04728B8"/>
    <w:multiLevelType w:val="hybridMultilevel"/>
    <w:tmpl w:val="40544766"/>
    <w:lvl w:ilvl="0" w:tplc="C938EFB6">
      <w:start w:val="1"/>
      <w:numFmt w:val="bullet"/>
      <w:lvlText w:val=""/>
      <w:lvlJc w:val="left"/>
      <w:pPr>
        <w:ind w:left="720" w:hanging="360"/>
      </w:pPr>
      <w:rPr>
        <w:rFonts w:ascii="Symbol" w:hAnsi="Symbol" w:hint="default"/>
        <w:color w:val="003300"/>
      </w:rPr>
    </w:lvl>
    <w:lvl w:ilvl="1" w:tplc="C938EFB6">
      <w:start w:val="1"/>
      <w:numFmt w:val="bullet"/>
      <w:lvlText w:val=""/>
      <w:lvlJc w:val="left"/>
      <w:pPr>
        <w:ind w:left="1440" w:hanging="360"/>
      </w:pPr>
      <w:rPr>
        <w:rFonts w:ascii="Symbol" w:hAnsi="Symbol" w:hint="default"/>
        <w:color w:val="003300"/>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2FA275D"/>
    <w:multiLevelType w:val="hybridMultilevel"/>
    <w:tmpl w:val="CC2C2E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469342A"/>
    <w:multiLevelType w:val="hybridMultilevel"/>
    <w:tmpl w:val="D70C5F10"/>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CD13E27"/>
    <w:multiLevelType w:val="hybridMultilevel"/>
    <w:tmpl w:val="57E432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D5E4203"/>
    <w:multiLevelType w:val="hybridMultilevel"/>
    <w:tmpl w:val="5FFE2ECA"/>
    <w:lvl w:ilvl="0" w:tplc="9E4C7B6C">
      <w:numFmt w:val="bullet"/>
      <w:lvlText w:val="•"/>
      <w:lvlJc w:val="left"/>
      <w:pPr>
        <w:ind w:left="720" w:hanging="360"/>
      </w:pPr>
      <w:rPr>
        <w:rFonts w:ascii="Cambria" w:eastAsia="MS Gothic" w:hAnsi="Cambri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0E408C8"/>
    <w:multiLevelType w:val="hybridMultilevel"/>
    <w:tmpl w:val="0EE494D4"/>
    <w:lvl w:ilvl="0" w:tplc="C938EFB6">
      <w:start w:val="1"/>
      <w:numFmt w:val="bullet"/>
      <w:lvlText w:val=""/>
      <w:lvlJc w:val="left"/>
      <w:pPr>
        <w:ind w:left="720" w:hanging="360"/>
      </w:pPr>
      <w:rPr>
        <w:rFonts w:ascii="Symbol" w:hAnsi="Symbol" w:hint="default"/>
        <w:color w:val="0033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19F0CC8"/>
    <w:multiLevelType w:val="hybridMultilevel"/>
    <w:tmpl w:val="F36AD1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1CC4D21"/>
    <w:multiLevelType w:val="hybridMultilevel"/>
    <w:tmpl w:val="694050B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15:restartNumberingAfterBreak="0">
    <w:nsid w:val="545B7CD7"/>
    <w:multiLevelType w:val="hybridMultilevel"/>
    <w:tmpl w:val="C1DCA4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4AA4A19"/>
    <w:multiLevelType w:val="hybridMultilevel"/>
    <w:tmpl w:val="C4BCE5B2"/>
    <w:lvl w:ilvl="0" w:tplc="9E4C7B6C">
      <w:numFmt w:val="bullet"/>
      <w:lvlText w:val="•"/>
      <w:lvlJc w:val="left"/>
      <w:pPr>
        <w:ind w:left="720" w:hanging="360"/>
      </w:pPr>
      <w:rPr>
        <w:rFonts w:ascii="Cambria" w:eastAsia="MS Gothic" w:hAnsi="Cambri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62F092E"/>
    <w:multiLevelType w:val="hybridMultilevel"/>
    <w:tmpl w:val="B29A72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8C1385E"/>
    <w:multiLevelType w:val="hybridMultilevel"/>
    <w:tmpl w:val="3B0C8C28"/>
    <w:lvl w:ilvl="0" w:tplc="FE3E18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59DD297D"/>
    <w:multiLevelType w:val="hybridMultilevel"/>
    <w:tmpl w:val="968C05E0"/>
    <w:lvl w:ilvl="0" w:tplc="C938EFB6">
      <w:start w:val="1"/>
      <w:numFmt w:val="bullet"/>
      <w:lvlText w:val=""/>
      <w:lvlJc w:val="left"/>
      <w:pPr>
        <w:ind w:left="720" w:hanging="360"/>
      </w:pPr>
      <w:rPr>
        <w:rFonts w:ascii="Symbol" w:hAnsi="Symbol" w:hint="default"/>
        <w:color w:val="0033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5AB941D7"/>
    <w:multiLevelType w:val="hybridMultilevel"/>
    <w:tmpl w:val="379015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5C5D1C43"/>
    <w:multiLevelType w:val="hybridMultilevel"/>
    <w:tmpl w:val="C60C41A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3" w15:restartNumberingAfterBreak="0">
    <w:nsid w:val="5EB34E91"/>
    <w:multiLevelType w:val="hybridMultilevel"/>
    <w:tmpl w:val="AF1C4C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5FC96D12"/>
    <w:multiLevelType w:val="hybridMultilevel"/>
    <w:tmpl w:val="D06A2788"/>
    <w:lvl w:ilvl="0" w:tplc="C938EFB6">
      <w:start w:val="1"/>
      <w:numFmt w:val="bullet"/>
      <w:lvlText w:val=""/>
      <w:lvlJc w:val="left"/>
      <w:pPr>
        <w:ind w:left="720" w:hanging="360"/>
      </w:pPr>
      <w:rPr>
        <w:rFonts w:ascii="Symbol" w:hAnsi="Symbol" w:hint="default"/>
        <w:color w:val="003300"/>
      </w:rPr>
    </w:lvl>
    <w:lvl w:ilvl="1" w:tplc="C938EFB6">
      <w:start w:val="1"/>
      <w:numFmt w:val="bullet"/>
      <w:lvlText w:val=""/>
      <w:lvlJc w:val="left"/>
      <w:pPr>
        <w:ind w:left="1440" w:hanging="360"/>
      </w:pPr>
      <w:rPr>
        <w:rFonts w:ascii="Symbol" w:hAnsi="Symbol" w:hint="default"/>
        <w:color w:val="003300"/>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61251CAD"/>
    <w:multiLevelType w:val="hybridMultilevel"/>
    <w:tmpl w:val="93DAAA34"/>
    <w:lvl w:ilvl="0" w:tplc="92F091BE">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76C6BEC"/>
    <w:multiLevelType w:val="hybridMultilevel"/>
    <w:tmpl w:val="C504BF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67811BC1"/>
    <w:multiLevelType w:val="hybridMultilevel"/>
    <w:tmpl w:val="F3CA15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67B84A73"/>
    <w:multiLevelType w:val="hybridMultilevel"/>
    <w:tmpl w:val="C7B28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680D7E54"/>
    <w:multiLevelType w:val="hybridMultilevel"/>
    <w:tmpl w:val="3BC0862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0" w15:restartNumberingAfterBreak="0">
    <w:nsid w:val="684D1B17"/>
    <w:multiLevelType w:val="hybridMultilevel"/>
    <w:tmpl w:val="1140048A"/>
    <w:lvl w:ilvl="0" w:tplc="C938EFB6">
      <w:start w:val="1"/>
      <w:numFmt w:val="bullet"/>
      <w:lvlText w:val=""/>
      <w:lvlJc w:val="left"/>
      <w:pPr>
        <w:ind w:left="720" w:hanging="360"/>
      </w:pPr>
      <w:rPr>
        <w:rFonts w:ascii="Symbol" w:hAnsi="Symbol" w:hint="default"/>
        <w:color w:val="003300"/>
      </w:rPr>
    </w:lvl>
    <w:lvl w:ilvl="1" w:tplc="C938EFB6">
      <w:start w:val="1"/>
      <w:numFmt w:val="bullet"/>
      <w:lvlText w:val=""/>
      <w:lvlJc w:val="left"/>
      <w:pPr>
        <w:ind w:left="1440" w:hanging="360"/>
      </w:pPr>
      <w:rPr>
        <w:rFonts w:ascii="Symbol" w:hAnsi="Symbol" w:hint="default"/>
        <w:color w:val="003300"/>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698974CD"/>
    <w:multiLevelType w:val="hybridMultilevel"/>
    <w:tmpl w:val="56A69C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69D90A7E"/>
    <w:multiLevelType w:val="hybridMultilevel"/>
    <w:tmpl w:val="A0CC31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6B380601"/>
    <w:multiLevelType w:val="hybridMultilevel"/>
    <w:tmpl w:val="9E14ED4A"/>
    <w:lvl w:ilvl="0" w:tplc="C938EFB6">
      <w:start w:val="1"/>
      <w:numFmt w:val="bullet"/>
      <w:lvlText w:val=""/>
      <w:lvlJc w:val="left"/>
      <w:pPr>
        <w:ind w:left="720" w:hanging="360"/>
      </w:pPr>
      <w:rPr>
        <w:rFonts w:ascii="Symbol" w:hAnsi="Symbol" w:hint="default"/>
        <w:color w:val="003300"/>
      </w:rPr>
    </w:lvl>
    <w:lvl w:ilvl="1" w:tplc="C938EFB6">
      <w:start w:val="1"/>
      <w:numFmt w:val="bullet"/>
      <w:lvlText w:val=""/>
      <w:lvlJc w:val="left"/>
      <w:pPr>
        <w:ind w:left="1440" w:hanging="360"/>
      </w:pPr>
      <w:rPr>
        <w:rFonts w:ascii="Symbol" w:hAnsi="Symbol" w:hint="default"/>
        <w:color w:val="003300"/>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6BA02AE2"/>
    <w:multiLevelType w:val="hybridMultilevel"/>
    <w:tmpl w:val="92F8CCDC"/>
    <w:lvl w:ilvl="0" w:tplc="C938EFB6">
      <w:start w:val="1"/>
      <w:numFmt w:val="bullet"/>
      <w:lvlText w:val=""/>
      <w:lvlJc w:val="left"/>
      <w:pPr>
        <w:ind w:left="720" w:hanging="360"/>
      </w:pPr>
      <w:rPr>
        <w:rFonts w:ascii="Symbol" w:hAnsi="Symbol" w:hint="default"/>
        <w:color w:val="003300"/>
      </w:rPr>
    </w:lvl>
    <w:lvl w:ilvl="1" w:tplc="C938EFB6">
      <w:start w:val="1"/>
      <w:numFmt w:val="bullet"/>
      <w:lvlText w:val=""/>
      <w:lvlJc w:val="left"/>
      <w:pPr>
        <w:ind w:left="1440" w:hanging="360"/>
      </w:pPr>
      <w:rPr>
        <w:rFonts w:ascii="Symbol" w:hAnsi="Symbol" w:hint="default"/>
        <w:color w:val="003300"/>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6BE90AAD"/>
    <w:multiLevelType w:val="hybridMultilevel"/>
    <w:tmpl w:val="89F04F9A"/>
    <w:lvl w:ilvl="0" w:tplc="C938EFB6">
      <w:start w:val="1"/>
      <w:numFmt w:val="bullet"/>
      <w:lvlText w:val=""/>
      <w:lvlJc w:val="left"/>
      <w:pPr>
        <w:ind w:left="720" w:hanging="360"/>
      </w:pPr>
      <w:rPr>
        <w:rFonts w:ascii="Symbol" w:hAnsi="Symbol" w:hint="default"/>
        <w:color w:val="003300"/>
      </w:rPr>
    </w:lvl>
    <w:lvl w:ilvl="1" w:tplc="C938EFB6">
      <w:start w:val="1"/>
      <w:numFmt w:val="bullet"/>
      <w:lvlText w:val=""/>
      <w:lvlJc w:val="left"/>
      <w:pPr>
        <w:ind w:left="1440" w:hanging="360"/>
      </w:pPr>
      <w:rPr>
        <w:rFonts w:ascii="Symbol" w:hAnsi="Symbol" w:hint="default"/>
        <w:color w:val="003300"/>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6CFE218B"/>
    <w:multiLevelType w:val="hybridMultilevel"/>
    <w:tmpl w:val="2AF2F8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6DE12665"/>
    <w:multiLevelType w:val="hybridMultilevel"/>
    <w:tmpl w:val="4560CE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6E4C15C3"/>
    <w:multiLevelType w:val="hybridMultilevel"/>
    <w:tmpl w:val="5E36AFE4"/>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70750B19"/>
    <w:multiLevelType w:val="hybridMultilevel"/>
    <w:tmpl w:val="AB600D0C"/>
    <w:lvl w:ilvl="0" w:tplc="C938EFB6">
      <w:start w:val="1"/>
      <w:numFmt w:val="bullet"/>
      <w:lvlText w:val=""/>
      <w:lvlJc w:val="left"/>
      <w:pPr>
        <w:ind w:left="720" w:hanging="360"/>
      </w:pPr>
      <w:rPr>
        <w:rFonts w:ascii="Symbol" w:hAnsi="Symbol" w:hint="default"/>
        <w:color w:val="003300"/>
      </w:rPr>
    </w:lvl>
    <w:lvl w:ilvl="1" w:tplc="C938EFB6">
      <w:start w:val="1"/>
      <w:numFmt w:val="bullet"/>
      <w:lvlText w:val=""/>
      <w:lvlJc w:val="left"/>
      <w:pPr>
        <w:ind w:left="1440" w:hanging="360"/>
      </w:pPr>
      <w:rPr>
        <w:rFonts w:ascii="Symbol" w:hAnsi="Symbol" w:hint="default"/>
        <w:color w:val="003300"/>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723937BA"/>
    <w:multiLevelType w:val="hybridMultilevel"/>
    <w:tmpl w:val="319ECE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74CB73D4"/>
    <w:multiLevelType w:val="hybridMultilevel"/>
    <w:tmpl w:val="0C3CDD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7D127A06"/>
    <w:multiLevelType w:val="hybridMultilevel"/>
    <w:tmpl w:val="FAD8B1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7E99037B"/>
    <w:multiLevelType w:val="hybridMultilevel"/>
    <w:tmpl w:val="6324B7C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34"/>
  </w:num>
  <w:num w:numId="3">
    <w:abstractNumId w:val="15"/>
  </w:num>
  <w:num w:numId="4">
    <w:abstractNumId w:val="38"/>
  </w:num>
  <w:num w:numId="5">
    <w:abstractNumId w:val="16"/>
  </w:num>
  <w:num w:numId="6">
    <w:abstractNumId w:val="56"/>
  </w:num>
  <w:num w:numId="7">
    <w:abstractNumId w:val="18"/>
  </w:num>
  <w:num w:numId="8">
    <w:abstractNumId w:val="62"/>
  </w:num>
  <w:num w:numId="9">
    <w:abstractNumId w:val="36"/>
  </w:num>
  <w:num w:numId="10">
    <w:abstractNumId w:val="37"/>
  </w:num>
  <w:num w:numId="11">
    <w:abstractNumId w:val="32"/>
  </w:num>
  <w:num w:numId="12">
    <w:abstractNumId w:val="2"/>
  </w:num>
  <w:num w:numId="13">
    <w:abstractNumId w:val="27"/>
  </w:num>
  <w:num w:numId="14">
    <w:abstractNumId w:val="45"/>
  </w:num>
  <w:num w:numId="15">
    <w:abstractNumId w:val="39"/>
  </w:num>
  <w:num w:numId="16">
    <w:abstractNumId w:val="24"/>
  </w:num>
  <w:num w:numId="17">
    <w:abstractNumId w:val="8"/>
  </w:num>
  <w:num w:numId="18">
    <w:abstractNumId w:val="17"/>
  </w:num>
  <w:num w:numId="19">
    <w:abstractNumId w:val="49"/>
  </w:num>
  <w:num w:numId="20">
    <w:abstractNumId w:val="35"/>
  </w:num>
  <w:num w:numId="21">
    <w:abstractNumId w:val="26"/>
  </w:num>
  <w:num w:numId="22">
    <w:abstractNumId w:val="41"/>
  </w:num>
  <w:num w:numId="23">
    <w:abstractNumId w:val="52"/>
  </w:num>
  <w:num w:numId="24">
    <w:abstractNumId w:val="12"/>
  </w:num>
  <w:num w:numId="25">
    <w:abstractNumId w:val="53"/>
  </w:num>
  <w:num w:numId="26">
    <w:abstractNumId w:val="54"/>
  </w:num>
  <w:num w:numId="27">
    <w:abstractNumId w:val="0"/>
  </w:num>
  <w:num w:numId="28">
    <w:abstractNumId w:val="19"/>
  </w:num>
  <w:num w:numId="29">
    <w:abstractNumId w:val="25"/>
  </w:num>
  <w:num w:numId="30">
    <w:abstractNumId w:val="48"/>
  </w:num>
  <w:num w:numId="31">
    <w:abstractNumId w:val="5"/>
  </w:num>
  <w:num w:numId="32">
    <w:abstractNumId w:val="40"/>
  </w:num>
  <w:num w:numId="33">
    <w:abstractNumId w:val="22"/>
  </w:num>
  <w:num w:numId="34">
    <w:abstractNumId w:val="21"/>
  </w:num>
  <w:num w:numId="35">
    <w:abstractNumId w:val="50"/>
  </w:num>
  <w:num w:numId="36">
    <w:abstractNumId w:val="28"/>
  </w:num>
  <w:num w:numId="37">
    <w:abstractNumId w:val="6"/>
  </w:num>
  <w:num w:numId="38">
    <w:abstractNumId w:val="33"/>
  </w:num>
  <w:num w:numId="39">
    <w:abstractNumId w:val="44"/>
  </w:num>
  <w:num w:numId="40">
    <w:abstractNumId w:val="57"/>
  </w:num>
  <w:num w:numId="41">
    <w:abstractNumId w:val="1"/>
  </w:num>
  <w:num w:numId="42">
    <w:abstractNumId w:val="61"/>
  </w:num>
  <w:num w:numId="43">
    <w:abstractNumId w:val="23"/>
  </w:num>
  <w:num w:numId="44">
    <w:abstractNumId w:val="29"/>
  </w:num>
  <w:num w:numId="45">
    <w:abstractNumId w:val="10"/>
  </w:num>
  <w:num w:numId="46">
    <w:abstractNumId w:val="31"/>
  </w:num>
  <w:num w:numId="47">
    <w:abstractNumId w:val="60"/>
  </w:num>
  <w:num w:numId="48">
    <w:abstractNumId w:val="30"/>
  </w:num>
  <w:num w:numId="49">
    <w:abstractNumId w:val="63"/>
  </w:num>
  <w:num w:numId="50">
    <w:abstractNumId w:val="14"/>
  </w:num>
  <w:num w:numId="51">
    <w:abstractNumId w:val="51"/>
  </w:num>
  <w:num w:numId="52">
    <w:abstractNumId w:val="11"/>
  </w:num>
  <w:num w:numId="53">
    <w:abstractNumId w:val="7"/>
  </w:num>
  <w:num w:numId="54">
    <w:abstractNumId w:val="58"/>
  </w:num>
  <w:num w:numId="55">
    <w:abstractNumId w:val="3"/>
  </w:num>
  <w:num w:numId="56">
    <w:abstractNumId w:val="55"/>
  </w:num>
  <w:num w:numId="57">
    <w:abstractNumId w:val="4"/>
  </w:num>
  <w:num w:numId="58">
    <w:abstractNumId w:val="59"/>
  </w:num>
  <w:num w:numId="59">
    <w:abstractNumId w:val="20"/>
  </w:num>
  <w:num w:numId="60">
    <w:abstractNumId w:val="43"/>
  </w:num>
  <w:num w:numId="61">
    <w:abstractNumId w:val="47"/>
  </w:num>
  <w:num w:numId="62">
    <w:abstractNumId w:val="42"/>
  </w:num>
  <w:num w:numId="63">
    <w:abstractNumId w:val="46"/>
  </w:num>
  <w:num w:numId="64">
    <w:abstractNumId w:val="13"/>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hideSpellingErrors/>
  <w:hideGrammaticalErrors/>
  <w:defaultTabStop w:val="720"/>
  <w:drawingGridHorizontalSpacing w:val="110"/>
  <w:displayHorizontalDrawingGridEvery w:val="2"/>
  <w:displayVerticalDrawingGridEvery w:val="2"/>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6B93"/>
    <w:rsid w:val="00014A02"/>
    <w:rsid w:val="00022A19"/>
    <w:rsid w:val="00024CF6"/>
    <w:rsid w:val="00024F17"/>
    <w:rsid w:val="00037940"/>
    <w:rsid w:val="00041E03"/>
    <w:rsid w:val="00044E97"/>
    <w:rsid w:val="0004608D"/>
    <w:rsid w:val="0005794C"/>
    <w:rsid w:val="00063BB6"/>
    <w:rsid w:val="00065C57"/>
    <w:rsid w:val="0006610F"/>
    <w:rsid w:val="00072507"/>
    <w:rsid w:val="00075771"/>
    <w:rsid w:val="00075AC8"/>
    <w:rsid w:val="00075E5A"/>
    <w:rsid w:val="00080A7F"/>
    <w:rsid w:val="00086F4E"/>
    <w:rsid w:val="00097F40"/>
    <w:rsid w:val="000A30BE"/>
    <w:rsid w:val="000A3B5A"/>
    <w:rsid w:val="000B1125"/>
    <w:rsid w:val="000C3207"/>
    <w:rsid w:val="000C556E"/>
    <w:rsid w:val="000D2969"/>
    <w:rsid w:val="000E11A7"/>
    <w:rsid w:val="000E1743"/>
    <w:rsid w:val="000E4B9B"/>
    <w:rsid w:val="000F41E3"/>
    <w:rsid w:val="000F44E1"/>
    <w:rsid w:val="001035B3"/>
    <w:rsid w:val="001156D2"/>
    <w:rsid w:val="00115985"/>
    <w:rsid w:val="001179DA"/>
    <w:rsid w:val="00120266"/>
    <w:rsid w:val="001256F4"/>
    <w:rsid w:val="00127DD7"/>
    <w:rsid w:val="00130E51"/>
    <w:rsid w:val="001311EE"/>
    <w:rsid w:val="0013719D"/>
    <w:rsid w:val="00142C81"/>
    <w:rsid w:val="00160930"/>
    <w:rsid w:val="00165A2C"/>
    <w:rsid w:val="00170A18"/>
    <w:rsid w:val="001734F5"/>
    <w:rsid w:val="00176917"/>
    <w:rsid w:val="00177905"/>
    <w:rsid w:val="00184340"/>
    <w:rsid w:val="00184B36"/>
    <w:rsid w:val="00192A58"/>
    <w:rsid w:val="001A17D0"/>
    <w:rsid w:val="001A22F2"/>
    <w:rsid w:val="001A3C6E"/>
    <w:rsid w:val="001A3DBE"/>
    <w:rsid w:val="001A6C2E"/>
    <w:rsid w:val="001D1509"/>
    <w:rsid w:val="001F3109"/>
    <w:rsid w:val="001F4162"/>
    <w:rsid w:val="001F7071"/>
    <w:rsid w:val="00204C09"/>
    <w:rsid w:val="002116D8"/>
    <w:rsid w:val="002225ED"/>
    <w:rsid w:val="00222779"/>
    <w:rsid w:val="002425A7"/>
    <w:rsid w:val="00254085"/>
    <w:rsid w:val="00255566"/>
    <w:rsid w:val="00277351"/>
    <w:rsid w:val="00290295"/>
    <w:rsid w:val="002918FB"/>
    <w:rsid w:val="002A0E67"/>
    <w:rsid w:val="002B2EFC"/>
    <w:rsid w:val="002C0AE1"/>
    <w:rsid w:val="002C0FD0"/>
    <w:rsid w:val="002D3998"/>
    <w:rsid w:val="002D4F1E"/>
    <w:rsid w:val="002E0172"/>
    <w:rsid w:val="002E6546"/>
    <w:rsid w:val="002E7318"/>
    <w:rsid w:val="002F0FD3"/>
    <w:rsid w:val="002F3C90"/>
    <w:rsid w:val="002F52C2"/>
    <w:rsid w:val="0030305C"/>
    <w:rsid w:val="00305F22"/>
    <w:rsid w:val="00315F86"/>
    <w:rsid w:val="003161EC"/>
    <w:rsid w:val="003162B3"/>
    <w:rsid w:val="00327C53"/>
    <w:rsid w:val="0034134D"/>
    <w:rsid w:val="0034202B"/>
    <w:rsid w:val="0034640E"/>
    <w:rsid w:val="00357AB5"/>
    <w:rsid w:val="0036027E"/>
    <w:rsid w:val="00385CEF"/>
    <w:rsid w:val="003863EF"/>
    <w:rsid w:val="003917F5"/>
    <w:rsid w:val="0039587B"/>
    <w:rsid w:val="00396A89"/>
    <w:rsid w:val="003A7BD4"/>
    <w:rsid w:val="003B4629"/>
    <w:rsid w:val="003B5765"/>
    <w:rsid w:val="003C00D2"/>
    <w:rsid w:val="003D43A6"/>
    <w:rsid w:val="003E5EF4"/>
    <w:rsid w:val="003E611C"/>
    <w:rsid w:val="003E7255"/>
    <w:rsid w:val="003F3D02"/>
    <w:rsid w:val="0040316C"/>
    <w:rsid w:val="004031C6"/>
    <w:rsid w:val="00412622"/>
    <w:rsid w:val="00416EBD"/>
    <w:rsid w:val="004212FC"/>
    <w:rsid w:val="0042186E"/>
    <w:rsid w:val="0044097F"/>
    <w:rsid w:val="00441E69"/>
    <w:rsid w:val="004422F8"/>
    <w:rsid w:val="00452E24"/>
    <w:rsid w:val="00453362"/>
    <w:rsid w:val="00454C26"/>
    <w:rsid w:val="00455643"/>
    <w:rsid w:val="00462426"/>
    <w:rsid w:val="0046419F"/>
    <w:rsid w:val="004672D0"/>
    <w:rsid w:val="00470875"/>
    <w:rsid w:val="00476351"/>
    <w:rsid w:val="00476721"/>
    <w:rsid w:val="00485431"/>
    <w:rsid w:val="00491711"/>
    <w:rsid w:val="004920F7"/>
    <w:rsid w:val="004A0244"/>
    <w:rsid w:val="004A6738"/>
    <w:rsid w:val="004A7158"/>
    <w:rsid w:val="004B1E0A"/>
    <w:rsid w:val="004C03BE"/>
    <w:rsid w:val="004C37CD"/>
    <w:rsid w:val="004D0DF8"/>
    <w:rsid w:val="004D196C"/>
    <w:rsid w:val="004D4000"/>
    <w:rsid w:val="004F5B05"/>
    <w:rsid w:val="004F695E"/>
    <w:rsid w:val="004F78D2"/>
    <w:rsid w:val="00504160"/>
    <w:rsid w:val="00504BA7"/>
    <w:rsid w:val="0050610F"/>
    <w:rsid w:val="00506E15"/>
    <w:rsid w:val="00516382"/>
    <w:rsid w:val="00517792"/>
    <w:rsid w:val="0052217B"/>
    <w:rsid w:val="00526810"/>
    <w:rsid w:val="0053258D"/>
    <w:rsid w:val="0053283C"/>
    <w:rsid w:val="00534777"/>
    <w:rsid w:val="00554467"/>
    <w:rsid w:val="00557EAE"/>
    <w:rsid w:val="00560950"/>
    <w:rsid w:val="00566575"/>
    <w:rsid w:val="00570A59"/>
    <w:rsid w:val="005734BC"/>
    <w:rsid w:val="00573B91"/>
    <w:rsid w:val="005748B2"/>
    <w:rsid w:val="00574ED8"/>
    <w:rsid w:val="00585878"/>
    <w:rsid w:val="00591962"/>
    <w:rsid w:val="005940B5"/>
    <w:rsid w:val="00594CAB"/>
    <w:rsid w:val="005A58EA"/>
    <w:rsid w:val="005B3DE5"/>
    <w:rsid w:val="005B58B8"/>
    <w:rsid w:val="005B6A0D"/>
    <w:rsid w:val="005B6C9F"/>
    <w:rsid w:val="005C2CED"/>
    <w:rsid w:val="005C3AA7"/>
    <w:rsid w:val="005C5484"/>
    <w:rsid w:val="005C5E9C"/>
    <w:rsid w:val="005D246E"/>
    <w:rsid w:val="005D39B1"/>
    <w:rsid w:val="005E503A"/>
    <w:rsid w:val="005F06A7"/>
    <w:rsid w:val="005F1A2B"/>
    <w:rsid w:val="0060676F"/>
    <w:rsid w:val="00615649"/>
    <w:rsid w:val="00627665"/>
    <w:rsid w:val="00627768"/>
    <w:rsid w:val="0063448B"/>
    <w:rsid w:val="006365E2"/>
    <w:rsid w:val="0064436E"/>
    <w:rsid w:val="00651BE3"/>
    <w:rsid w:val="00656BC0"/>
    <w:rsid w:val="00661EC1"/>
    <w:rsid w:val="0067460C"/>
    <w:rsid w:val="006763C1"/>
    <w:rsid w:val="006769B4"/>
    <w:rsid w:val="00680884"/>
    <w:rsid w:val="006810D3"/>
    <w:rsid w:val="00686198"/>
    <w:rsid w:val="00696940"/>
    <w:rsid w:val="006A2D31"/>
    <w:rsid w:val="006A4E42"/>
    <w:rsid w:val="006B114E"/>
    <w:rsid w:val="006B4514"/>
    <w:rsid w:val="006C2944"/>
    <w:rsid w:val="006C5393"/>
    <w:rsid w:val="006C7392"/>
    <w:rsid w:val="006D3A27"/>
    <w:rsid w:val="006D46C7"/>
    <w:rsid w:val="006D5E61"/>
    <w:rsid w:val="006D64DB"/>
    <w:rsid w:val="006E2225"/>
    <w:rsid w:val="006E2A5B"/>
    <w:rsid w:val="006E331A"/>
    <w:rsid w:val="006E7FB8"/>
    <w:rsid w:val="006F28F9"/>
    <w:rsid w:val="00705038"/>
    <w:rsid w:val="00705D93"/>
    <w:rsid w:val="007075FB"/>
    <w:rsid w:val="007102E6"/>
    <w:rsid w:val="00713616"/>
    <w:rsid w:val="0071581E"/>
    <w:rsid w:val="007234CB"/>
    <w:rsid w:val="00724BAD"/>
    <w:rsid w:val="00730348"/>
    <w:rsid w:val="007304B1"/>
    <w:rsid w:val="00730CEF"/>
    <w:rsid w:val="0073641A"/>
    <w:rsid w:val="00744642"/>
    <w:rsid w:val="007506F7"/>
    <w:rsid w:val="00752049"/>
    <w:rsid w:val="00752ADB"/>
    <w:rsid w:val="00754808"/>
    <w:rsid w:val="00763BF4"/>
    <w:rsid w:val="00765D50"/>
    <w:rsid w:val="007820FC"/>
    <w:rsid w:val="007832C1"/>
    <w:rsid w:val="00794965"/>
    <w:rsid w:val="00794D0B"/>
    <w:rsid w:val="00795E4B"/>
    <w:rsid w:val="00796251"/>
    <w:rsid w:val="007A05DA"/>
    <w:rsid w:val="007A55DD"/>
    <w:rsid w:val="007A6196"/>
    <w:rsid w:val="007B5196"/>
    <w:rsid w:val="007B6D95"/>
    <w:rsid w:val="007C1141"/>
    <w:rsid w:val="007C566A"/>
    <w:rsid w:val="007D0A75"/>
    <w:rsid w:val="007D33F4"/>
    <w:rsid w:val="007D4641"/>
    <w:rsid w:val="007D68D8"/>
    <w:rsid w:val="007E08F9"/>
    <w:rsid w:val="007F03FC"/>
    <w:rsid w:val="007F078B"/>
    <w:rsid w:val="007F1885"/>
    <w:rsid w:val="007F31B8"/>
    <w:rsid w:val="007F3569"/>
    <w:rsid w:val="008011D7"/>
    <w:rsid w:val="008031C6"/>
    <w:rsid w:val="00803DD1"/>
    <w:rsid w:val="0082093E"/>
    <w:rsid w:val="008245D7"/>
    <w:rsid w:val="0082523C"/>
    <w:rsid w:val="008258F9"/>
    <w:rsid w:val="008303A6"/>
    <w:rsid w:val="0083232F"/>
    <w:rsid w:val="00835F67"/>
    <w:rsid w:val="00836C0B"/>
    <w:rsid w:val="008406F7"/>
    <w:rsid w:val="00840C34"/>
    <w:rsid w:val="008413C7"/>
    <w:rsid w:val="008452F3"/>
    <w:rsid w:val="00846289"/>
    <w:rsid w:val="00851DAC"/>
    <w:rsid w:val="00852FD0"/>
    <w:rsid w:val="00853F99"/>
    <w:rsid w:val="00863DF0"/>
    <w:rsid w:val="00872075"/>
    <w:rsid w:val="00872579"/>
    <w:rsid w:val="008732C0"/>
    <w:rsid w:val="00875F07"/>
    <w:rsid w:val="0089140B"/>
    <w:rsid w:val="00891F74"/>
    <w:rsid w:val="008928E0"/>
    <w:rsid w:val="008956E8"/>
    <w:rsid w:val="008A51BE"/>
    <w:rsid w:val="008B19C0"/>
    <w:rsid w:val="008B5CD1"/>
    <w:rsid w:val="008B785A"/>
    <w:rsid w:val="008C308B"/>
    <w:rsid w:val="008C4F13"/>
    <w:rsid w:val="008D50CC"/>
    <w:rsid w:val="008D53EC"/>
    <w:rsid w:val="008D6580"/>
    <w:rsid w:val="008E0337"/>
    <w:rsid w:val="008E20AA"/>
    <w:rsid w:val="008F1840"/>
    <w:rsid w:val="008F5E56"/>
    <w:rsid w:val="008F6A8C"/>
    <w:rsid w:val="008F74E9"/>
    <w:rsid w:val="0090060B"/>
    <w:rsid w:val="009022FC"/>
    <w:rsid w:val="00917690"/>
    <w:rsid w:val="009258D3"/>
    <w:rsid w:val="009323C7"/>
    <w:rsid w:val="00935CFA"/>
    <w:rsid w:val="009365E6"/>
    <w:rsid w:val="0094091F"/>
    <w:rsid w:val="00941722"/>
    <w:rsid w:val="00942F55"/>
    <w:rsid w:val="0094422B"/>
    <w:rsid w:val="00945FC7"/>
    <w:rsid w:val="00946AD0"/>
    <w:rsid w:val="009516CB"/>
    <w:rsid w:val="0095280B"/>
    <w:rsid w:val="009562A4"/>
    <w:rsid w:val="00956B93"/>
    <w:rsid w:val="00960CB3"/>
    <w:rsid w:val="00964C64"/>
    <w:rsid w:val="00965011"/>
    <w:rsid w:val="00977248"/>
    <w:rsid w:val="00981239"/>
    <w:rsid w:val="00987C35"/>
    <w:rsid w:val="0099490D"/>
    <w:rsid w:val="00994B20"/>
    <w:rsid w:val="00996B60"/>
    <w:rsid w:val="009A3365"/>
    <w:rsid w:val="009A50FF"/>
    <w:rsid w:val="009A5B2B"/>
    <w:rsid w:val="009B10B3"/>
    <w:rsid w:val="009C3943"/>
    <w:rsid w:val="009D715A"/>
    <w:rsid w:val="009E02C5"/>
    <w:rsid w:val="009E1364"/>
    <w:rsid w:val="009E35EA"/>
    <w:rsid w:val="009E5F2D"/>
    <w:rsid w:val="009F6D89"/>
    <w:rsid w:val="00A01C4A"/>
    <w:rsid w:val="00A0759C"/>
    <w:rsid w:val="00A1169D"/>
    <w:rsid w:val="00A133D1"/>
    <w:rsid w:val="00A156CE"/>
    <w:rsid w:val="00A177D9"/>
    <w:rsid w:val="00A27362"/>
    <w:rsid w:val="00A308C3"/>
    <w:rsid w:val="00A44C6E"/>
    <w:rsid w:val="00A47236"/>
    <w:rsid w:val="00A52D16"/>
    <w:rsid w:val="00A63E1B"/>
    <w:rsid w:val="00A67C38"/>
    <w:rsid w:val="00A74D99"/>
    <w:rsid w:val="00A77EEF"/>
    <w:rsid w:val="00A83A6E"/>
    <w:rsid w:val="00A865AA"/>
    <w:rsid w:val="00A86A6F"/>
    <w:rsid w:val="00A876D4"/>
    <w:rsid w:val="00A9007B"/>
    <w:rsid w:val="00A92F1B"/>
    <w:rsid w:val="00AA7910"/>
    <w:rsid w:val="00AC2795"/>
    <w:rsid w:val="00AC2FA9"/>
    <w:rsid w:val="00AC3EFD"/>
    <w:rsid w:val="00AC6858"/>
    <w:rsid w:val="00AC716E"/>
    <w:rsid w:val="00AD029D"/>
    <w:rsid w:val="00AE00B4"/>
    <w:rsid w:val="00AE5226"/>
    <w:rsid w:val="00AE77FF"/>
    <w:rsid w:val="00AF037C"/>
    <w:rsid w:val="00AF195B"/>
    <w:rsid w:val="00B0315C"/>
    <w:rsid w:val="00B03DEE"/>
    <w:rsid w:val="00B06C32"/>
    <w:rsid w:val="00B07A79"/>
    <w:rsid w:val="00B11446"/>
    <w:rsid w:val="00B131A7"/>
    <w:rsid w:val="00B17B30"/>
    <w:rsid w:val="00B232CD"/>
    <w:rsid w:val="00B24F06"/>
    <w:rsid w:val="00B26922"/>
    <w:rsid w:val="00B40764"/>
    <w:rsid w:val="00B431FE"/>
    <w:rsid w:val="00B43A37"/>
    <w:rsid w:val="00B458F6"/>
    <w:rsid w:val="00B461CC"/>
    <w:rsid w:val="00B53F51"/>
    <w:rsid w:val="00B627D1"/>
    <w:rsid w:val="00B76D14"/>
    <w:rsid w:val="00B779DB"/>
    <w:rsid w:val="00B859C1"/>
    <w:rsid w:val="00B97A6E"/>
    <w:rsid w:val="00BA19BC"/>
    <w:rsid w:val="00BA3333"/>
    <w:rsid w:val="00BA3FD3"/>
    <w:rsid w:val="00BA68B4"/>
    <w:rsid w:val="00BA7817"/>
    <w:rsid w:val="00BB7737"/>
    <w:rsid w:val="00BB7FC0"/>
    <w:rsid w:val="00BC5C23"/>
    <w:rsid w:val="00BC7E60"/>
    <w:rsid w:val="00BD18F5"/>
    <w:rsid w:val="00BD5D7A"/>
    <w:rsid w:val="00BD624B"/>
    <w:rsid w:val="00BE298C"/>
    <w:rsid w:val="00BF03AD"/>
    <w:rsid w:val="00C03B6B"/>
    <w:rsid w:val="00C11144"/>
    <w:rsid w:val="00C13A24"/>
    <w:rsid w:val="00C15928"/>
    <w:rsid w:val="00C20250"/>
    <w:rsid w:val="00C210E9"/>
    <w:rsid w:val="00C3511B"/>
    <w:rsid w:val="00C40D29"/>
    <w:rsid w:val="00C438B7"/>
    <w:rsid w:val="00C473DA"/>
    <w:rsid w:val="00C52F95"/>
    <w:rsid w:val="00C5515D"/>
    <w:rsid w:val="00C612D6"/>
    <w:rsid w:val="00C61E93"/>
    <w:rsid w:val="00C63665"/>
    <w:rsid w:val="00C64256"/>
    <w:rsid w:val="00C64F82"/>
    <w:rsid w:val="00C67606"/>
    <w:rsid w:val="00C67DBC"/>
    <w:rsid w:val="00C826F5"/>
    <w:rsid w:val="00C84DD1"/>
    <w:rsid w:val="00C869E8"/>
    <w:rsid w:val="00C92AC1"/>
    <w:rsid w:val="00C9323C"/>
    <w:rsid w:val="00C9381D"/>
    <w:rsid w:val="00C95641"/>
    <w:rsid w:val="00CA10DC"/>
    <w:rsid w:val="00CA5ABC"/>
    <w:rsid w:val="00CB41BE"/>
    <w:rsid w:val="00CB434E"/>
    <w:rsid w:val="00CC0BD3"/>
    <w:rsid w:val="00CD003C"/>
    <w:rsid w:val="00CD378F"/>
    <w:rsid w:val="00D002BF"/>
    <w:rsid w:val="00D02D98"/>
    <w:rsid w:val="00D05BFA"/>
    <w:rsid w:val="00D1095F"/>
    <w:rsid w:val="00D1182E"/>
    <w:rsid w:val="00D16157"/>
    <w:rsid w:val="00D407F8"/>
    <w:rsid w:val="00D41588"/>
    <w:rsid w:val="00D4534F"/>
    <w:rsid w:val="00D53BEA"/>
    <w:rsid w:val="00D55150"/>
    <w:rsid w:val="00D609AE"/>
    <w:rsid w:val="00D60C4C"/>
    <w:rsid w:val="00D709E4"/>
    <w:rsid w:val="00D719CF"/>
    <w:rsid w:val="00D71B3D"/>
    <w:rsid w:val="00D74A5F"/>
    <w:rsid w:val="00D75F91"/>
    <w:rsid w:val="00D77FF8"/>
    <w:rsid w:val="00D815C5"/>
    <w:rsid w:val="00D84FFF"/>
    <w:rsid w:val="00D8611B"/>
    <w:rsid w:val="00D864F2"/>
    <w:rsid w:val="00D928D2"/>
    <w:rsid w:val="00D96148"/>
    <w:rsid w:val="00D96D3B"/>
    <w:rsid w:val="00DA0713"/>
    <w:rsid w:val="00DA4EBD"/>
    <w:rsid w:val="00DB1DA4"/>
    <w:rsid w:val="00DB604D"/>
    <w:rsid w:val="00DB7539"/>
    <w:rsid w:val="00DD258C"/>
    <w:rsid w:val="00DE3293"/>
    <w:rsid w:val="00DE4191"/>
    <w:rsid w:val="00DF05A8"/>
    <w:rsid w:val="00DF0664"/>
    <w:rsid w:val="00DF36C2"/>
    <w:rsid w:val="00DF5A19"/>
    <w:rsid w:val="00E116C1"/>
    <w:rsid w:val="00E22D91"/>
    <w:rsid w:val="00E40AF5"/>
    <w:rsid w:val="00E40DCE"/>
    <w:rsid w:val="00E54E7D"/>
    <w:rsid w:val="00E70206"/>
    <w:rsid w:val="00E7425B"/>
    <w:rsid w:val="00E74303"/>
    <w:rsid w:val="00E7659F"/>
    <w:rsid w:val="00E77D16"/>
    <w:rsid w:val="00E877DC"/>
    <w:rsid w:val="00E92716"/>
    <w:rsid w:val="00E952B8"/>
    <w:rsid w:val="00E95DEA"/>
    <w:rsid w:val="00EA6CE8"/>
    <w:rsid w:val="00EB4578"/>
    <w:rsid w:val="00EB6EE0"/>
    <w:rsid w:val="00EC5422"/>
    <w:rsid w:val="00ED6D0C"/>
    <w:rsid w:val="00EE1A1A"/>
    <w:rsid w:val="00EE5583"/>
    <w:rsid w:val="00EF1B67"/>
    <w:rsid w:val="00F00A78"/>
    <w:rsid w:val="00F011B2"/>
    <w:rsid w:val="00F06F60"/>
    <w:rsid w:val="00F1275B"/>
    <w:rsid w:val="00F20DF2"/>
    <w:rsid w:val="00F26D5B"/>
    <w:rsid w:val="00F3598D"/>
    <w:rsid w:val="00F40584"/>
    <w:rsid w:val="00F53B33"/>
    <w:rsid w:val="00F60C10"/>
    <w:rsid w:val="00F61D61"/>
    <w:rsid w:val="00F65D79"/>
    <w:rsid w:val="00F66715"/>
    <w:rsid w:val="00F731B4"/>
    <w:rsid w:val="00F73782"/>
    <w:rsid w:val="00F83D38"/>
    <w:rsid w:val="00F91D56"/>
    <w:rsid w:val="00F97F52"/>
    <w:rsid w:val="00FA072D"/>
    <w:rsid w:val="00FA224B"/>
    <w:rsid w:val="00FA6851"/>
    <w:rsid w:val="00FA731D"/>
    <w:rsid w:val="00FB024E"/>
    <w:rsid w:val="00FB073C"/>
    <w:rsid w:val="00FB2530"/>
    <w:rsid w:val="00FB2D33"/>
    <w:rsid w:val="00FB3551"/>
    <w:rsid w:val="00FB4AC1"/>
    <w:rsid w:val="00FB52CD"/>
    <w:rsid w:val="00FB5495"/>
    <w:rsid w:val="00FC4517"/>
    <w:rsid w:val="00FC4EBA"/>
    <w:rsid w:val="00FC55F5"/>
    <w:rsid w:val="00FD0F82"/>
    <w:rsid w:val="00FD28D3"/>
    <w:rsid w:val="00FD65A3"/>
    <w:rsid w:val="00FE2DB3"/>
    <w:rsid w:val="00FE58F5"/>
    <w:rsid w:val="00FF10C9"/>
    <w:rsid w:val="00FF14EE"/>
    <w:rsid w:val="00FF5F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359F951D"/>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ajorHAnsi" w:eastAsiaTheme="majorEastAsia" w:hAnsiTheme="majorHAnsi" w:cstheme="majorBidi"/>
        <w:sz w:val="22"/>
        <w:szCs w:val="22"/>
        <w:lang w:val="en-US" w:eastAsia="en-US" w:bidi="ar-SA"/>
      </w:rPr>
    </w:rPrDefault>
    <w:pPrDefault>
      <w:pPr>
        <w:spacing w:after="200" w:line="252"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qFormat="1"/>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56B93"/>
  </w:style>
  <w:style w:type="paragraph" w:styleId="Heading1">
    <w:name w:val="heading 1"/>
    <w:basedOn w:val="Normal"/>
    <w:next w:val="Normal"/>
    <w:link w:val="Heading1Char"/>
    <w:autoRedefine/>
    <w:uiPriority w:val="9"/>
    <w:qFormat/>
    <w:rsid w:val="00956B93"/>
    <w:pPr>
      <w:pBdr>
        <w:bottom w:val="thinThickSmallGap" w:sz="12" w:space="1" w:color="3476B1" w:themeColor="accent2" w:themeShade="BF"/>
      </w:pBdr>
      <w:spacing w:before="400"/>
      <w:jc w:val="center"/>
      <w:outlineLvl w:val="0"/>
    </w:pPr>
    <w:rPr>
      <w:caps/>
      <w:color w:val="234F77" w:themeColor="accent2" w:themeShade="80"/>
      <w:spacing w:val="20"/>
      <w:sz w:val="28"/>
      <w:szCs w:val="28"/>
    </w:rPr>
  </w:style>
  <w:style w:type="paragraph" w:styleId="Heading2">
    <w:name w:val="heading 2"/>
    <w:basedOn w:val="Normal"/>
    <w:next w:val="Normal"/>
    <w:link w:val="Heading2Char"/>
    <w:uiPriority w:val="9"/>
    <w:unhideWhenUsed/>
    <w:qFormat/>
    <w:rsid w:val="00956B93"/>
    <w:pPr>
      <w:pBdr>
        <w:bottom w:val="single" w:sz="4" w:space="1" w:color="224E76" w:themeColor="accent2" w:themeShade="7F"/>
      </w:pBdr>
      <w:spacing w:before="400"/>
      <w:jc w:val="center"/>
      <w:outlineLvl w:val="1"/>
    </w:pPr>
    <w:rPr>
      <w:caps/>
      <w:color w:val="234F77" w:themeColor="accent2" w:themeShade="80"/>
      <w:spacing w:val="15"/>
      <w:sz w:val="24"/>
      <w:szCs w:val="24"/>
    </w:rPr>
  </w:style>
  <w:style w:type="paragraph" w:styleId="Heading3">
    <w:name w:val="heading 3"/>
    <w:basedOn w:val="Normal"/>
    <w:next w:val="Normal"/>
    <w:link w:val="Heading3Char"/>
    <w:uiPriority w:val="9"/>
    <w:unhideWhenUsed/>
    <w:qFormat/>
    <w:rsid w:val="00956B93"/>
    <w:pPr>
      <w:pBdr>
        <w:top w:val="dotted" w:sz="4" w:space="1" w:color="224E76" w:themeColor="accent2" w:themeShade="7F"/>
        <w:bottom w:val="dotted" w:sz="4" w:space="1" w:color="224E76" w:themeColor="accent2" w:themeShade="7F"/>
      </w:pBdr>
      <w:spacing w:before="300"/>
      <w:jc w:val="center"/>
      <w:outlineLvl w:val="2"/>
    </w:pPr>
    <w:rPr>
      <w:caps/>
      <w:color w:val="224E76" w:themeColor="accent2" w:themeShade="7F"/>
      <w:sz w:val="24"/>
      <w:szCs w:val="24"/>
    </w:rPr>
  </w:style>
  <w:style w:type="paragraph" w:styleId="Heading4">
    <w:name w:val="heading 4"/>
    <w:basedOn w:val="Normal"/>
    <w:next w:val="Normal"/>
    <w:link w:val="Heading4Char"/>
    <w:uiPriority w:val="9"/>
    <w:semiHidden/>
    <w:unhideWhenUsed/>
    <w:qFormat/>
    <w:rsid w:val="00956B93"/>
    <w:pPr>
      <w:pBdr>
        <w:bottom w:val="dotted" w:sz="4" w:space="1" w:color="3476B1" w:themeColor="accent2" w:themeShade="BF"/>
      </w:pBdr>
      <w:spacing w:after="120"/>
      <w:jc w:val="center"/>
      <w:outlineLvl w:val="3"/>
    </w:pPr>
    <w:rPr>
      <w:caps/>
      <w:color w:val="224E76" w:themeColor="accent2" w:themeShade="7F"/>
      <w:spacing w:val="10"/>
    </w:rPr>
  </w:style>
  <w:style w:type="paragraph" w:styleId="Heading5">
    <w:name w:val="heading 5"/>
    <w:basedOn w:val="Normal"/>
    <w:next w:val="Normal"/>
    <w:link w:val="Heading5Char"/>
    <w:uiPriority w:val="9"/>
    <w:semiHidden/>
    <w:unhideWhenUsed/>
    <w:qFormat/>
    <w:rsid w:val="00956B93"/>
    <w:pPr>
      <w:spacing w:before="320" w:after="120"/>
      <w:jc w:val="center"/>
      <w:outlineLvl w:val="4"/>
    </w:pPr>
    <w:rPr>
      <w:caps/>
      <w:color w:val="224E76" w:themeColor="accent2" w:themeShade="7F"/>
      <w:spacing w:val="10"/>
    </w:rPr>
  </w:style>
  <w:style w:type="paragraph" w:styleId="Heading6">
    <w:name w:val="heading 6"/>
    <w:basedOn w:val="Normal"/>
    <w:next w:val="Normal"/>
    <w:link w:val="Heading6Char"/>
    <w:uiPriority w:val="9"/>
    <w:semiHidden/>
    <w:unhideWhenUsed/>
    <w:qFormat/>
    <w:rsid w:val="00956B93"/>
    <w:pPr>
      <w:spacing w:after="120"/>
      <w:jc w:val="center"/>
      <w:outlineLvl w:val="5"/>
    </w:pPr>
    <w:rPr>
      <w:caps/>
      <w:color w:val="3476B1" w:themeColor="accent2" w:themeShade="BF"/>
      <w:spacing w:val="10"/>
    </w:rPr>
  </w:style>
  <w:style w:type="paragraph" w:styleId="Heading7">
    <w:name w:val="heading 7"/>
    <w:basedOn w:val="Normal"/>
    <w:next w:val="Normal"/>
    <w:link w:val="Heading7Char"/>
    <w:uiPriority w:val="9"/>
    <w:semiHidden/>
    <w:unhideWhenUsed/>
    <w:qFormat/>
    <w:rsid w:val="00956B93"/>
    <w:pPr>
      <w:spacing w:after="120"/>
      <w:jc w:val="center"/>
      <w:outlineLvl w:val="6"/>
    </w:pPr>
    <w:rPr>
      <w:i/>
      <w:iCs/>
      <w:caps/>
      <w:color w:val="3476B1" w:themeColor="accent2" w:themeShade="BF"/>
      <w:spacing w:val="10"/>
    </w:rPr>
  </w:style>
  <w:style w:type="paragraph" w:styleId="Heading8">
    <w:name w:val="heading 8"/>
    <w:basedOn w:val="Normal"/>
    <w:next w:val="Normal"/>
    <w:link w:val="Heading8Char"/>
    <w:uiPriority w:val="9"/>
    <w:semiHidden/>
    <w:unhideWhenUsed/>
    <w:qFormat/>
    <w:rsid w:val="00956B93"/>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956B93"/>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6B93"/>
    <w:rPr>
      <w:caps/>
      <w:color w:val="234F77" w:themeColor="accent2" w:themeShade="80"/>
      <w:spacing w:val="20"/>
      <w:sz w:val="28"/>
      <w:szCs w:val="28"/>
    </w:rPr>
  </w:style>
  <w:style w:type="paragraph" w:styleId="NoSpacing">
    <w:name w:val="No Spacing"/>
    <w:basedOn w:val="Normal"/>
    <w:link w:val="NoSpacingChar"/>
    <w:uiPriority w:val="1"/>
    <w:qFormat/>
    <w:rsid w:val="00956B93"/>
    <w:pPr>
      <w:spacing w:after="0" w:line="240" w:lineRule="auto"/>
    </w:pPr>
  </w:style>
  <w:style w:type="character" w:customStyle="1" w:styleId="NoSpacingChar">
    <w:name w:val="No Spacing Char"/>
    <w:basedOn w:val="DefaultParagraphFont"/>
    <w:link w:val="NoSpacing"/>
    <w:uiPriority w:val="1"/>
    <w:rsid w:val="00956B93"/>
  </w:style>
  <w:style w:type="character" w:customStyle="1" w:styleId="Heading2Char">
    <w:name w:val="Heading 2 Char"/>
    <w:basedOn w:val="DefaultParagraphFont"/>
    <w:link w:val="Heading2"/>
    <w:uiPriority w:val="9"/>
    <w:rsid w:val="00956B93"/>
    <w:rPr>
      <w:caps/>
      <w:color w:val="234F77" w:themeColor="accent2" w:themeShade="80"/>
      <w:spacing w:val="15"/>
      <w:sz w:val="24"/>
      <w:szCs w:val="24"/>
    </w:rPr>
  </w:style>
  <w:style w:type="character" w:customStyle="1" w:styleId="Heading3Char">
    <w:name w:val="Heading 3 Char"/>
    <w:basedOn w:val="DefaultParagraphFont"/>
    <w:link w:val="Heading3"/>
    <w:rsid w:val="00956B93"/>
    <w:rPr>
      <w:caps/>
      <w:color w:val="224E76" w:themeColor="accent2" w:themeShade="7F"/>
      <w:sz w:val="24"/>
      <w:szCs w:val="24"/>
    </w:rPr>
  </w:style>
  <w:style w:type="character" w:customStyle="1" w:styleId="Heading4Char">
    <w:name w:val="Heading 4 Char"/>
    <w:basedOn w:val="DefaultParagraphFont"/>
    <w:link w:val="Heading4"/>
    <w:uiPriority w:val="9"/>
    <w:semiHidden/>
    <w:rsid w:val="00956B93"/>
    <w:rPr>
      <w:caps/>
      <w:color w:val="224E76" w:themeColor="accent2" w:themeShade="7F"/>
      <w:spacing w:val="10"/>
    </w:rPr>
  </w:style>
  <w:style w:type="character" w:customStyle="1" w:styleId="Heading5Char">
    <w:name w:val="Heading 5 Char"/>
    <w:basedOn w:val="DefaultParagraphFont"/>
    <w:link w:val="Heading5"/>
    <w:uiPriority w:val="9"/>
    <w:semiHidden/>
    <w:rsid w:val="00956B93"/>
    <w:rPr>
      <w:caps/>
      <w:color w:val="224E76" w:themeColor="accent2" w:themeShade="7F"/>
      <w:spacing w:val="10"/>
    </w:rPr>
  </w:style>
  <w:style w:type="character" w:customStyle="1" w:styleId="Heading6Char">
    <w:name w:val="Heading 6 Char"/>
    <w:basedOn w:val="DefaultParagraphFont"/>
    <w:link w:val="Heading6"/>
    <w:uiPriority w:val="9"/>
    <w:semiHidden/>
    <w:rsid w:val="00956B93"/>
    <w:rPr>
      <w:caps/>
      <w:color w:val="3476B1" w:themeColor="accent2" w:themeShade="BF"/>
      <w:spacing w:val="10"/>
    </w:rPr>
  </w:style>
  <w:style w:type="character" w:customStyle="1" w:styleId="Heading7Char">
    <w:name w:val="Heading 7 Char"/>
    <w:basedOn w:val="DefaultParagraphFont"/>
    <w:link w:val="Heading7"/>
    <w:uiPriority w:val="9"/>
    <w:semiHidden/>
    <w:rsid w:val="00956B93"/>
    <w:rPr>
      <w:i/>
      <w:iCs/>
      <w:caps/>
      <w:color w:val="3476B1" w:themeColor="accent2" w:themeShade="BF"/>
      <w:spacing w:val="10"/>
    </w:rPr>
  </w:style>
  <w:style w:type="character" w:customStyle="1" w:styleId="Heading8Char">
    <w:name w:val="Heading 8 Char"/>
    <w:basedOn w:val="DefaultParagraphFont"/>
    <w:link w:val="Heading8"/>
    <w:uiPriority w:val="9"/>
    <w:semiHidden/>
    <w:rsid w:val="00956B93"/>
    <w:rPr>
      <w:caps/>
      <w:spacing w:val="10"/>
      <w:sz w:val="20"/>
      <w:szCs w:val="20"/>
    </w:rPr>
  </w:style>
  <w:style w:type="character" w:customStyle="1" w:styleId="Heading9Char">
    <w:name w:val="Heading 9 Char"/>
    <w:basedOn w:val="DefaultParagraphFont"/>
    <w:link w:val="Heading9"/>
    <w:uiPriority w:val="9"/>
    <w:semiHidden/>
    <w:rsid w:val="00956B93"/>
    <w:rPr>
      <w:i/>
      <w:iCs/>
      <w:caps/>
      <w:spacing w:val="10"/>
      <w:sz w:val="20"/>
      <w:szCs w:val="20"/>
    </w:rPr>
  </w:style>
  <w:style w:type="paragraph" w:styleId="Caption">
    <w:name w:val="caption"/>
    <w:basedOn w:val="Normal"/>
    <w:next w:val="Normal"/>
    <w:unhideWhenUsed/>
    <w:qFormat/>
    <w:rsid w:val="00956B93"/>
    <w:rPr>
      <w:caps/>
      <w:spacing w:val="10"/>
      <w:sz w:val="18"/>
      <w:szCs w:val="18"/>
    </w:rPr>
  </w:style>
  <w:style w:type="paragraph" w:styleId="Title">
    <w:name w:val="Title"/>
    <w:basedOn w:val="Normal"/>
    <w:next w:val="Normal"/>
    <w:link w:val="TitleChar"/>
    <w:uiPriority w:val="10"/>
    <w:qFormat/>
    <w:rsid w:val="00956B93"/>
    <w:pPr>
      <w:pBdr>
        <w:top w:val="dotted" w:sz="2" w:space="1" w:color="234F77" w:themeColor="accent2" w:themeShade="80"/>
        <w:bottom w:val="dotted" w:sz="2" w:space="6" w:color="234F77" w:themeColor="accent2" w:themeShade="80"/>
      </w:pBdr>
      <w:spacing w:before="500" w:after="300" w:line="240" w:lineRule="auto"/>
      <w:jc w:val="center"/>
    </w:pPr>
    <w:rPr>
      <w:caps/>
      <w:color w:val="234F77" w:themeColor="accent2" w:themeShade="80"/>
      <w:spacing w:val="50"/>
      <w:sz w:val="44"/>
      <w:szCs w:val="44"/>
    </w:rPr>
  </w:style>
  <w:style w:type="character" w:customStyle="1" w:styleId="TitleChar">
    <w:name w:val="Title Char"/>
    <w:basedOn w:val="DefaultParagraphFont"/>
    <w:link w:val="Title"/>
    <w:uiPriority w:val="10"/>
    <w:rsid w:val="00956B93"/>
    <w:rPr>
      <w:caps/>
      <w:color w:val="234F77" w:themeColor="accent2" w:themeShade="80"/>
      <w:spacing w:val="50"/>
      <w:sz w:val="44"/>
      <w:szCs w:val="44"/>
    </w:rPr>
  </w:style>
  <w:style w:type="paragraph" w:styleId="Subtitle">
    <w:name w:val="Subtitle"/>
    <w:basedOn w:val="Normal"/>
    <w:next w:val="Normal"/>
    <w:link w:val="SubtitleChar"/>
    <w:uiPriority w:val="11"/>
    <w:qFormat/>
    <w:rsid w:val="00956B93"/>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956B93"/>
    <w:rPr>
      <w:caps/>
      <w:spacing w:val="20"/>
      <w:sz w:val="18"/>
      <w:szCs w:val="18"/>
    </w:rPr>
  </w:style>
  <w:style w:type="character" w:styleId="Strong">
    <w:name w:val="Strong"/>
    <w:uiPriority w:val="22"/>
    <w:qFormat/>
    <w:rsid w:val="00956B93"/>
    <w:rPr>
      <w:b/>
      <w:bCs/>
      <w:color w:val="3476B1" w:themeColor="accent2" w:themeShade="BF"/>
      <w:spacing w:val="5"/>
    </w:rPr>
  </w:style>
  <w:style w:type="character" w:styleId="Emphasis">
    <w:name w:val="Emphasis"/>
    <w:uiPriority w:val="20"/>
    <w:qFormat/>
    <w:rsid w:val="00956B93"/>
    <w:rPr>
      <w:caps/>
      <w:spacing w:val="5"/>
      <w:sz w:val="20"/>
      <w:szCs w:val="20"/>
    </w:rPr>
  </w:style>
  <w:style w:type="paragraph" w:styleId="ListParagraph">
    <w:name w:val="List Paragraph"/>
    <w:basedOn w:val="Normal"/>
    <w:uiPriority w:val="34"/>
    <w:qFormat/>
    <w:rsid w:val="00956B93"/>
    <w:pPr>
      <w:ind w:left="720"/>
      <w:contextualSpacing/>
    </w:pPr>
  </w:style>
  <w:style w:type="paragraph" w:styleId="Quote">
    <w:name w:val="Quote"/>
    <w:basedOn w:val="Normal"/>
    <w:next w:val="Normal"/>
    <w:link w:val="QuoteChar"/>
    <w:uiPriority w:val="29"/>
    <w:qFormat/>
    <w:rsid w:val="00956B93"/>
    <w:rPr>
      <w:i/>
      <w:iCs/>
    </w:rPr>
  </w:style>
  <w:style w:type="character" w:customStyle="1" w:styleId="QuoteChar">
    <w:name w:val="Quote Char"/>
    <w:basedOn w:val="DefaultParagraphFont"/>
    <w:link w:val="Quote"/>
    <w:uiPriority w:val="29"/>
    <w:rsid w:val="00956B93"/>
    <w:rPr>
      <w:i/>
      <w:iCs/>
    </w:rPr>
  </w:style>
  <w:style w:type="paragraph" w:styleId="IntenseQuote">
    <w:name w:val="Intense Quote"/>
    <w:basedOn w:val="Normal"/>
    <w:next w:val="Normal"/>
    <w:link w:val="IntenseQuoteChar"/>
    <w:uiPriority w:val="30"/>
    <w:qFormat/>
    <w:rsid w:val="00956B93"/>
    <w:pPr>
      <w:pBdr>
        <w:top w:val="dotted" w:sz="2" w:space="10" w:color="234F77" w:themeColor="accent2" w:themeShade="80"/>
        <w:bottom w:val="dotted" w:sz="2" w:space="4" w:color="234F77" w:themeColor="accent2" w:themeShade="80"/>
      </w:pBdr>
      <w:spacing w:before="160" w:line="300" w:lineRule="auto"/>
      <w:ind w:left="1440" w:right="1440"/>
    </w:pPr>
    <w:rPr>
      <w:caps/>
      <w:color w:val="224E76" w:themeColor="accent2" w:themeShade="7F"/>
      <w:spacing w:val="5"/>
      <w:sz w:val="20"/>
      <w:szCs w:val="20"/>
    </w:rPr>
  </w:style>
  <w:style w:type="character" w:customStyle="1" w:styleId="IntenseQuoteChar">
    <w:name w:val="Intense Quote Char"/>
    <w:basedOn w:val="DefaultParagraphFont"/>
    <w:link w:val="IntenseQuote"/>
    <w:uiPriority w:val="30"/>
    <w:rsid w:val="00956B93"/>
    <w:rPr>
      <w:caps/>
      <w:color w:val="224E76" w:themeColor="accent2" w:themeShade="7F"/>
      <w:spacing w:val="5"/>
      <w:sz w:val="20"/>
      <w:szCs w:val="20"/>
    </w:rPr>
  </w:style>
  <w:style w:type="character" w:styleId="SubtleEmphasis">
    <w:name w:val="Subtle Emphasis"/>
    <w:uiPriority w:val="19"/>
    <w:qFormat/>
    <w:rsid w:val="00956B93"/>
    <w:rPr>
      <w:i/>
      <w:iCs/>
    </w:rPr>
  </w:style>
  <w:style w:type="character" w:styleId="IntenseEmphasis">
    <w:name w:val="Intense Emphasis"/>
    <w:uiPriority w:val="21"/>
    <w:qFormat/>
    <w:rsid w:val="00956B93"/>
    <w:rPr>
      <w:i/>
      <w:iCs/>
      <w:caps/>
      <w:spacing w:val="10"/>
      <w:sz w:val="20"/>
      <w:szCs w:val="20"/>
    </w:rPr>
  </w:style>
  <w:style w:type="character" w:styleId="SubtleReference">
    <w:name w:val="Subtle Reference"/>
    <w:basedOn w:val="DefaultParagraphFont"/>
    <w:uiPriority w:val="31"/>
    <w:qFormat/>
    <w:rsid w:val="00956B93"/>
    <w:rPr>
      <w:rFonts w:asciiTheme="minorHAnsi" w:eastAsiaTheme="minorEastAsia" w:hAnsiTheme="minorHAnsi" w:cstheme="minorBidi"/>
      <w:i/>
      <w:iCs/>
      <w:color w:val="224E76" w:themeColor="accent2" w:themeShade="7F"/>
    </w:rPr>
  </w:style>
  <w:style w:type="character" w:styleId="IntenseReference">
    <w:name w:val="Intense Reference"/>
    <w:uiPriority w:val="32"/>
    <w:qFormat/>
    <w:rsid w:val="00956B93"/>
    <w:rPr>
      <w:rFonts w:asciiTheme="minorHAnsi" w:eastAsiaTheme="minorEastAsia" w:hAnsiTheme="minorHAnsi" w:cstheme="minorBidi"/>
      <w:b/>
      <w:bCs/>
      <w:i/>
      <w:iCs/>
      <w:color w:val="224E76" w:themeColor="accent2" w:themeShade="7F"/>
    </w:rPr>
  </w:style>
  <w:style w:type="character" w:styleId="BookTitle">
    <w:name w:val="Book Title"/>
    <w:uiPriority w:val="33"/>
    <w:qFormat/>
    <w:rsid w:val="00956B93"/>
    <w:rPr>
      <w:caps/>
      <w:color w:val="224E76" w:themeColor="accent2" w:themeShade="7F"/>
      <w:spacing w:val="5"/>
      <w:u w:color="224E76" w:themeColor="accent2" w:themeShade="7F"/>
    </w:rPr>
  </w:style>
  <w:style w:type="paragraph" w:styleId="TOCHeading">
    <w:name w:val="TOC Heading"/>
    <w:basedOn w:val="Heading1"/>
    <w:next w:val="Normal"/>
    <w:uiPriority w:val="39"/>
    <w:unhideWhenUsed/>
    <w:qFormat/>
    <w:rsid w:val="00956B93"/>
    <w:pPr>
      <w:outlineLvl w:val="9"/>
    </w:pPr>
  </w:style>
  <w:style w:type="paragraph" w:styleId="TOC1">
    <w:name w:val="toc 1"/>
    <w:basedOn w:val="Normal"/>
    <w:next w:val="Normal"/>
    <w:autoRedefine/>
    <w:uiPriority w:val="39"/>
    <w:unhideWhenUsed/>
    <w:rsid w:val="00956B93"/>
    <w:pPr>
      <w:spacing w:before="120" w:after="0"/>
    </w:pPr>
    <w:rPr>
      <w:rFonts w:asciiTheme="minorHAnsi" w:hAnsiTheme="minorHAnsi"/>
      <w:b/>
      <w:bCs/>
      <w:sz w:val="24"/>
      <w:szCs w:val="24"/>
    </w:rPr>
  </w:style>
  <w:style w:type="character" w:styleId="Hyperlink">
    <w:name w:val="Hyperlink"/>
    <w:basedOn w:val="DefaultParagraphFont"/>
    <w:uiPriority w:val="99"/>
    <w:unhideWhenUsed/>
    <w:rsid w:val="00956B93"/>
    <w:rPr>
      <w:color w:val="9454C3" w:themeColor="hyperlink"/>
      <w:u w:val="single"/>
    </w:rPr>
  </w:style>
  <w:style w:type="paragraph" w:styleId="TOC2">
    <w:name w:val="toc 2"/>
    <w:basedOn w:val="Normal"/>
    <w:next w:val="Normal"/>
    <w:autoRedefine/>
    <w:uiPriority w:val="39"/>
    <w:unhideWhenUsed/>
    <w:rsid w:val="00956B93"/>
    <w:pPr>
      <w:spacing w:after="0"/>
      <w:ind w:left="220"/>
    </w:pPr>
    <w:rPr>
      <w:rFonts w:asciiTheme="minorHAnsi" w:hAnsiTheme="minorHAnsi"/>
      <w:b/>
      <w:bCs/>
    </w:rPr>
  </w:style>
  <w:style w:type="paragraph" w:styleId="TOC3">
    <w:name w:val="toc 3"/>
    <w:basedOn w:val="Normal"/>
    <w:next w:val="Normal"/>
    <w:autoRedefine/>
    <w:uiPriority w:val="39"/>
    <w:unhideWhenUsed/>
    <w:rsid w:val="00956B93"/>
    <w:pPr>
      <w:spacing w:after="0"/>
      <w:ind w:left="440"/>
    </w:pPr>
    <w:rPr>
      <w:rFonts w:asciiTheme="minorHAnsi" w:hAnsiTheme="minorHAnsi"/>
    </w:rPr>
  </w:style>
  <w:style w:type="paragraph" w:styleId="TOC4">
    <w:name w:val="toc 4"/>
    <w:basedOn w:val="Normal"/>
    <w:next w:val="Normal"/>
    <w:autoRedefine/>
    <w:uiPriority w:val="39"/>
    <w:unhideWhenUsed/>
    <w:rsid w:val="00956B93"/>
    <w:pPr>
      <w:spacing w:after="0"/>
      <w:ind w:left="660"/>
    </w:pPr>
    <w:rPr>
      <w:rFonts w:asciiTheme="minorHAnsi" w:hAnsiTheme="minorHAnsi"/>
      <w:sz w:val="20"/>
      <w:szCs w:val="20"/>
    </w:rPr>
  </w:style>
  <w:style w:type="paragraph" w:styleId="TOC5">
    <w:name w:val="toc 5"/>
    <w:basedOn w:val="Normal"/>
    <w:next w:val="Normal"/>
    <w:autoRedefine/>
    <w:uiPriority w:val="39"/>
    <w:unhideWhenUsed/>
    <w:rsid w:val="00956B93"/>
    <w:pPr>
      <w:spacing w:after="0"/>
      <w:ind w:left="880"/>
    </w:pPr>
    <w:rPr>
      <w:rFonts w:asciiTheme="minorHAnsi" w:hAnsiTheme="minorHAnsi"/>
      <w:sz w:val="20"/>
      <w:szCs w:val="20"/>
    </w:rPr>
  </w:style>
  <w:style w:type="paragraph" w:styleId="TOC6">
    <w:name w:val="toc 6"/>
    <w:basedOn w:val="Normal"/>
    <w:next w:val="Normal"/>
    <w:autoRedefine/>
    <w:uiPriority w:val="39"/>
    <w:unhideWhenUsed/>
    <w:rsid w:val="00956B93"/>
    <w:pPr>
      <w:spacing w:after="0"/>
      <w:ind w:left="1100"/>
    </w:pPr>
    <w:rPr>
      <w:rFonts w:asciiTheme="minorHAnsi" w:hAnsiTheme="minorHAnsi"/>
      <w:sz w:val="20"/>
      <w:szCs w:val="20"/>
    </w:rPr>
  </w:style>
  <w:style w:type="paragraph" w:styleId="TOC7">
    <w:name w:val="toc 7"/>
    <w:basedOn w:val="Normal"/>
    <w:next w:val="Normal"/>
    <w:autoRedefine/>
    <w:uiPriority w:val="39"/>
    <w:unhideWhenUsed/>
    <w:rsid w:val="00956B93"/>
    <w:pPr>
      <w:spacing w:after="0"/>
      <w:ind w:left="1320"/>
    </w:pPr>
    <w:rPr>
      <w:rFonts w:asciiTheme="minorHAnsi" w:hAnsiTheme="minorHAnsi"/>
      <w:sz w:val="20"/>
      <w:szCs w:val="20"/>
    </w:rPr>
  </w:style>
  <w:style w:type="paragraph" w:styleId="TOC8">
    <w:name w:val="toc 8"/>
    <w:basedOn w:val="Normal"/>
    <w:next w:val="Normal"/>
    <w:autoRedefine/>
    <w:uiPriority w:val="39"/>
    <w:unhideWhenUsed/>
    <w:rsid w:val="00956B93"/>
    <w:pPr>
      <w:spacing w:after="0"/>
      <w:ind w:left="1540"/>
    </w:pPr>
    <w:rPr>
      <w:rFonts w:asciiTheme="minorHAnsi" w:hAnsiTheme="minorHAnsi"/>
      <w:sz w:val="20"/>
      <w:szCs w:val="20"/>
    </w:rPr>
  </w:style>
  <w:style w:type="paragraph" w:styleId="TOC9">
    <w:name w:val="toc 9"/>
    <w:basedOn w:val="Normal"/>
    <w:next w:val="Normal"/>
    <w:autoRedefine/>
    <w:uiPriority w:val="39"/>
    <w:unhideWhenUsed/>
    <w:rsid w:val="00956B93"/>
    <w:pPr>
      <w:spacing w:after="0"/>
      <w:ind w:left="1760"/>
    </w:pPr>
    <w:rPr>
      <w:rFonts w:asciiTheme="minorHAnsi" w:hAnsiTheme="minorHAnsi"/>
      <w:sz w:val="20"/>
      <w:szCs w:val="20"/>
    </w:rPr>
  </w:style>
  <w:style w:type="paragraph" w:styleId="Header">
    <w:name w:val="header"/>
    <w:basedOn w:val="Normal"/>
    <w:link w:val="HeaderChar"/>
    <w:uiPriority w:val="99"/>
    <w:unhideWhenUsed/>
    <w:rsid w:val="00305F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305F22"/>
  </w:style>
  <w:style w:type="paragraph" w:styleId="Footer">
    <w:name w:val="footer"/>
    <w:basedOn w:val="Normal"/>
    <w:link w:val="FooterChar"/>
    <w:uiPriority w:val="99"/>
    <w:unhideWhenUsed/>
    <w:rsid w:val="00305F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305F22"/>
  </w:style>
  <w:style w:type="character" w:styleId="PageNumber">
    <w:name w:val="page number"/>
    <w:basedOn w:val="DefaultParagraphFont"/>
    <w:uiPriority w:val="99"/>
    <w:semiHidden/>
    <w:unhideWhenUsed/>
    <w:rsid w:val="00305F22"/>
  </w:style>
  <w:style w:type="paragraph" w:styleId="PlainText">
    <w:name w:val="Plain Text"/>
    <w:basedOn w:val="Normal"/>
    <w:link w:val="PlainTextChar"/>
    <w:uiPriority w:val="99"/>
    <w:unhideWhenUsed/>
    <w:rsid w:val="004C37CD"/>
    <w:pPr>
      <w:spacing w:before="120" w:after="0" w:line="240" w:lineRule="auto"/>
    </w:pPr>
    <w:rPr>
      <w:rFonts w:ascii="Consolas" w:eastAsiaTheme="minorEastAsia" w:hAnsi="Consolas" w:cstheme="minorBidi"/>
      <w:kern w:val="22"/>
      <w:szCs w:val="21"/>
      <w:lang w:eastAsia="ja-JP"/>
      <w14:ligatures w14:val="standard"/>
    </w:rPr>
  </w:style>
  <w:style w:type="character" w:customStyle="1" w:styleId="PlainTextChar">
    <w:name w:val="Plain Text Char"/>
    <w:basedOn w:val="DefaultParagraphFont"/>
    <w:link w:val="PlainText"/>
    <w:uiPriority w:val="99"/>
    <w:rsid w:val="004C37CD"/>
    <w:rPr>
      <w:rFonts w:ascii="Consolas" w:eastAsiaTheme="minorEastAsia" w:hAnsi="Consolas" w:cstheme="minorBidi"/>
      <w:kern w:val="22"/>
      <w:szCs w:val="21"/>
      <w:lang w:eastAsia="ja-JP"/>
      <w14:ligatures w14:val="standard"/>
    </w:rPr>
  </w:style>
  <w:style w:type="paragraph" w:styleId="BodyTextIndent">
    <w:name w:val="Body Text Indent"/>
    <w:basedOn w:val="Normal"/>
    <w:link w:val="BodyTextIndentChar"/>
    <w:rsid w:val="004C37CD"/>
    <w:pPr>
      <w:tabs>
        <w:tab w:val="left" w:pos="-1080"/>
        <w:tab w:val="left" w:pos="-720"/>
        <w:tab w:val="left" w:pos="0"/>
        <w:tab w:val="left" w:pos="720"/>
        <w:tab w:val="left" w:pos="1170"/>
        <w:tab w:val="left" w:pos="1440"/>
        <w:tab w:val="left" w:pos="1872"/>
        <w:tab w:val="left" w:pos="2160"/>
        <w:tab w:val="left" w:pos="2592"/>
        <w:tab w:val="left" w:pos="8640"/>
      </w:tabs>
      <w:spacing w:after="120" w:line="264" w:lineRule="auto"/>
      <w:ind w:left="720"/>
    </w:pPr>
    <w:rPr>
      <w:rFonts w:ascii="Calibri" w:eastAsia="Times New Roman" w:hAnsi="Calibri" w:cs="Arial"/>
      <w:sz w:val="21"/>
      <w:szCs w:val="21"/>
    </w:rPr>
  </w:style>
  <w:style w:type="character" w:customStyle="1" w:styleId="BodyTextIndentChar">
    <w:name w:val="Body Text Indent Char"/>
    <w:basedOn w:val="DefaultParagraphFont"/>
    <w:link w:val="BodyTextIndent"/>
    <w:rsid w:val="004C37CD"/>
    <w:rPr>
      <w:rFonts w:ascii="Calibri" w:eastAsia="Times New Roman" w:hAnsi="Calibri" w:cs="Arial"/>
      <w:sz w:val="21"/>
      <w:szCs w:val="21"/>
    </w:rPr>
  </w:style>
  <w:style w:type="paragraph" w:styleId="BodyText">
    <w:name w:val="Body Text"/>
    <w:basedOn w:val="Normal"/>
    <w:link w:val="BodyTextChar"/>
    <w:uiPriority w:val="99"/>
    <w:semiHidden/>
    <w:unhideWhenUsed/>
    <w:rsid w:val="00E877DC"/>
    <w:pPr>
      <w:spacing w:after="120"/>
    </w:pPr>
  </w:style>
  <w:style w:type="character" w:customStyle="1" w:styleId="BodyTextChar">
    <w:name w:val="Body Text Char"/>
    <w:basedOn w:val="DefaultParagraphFont"/>
    <w:link w:val="BodyText"/>
    <w:uiPriority w:val="99"/>
    <w:semiHidden/>
    <w:rsid w:val="00E877DC"/>
  </w:style>
  <w:style w:type="paragraph" w:customStyle="1" w:styleId="Level1">
    <w:name w:val="Level 1"/>
    <w:basedOn w:val="Normal"/>
    <w:rsid w:val="00E877DC"/>
    <w:pPr>
      <w:widowControl w:val="0"/>
      <w:spacing w:after="120" w:line="264" w:lineRule="auto"/>
      <w:ind w:left="3960" w:hanging="540"/>
      <w:outlineLvl w:val="0"/>
    </w:pPr>
    <w:rPr>
      <w:rFonts w:ascii="Times New Roman" w:eastAsia="Times New Roman" w:hAnsi="Times New Roman" w:cs="Times New Roman"/>
      <w:snapToGrid w:val="0"/>
      <w:sz w:val="21"/>
      <w:szCs w:val="20"/>
    </w:rPr>
  </w:style>
  <w:style w:type="table" w:styleId="LightList-Accent3">
    <w:name w:val="Light List Accent 3"/>
    <w:basedOn w:val="TableNormal"/>
    <w:uiPriority w:val="61"/>
    <w:rsid w:val="00A47236"/>
    <w:pPr>
      <w:spacing w:after="0" w:line="240" w:lineRule="auto"/>
    </w:pPr>
    <w:tblPr>
      <w:tblStyleRowBandSize w:val="1"/>
      <w:tblStyleColBandSize w:val="1"/>
      <w:tblBorders>
        <w:top w:val="single" w:sz="8" w:space="0" w:color="297FD5" w:themeColor="accent3"/>
        <w:left w:val="single" w:sz="8" w:space="0" w:color="297FD5" w:themeColor="accent3"/>
        <w:bottom w:val="single" w:sz="8" w:space="0" w:color="297FD5" w:themeColor="accent3"/>
        <w:right w:val="single" w:sz="8" w:space="0" w:color="297FD5" w:themeColor="accent3"/>
      </w:tblBorders>
    </w:tblPr>
    <w:tblStylePr w:type="firstRow">
      <w:pPr>
        <w:spacing w:before="0" w:after="0" w:line="240" w:lineRule="auto"/>
      </w:pPr>
      <w:rPr>
        <w:b/>
        <w:bCs/>
        <w:color w:val="FFFFFF" w:themeColor="background1"/>
      </w:rPr>
      <w:tblPr/>
      <w:tcPr>
        <w:shd w:val="clear" w:color="auto" w:fill="297FD5" w:themeFill="accent3"/>
      </w:tcPr>
    </w:tblStylePr>
    <w:tblStylePr w:type="lastRow">
      <w:pPr>
        <w:spacing w:before="0" w:after="0" w:line="240" w:lineRule="auto"/>
      </w:pPr>
      <w:rPr>
        <w:b/>
        <w:bCs/>
      </w:rPr>
      <w:tblPr/>
      <w:tcPr>
        <w:tcBorders>
          <w:top w:val="double" w:sz="6" w:space="0" w:color="297FD5" w:themeColor="accent3"/>
          <w:left w:val="single" w:sz="8" w:space="0" w:color="297FD5" w:themeColor="accent3"/>
          <w:bottom w:val="single" w:sz="8" w:space="0" w:color="297FD5" w:themeColor="accent3"/>
          <w:right w:val="single" w:sz="8" w:space="0" w:color="297FD5" w:themeColor="accent3"/>
        </w:tcBorders>
      </w:tcPr>
    </w:tblStylePr>
    <w:tblStylePr w:type="firstCol">
      <w:rPr>
        <w:b/>
        <w:bCs/>
      </w:rPr>
    </w:tblStylePr>
    <w:tblStylePr w:type="lastCol">
      <w:rPr>
        <w:b/>
        <w:bCs/>
      </w:rPr>
    </w:tblStylePr>
    <w:tblStylePr w:type="band1Vert">
      <w:tblPr/>
      <w:tcPr>
        <w:tcBorders>
          <w:top w:val="single" w:sz="8" w:space="0" w:color="297FD5" w:themeColor="accent3"/>
          <w:left w:val="single" w:sz="8" w:space="0" w:color="297FD5" w:themeColor="accent3"/>
          <w:bottom w:val="single" w:sz="8" w:space="0" w:color="297FD5" w:themeColor="accent3"/>
          <w:right w:val="single" w:sz="8" w:space="0" w:color="297FD5" w:themeColor="accent3"/>
        </w:tcBorders>
      </w:tcPr>
    </w:tblStylePr>
    <w:tblStylePr w:type="band1Horz">
      <w:tblPr/>
      <w:tcPr>
        <w:tcBorders>
          <w:top w:val="single" w:sz="8" w:space="0" w:color="297FD5" w:themeColor="accent3"/>
          <w:left w:val="single" w:sz="8" w:space="0" w:color="297FD5" w:themeColor="accent3"/>
          <w:bottom w:val="single" w:sz="8" w:space="0" w:color="297FD5" w:themeColor="accent3"/>
          <w:right w:val="single" w:sz="8" w:space="0" w:color="297FD5" w:themeColor="accent3"/>
        </w:tcBorders>
      </w:tcPr>
    </w:tblStylePr>
  </w:style>
  <w:style w:type="table" w:styleId="LightGrid-Accent3">
    <w:name w:val="Light Grid Accent 3"/>
    <w:basedOn w:val="TableNormal"/>
    <w:uiPriority w:val="62"/>
    <w:rsid w:val="00BA19BC"/>
    <w:pPr>
      <w:spacing w:after="0" w:line="240" w:lineRule="auto"/>
    </w:pPr>
    <w:tblPr>
      <w:tblStyleRowBandSize w:val="1"/>
      <w:tblStyleColBandSize w:val="1"/>
      <w:tblBorders>
        <w:top w:val="single" w:sz="8" w:space="0" w:color="297FD5" w:themeColor="accent3"/>
        <w:left w:val="single" w:sz="8" w:space="0" w:color="297FD5" w:themeColor="accent3"/>
        <w:bottom w:val="single" w:sz="8" w:space="0" w:color="297FD5" w:themeColor="accent3"/>
        <w:right w:val="single" w:sz="8" w:space="0" w:color="297FD5" w:themeColor="accent3"/>
        <w:insideH w:val="single" w:sz="8" w:space="0" w:color="297FD5" w:themeColor="accent3"/>
        <w:insideV w:val="single" w:sz="8" w:space="0" w:color="297FD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297FD5" w:themeColor="accent3"/>
          <w:left w:val="single" w:sz="8" w:space="0" w:color="297FD5" w:themeColor="accent3"/>
          <w:bottom w:val="single" w:sz="18" w:space="0" w:color="297FD5" w:themeColor="accent3"/>
          <w:right w:val="single" w:sz="8" w:space="0" w:color="297FD5" w:themeColor="accent3"/>
          <w:insideH w:val="nil"/>
          <w:insideV w:val="single" w:sz="8" w:space="0" w:color="297FD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297FD5" w:themeColor="accent3"/>
          <w:left w:val="single" w:sz="8" w:space="0" w:color="297FD5" w:themeColor="accent3"/>
          <w:bottom w:val="single" w:sz="8" w:space="0" w:color="297FD5" w:themeColor="accent3"/>
          <w:right w:val="single" w:sz="8" w:space="0" w:color="297FD5" w:themeColor="accent3"/>
          <w:insideH w:val="nil"/>
          <w:insideV w:val="single" w:sz="8" w:space="0" w:color="297FD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297FD5" w:themeColor="accent3"/>
          <w:left w:val="single" w:sz="8" w:space="0" w:color="297FD5" w:themeColor="accent3"/>
          <w:bottom w:val="single" w:sz="8" w:space="0" w:color="297FD5" w:themeColor="accent3"/>
          <w:right w:val="single" w:sz="8" w:space="0" w:color="297FD5" w:themeColor="accent3"/>
        </w:tcBorders>
      </w:tcPr>
    </w:tblStylePr>
    <w:tblStylePr w:type="band1Vert">
      <w:tblPr/>
      <w:tcPr>
        <w:tcBorders>
          <w:top w:val="single" w:sz="8" w:space="0" w:color="297FD5" w:themeColor="accent3"/>
          <w:left w:val="single" w:sz="8" w:space="0" w:color="297FD5" w:themeColor="accent3"/>
          <w:bottom w:val="single" w:sz="8" w:space="0" w:color="297FD5" w:themeColor="accent3"/>
          <w:right w:val="single" w:sz="8" w:space="0" w:color="297FD5" w:themeColor="accent3"/>
        </w:tcBorders>
        <w:shd w:val="clear" w:color="auto" w:fill="C9DFF4" w:themeFill="accent3" w:themeFillTint="3F"/>
      </w:tcPr>
    </w:tblStylePr>
    <w:tblStylePr w:type="band1Horz">
      <w:tblPr/>
      <w:tcPr>
        <w:tcBorders>
          <w:top w:val="single" w:sz="8" w:space="0" w:color="297FD5" w:themeColor="accent3"/>
          <w:left w:val="single" w:sz="8" w:space="0" w:color="297FD5" w:themeColor="accent3"/>
          <w:bottom w:val="single" w:sz="8" w:space="0" w:color="297FD5" w:themeColor="accent3"/>
          <w:right w:val="single" w:sz="8" w:space="0" w:color="297FD5" w:themeColor="accent3"/>
          <w:insideV w:val="single" w:sz="8" w:space="0" w:color="297FD5" w:themeColor="accent3"/>
        </w:tcBorders>
        <w:shd w:val="clear" w:color="auto" w:fill="C9DFF4" w:themeFill="accent3" w:themeFillTint="3F"/>
      </w:tcPr>
    </w:tblStylePr>
    <w:tblStylePr w:type="band2Horz">
      <w:tblPr/>
      <w:tcPr>
        <w:tcBorders>
          <w:top w:val="single" w:sz="8" w:space="0" w:color="297FD5" w:themeColor="accent3"/>
          <w:left w:val="single" w:sz="8" w:space="0" w:color="297FD5" w:themeColor="accent3"/>
          <w:bottom w:val="single" w:sz="8" w:space="0" w:color="297FD5" w:themeColor="accent3"/>
          <w:right w:val="single" w:sz="8" w:space="0" w:color="297FD5" w:themeColor="accent3"/>
          <w:insideV w:val="single" w:sz="8" w:space="0" w:color="297FD5" w:themeColor="accent3"/>
        </w:tcBorders>
      </w:tcPr>
    </w:tblStylePr>
  </w:style>
  <w:style w:type="character" w:styleId="FollowedHyperlink">
    <w:name w:val="FollowedHyperlink"/>
    <w:basedOn w:val="DefaultParagraphFont"/>
    <w:uiPriority w:val="99"/>
    <w:semiHidden/>
    <w:unhideWhenUsed/>
    <w:rsid w:val="00FF14EE"/>
    <w:rPr>
      <w:color w:val="3EBBF0" w:themeColor="followedHyperlink"/>
      <w:u w:val="single"/>
    </w:rPr>
  </w:style>
  <w:style w:type="paragraph" w:styleId="BodyText3">
    <w:name w:val="Body Text 3"/>
    <w:basedOn w:val="Normal"/>
    <w:link w:val="BodyText3Char"/>
    <w:uiPriority w:val="99"/>
    <w:unhideWhenUsed/>
    <w:rsid w:val="00AA7910"/>
    <w:pPr>
      <w:spacing w:after="120" w:line="240" w:lineRule="auto"/>
      <w:jc w:val="both"/>
    </w:pPr>
    <w:rPr>
      <w:rFonts w:ascii="Helvetica Condensed" w:eastAsia="Calibri" w:hAnsi="Helvetica Condensed" w:cs="Times New Roman"/>
      <w:sz w:val="16"/>
      <w:szCs w:val="16"/>
    </w:rPr>
  </w:style>
  <w:style w:type="character" w:customStyle="1" w:styleId="BodyText3Char">
    <w:name w:val="Body Text 3 Char"/>
    <w:basedOn w:val="DefaultParagraphFont"/>
    <w:link w:val="BodyText3"/>
    <w:uiPriority w:val="99"/>
    <w:rsid w:val="00AA7910"/>
    <w:rPr>
      <w:rFonts w:ascii="Helvetica Condensed" w:eastAsia="Calibri" w:hAnsi="Helvetica Condensed" w:cs="Times New Roman"/>
      <w:sz w:val="16"/>
      <w:szCs w:val="16"/>
    </w:rPr>
  </w:style>
  <w:style w:type="paragraph" w:customStyle="1" w:styleId="ColorfulList-Accent11">
    <w:name w:val="Colorful List - Accent 11"/>
    <w:basedOn w:val="Normal"/>
    <w:uiPriority w:val="99"/>
    <w:qFormat/>
    <w:rsid w:val="00A83A6E"/>
    <w:pPr>
      <w:spacing w:line="276" w:lineRule="auto"/>
      <w:ind w:left="720"/>
      <w:contextualSpacing/>
    </w:pPr>
    <w:rPr>
      <w:rFonts w:ascii="Calibri" w:eastAsia="Calibri" w:hAnsi="Calibri" w:cs="Times New Roman"/>
    </w:rPr>
  </w:style>
  <w:style w:type="table" w:styleId="LightShading-Accent1">
    <w:name w:val="Light Shading Accent 1"/>
    <w:basedOn w:val="TableNormal"/>
    <w:uiPriority w:val="60"/>
    <w:qFormat/>
    <w:rsid w:val="002225ED"/>
    <w:pPr>
      <w:spacing w:after="0" w:line="240" w:lineRule="auto"/>
    </w:pPr>
    <w:rPr>
      <w:rFonts w:ascii="Calibri" w:eastAsia="Calibri" w:hAnsi="Calibri" w:cs="Times New Roman"/>
      <w:color w:val="374C80" w:themeColor="accent1" w:themeShade="BF"/>
      <w:sz w:val="20"/>
      <w:szCs w:val="20"/>
    </w:rPr>
    <w:tblPr>
      <w:tblStyleRowBandSize w:val="1"/>
      <w:tblStyleColBandSize w:val="1"/>
      <w:tblBorders>
        <w:top w:val="single" w:sz="8" w:space="0" w:color="4A66AC" w:themeColor="accent1"/>
        <w:bottom w:val="single" w:sz="8" w:space="0" w:color="4A66AC" w:themeColor="accent1"/>
      </w:tblBorders>
    </w:tblPr>
    <w:tblStylePr w:type="firstRow">
      <w:pPr>
        <w:spacing w:before="0" w:after="0" w:line="240" w:lineRule="auto"/>
      </w:pPr>
      <w:rPr>
        <w:b/>
        <w:bCs/>
      </w:rPr>
      <w:tblPr/>
      <w:tcPr>
        <w:tcBorders>
          <w:top w:val="single" w:sz="8" w:space="0" w:color="4A66AC" w:themeColor="accent1"/>
          <w:left w:val="nil"/>
          <w:bottom w:val="single" w:sz="8" w:space="0" w:color="4A66AC" w:themeColor="accent1"/>
          <w:right w:val="nil"/>
          <w:insideH w:val="nil"/>
          <w:insideV w:val="nil"/>
        </w:tcBorders>
      </w:tcPr>
    </w:tblStylePr>
    <w:tblStylePr w:type="lastRow">
      <w:pPr>
        <w:spacing w:before="0" w:after="0" w:line="240" w:lineRule="auto"/>
      </w:pPr>
      <w:rPr>
        <w:b/>
        <w:bCs/>
      </w:rPr>
      <w:tblPr/>
      <w:tcPr>
        <w:tcBorders>
          <w:top w:val="single" w:sz="8" w:space="0" w:color="4A66AC" w:themeColor="accent1"/>
          <w:left w:val="nil"/>
          <w:bottom w:val="single" w:sz="8" w:space="0" w:color="4A66A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1D8EB" w:themeFill="accent1" w:themeFillTint="3F"/>
      </w:tcPr>
    </w:tblStylePr>
    <w:tblStylePr w:type="band1Horz">
      <w:tblPr/>
      <w:tcPr>
        <w:tcBorders>
          <w:left w:val="nil"/>
          <w:right w:val="nil"/>
          <w:insideH w:val="nil"/>
          <w:insideV w:val="nil"/>
        </w:tcBorders>
        <w:shd w:val="clear" w:color="auto" w:fill="D1D8EB" w:themeFill="accent1" w:themeFillTint="3F"/>
      </w:tcPr>
    </w:tblStylePr>
  </w:style>
  <w:style w:type="paragraph" w:styleId="NormalWeb">
    <w:name w:val="Normal (Web)"/>
    <w:basedOn w:val="Normal"/>
    <w:uiPriority w:val="99"/>
    <w:unhideWhenUsed/>
    <w:rsid w:val="002225ED"/>
    <w:pPr>
      <w:spacing w:before="100" w:beforeAutospacing="1" w:after="100" w:afterAutospacing="1" w:line="270" w:lineRule="atLeast"/>
    </w:pPr>
    <w:rPr>
      <w:rFonts w:ascii="Verdana" w:eastAsia="Times New Roman" w:hAnsi="Verdana" w:cs="Times New Roman"/>
      <w:color w:val="000000"/>
      <w:sz w:val="17"/>
      <w:szCs w:val="17"/>
    </w:rPr>
  </w:style>
  <w:style w:type="table" w:styleId="GridTable4-Accent2">
    <w:name w:val="Grid Table 4 Accent 2"/>
    <w:basedOn w:val="TableNormal"/>
    <w:uiPriority w:val="49"/>
    <w:rsid w:val="008732C0"/>
    <w:pPr>
      <w:spacing w:after="0" w:line="240" w:lineRule="auto"/>
    </w:pPr>
    <w:rPr>
      <w:rFonts w:ascii="Calibri" w:eastAsia="Calibri" w:hAnsi="Calibri" w:cs="Times New Roman"/>
      <w:sz w:val="20"/>
      <w:szCs w:val="20"/>
    </w:rPr>
    <w:tblPr>
      <w:tblStyleRowBandSize w:val="1"/>
      <w:tblStyleColBandSize w:val="1"/>
      <w:tblBorders>
        <w:top w:val="single" w:sz="4" w:space="0" w:color="A0C3E3" w:themeColor="accent2" w:themeTint="99"/>
        <w:left w:val="single" w:sz="4" w:space="0" w:color="A0C3E3" w:themeColor="accent2" w:themeTint="99"/>
        <w:bottom w:val="single" w:sz="4" w:space="0" w:color="A0C3E3" w:themeColor="accent2" w:themeTint="99"/>
        <w:right w:val="single" w:sz="4" w:space="0" w:color="A0C3E3" w:themeColor="accent2" w:themeTint="99"/>
        <w:insideH w:val="single" w:sz="4" w:space="0" w:color="A0C3E3" w:themeColor="accent2" w:themeTint="99"/>
        <w:insideV w:val="single" w:sz="4" w:space="0" w:color="A0C3E3" w:themeColor="accent2" w:themeTint="99"/>
      </w:tblBorders>
    </w:tblPr>
    <w:tblStylePr w:type="firstRow">
      <w:rPr>
        <w:b/>
        <w:bCs/>
        <w:color w:val="FFFFFF" w:themeColor="background1"/>
      </w:rPr>
      <w:tblPr/>
      <w:tcPr>
        <w:tcBorders>
          <w:top w:val="single" w:sz="4" w:space="0" w:color="629DD1" w:themeColor="accent2"/>
          <w:left w:val="single" w:sz="4" w:space="0" w:color="629DD1" w:themeColor="accent2"/>
          <w:bottom w:val="single" w:sz="4" w:space="0" w:color="629DD1" w:themeColor="accent2"/>
          <w:right w:val="single" w:sz="4" w:space="0" w:color="629DD1" w:themeColor="accent2"/>
          <w:insideH w:val="nil"/>
          <w:insideV w:val="nil"/>
        </w:tcBorders>
        <w:shd w:val="clear" w:color="auto" w:fill="629DD1" w:themeFill="accent2"/>
      </w:tcPr>
    </w:tblStylePr>
    <w:tblStylePr w:type="lastRow">
      <w:rPr>
        <w:b/>
        <w:bCs/>
      </w:rPr>
      <w:tblPr/>
      <w:tcPr>
        <w:tcBorders>
          <w:top w:val="double" w:sz="4" w:space="0" w:color="629DD1" w:themeColor="accent2"/>
        </w:tcBorders>
      </w:tcPr>
    </w:tblStylePr>
    <w:tblStylePr w:type="firstCol">
      <w:rPr>
        <w:b/>
        <w:bCs/>
      </w:rPr>
    </w:tblStylePr>
    <w:tblStylePr w:type="lastCol">
      <w:rPr>
        <w:b/>
        <w:bCs/>
      </w:rPr>
    </w:tblStylePr>
    <w:tblStylePr w:type="band1Vert">
      <w:tblPr/>
      <w:tcPr>
        <w:shd w:val="clear" w:color="auto" w:fill="DFEBF5" w:themeFill="accent2" w:themeFillTint="33"/>
      </w:tcPr>
    </w:tblStylePr>
    <w:tblStylePr w:type="band1Horz">
      <w:tblPr/>
      <w:tcPr>
        <w:shd w:val="clear" w:color="auto" w:fill="DFEBF5" w:themeFill="accent2" w:themeFillTint="33"/>
      </w:tcPr>
    </w:tblStylePr>
  </w:style>
  <w:style w:type="character" w:styleId="CommentReference">
    <w:name w:val="annotation reference"/>
    <w:uiPriority w:val="99"/>
    <w:semiHidden/>
    <w:rsid w:val="00B26922"/>
    <w:rPr>
      <w:sz w:val="16"/>
      <w:szCs w:val="16"/>
    </w:rPr>
  </w:style>
  <w:style w:type="paragraph" w:styleId="BodyTextIndent3">
    <w:name w:val="Body Text Indent 3"/>
    <w:basedOn w:val="Normal"/>
    <w:link w:val="BodyTextIndent3Char"/>
    <w:unhideWhenUsed/>
    <w:rsid w:val="005B6A0D"/>
    <w:pPr>
      <w:spacing w:after="120" w:line="240" w:lineRule="auto"/>
      <w:ind w:left="360"/>
      <w:jc w:val="both"/>
    </w:pPr>
    <w:rPr>
      <w:rFonts w:ascii="Helvetica Condensed" w:eastAsia="Calibri" w:hAnsi="Helvetica Condensed" w:cs="Times New Roman"/>
      <w:sz w:val="16"/>
      <w:szCs w:val="16"/>
    </w:rPr>
  </w:style>
  <w:style w:type="character" w:customStyle="1" w:styleId="BodyTextIndent3Char">
    <w:name w:val="Body Text Indent 3 Char"/>
    <w:basedOn w:val="DefaultParagraphFont"/>
    <w:link w:val="BodyTextIndent3"/>
    <w:rsid w:val="005B6A0D"/>
    <w:rPr>
      <w:rFonts w:ascii="Helvetica Condensed" w:eastAsia="Calibri" w:hAnsi="Helvetica Condensed" w:cs="Times New Roman"/>
      <w:sz w:val="16"/>
      <w:szCs w:val="16"/>
    </w:rPr>
  </w:style>
  <w:style w:type="paragraph" w:customStyle="1" w:styleId="Default">
    <w:name w:val="Default"/>
    <w:rsid w:val="005B6A0D"/>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CommentText">
    <w:name w:val="annotation text"/>
    <w:basedOn w:val="Normal"/>
    <w:link w:val="CommentTextChar"/>
    <w:uiPriority w:val="99"/>
    <w:semiHidden/>
    <w:unhideWhenUsed/>
    <w:rsid w:val="00661EC1"/>
    <w:pPr>
      <w:spacing w:line="240" w:lineRule="auto"/>
    </w:pPr>
    <w:rPr>
      <w:sz w:val="24"/>
      <w:szCs w:val="24"/>
    </w:rPr>
  </w:style>
  <w:style w:type="character" w:customStyle="1" w:styleId="CommentTextChar">
    <w:name w:val="Comment Text Char"/>
    <w:basedOn w:val="DefaultParagraphFont"/>
    <w:link w:val="CommentText"/>
    <w:uiPriority w:val="99"/>
    <w:semiHidden/>
    <w:rsid w:val="00661EC1"/>
    <w:rPr>
      <w:sz w:val="24"/>
      <w:szCs w:val="24"/>
    </w:rPr>
  </w:style>
  <w:style w:type="paragraph" w:styleId="CommentSubject">
    <w:name w:val="annotation subject"/>
    <w:basedOn w:val="CommentText"/>
    <w:next w:val="CommentText"/>
    <w:link w:val="CommentSubjectChar"/>
    <w:uiPriority w:val="99"/>
    <w:semiHidden/>
    <w:unhideWhenUsed/>
    <w:rsid w:val="00661EC1"/>
    <w:rPr>
      <w:b/>
      <w:bCs/>
      <w:sz w:val="20"/>
      <w:szCs w:val="20"/>
    </w:rPr>
  </w:style>
  <w:style w:type="character" w:customStyle="1" w:styleId="CommentSubjectChar">
    <w:name w:val="Comment Subject Char"/>
    <w:basedOn w:val="CommentTextChar"/>
    <w:link w:val="CommentSubject"/>
    <w:uiPriority w:val="99"/>
    <w:semiHidden/>
    <w:rsid w:val="00661EC1"/>
    <w:rPr>
      <w:b/>
      <w:bCs/>
      <w:sz w:val="20"/>
      <w:szCs w:val="20"/>
    </w:rPr>
  </w:style>
  <w:style w:type="paragraph" w:styleId="BalloonText">
    <w:name w:val="Balloon Text"/>
    <w:basedOn w:val="Normal"/>
    <w:link w:val="BalloonTextChar"/>
    <w:uiPriority w:val="99"/>
    <w:semiHidden/>
    <w:unhideWhenUsed/>
    <w:rsid w:val="00661EC1"/>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661EC1"/>
    <w:rPr>
      <w:rFonts w:ascii="Times New Roman" w:hAnsi="Times New Roman" w:cs="Times New Roman"/>
      <w:sz w:val="18"/>
      <w:szCs w:val="18"/>
    </w:rPr>
  </w:style>
  <w:style w:type="paragraph" w:customStyle="1" w:styleId="NormalIndented">
    <w:name w:val="Normal Indented"/>
    <w:basedOn w:val="Normal"/>
    <w:qFormat/>
    <w:rsid w:val="00BD18F5"/>
    <w:pPr>
      <w:spacing w:line="276" w:lineRule="auto"/>
      <w:ind w:left="720"/>
    </w:pPr>
  </w:style>
  <w:style w:type="paragraph" w:customStyle="1" w:styleId="Figures">
    <w:name w:val="Figures"/>
    <w:basedOn w:val="TableofFigures"/>
    <w:autoRedefine/>
    <w:qFormat/>
    <w:rsid w:val="001A3DBE"/>
    <w:pPr>
      <w:spacing w:line="276" w:lineRule="auto"/>
      <w:jc w:val="center"/>
    </w:pPr>
    <w:rPr>
      <w:b/>
      <w:i/>
      <w:color w:val="417A84" w:themeColor="accent5" w:themeShade="BF"/>
    </w:rPr>
  </w:style>
  <w:style w:type="table" w:styleId="LightList-Accent1">
    <w:name w:val="Light List Accent 1"/>
    <w:basedOn w:val="TableNormal"/>
    <w:uiPriority w:val="61"/>
    <w:rsid w:val="00BD18F5"/>
    <w:pPr>
      <w:spacing w:after="0" w:line="240" w:lineRule="auto"/>
    </w:pPr>
    <w:tblPr>
      <w:tblStyleRowBandSize w:val="1"/>
      <w:tblStyleColBandSize w:val="1"/>
      <w:tblBorders>
        <w:top w:val="single" w:sz="8" w:space="0" w:color="4A66AC" w:themeColor="accent1"/>
        <w:left w:val="single" w:sz="8" w:space="0" w:color="4A66AC" w:themeColor="accent1"/>
        <w:bottom w:val="single" w:sz="8" w:space="0" w:color="4A66AC" w:themeColor="accent1"/>
        <w:right w:val="single" w:sz="8" w:space="0" w:color="4A66AC" w:themeColor="accent1"/>
      </w:tblBorders>
    </w:tblPr>
    <w:tblStylePr w:type="firstRow">
      <w:pPr>
        <w:spacing w:before="0" w:after="0" w:line="240" w:lineRule="auto"/>
      </w:pPr>
      <w:rPr>
        <w:b/>
        <w:bCs/>
        <w:color w:val="FFFFFF" w:themeColor="background1"/>
      </w:rPr>
      <w:tblPr/>
      <w:tcPr>
        <w:shd w:val="clear" w:color="auto" w:fill="4A66AC" w:themeFill="accent1"/>
      </w:tcPr>
    </w:tblStylePr>
    <w:tblStylePr w:type="lastRow">
      <w:pPr>
        <w:spacing w:before="0" w:after="0" w:line="240" w:lineRule="auto"/>
      </w:pPr>
      <w:rPr>
        <w:b/>
        <w:bCs/>
      </w:rPr>
      <w:tblPr/>
      <w:tcPr>
        <w:tcBorders>
          <w:top w:val="double" w:sz="6" w:space="0" w:color="4A66AC" w:themeColor="accent1"/>
          <w:left w:val="single" w:sz="8" w:space="0" w:color="4A66AC" w:themeColor="accent1"/>
          <w:bottom w:val="single" w:sz="8" w:space="0" w:color="4A66AC" w:themeColor="accent1"/>
          <w:right w:val="single" w:sz="8" w:space="0" w:color="4A66AC" w:themeColor="accent1"/>
        </w:tcBorders>
      </w:tcPr>
    </w:tblStylePr>
    <w:tblStylePr w:type="firstCol">
      <w:rPr>
        <w:b/>
        <w:bCs/>
      </w:rPr>
    </w:tblStylePr>
    <w:tblStylePr w:type="lastCol">
      <w:rPr>
        <w:b/>
        <w:bCs/>
      </w:rPr>
    </w:tblStylePr>
    <w:tblStylePr w:type="band1Vert">
      <w:tblPr/>
      <w:tcPr>
        <w:tcBorders>
          <w:top w:val="single" w:sz="8" w:space="0" w:color="4A66AC" w:themeColor="accent1"/>
          <w:left w:val="single" w:sz="8" w:space="0" w:color="4A66AC" w:themeColor="accent1"/>
          <w:bottom w:val="single" w:sz="8" w:space="0" w:color="4A66AC" w:themeColor="accent1"/>
          <w:right w:val="single" w:sz="8" w:space="0" w:color="4A66AC" w:themeColor="accent1"/>
        </w:tcBorders>
      </w:tcPr>
    </w:tblStylePr>
    <w:tblStylePr w:type="band1Horz">
      <w:tblPr/>
      <w:tcPr>
        <w:tcBorders>
          <w:top w:val="single" w:sz="8" w:space="0" w:color="4A66AC" w:themeColor="accent1"/>
          <w:left w:val="single" w:sz="8" w:space="0" w:color="4A66AC" w:themeColor="accent1"/>
          <w:bottom w:val="single" w:sz="8" w:space="0" w:color="4A66AC" w:themeColor="accent1"/>
          <w:right w:val="single" w:sz="8" w:space="0" w:color="4A66AC" w:themeColor="accent1"/>
        </w:tcBorders>
      </w:tcPr>
    </w:tblStylePr>
  </w:style>
  <w:style w:type="paragraph" w:styleId="TableofFigures">
    <w:name w:val="table of figures"/>
    <w:basedOn w:val="Normal"/>
    <w:next w:val="Normal"/>
    <w:uiPriority w:val="99"/>
    <w:semiHidden/>
    <w:unhideWhenUsed/>
    <w:rsid w:val="00BD18F5"/>
    <w:pPr>
      <w:spacing w:after="0"/>
    </w:pPr>
  </w:style>
  <w:style w:type="paragraph" w:styleId="FootnoteText">
    <w:name w:val="footnote text"/>
    <w:basedOn w:val="Normal"/>
    <w:link w:val="FootnoteTextChar"/>
    <w:uiPriority w:val="99"/>
    <w:unhideWhenUsed/>
    <w:rsid w:val="008F6A8C"/>
    <w:pPr>
      <w:spacing w:after="0" w:line="240" w:lineRule="auto"/>
    </w:pPr>
    <w:rPr>
      <w:sz w:val="20"/>
      <w:szCs w:val="20"/>
    </w:rPr>
  </w:style>
  <w:style w:type="character" w:customStyle="1" w:styleId="FootnoteTextChar">
    <w:name w:val="Footnote Text Char"/>
    <w:basedOn w:val="DefaultParagraphFont"/>
    <w:link w:val="FootnoteText"/>
    <w:uiPriority w:val="99"/>
    <w:rsid w:val="008F6A8C"/>
    <w:rPr>
      <w:sz w:val="20"/>
      <w:szCs w:val="20"/>
    </w:rPr>
  </w:style>
  <w:style w:type="character" w:styleId="FootnoteReference">
    <w:name w:val="footnote reference"/>
    <w:basedOn w:val="DefaultParagraphFont"/>
    <w:uiPriority w:val="99"/>
    <w:unhideWhenUsed/>
    <w:rsid w:val="008F6A8C"/>
    <w:rPr>
      <w:vertAlign w:val="superscript"/>
    </w:rPr>
  </w:style>
  <w:style w:type="table" w:styleId="TableGrid">
    <w:name w:val="Table Grid"/>
    <w:basedOn w:val="TableNormal"/>
    <w:uiPriority w:val="59"/>
    <w:rsid w:val="008F6A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6Colorful-Accent2">
    <w:name w:val="Grid Table 6 Colorful Accent 2"/>
    <w:basedOn w:val="TableNormal"/>
    <w:uiPriority w:val="51"/>
    <w:rsid w:val="00E74303"/>
    <w:pPr>
      <w:spacing w:after="0" w:line="240" w:lineRule="auto"/>
    </w:pPr>
    <w:rPr>
      <w:color w:val="3476B1" w:themeColor="accent2" w:themeShade="BF"/>
    </w:rPr>
    <w:tblPr>
      <w:tblStyleRowBandSize w:val="1"/>
      <w:tblStyleColBandSize w:val="1"/>
      <w:tblBorders>
        <w:top w:val="single" w:sz="4" w:space="0" w:color="A0C3E3" w:themeColor="accent2" w:themeTint="99"/>
        <w:left w:val="single" w:sz="4" w:space="0" w:color="A0C3E3" w:themeColor="accent2" w:themeTint="99"/>
        <w:bottom w:val="single" w:sz="4" w:space="0" w:color="A0C3E3" w:themeColor="accent2" w:themeTint="99"/>
        <w:right w:val="single" w:sz="4" w:space="0" w:color="A0C3E3" w:themeColor="accent2" w:themeTint="99"/>
        <w:insideH w:val="single" w:sz="4" w:space="0" w:color="A0C3E3" w:themeColor="accent2" w:themeTint="99"/>
        <w:insideV w:val="single" w:sz="4" w:space="0" w:color="A0C3E3" w:themeColor="accent2" w:themeTint="99"/>
      </w:tblBorders>
    </w:tblPr>
    <w:tblStylePr w:type="firstRow">
      <w:rPr>
        <w:b/>
        <w:bCs/>
      </w:rPr>
      <w:tblPr/>
      <w:tcPr>
        <w:tcBorders>
          <w:bottom w:val="single" w:sz="12" w:space="0" w:color="A0C3E3" w:themeColor="accent2" w:themeTint="99"/>
        </w:tcBorders>
      </w:tcPr>
    </w:tblStylePr>
    <w:tblStylePr w:type="lastRow">
      <w:rPr>
        <w:b/>
        <w:bCs/>
      </w:rPr>
      <w:tblPr/>
      <w:tcPr>
        <w:tcBorders>
          <w:top w:val="double" w:sz="4" w:space="0" w:color="A0C3E3" w:themeColor="accent2" w:themeTint="99"/>
        </w:tcBorders>
      </w:tcPr>
    </w:tblStylePr>
    <w:tblStylePr w:type="firstCol">
      <w:rPr>
        <w:b/>
        <w:bCs/>
      </w:rPr>
    </w:tblStylePr>
    <w:tblStylePr w:type="lastCol">
      <w:rPr>
        <w:b/>
        <w:bCs/>
      </w:rPr>
    </w:tblStylePr>
    <w:tblStylePr w:type="band1Vert">
      <w:tblPr/>
      <w:tcPr>
        <w:shd w:val="clear" w:color="auto" w:fill="DFEBF5" w:themeFill="accent2" w:themeFillTint="33"/>
      </w:tcPr>
    </w:tblStylePr>
    <w:tblStylePr w:type="band1Horz">
      <w:tblPr/>
      <w:tcPr>
        <w:shd w:val="clear" w:color="auto" w:fill="DFEBF5" w:themeFill="accent2" w:themeFillTint="33"/>
      </w:tcPr>
    </w:tblStylePr>
  </w:style>
  <w:style w:type="character" w:customStyle="1" w:styleId="lrzxr">
    <w:name w:val="lrzxr"/>
    <w:basedOn w:val="DefaultParagraphFont"/>
    <w:rsid w:val="001769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994931">
      <w:bodyDiv w:val="1"/>
      <w:marLeft w:val="0"/>
      <w:marRight w:val="0"/>
      <w:marTop w:val="0"/>
      <w:marBottom w:val="0"/>
      <w:divBdr>
        <w:top w:val="none" w:sz="0" w:space="0" w:color="auto"/>
        <w:left w:val="none" w:sz="0" w:space="0" w:color="auto"/>
        <w:bottom w:val="none" w:sz="0" w:space="0" w:color="auto"/>
        <w:right w:val="none" w:sz="0" w:space="0" w:color="auto"/>
      </w:divBdr>
    </w:div>
    <w:div w:id="63646330">
      <w:bodyDiv w:val="1"/>
      <w:marLeft w:val="0"/>
      <w:marRight w:val="0"/>
      <w:marTop w:val="0"/>
      <w:marBottom w:val="0"/>
      <w:divBdr>
        <w:top w:val="none" w:sz="0" w:space="0" w:color="auto"/>
        <w:left w:val="none" w:sz="0" w:space="0" w:color="auto"/>
        <w:bottom w:val="none" w:sz="0" w:space="0" w:color="auto"/>
        <w:right w:val="none" w:sz="0" w:space="0" w:color="auto"/>
      </w:divBdr>
    </w:div>
    <w:div w:id="135297918">
      <w:bodyDiv w:val="1"/>
      <w:marLeft w:val="0"/>
      <w:marRight w:val="0"/>
      <w:marTop w:val="0"/>
      <w:marBottom w:val="0"/>
      <w:divBdr>
        <w:top w:val="none" w:sz="0" w:space="0" w:color="auto"/>
        <w:left w:val="none" w:sz="0" w:space="0" w:color="auto"/>
        <w:bottom w:val="none" w:sz="0" w:space="0" w:color="auto"/>
        <w:right w:val="none" w:sz="0" w:space="0" w:color="auto"/>
      </w:divBdr>
    </w:div>
    <w:div w:id="340204559">
      <w:bodyDiv w:val="1"/>
      <w:marLeft w:val="0"/>
      <w:marRight w:val="0"/>
      <w:marTop w:val="0"/>
      <w:marBottom w:val="0"/>
      <w:divBdr>
        <w:top w:val="none" w:sz="0" w:space="0" w:color="auto"/>
        <w:left w:val="none" w:sz="0" w:space="0" w:color="auto"/>
        <w:bottom w:val="none" w:sz="0" w:space="0" w:color="auto"/>
        <w:right w:val="none" w:sz="0" w:space="0" w:color="auto"/>
      </w:divBdr>
    </w:div>
    <w:div w:id="393622777">
      <w:bodyDiv w:val="1"/>
      <w:marLeft w:val="0"/>
      <w:marRight w:val="0"/>
      <w:marTop w:val="0"/>
      <w:marBottom w:val="0"/>
      <w:divBdr>
        <w:top w:val="none" w:sz="0" w:space="0" w:color="auto"/>
        <w:left w:val="none" w:sz="0" w:space="0" w:color="auto"/>
        <w:bottom w:val="none" w:sz="0" w:space="0" w:color="auto"/>
        <w:right w:val="none" w:sz="0" w:space="0" w:color="auto"/>
      </w:divBdr>
    </w:div>
    <w:div w:id="423382919">
      <w:bodyDiv w:val="1"/>
      <w:marLeft w:val="0"/>
      <w:marRight w:val="0"/>
      <w:marTop w:val="0"/>
      <w:marBottom w:val="0"/>
      <w:divBdr>
        <w:top w:val="none" w:sz="0" w:space="0" w:color="auto"/>
        <w:left w:val="none" w:sz="0" w:space="0" w:color="auto"/>
        <w:bottom w:val="none" w:sz="0" w:space="0" w:color="auto"/>
        <w:right w:val="none" w:sz="0" w:space="0" w:color="auto"/>
      </w:divBdr>
      <w:divsChild>
        <w:div w:id="456147062">
          <w:marLeft w:val="547"/>
          <w:marRight w:val="0"/>
          <w:marTop w:val="0"/>
          <w:marBottom w:val="0"/>
          <w:divBdr>
            <w:top w:val="none" w:sz="0" w:space="0" w:color="auto"/>
            <w:left w:val="none" w:sz="0" w:space="0" w:color="auto"/>
            <w:bottom w:val="none" w:sz="0" w:space="0" w:color="auto"/>
            <w:right w:val="none" w:sz="0" w:space="0" w:color="auto"/>
          </w:divBdr>
        </w:div>
      </w:divsChild>
    </w:div>
    <w:div w:id="647629368">
      <w:bodyDiv w:val="1"/>
      <w:marLeft w:val="0"/>
      <w:marRight w:val="0"/>
      <w:marTop w:val="0"/>
      <w:marBottom w:val="0"/>
      <w:divBdr>
        <w:top w:val="none" w:sz="0" w:space="0" w:color="auto"/>
        <w:left w:val="none" w:sz="0" w:space="0" w:color="auto"/>
        <w:bottom w:val="none" w:sz="0" w:space="0" w:color="auto"/>
        <w:right w:val="none" w:sz="0" w:space="0" w:color="auto"/>
      </w:divBdr>
    </w:div>
    <w:div w:id="761099446">
      <w:bodyDiv w:val="1"/>
      <w:marLeft w:val="0"/>
      <w:marRight w:val="0"/>
      <w:marTop w:val="0"/>
      <w:marBottom w:val="0"/>
      <w:divBdr>
        <w:top w:val="none" w:sz="0" w:space="0" w:color="auto"/>
        <w:left w:val="none" w:sz="0" w:space="0" w:color="auto"/>
        <w:bottom w:val="none" w:sz="0" w:space="0" w:color="auto"/>
        <w:right w:val="none" w:sz="0" w:space="0" w:color="auto"/>
      </w:divBdr>
    </w:div>
    <w:div w:id="764880896">
      <w:bodyDiv w:val="1"/>
      <w:marLeft w:val="0"/>
      <w:marRight w:val="0"/>
      <w:marTop w:val="0"/>
      <w:marBottom w:val="0"/>
      <w:divBdr>
        <w:top w:val="none" w:sz="0" w:space="0" w:color="auto"/>
        <w:left w:val="none" w:sz="0" w:space="0" w:color="auto"/>
        <w:bottom w:val="none" w:sz="0" w:space="0" w:color="auto"/>
        <w:right w:val="none" w:sz="0" w:space="0" w:color="auto"/>
      </w:divBdr>
    </w:div>
    <w:div w:id="997611326">
      <w:bodyDiv w:val="1"/>
      <w:marLeft w:val="0"/>
      <w:marRight w:val="0"/>
      <w:marTop w:val="0"/>
      <w:marBottom w:val="0"/>
      <w:divBdr>
        <w:top w:val="none" w:sz="0" w:space="0" w:color="auto"/>
        <w:left w:val="none" w:sz="0" w:space="0" w:color="auto"/>
        <w:bottom w:val="none" w:sz="0" w:space="0" w:color="auto"/>
        <w:right w:val="none" w:sz="0" w:space="0" w:color="auto"/>
      </w:divBdr>
    </w:div>
    <w:div w:id="1039474074">
      <w:bodyDiv w:val="1"/>
      <w:marLeft w:val="0"/>
      <w:marRight w:val="0"/>
      <w:marTop w:val="0"/>
      <w:marBottom w:val="0"/>
      <w:divBdr>
        <w:top w:val="none" w:sz="0" w:space="0" w:color="auto"/>
        <w:left w:val="none" w:sz="0" w:space="0" w:color="auto"/>
        <w:bottom w:val="none" w:sz="0" w:space="0" w:color="auto"/>
        <w:right w:val="none" w:sz="0" w:space="0" w:color="auto"/>
      </w:divBdr>
    </w:div>
    <w:div w:id="1101415049">
      <w:bodyDiv w:val="1"/>
      <w:marLeft w:val="0"/>
      <w:marRight w:val="0"/>
      <w:marTop w:val="0"/>
      <w:marBottom w:val="0"/>
      <w:divBdr>
        <w:top w:val="none" w:sz="0" w:space="0" w:color="auto"/>
        <w:left w:val="none" w:sz="0" w:space="0" w:color="auto"/>
        <w:bottom w:val="none" w:sz="0" w:space="0" w:color="auto"/>
        <w:right w:val="none" w:sz="0" w:space="0" w:color="auto"/>
      </w:divBdr>
    </w:div>
    <w:div w:id="1343702733">
      <w:bodyDiv w:val="1"/>
      <w:marLeft w:val="0"/>
      <w:marRight w:val="0"/>
      <w:marTop w:val="0"/>
      <w:marBottom w:val="0"/>
      <w:divBdr>
        <w:top w:val="none" w:sz="0" w:space="0" w:color="auto"/>
        <w:left w:val="none" w:sz="0" w:space="0" w:color="auto"/>
        <w:bottom w:val="none" w:sz="0" w:space="0" w:color="auto"/>
        <w:right w:val="none" w:sz="0" w:space="0" w:color="auto"/>
      </w:divBdr>
    </w:div>
    <w:div w:id="1385789689">
      <w:bodyDiv w:val="1"/>
      <w:marLeft w:val="0"/>
      <w:marRight w:val="0"/>
      <w:marTop w:val="0"/>
      <w:marBottom w:val="0"/>
      <w:divBdr>
        <w:top w:val="none" w:sz="0" w:space="0" w:color="auto"/>
        <w:left w:val="none" w:sz="0" w:space="0" w:color="auto"/>
        <w:bottom w:val="none" w:sz="0" w:space="0" w:color="auto"/>
        <w:right w:val="none" w:sz="0" w:space="0" w:color="auto"/>
      </w:divBdr>
    </w:div>
    <w:div w:id="1419595183">
      <w:bodyDiv w:val="1"/>
      <w:marLeft w:val="0"/>
      <w:marRight w:val="0"/>
      <w:marTop w:val="0"/>
      <w:marBottom w:val="0"/>
      <w:divBdr>
        <w:top w:val="none" w:sz="0" w:space="0" w:color="auto"/>
        <w:left w:val="none" w:sz="0" w:space="0" w:color="auto"/>
        <w:bottom w:val="none" w:sz="0" w:space="0" w:color="auto"/>
        <w:right w:val="none" w:sz="0" w:space="0" w:color="auto"/>
      </w:divBdr>
    </w:div>
    <w:div w:id="1512531076">
      <w:bodyDiv w:val="1"/>
      <w:marLeft w:val="0"/>
      <w:marRight w:val="0"/>
      <w:marTop w:val="0"/>
      <w:marBottom w:val="0"/>
      <w:divBdr>
        <w:top w:val="none" w:sz="0" w:space="0" w:color="auto"/>
        <w:left w:val="none" w:sz="0" w:space="0" w:color="auto"/>
        <w:bottom w:val="none" w:sz="0" w:space="0" w:color="auto"/>
        <w:right w:val="none" w:sz="0" w:space="0" w:color="auto"/>
      </w:divBdr>
    </w:div>
    <w:div w:id="1592159493">
      <w:bodyDiv w:val="1"/>
      <w:marLeft w:val="0"/>
      <w:marRight w:val="0"/>
      <w:marTop w:val="0"/>
      <w:marBottom w:val="0"/>
      <w:divBdr>
        <w:top w:val="none" w:sz="0" w:space="0" w:color="auto"/>
        <w:left w:val="none" w:sz="0" w:space="0" w:color="auto"/>
        <w:bottom w:val="none" w:sz="0" w:space="0" w:color="auto"/>
        <w:right w:val="none" w:sz="0" w:space="0" w:color="auto"/>
      </w:divBdr>
    </w:div>
    <w:div w:id="20341151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emf"/><Relationship Id="rId18" Type="http://schemas.openxmlformats.org/officeDocument/2006/relationships/diagramColors" Target="diagrams/colors1.xml"/><Relationship Id="rId26" Type="http://schemas.openxmlformats.org/officeDocument/2006/relationships/image" Target="media/image5.tiff"/><Relationship Id="rId39" Type="http://schemas.openxmlformats.org/officeDocument/2006/relationships/header" Target="header1.xml"/><Relationship Id="rId3" Type="http://schemas.openxmlformats.org/officeDocument/2006/relationships/numbering" Target="numbering.xml"/><Relationship Id="rId21" Type="http://schemas.openxmlformats.org/officeDocument/2006/relationships/diagramData" Target="diagrams/data3.xml"/><Relationship Id="rId34" Type="http://schemas.openxmlformats.org/officeDocument/2006/relationships/diagramColors" Target="diagrams/colors3.xml"/><Relationship Id="rId42"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hyperlink" Target="mailto:Lawrence.Savidge@losrios.edu" TargetMode="External"/><Relationship Id="rId17" Type="http://schemas.openxmlformats.org/officeDocument/2006/relationships/diagramQuickStyle" Target="diagrams/quickStyle1.xml"/><Relationship Id="rId25" Type="http://schemas.microsoft.com/office/2007/relationships/diagramDrawing" Target="diagrams/drawing2.xml"/><Relationship Id="rId33" Type="http://schemas.openxmlformats.org/officeDocument/2006/relationships/diagramQuickStyle" Target="diagrams/quickStyle3.xml"/><Relationship Id="rId38" Type="http://schemas.openxmlformats.org/officeDocument/2006/relationships/hyperlink" Target="http://www.sacramento-alert.org" TargetMode="External"/><Relationship Id="rId2" Type="http://schemas.openxmlformats.org/officeDocument/2006/relationships/customXml" Target="../customXml/item2.xml"/><Relationship Id="rId16" Type="http://schemas.openxmlformats.org/officeDocument/2006/relationships/diagramLayout" Target="diagrams/layout1.xml"/><Relationship Id="rId20" Type="http://schemas.openxmlformats.org/officeDocument/2006/relationships/diagramData" Target="diagrams/data2.xml"/><Relationship Id="rId29" Type="http://schemas.openxmlformats.org/officeDocument/2006/relationships/image" Target="media/image6.tiff"/><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24" Type="http://schemas.openxmlformats.org/officeDocument/2006/relationships/diagramColors" Target="diagrams/colors2.xml"/><Relationship Id="rId32" Type="http://schemas.openxmlformats.org/officeDocument/2006/relationships/diagramLayout" Target="diagrams/layout3.xml"/><Relationship Id="rId37" Type="http://schemas.openxmlformats.org/officeDocument/2006/relationships/image" Target="media/image9.png"/><Relationship Id="rId40" Type="http://schemas.openxmlformats.org/officeDocument/2006/relationships/header" Target="header2.xml"/><Relationship Id="rId45"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diagramData" Target="diagrams/data1.xml"/><Relationship Id="rId23" Type="http://schemas.openxmlformats.org/officeDocument/2006/relationships/diagramQuickStyle" Target="diagrams/quickStyle2.xml"/><Relationship Id="rId28" Type="http://schemas.microsoft.com/office/2011/relationships/commentsExtended" Target="commentsExtended.xml"/><Relationship Id="rId36" Type="http://schemas.openxmlformats.org/officeDocument/2006/relationships/image" Target="media/image8.png"/><Relationship Id="rId10" Type="http://schemas.openxmlformats.org/officeDocument/2006/relationships/image" Target="media/image10.tiff"/><Relationship Id="rId19" Type="http://schemas.microsoft.com/office/2007/relationships/diagramDrawing" Target="diagrams/drawing1.xml"/><Relationship Id="rId31" Type="http://schemas.openxmlformats.org/officeDocument/2006/relationships/diagramData" Target="diagrams/data4.xml"/><Relationship Id="rId44"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tiff"/><Relationship Id="rId14" Type="http://schemas.openxmlformats.org/officeDocument/2006/relationships/image" Target="media/image4.jpeg"/><Relationship Id="rId22" Type="http://schemas.openxmlformats.org/officeDocument/2006/relationships/diagramLayout" Target="diagrams/layout2.xml"/><Relationship Id="rId27" Type="http://schemas.openxmlformats.org/officeDocument/2006/relationships/comments" Target="comments.xml"/><Relationship Id="rId30" Type="http://schemas.openxmlformats.org/officeDocument/2006/relationships/image" Target="media/image7.png"/><Relationship Id="rId35" Type="http://schemas.microsoft.com/office/2007/relationships/diagramDrawing" Target="diagrams/drawing3.xml"/><Relationship Id="rId43" Type="http://schemas.openxmlformats.org/officeDocument/2006/relationships/header" Target="header3.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79BDB9A-7B78-4D57-8F7E-E8016A0B5481}" type="doc">
      <dgm:prSet loTypeId="urn:microsoft.com/office/officeart/2005/8/layout/orgChart1" loCatId="hierarchy" qsTypeId="urn:microsoft.com/office/officeart/2005/8/quickstyle/simple5" qsCatId="simple" csTypeId="urn:microsoft.com/office/officeart/2005/8/colors/colorful1" csCatId="colorful" phldr="1"/>
      <dgm:spPr/>
      <dgm:t>
        <a:bodyPr/>
        <a:lstStyle/>
        <a:p>
          <a:endParaRPr lang="en-US"/>
        </a:p>
      </dgm:t>
    </dgm:pt>
    <dgm:pt modelId="{BABBB9AC-E800-423E-A986-2923ABB54C8E}">
      <dgm:prSet phldrT="[Text]"/>
      <dgm:spPr/>
      <dgm:t>
        <a:bodyPr/>
        <a:lstStyle/>
        <a:p>
          <a:r>
            <a:rPr lang="en-US"/>
            <a:t>Sacramento County Multi-Jurisdictional Local Hazard Mitigation Plan and Emergency Operations Plan</a:t>
          </a:r>
        </a:p>
      </dgm:t>
    </dgm:pt>
    <dgm:pt modelId="{46D81B47-8393-4AF7-973C-9B58FBE8BA7F}" type="parTrans" cxnId="{DC725EDF-79AA-46A9-8405-DEC94EB16044}">
      <dgm:prSet/>
      <dgm:spPr/>
      <dgm:t>
        <a:bodyPr/>
        <a:lstStyle/>
        <a:p>
          <a:endParaRPr lang="en-US"/>
        </a:p>
      </dgm:t>
    </dgm:pt>
    <dgm:pt modelId="{C33CB48F-F81F-48A2-A369-A6C94952F00B}" type="sibTrans" cxnId="{DC725EDF-79AA-46A9-8405-DEC94EB16044}">
      <dgm:prSet/>
      <dgm:spPr/>
      <dgm:t>
        <a:bodyPr/>
        <a:lstStyle/>
        <a:p>
          <a:endParaRPr lang="en-US"/>
        </a:p>
      </dgm:t>
    </dgm:pt>
    <dgm:pt modelId="{6878E858-BB29-4735-BC12-0DDC1D6E4155}" type="pres">
      <dgm:prSet presAssocID="{E79BDB9A-7B78-4D57-8F7E-E8016A0B5481}" presName="hierChild1" presStyleCnt="0">
        <dgm:presLayoutVars>
          <dgm:orgChart val="1"/>
          <dgm:chPref val="1"/>
          <dgm:dir/>
          <dgm:animOne val="branch"/>
          <dgm:animLvl val="lvl"/>
          <dgm:resizeHandles/>
        </dgm:presLayoutVars>
      </dgm:prSet>
      <dgm:spPr/>
      <dgm:t>
        <a:bodyPr/>
        <a:lstStyle/>
        <a:p>
          <a:endParaRPr lang="en-US"/>
        </a:p>
      </dgm:t>
    </dgm:pt>
    <dgm:pt modelId="{3D8EC4C1-F980-4C49-908F-9E34CC815869}" type="pres">
      <dgm:prSet presAssocID="{BABBB9AC-E800-423E-A986-2923ABB54C8E}" presName="hierRoot1" presStyleCnt="0">
        <dgm:presLayoutVars>
          <dgm:hierBranch val="init"/>
        </dgm:presLayoutVars>
      </dgm:prSet>
      <dgm:spPr/>
      <dgm:t>
        <a:bodyPr/>
        <a:lstStyle/>
        <a:p>
          <a:endParaRPr lang="en-US"/>
        </a:p>
      </dgm:t>
    </dgm:pt>
    <dgm:pt modelId="{BD6D778B-B74B-45B2-BE51-5379E67C125A}" type="pres">
      <dgm:prSet presAssocID="{BABBB9AC-E800-423E-A986-2923ABB54C8E}" presName="rootComposite1" presStyleCnt="0"/>
      <dgm:spPr/>
      <dgm:t>
        <a:bodyPr/>
        <a:lstStyle/>
        <a:p>
          <a:endParaRPr lang="en-US"/>
        </a:p>
      </dgm:t>
    </dgm:pt>
    <dgm:pt modelId="{76CC17E4-950F-49CD-82DF-85DD0501C222}" type="pres">
      <dgm:prSet presAssocID="{BABBB9AC-E800-423E-A986-2923ABB54C8E}" presName="rootText1" presStyleLbl="node0" presStyleIdx="0" presStyleCnt="1" custScaleX="100024" custScaleY="131917" custLinFactY="59428" custLinFactNeighborX="79732" custLinFactNeighborY="100000">
        <dgm:presLayoutVars>
          <dgm:chPref val="3"/>
        </dgm:presLayoutVars>
      </dgm:prSet>
      <dgm:spPr/>
      <dgm:t>
        <a:bodyPr/>
        <a:lstStyle/>
        <a:p>
          <a:endParaRPr lang="en-US"/>
        </a:p>
      </dgm:t>
    </dgm:pt>
    <dgm:pt modelId="{5D8A7CE6-F15E-4888-9395-F62AAB2CB393}" type="pres">
      <dgm:prSet presAssocID="{BABBB9AC-E800-423E-A986-2923ABB54C8E}" presName="rootConnector1" presStyleLbl="node1" presStyleIdx="0" presStyleCnt="0"/>
      <dgm:spPr/>
      <dgm:t>
        <a:bodyPr/>
        <a:lstStyle/>
        <a:p>
          <a:endParaRPr lang="en-US"/>
        </a:p>
      </dgm:t>
    </dgm:pt>
    <dgm:pt modelId="{40D608F4-4914-440A-8C6B-A2D5D4013DF6}" type="pres">
      <dgm:prSet presAssocID="{BABBB9AC-E800-423E-A986-2923ABB54C8E}" presName="hierChild2" presStyleCnt="0"/>
      <dgm:spPr/>
      <dgm:t>
        <a:bodyPr/>
        <a:lstStyle/>
        <a:p>
          <a:endParaRPr lang="en-US"/>
        </a:p>
      </dgm:t>
    </dgm:pt>
    <dgm:pt modelId="{9E0F723B-AE90-4FA9-AA73-DB1C9ED66FF3}" type="pres">
      <dgm:prSet presAssocID="{BABBB9AC-E800-423E-A986-2923ABB54C8E}" presName="hierChild3" presStyleCnt="0"/>
      <dgm:spPr/>
      <dgm:t>
        <a:bodyPr/>
        <a:lstStyle/>
        <a:p>
          <a:endParaRPr lang="en-US"/>
        </a:p>
      </dgm:t>
    </dgm:pt>
  </dgm:ptLst>
  <dgm:cxnLst>
    <dgm:cxn modelId="{2695B2DC-C57C-374E-91B9-D97F078C3D3B}" type="presOf" srcId="{BABBB9AC-E800-423E-A986-2923ABB54C8E}" destId="{5D8A7CE6-F15E-4888-9395-F62AAB2CB393}" srcOrd="1" destOrd="0" presId="urn:microsoft.com/office/officeart/2005/8/layout/orgChart1"/>
    <dgm:cxn modelId="{16DD9E6E-F79C-7443-B26E-A9DA0D1DCF29}" type="presOf" srcId="{BABBB9AC-E800-423E-A986-2923ABB54C8E}" destId="{76CC17E4-950F-49CD-82DF-85DD0501C222}" srcOrd="0" destOrd="0" presId="urn:microsoft.com/office/officeart/2005/8/layout/orgChart1"/>
    <dgm:cxn modelId="{DC725EDF-79AA-46A9-8405-DEC94EB16044}" srcId="{E79BDB9A-7B78-4D57-8F7E-E8016A0B5481}" destId="{BABBB9AC-E800-423E-A986-2923ABB54C8E}" srcOrd="0" destOrd="0" parTransId="{46D81B47-8393-4AF7-973C-9B58FBE8BA7F}" sibTransId="{C33CB48F-F81F-48A2-A369-A6C94952F00B}"/>
    <dgm:cxn modelId="{97DE17A5-6549-6A45-A00D-8ED488A59445}" type="presOf" srcId="{E79BDB9A-7B78-4D57-8F7E-E8016A0B5481}" destId="{6878E858-BB29-4735-BC12-0DDC1D6E4155}" srcOrd="0" destOrd="0" presId="urn:microsoft.com/office/officeart/2005/8/layout/orgChart1"/>
    <dgm:cxn modelId="{6F956174-6894-8042-8893-F3FCFB4CA57E}" type="presParOf" srcId="{6878E858-BB29-4735-BC12-0DDC1D6E4155}" destId="{3D8EC4C1-F980-4C49-908F-9E34CC815869}" srcOrd="0" destOrd="0" presId="urn:microsoft.com/office/officeart/2005/8/layout/orgChart1"/>
    <dgm:cxn modelId="{1D8D2E83-67D8-3347-B8C5-76A11E3F3DE1}" type="presParOf" srcId="{3D8EC4C1-F980-4C49-908F-9E34CC815869}" destId="{BD6D778B-B74B-45B2-BE51-5379E67C125A}" srcOrd="0" destOrd="0" presId="urn:microsoft.com/office/officeart/2005/8/layout/orgChart1"/>
    <dgm:cxn modelId="{CE758CC7-0F95-7949-BB1B-2C0346A4101E}" type="presParOf" srcId="{BD6D778B-B74B-45B2-BE51-5379E67C125A}" destId="{76CC17E4-950F-49CD-82DF-85DD0501C222}" srcOrd="0" destOrd="0" presId="urn:microsoft.com/office/officeart/2005/8/layout/orgChart1"/>
    <dgm:cxn modelId="{7F851000-7F1D-E045-A0F0-39B0FA354093}" type="presParOf" srcId="{BD6D778B-B74B-45B2-BE51-5379E67C125A}" destId="{5D8A7CE6-F15E-4888-9395-F62AAB2CB393}" srcOrd="1" destOrd="0" presId="urn:microsoft.com/office/officeart/2005/8/layout/orgChart1"/>
    <dgm:cxn modelId="{8F773B80-950C-884F-8C5C-AF37471FE122}" type="presParOf" srcId="{3D8EC4C1-F980-4C49-908F-9E34CC815869}" destId="{40D608F4-4914-440A-8C6B-A2D5D4013DF6}" srcOrd="1" destOrd="0" presId="urn:microsoft.com/office/officeart/2005/8/layout/orgChart1"/>
    <dgm:cxn modelId="{1A459CD1-2FAF-F74B-AC06-40B2C356DD35}" type="presParOf" srcId="{3D8EC4C1-F980-4C49-908F-9E34CC815869}" destId="{9E0F723B-AE90-4FA9-AA73-DB1C9ED66FF3}" srcOrd="2" destOrd="0" presId="urn:microsoft.com/office/officeart/2005/8/layout/orgChart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E79BDB9A-7B78-4D57-8F7E-E8016A0B5481}" type="doc">
      <dgm:prSet loTypeId="urn:microsoft.com/office/officeart/2005/8/layout/orgChart1" loCatId="hierarchy" qsTypeId="urn:microsoft.com/office/officeart/2005/8/quickstyle/simple5" qsCatId="simple" csTypeId="urn:microsoft.com/office/officeart/2005/8/colors/colorful1" csCatId="colorful" phldr="1"/>
      <dgm:spPr/>
      <dgm:t>
        <a:bodyPr/>
        <a:lstStyle/>
        <a:p>
          <a:endParaRPr lang="en-US"/>
        </a:p>
      </dgm:t>
    </dgm:pt>
    <dgm:pt modelId="{BABBB9AC-E800-423E-A986-2923ABB54C8E}">
      <dgm:prSet phldrT="[Text]"/>
      <dgm:spPr/>
      <dgm:t>
        <a:bodyPr/>
        <a:lstStyle/>
        <a:p>
          <a:r>
            <a:rPr lang="en-US"/>
            <a:t>Sacramento County Multi-Jurisdictional Local Hazard Mitigation Plan and Emergency Operations Plan</a:t>
          </a:r>
        </a:p>
      </dgm:t>
    </dgm:pt>
    <dgm:pt modelId="{46D81B47-8393-4AF7-973C-9B58FBE8BA7F}" type="parTrans" cxnId="{DC725EDF-79AA-46A9-8405-DEC94EB16044}">
      <dgm:prSet/>
      <dgm:spPr/>
      <dgm:t>
        <a:bodyPr/>
        <a:lstStyle/>
        <a:p>
          <a:endParaRPr lang="en-US"/>
        </a:p>
      </dgm:t>
    </dgm:pt>
    <dgm:pt modelId="{C33CB48F-F81F-48A2-A369-A6C94952F00B}" type="sibTrans" cxnId="{DC725EDF-79AA-46A9-8405-DEC94EB16044}">
      <dgm:prSet/>
      <dgm:spPr/>
      <dgm:t>
        <a:bodyPr/>
        <a:lstStyle/>
        <a:p>
          <a:endParaRPr lang="en-US"/>
        </a:p>
      </dgm:t>
    </dgm:pt>
    <dgm:pt modelId="{6878E858-BB29-4735-BC12-0DDC1D6E4155}" type="pres">
      <dgm:prSet presAssocID="{E79BDB9A-7B78-4D57-8F7E-E8016A0B5481}" presName="hierChild1" presStyleCnt="0">
        <dgm:presLayoutVars>
          <dgm:orgChart val="1"/>
          <dgm:chPref val="1"/>
          <dgm:dir/>
          <dgm:animOne val="branch"/>
          <dgm:animLvl val="lvl"/>
          <dgm:resizeHandles/>
        </dgm:presLayoutVars>
      </dgm:prSet>
      <dgm:spPr/>
      <dgm:t>
        <a:bodyPr/>
        <a:lstStyle/>
        <a:p>
          <a:endParaRPr lang="en-US"/>
        </a:p>
      </dgm:t>
    </dgm:pt>
    <dgm:pt modelId="{3D8EC4C1-F980-4C49-908F-9E34CC815869}" type="pres">
      <dgm:prSet presAssocID="{BABBB9AC-E800-423E-A986-2923ABB54C8E}" presName="hierRoot1" presStyleCnt="0">
        <dgm:presLayoutVars>
          <dgm:hierBranch val="init"/>
        </dgm:presLayoutVars>
      </dgm:prSet>
      <dgm:spPr/>
      <dgm:t>
        <a:bodyPr/>
        <a:lstStyle/>
        <a:p>
          <a:endParaRPr lang="en-US"/>
        </a:p>
      </dgm:t>
    </dgm:pt>
    <dgm:pt modelId="{BD6D778B-B74B-45B2-BE51-5379E67C125A}" type="pres">
      <dgm:prSet presAssocID="{BABBB9AC-E800-423E-A986-2923ABB54C8E}" presName="rootComposite1" presStyleCnt="0"/>
      <dgm:spPr/>
      <dgm:t>
        <a:bodyPr/>
        <a:lstStyle/>
        <a:p>
          <a:endParaRPr lang="en-US"/>
        </a:p>
      </dgm:t>
    </dgm:pt>
    <dgm:pt modelId="{76CC17E4-950F-49CD-82DF-85DD0501C222}" type="pres">
      <dgm:prSet presAssocID="{BABBB9AC-E800-423E-A986-2923ABB54C8E}" presName="rootText1" presStyleLbl="node0" presStyleIdx="0" presStyleCnt="1" custScaleX="100024" custScaleY="131917" custLinFactY="59428" custLinFactNeighborX="79732" custLinFactNeighborY="100000">
        <dgm:presLayoutVars>
          <dgm:chPref val="3"/>
        </dgm:presLayoutVars>
      </dgm:prSet>
      <dgm:spPr/>
      <dgm:t>
        <a:bodyPr/>
        <a:lstStyle/>
        <a:p>
          <a:endParaRPr lang="en-US"/>
        </a:p>
      </dgm:t>
    </dgm:pt>
    <dgm:pt modelId="{5D8A7CE6-F15E-4888-9395-F62AAB2CB393}" type="pres">
      <dgm:prSet presAssocID="{BABBB9AC-E800-423E-A986-2923ABB54C8E}" presName="rootConnector1" presStyleLbl="node1" presStyleIdx="0" presStyleCnt="0"/>
      <dgm:spPr/>
      <dgm:t>
        <a:bodyPr/>
        <a:lstStyle/>
        <a:p>
          <a:endParaRPr lang="en-US"/>
        </a:p>
      </dgm:t>
    </dgm:pt>
    <dgm:pt modelId="{40D608F4-4914-440A-8C6B-A2D5D4013DF6}" type="pres">
      <dgm:prSet presAssocID="{BABBB9AC-E800-423E-A986-2923ABB54C8E}" presName="hierChild2" presStyleCnt="0"/>
      <dgm:spPr/>
      <dgm:t>
        <a:bodyPr/>
        <a:lstStyle/>
        <a:p>
          <a:endParaRPr lang="en-US"/>
        </a:p>
      </dgm:t>
    </dgm:pt>
    <dgm:pt modelId="{9E0F723B-AE90-4FA9-AA73-DB1C9ED66FF3}" type="pres">
      <dgm:prSet presAssocID="{BABBB9AC-E800-423E-A986-2923ABB54C8E}" presName="hierChild3" presStyleCnt="0"/>
      <dgm:spPr/>
      <dgm:t>
        <a:bodyPr/>
        <a:lstStyle/>
        <a:p>
          <a:endParaRPr lang="en-US"/>
        </a:p>
      </dgm:t>
    </dgm:pt>
  </dgm:ptLst>
  <dgm:cxnLst>
    <dgm:cxn modelId="{2695B2DC-C57C-374E-91B9-D97F078C3D3B}" type="presOf" srcId="{BABBB9AC-E800-423E-A986-2923ABB54C8E}" destId="{5D8A7CE6-F15E-4888-9395-F62AAB2CB393}" srcOrd="1" destOrd="0" presId="urn:microsoft.com/office/officeart/2005/8/layout/orgChart1"/>
    <dgm:cxn modelId="{16DD9E6E-F79C-7443-B26E-A9DA0D1DCF29}" type="presOf" srcId="{BABBB9AC-E800-423E-A986-2923ABB54C8E}" destId="{76CC17E4-950F-49CD-82DF-85DD0501C222}" srcOrd="0" destOrd="0" presId="urn:microsoft.com/office/officeart/2005/8/layout/orgChart1"/>
    <dgm:cxn modelId="{DC725EDF-79AA-46A9-8405-DEC94EB16044}" srcId="{E79BDB9A-7B78-4D57-8F7E-E8016A0B5481}" destId="{BABBB9AC-E800-423E-A986-2923ABB54C8E}" srcOrd="0" destOrd="0" parTransId="{46D81B47-8393-4AF7-973C-9B58FBE8BA7F}" sibTransId="{C33CB48F-F81F-48A2-A369-A6C94952F00B}"/>
    <dgm:cxn modelId="{97DE17A5-6549-6A45-A00D-8ED488A59445}" type="presOf" srcId="{E79BDB9A-7B78-4D57-8F7E-E8016A0B5481}" destId="{6878E858-BB29-4735-BC12-0DDC1D6E4155}" srcOrd="0" destOrd="0" presId="urn:microsoft.com/office/officeart/2005/8/layout/orgChart1"/>
    <dgm:cxn modelId="{6F956174-6894-8042-8893-F3FCFB4CA57E}" type="presParOf" srcId="{6878E858-BB29-4735-BC12-0DDC1D6E4155}" destId="{3D8EC4C1-F980-4C49-908F-9E34CC815869}" srcOrd="0" destOrd="0" presId="urn:microsoft.com/office/officeart/2005/8/layout/orgChart1"/>
    <dgm:cxn modelId="{1D8D2E83-67D8-3347-B8C5-76A11E3F3DE1}" type="presParOf" srcId="{3D8EC4C1-F980-4C49-908F-9E34CC815869}" destId="{BD6D778B-B74B-45B2-BE51-5379E67C125A}" srcOrd="0" destOrd="0" presId="urn:microsoft.com/office/officeart/2005/8/layout/orgChart1"/>
    <dgm:cxn modelId="{CE758CC7-0F95-7949-BB1B-2C0346A4101E}" type="presParOf" srcId="{BD6D778B-B74B-45B2-BE51-5379E67C125A}" destId="{76CC17E4-950F-49CD-82DF-85DD0501C222}" srcOrd="0" destOrd="0" presId="urn:microsoft.com/office/officeart/2005/8/layout/orgChart1"/>
    <dgm:cxn modelId="{7F851000-7F1D-E045-A0F0-39B0FA354093}" type="presParOf" srcId="{BD6D778B-B74B-45B2-BE51-5379E67C125A}" destId="{5D8A7CE6-F15E-4888-9395-F62AAB2CB393}" srcOrd="1" destOrd="0" presId="urn:microsoft.com/office/officeart/2005/8/layout/orgChart1"/>
    <dgm:cxn modelId="{8F773B80-950C-884F-8C5C-AF37471FE122}" type="presParOf" srcId="{3D8EC4C1-F980-4C49-908F-9E34CC815869}" destId="{40D608F4-4914-440A-8C6B-A2D5D4013DF6}" srcOrd="1" destOrd="0" presId="urn:microsoft.com/office/officeart/2005/8/layout/orgChart1"/>
    <dgm:cxn modelId="{1A459CD1-2FAF-F74B-AC06-40B2C356DD35}" type="presParOf" srcId="{3D8EC4C1-F980-4C49-908F-9E34CC815869}" destId="{9E0F723B-AE90-4FA9-AA73-DB1C9ED66FF3}" srcOrd="2" destOrd="0" presId="urn:microsoft.com/office/officeart/2005/8/layout/orgChart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C9A987F5-EF3C-40A3-879A-412BEF2C1F29}" type="doc">
      <dgm:prSet loTypeId="urn:microsoft.com/office/officeart/2005/8/layout/orgChart1" loCatId="hierarchy" qsTypeId="urn:microsoft.com/office/officeart/2005/8/quickstyle/simple5" qsCatId="simple" csTypeId="urn:microsoft.com/office/officeart/2005/8/colors/colorful1" csCatId="colorful" phldr="1"/>
      <dgm:spPr/>
      <dgm:t>
        <a:bodyPr/>
        <a:lstStyle/>
        <a:p>
          <a:endParaRPr lang="en-US"/>
        </a:p>
      </dgm:t>
    </dgm:pt>
    <dgm:pt modelId="{2E13553E-F29E-4705-A02B-258AAD099E58}">
      <dgm:prSet phldrT="[Text]"/>
      <dgm:spPr/>
      <dgm:t>
        <a:bodyPr/>
        <a:lstStyle/>
        <a:p>
          <a:r>
            <a:rPr lang="en-US"/>
            <a:t>District/College Emergency Operations Plan (Basic)</a:t>
          </a:r>
        </a:p>
      </dgm:t>
    </dgm:pt>
    <dgm:pt modelId="{A2BB1680-2C3A-406E-B58D-1D03DE759828}" type="parTrans" cxnId="{052A8C5C-99F3-48CA-BDF3-0466EC735015}">
      <dgm:prSet/>
      <dgm:spPr/>
      <dgm:t>
        <a:bodyPr/>
        <a:lstStyle/>
        <a:p>
          <a:endParaRPr lang="en-US"/>
        </a:p>
      </dgm:t>
    </dgm:pt>
    <dgm:pt modelId="{5EC7C493-354A-43D5-96A2-FEDC31E98933}" type="sibTrans" cxnId="{052A8C5C-99F3-48CA-BDF3-0466EC735015}">
      <dgm:prSet/>
      <dgm:spPr/>
      <dgm:t>
        <a:bodyPr/>
        <a:lstStyle/>
        <a:p>
          <a:endParaRPr lang="en-US"/>
        </a:p>
      </dgm:t>
    </dgm:pt>
    <dgm:pt modelId="{27A3BB60-8CBC-4B5E-94AC-A5AB841925BE}">
      <dgm:prSet phldrT="[Text]"/>
      <dgm:spPr/>
      <dgm:t>
        <a:bodyPr/>
        <a:lstStyle/>
        <a:p>
          <a:r>
            <a:rPr lang="en-US"/>
            <a:t>Functional Annexes</a:t>
          </a:r>
        </a:p>
      </dgm:t>
    </dgm:pt>
    <dgm:pt modelId="{1C3E4E38-390E-4BC6-9B1B-0A3424B5090C}" type="parTrans" cxnId="{49126C20-01E0-4B13-B036-D91EB8AC4A50}">
      <dgm:prSet/>
      <dgm:spPr/>
      <dgm:t>
        <a:bodyPr/>
        <a:lstStyle/>
        <a:p>
          <a:endParaRPr lang="en-US"/>
        </a:p>
      </dgm:t>
    </dgm:pt>
    <dgm:pt modelId="{D6391820-4AB3-4B17-B09E-005114DB06F4}" type="sibTrans" cxnId="{49126C20-01E0-4B13-B036-D91EB8AC4A50}">
      <dgm:prSet/>
      <dgm:spPr/>
      <dgm:t>
        <a:bodyPr/>
        <a:lstStyle/>
        <a:p>
          <a:endParaRPr lang="en-US"/>
        </a:p>
      </dgm:t>
    </dgm:pt>
    <dgm:pt modelId="{9310DC78-BCD3-41E9-A5E2-139F15A95F70}">
      <dgm:prSet phldrT="[Text]"/>
      <dgm:spPr/>
      <dgm:t>
        <a:bodyPr/>
        <a:lstStyle/>
        <a:p>
          <a:r>
            <a:rPr lang="en-US"/>
            <a:t>Support Documents</a:t>
          </a:r>
        </a:p>
      </dgm:t>
    </dgm:pt>
    <dgm:pt modelId="{6D51A32B-BC7E-4053-8E3A-EB03518A2718}" type="parTrans" cxnId="{64A85085-44DC-43BB-98D5-839525A080F7}">
      <dgm:prSet/>
      <dgm:spPr/>
      <dgm:t>
        <a:bodyPr/>
        <a:lstStyle/>
        <a:p>
          <a:endParaRPr lang="en-US"/>
        </a:p>
      </dgm:t>
    </dgm:pt>
    <dgm:pt modelId="{65AA9812-9A8C-423F-BD9C-F2CAAC011AAC}" type="sibTrans" cxnId="{64A85085-44DC-43BB-98D5-839525A080F7}">
      <dgm:prSet/>
      <dgm:spPr/>
      <dgm:t>
        <a:bodyPr/>
        <a:lstStyle/>
        <a:p>
          <a:endParaRPr lang="en-US"/>
        </a:p>
      </dgm:t>
    </dgm:pt>
    <dgm:pt modelId="{73884937-07A8-4B49-A225-D9C375B65C3E}">
      <dgm:prSet phldrT="[Text]"/>
      <dgm:spPr/>
      <dgm:t>
        <a:bodyPr/>
        <a:lstStyle/>
        <a:p>
          <a:r>
            <a:rPr lang="en-US"/>
            <a:t>Hazard Specific Annexes</a:t>
          </a:r>
        </a:p>
      </dgm:t>
    </dgm:pt>
    <dgm:pt modelId="{34DECBE6-A0C9-4D8A-A30C-E9303B8FA872}" type="parTrans" cxnId="{AD9A8EFA-DE68-43F0-864E-722CC6CF2831}">
      <dgm:prSet/>
      <dgm:spPr/>
      <dgm:t>
        <a:bodyPr/>
        <a:lstStyle/>
        <a:p>
          <a:endParaRPr lang="en-US"/>
        </a:p>
      </dgm:t>
    </dgm:pt>
    <dgm:pt modelId="{074E1D6D-B3BD-4928-A0EF-A9ACC4EEC3CD}" type="sibTrans" cxnId="{AD9A8EFA-DE68-43F0-864E-722CC6CF2831}">
      <dgm:prSet/>
      <dgm:spPr/>
      <dgm:t>
        <a:bodyPr/>
        <a:lstStyle/>
        <a:p>
          <a:endParaRPr lang="en-US"/>
        </a:p>
      </dgm:t>
    </dgm:pt>
    <dgm:pt modelId="{169500C6-7A4B-489D-B73C-4FAC10DF2C23}" type="pres">
      <dgm:prSet presAssocID="{C9A987F5-EF3C-40A3-879A-412BEF2C1F29}" presName="hierChild1" presStyleCnt="0">
        <dgm:presLayoutVars>
          <dgm:orgChart val="1"/>
          <dgm:chPref val="1"/>
          <dgm:dir/>
          <dgm:animOne val="branch"/>
          <dgm:animLvl val="lvl"/>
          <dgm:resizeHandles/>
        </dgm:presLayoutVars>
      </dgm:prSet>
      <dgm:spPr/>
      <dgm:t>
        <a:bodyPr/>
        <a:lstStyle/>
        <a:p>
          <a:endParaRPr lang="en-US"/>
        </a:p>
      </dgm:t>
    </dgm:pt>
    <dgm:pt modelId="{F39C7A08-6DC1-4788-9057-F9E7C4E06CCC}" type="pres">
      <dgm:prSet presAssocID="{2E13553E-F29E-4705-A02B-258AAD099E58}" presName="hierRoot1" presStyleCnt="0">
        <dgm:presLayoutVars>
          <dgm:hierBranch val="init"/>
        </dgm:presLayoutVars>
      </dgm:prSet>
      <dgm:spPr/>
      <dgm:t>
        <a:bodyPr/>
        <a:lstStyle/>
        <a:p>
          <a:endParaRPr lang="en-US"/>
        </a:p>
      </dgm:t>
    </dgm:pt>
    <dgm:pt modelId="{5ADF7E9D-969F-40A1-A3D6-3A6D1A7E174D}" type="pres">
      <dgm:prSet presAssocID="{2E13553E-F29E-4705-A02B-258AAD099E58}" presName="rootComposite1" presStyleCnt="0"/>
      <dgm:spPr/>
      <dgm:t>
        <a:bodyPr/>
        <a:lstStyle/>
        <a:p>
          <a:endParaRPr lang="en-US"/>
        </a:p>
      </dgm:t>
    </dgm:pt>
    <dgm:pt modelId="{BB14208D-4A7A-4352-A11C-09E4A1E7D4FC}" type="pres">
      <dgm:prSet presAssocID="{2E13553E-F29E-4705-A02B-258AAD099E58}" presName="rootText1" presStyleLbl="node0" presStyleIdx="0" presStyleCnt="1">
        <dgm:presLayoutVars>
          <dgm:chPref val="3"/>
        </dgm:presLayoutVars>
      </dgm:prSet>
      <dgm:spPr/>
      <dgm:t>
        <a:bodyPr/>
        <a:lstStyle/>
        <a:p>
          <a:endParaRPr lang="en-US"/>
        </a:p>
      </dgm:t>
    </dgm:pt>
    <dgm:pt modelId="{5157FD7A-0EF8-4B7A-8236-8360485B947B}" type="pres">
      <dgm:prSet presAssocID="{2E13553E-F29E-4705-A02B-258AAD099E58}" presName="rootConnector1" presStyleLbl="node1" presStyleIdx="0" presStyleCnt="0"/>
      <dgm:spPr/>
      <dgm:t>
        <a:bodyPr/>
        <a:lstStyle/>
        <a:p>
          <a:endParaRPr lang="en-US"/>
        </a:p>
      </dgm:t>
    </dgm:pt>
    <dgm:pt modelId="{CAA595CF-E368-4EC7-9E5B-6CCC9FAFEC40}" type="pres">
      <dgm:prSet presAssocID="{2E13553E-F29E-4705-A02B-258AAD099E58}" presName="hierChild2" presStyleCnt="0"/>
      <dgm:spPr/>
      <dgm:t>
        <a:bodyPr/>
        <a:lstStyle/>
        <a:p>
          <a:endParaRPr lang="en-US"/>
        </a:p>
      </dgm:t>
    </dgm:pt>
    <dgm:pt modelId="{94A66DE0-E845-410E-9234-DA4C3911776C}" type="pres">
      <dgm:prSet presAssocID="{1C3E4E38-390E-4BC6-9B1B-0A3424B5090C}" presName="Name37" presStyleLbl="parChTrans1D2" presStyleIdx="0" presStyleCnt="3"/>
      <dgm:spPr/>
      <dgm:t>
        <a:bodyPr/>
        <a:lstStyle/>
        <a:p>
          <a:endParaRPr lang="en-US"/>
        </a:p>
      </dgm:t>
    </dgm:pt>
    <dgm:pt modelId="{658EA175-173E-4695-993A-68D7EC888FA5}" type="pres">
      <dgm:prSet presAssocID="{27A3BB60-8CBC-4B5E-94AC-A5AB841925BE}" presName="hierRoot2" presStyleCnt="0">
        <dgm:presLayoutVars>
          <dgm:hierBranch val="init"/>
        </dgm:presLayoutVars>
      </dgm:prSet>
      <dgm:spPr/>
      <dgm:t>
        <a:bodyPr/>
        <a:lstStyle/>
        <a:p>
          <a:endParaRPr lang="en-US"/>
        </a:p>
      </dgm:t>
    </dgm:pt>
    <dgm:pt modelId="{D931D09E-E704-4778-83B4-08D7B9CBB440}" type="pres">
      <dgm:prSet presAssocID="{27A3BB60-8CBC-4B5E-94AC-A5AB841925BE}" presName="rootComposite" presStyleCnt="0"/>
      <dgm:spPr/>
      <dgm:t>
        <a:bodyPr/>
        <a:lstStyle/>
        <a:p>
          <a:endParaRPr lang="en-US"/>
        </a:p>
      </dgm:t>
    </dgm:pt>
    <dgm:pt modelId="{19D903E8-A865-49BE-ACE3-E4DFFBF92C57}" type="pres">
      <dgm:prSet presAssocID="{27A3BB60-8CBC-4B5E-94AC-A5AB841925BE}" presName="rootText" presStyleLbl="node2" presStyleIdx="0" presStyleCnt="3">
        <dgm:presLayoutVars>
          <dgm:chPref val="3"/>
        </dgm:presLayoutVars>
      </dgm:prSet>
      <dgm:spPr/>
      <dgm:t>
        <a:bodyPr/>
        <a:lstStyle/>
        <a:p>
          <a:endParaRPr lang="en-US"/>
        </a:p>
      </dgm:t>
    </dgm:pt>
    <dgm:pt modelId="{EFE0D383-C4C4-4B93-9E22-9D1F63FB7B00}" type="pres">
      <dgm:prSet presAssocID="{27A3BB60-8CBC-4B5E-94AC-A5AB841925BE}" presName="rootConnector" presStyleLbl="node2" presStyleIdx="0" presStyleCnt="3"/>
      <dgm:spPr/>
      <dgm:t>
        <a:bodyPr/>
        <a:lstStyle/>
        <a:p>
          <a:endParaRPr lang="en-US"/>
        </a:p>
      </dgm:t>
    </dgm:pt>
    <dgm:pt modelId="{ACE8044B-7375-4210-A4CC-D13EC952517D}" type="pres">
      <dgm:prSet presAssocID="{27A3BB60-8CBC-4B5E-94AC-A5AB841925BE}" presName="hierChild4" presStyleCnt="0"/>
      <dgm:spPr/>
      <dgm:t>
        <a:bodyPr/>
        <a:lstStyle/>
        <a:p>
          <a:endParaRPr lang="en-US"/>
        </a:p>
      </dgm:t>
    </dgm:pt>
    <dgm:pt modelId="{5AED9375-D83C-4AC0-92F0-DE70D5AAEB0D}" type="pres">
      <dgm:prSet presAssocID="{27A3BB60-8CBC-4B5E-94AC-A5AB841925BE}" presName="hierChild5" presStyleCnt="0"/>
      <dgm:spPr/>
      <dgm:t>
        <a:bodyPr/>
        <a:lstStyle/>
        <a:p>
          <a:endParaRPr lang="en-US"/>
        </a:p>
      </dgm:t>
    </dgm:pt>
    <dgm:pt modelId="{E640470C-7284-4A7F-8A6F-BD491299DD6B}" type="pres">
      <dgm:prSet presAssocID="{6D51A32B-BC7E-4053-8E3A-EB03518A2718}" presName="Name37" presStyleLbl="parChTrans1D2" presStyleIdx="1" presStyleCnt="3"/>
      <dgm:spPr/>
      <dgm:t>
        <a:bodyPr/>
        <a:lstStyle/>
        <a:p>
          <a:endParaRPr lang="en-US"/>
        </a:p>
      </dgm:t>
    </dgm:pt>
    <dgm:pt modelId="{8C568EA7-D11B-4821-8DC3-36795827DD8B}" type="pres">
      <dgm:prSet presAssocID="{9310DC78-BCD3-41E9-A5E2-139F15A95F70}" presName="hierRoot2" presStyleCnt="0">
        <dgm:presLayoutVars>
          <dgm:hierBranch val="init"/>
        </dgm:presLayoutVars>
      </dgm:prSet>
      <dgm:spPr/>
      <dgm:t>
        <a:bodyPr/>
        <a:lstStyle/>
        <a:p>
          <a:endParaRPr lang="en-US"/>
        </a:p>
      </dgm:t>
    </dgm:pt>
    <dgm:pt modelId="{D9AFFDCA-A8B5-48DE-B781-F8A736B49BA1}" type="pres">
      <dgm:prSet presAssocID="{9310DC78-BCD3-41E9-A5E2-139F15A95F70}" presName="rootComposite" presStyleCnt="0"/>
      <dgm:spPr/>
      <dgm:t>
        <a:bodyPr/>
        <a:lstStyle/>
        <a:p>
          <a:endParaRPr lang="en-US"/>
        </a:p>
      </dgm:t>
    </dgm:pt>
    <dgm:pt modelId="{3267F205-334E-4DC5-9BC8-7EA439CB331D}" type="pres">
      <dgm:prSet presAssocID="{9310DC78-BCD3-41E9-A5E2-139F15A95F70}" presName="rootText" presStyleLbl="node2" presStyleIdx="1" presStyleCnt="3">
        <dgm:presLayoutVars>
          <dgm:chPref val="3"/>
        </dgm:presLayoutVars>
      </dgm:prSet>
      <dgm:spPr/>
      <dgm:t>
        <a:bodyPr/>
        <a:lstStyle/>
        <a:p>
          <a:endParaRPr lang="en-US"/>
        </a:p>
      </dgm:t>
    </dgm:pt>
    <dgm:pt modelId="{F4E8D654-28E7-41E7-94D1-4D2A87A9D907}" type="pres">
      <dgm:prSet presAssocID="{9310DC78-BCD3-41E9-A5E2-139F15A95F70}" presName="rootConnector" presStyleLbl="node2" presStyleIdx="1" presStyleCnt="3"/>
      <dgm:spPr/>
      <dgm:t>
        <a:bodyPr/>
        <a:lstStyle/>
        <a:p>
          <a:endParaRPr lang="en-US"/>
        </a:p>
      </dgm:t>
    </dgm:pt>
    <dgm:pt modelId="{0ADD6017-A96B-4D61-A105-49CD52E212D1}" type="pres">
      <dgm:prSet presAssocID="{9310DC78-BCD3-41E9-A5E2-139F15A95F70}" presName="hierChild4" presStyleCnt="0"/>
      <dgm:spPr/>
      <dgm:t>
        <a:bodyPr/>
        <a:lstStyle/>
        <a:p>
          <a:endParaRPr lang="en-US"/>
        </a:p>
      </dgm:t>
    </dgm:pt>
    <dgm:pt modelId="{AD8A08E9-551E-466E-8E11-B683DFC5E0DD}" type="pres">
      <dgm:prSet presAssocID="{9310DC78-BCD3-41E9-A5E2-139F15A95F70}" presName="hierChild5" presStyleCnt="0"/>
      <dgm:spPr/>
      <dgm:t>
        <a:bodyPr/>
        <a:lstStyle/>
        <a:p>
          <a:endParaRPr lang="en-US"/>
        </a:p>
      </dgm:t>
    </dgm:pt>
    <dgm:pt modelId="{52E81BF3-3978-42A6-BC08-66C1037393F6}" type="pres">
      <dgm:prSet presAssocID="{34DECBE6-A0C9-4D8A-A30C-E9303B8FA872}" presName="Name37" presStyleLbl="parChTrans1D2" presStyleIdx="2" presStyleCnt="3"/>
      <dgm:spPr/>
      <dgm:t>
        <a:bodyPr/>
        <a:lstStyle/>
        <a:p>
          <a:endParaRPr lang="en-US"/>
        </a:p>
      </dgm:t>
    </dgm:pt>
    <dgm:pt modelId="{88E4824E-459A-42D2-98F4-8928D75B83F2}" type="pres">
      <dgm:prSet presAssocID="{73884937-07A8-4B49-A225-D9C375B65C3E}" presName="hierRoot2" presStyleCnt="0">
        <dgm:presLayoutVars>
          <dgm:hierBranch val="init"/>
        </dgm:presLayoutVars>
      </dgm:prSet>
      <dgm:spPr/>
      <dgm:t>
        <a:bodyPr/>
        <a:lstStyle/>
        <a:p>
          <a:endParaRPr lang="en-US"/>
        </a:p>
      </dgm:t>
    </dgm:pt>
    <dgm:pt modelId="{4BE42E53-8D89-4EB1-92A9-0E8C394A7261}" type="pres">
      <dgm:prSet presAssocID="{73884937-07A8-4B49-A225-D9C375B65C3E}" presName="rootComposite" presStyleCnt="0"/>
      <dgm:spPr/>
      <dgm:t>
        <a:bodyPr/>
        <a:lstStyle/>
        <a:p>
          <a:endParaRPr lang="en-US"/>
        </a:p>
      </dgm:t>
    </dgm:pt>
    <dgm:pt modelId="{5DE44457-23DE-45FF-B832-D749DBA61A90}" type="pres">
      <dgm:prSet presAssocID="{73884937-07A8-4B49-A225-D9C375B65C3E}" presName="rootText" presStyleLbl="node2" presStyleIdx="2" presStyleCnt="3">
        <dgm:presLayoutVars>
          <dgm:chPref val="3"/>
        </dgm:presLayoutVars>
      </dgm:prSet>
      <dgm:spPr/>
      <dgm:t>
        <a:bodyPr/>
        <a:lstStyle/>
        <a:p>
          <a:endParaRPr lang="en-US"/>
        </a:p>
      </dgm:t>
    </dgm:pt>
    <dgm:pt modelId="{8C98F3AC-314A-4A79-9292-EBE9F52BB50A}" type="pres">
      <dgm:prSet presAssocID="{73884937-07A8-4B49-A225-D9C375B65C3E}" presName="rootConnector" presStyleLbl="node2" presStyleIdx="2" presStyleCnt="3"/>
      <dgm:spPr/>
      <dgm:t>
        <a:bodyPr/>
        <a:lstStyle/>
        <a:p>
          <a:endParaRPr lang="en-US"/>
        </a:p>
      </dgm:t>
    </dgm:pt>
    <dgm:pt modelId="{A1C1F8D8-D12C-44E5-AABA-B127CC6366CB}" type="pres">
      <dgm:prSet presAssocID="{73884937-07A8-4B49-A225-D9C375B65C3E}" presName="hierChild4" presStyleCnt="0"/>
      <dgm:spPr/>
      <dgm:t>
        <a:bodyPr/>
        <a:lstStyle/>
        <a:p>
          <a:endParaRPr lang="en-US"/>
        </a:p>
      </dgm:t>
    </dgm:pt>
    <dgm:pt modelId="{EF407BD3-C19D-472A-8A7E-D541137B103E}" type="pres">
      <dgm:prSet presAssocID="{73884937-07A8-4B49-A225-D9C375B65C3E}" presName="hierChild5" presStyleCnt="0"/>
      <dgm:spPr/>
      <dgm:t>
        <a:bodyPr/>
        <a:lstStyle/>
        <a:p>
          <a:endParaRPr lang="en-US"/>
        </a:p>
      </dgm:t>
    </dgm:pt>
    <dgm:pt modelId="{426BAD3D-2243-4F57-9F99-D464664946CE}" type="pres">
      <dgm:prSet presAssocID="{2E13553E-F29E-4705-A02B-258AAD099E58}" presName="hierChild3" presStyleCnt="0"/>
      <dgm:spPr/>
      <dgm:t>
        <a:bodyPr/>
        <a:lstStyle/>
        <a:p>
          <a:endParaRPr lang="en-US"/>
        </a:p>
      </dgm:t>
    </dgm:pt>
  </dgm:ptLst>
  <dgm:cxnLst>
    <dgm:cxn modelId="{FA00B054-B002-B94D-B6BE-DE4435B61A4C}" type="presOf" srcId="{2E13553E-F29E-4705-A02B-258AAD099E58}" destId="{5157FD7A-0EF8-4B7A-8236-8360485B947B}" srcOrd="1" destOrd="0" presId="urn:microsoft.com/office/officeart/2005/8/layout/orgChart1"/>
    <dgm:cxn modelId="{4B1F6085-5AD5-E544-8807-9C119A8DD907}" type="presOf" srcId="{1C3E4E38-390E-4BC6-9B1B-0A3424B5090C}" destId="{94A66DE0-E845-410E-9234-DA4C3911776C}" srcOrd="0" destOrd="0" presId="urn:microsoft.com/office/officeart/2005/8/layout/orgChart1"/>
    <dgm:cxn modelId="{18202D27-6930-AC4F-8ABF-D2F701B4C302}" type="presOf" srcId="{27A3BB60-8CBC-4B5E-94AC-A5AB841925BE}" destId="{19D903E8-A865-49BE-ACE3-E4DFFBF92C57}" srcOrd="0" destOrd="0" presId="urn:microsoft.com/office/officeart/2005/8/layout/orgChart1"/>
    <dgm:cxn modelId="{9080986B-2836-1B40-AD03-778150C7E8F2}" type="presOf" srcId="{C9A987F5-EF3C-40A3-879A-412BEF2C1F29}" destId="{169500C6-7A4B-489D-B73C-4FAC10DF2C23}" srcOrd="0" destOrd="0" presId="urn:microsoft.com/office/officeart/2005/8/layout/orgChart1"/>
    <dgm:cxn modelId="{FDA96D85-1CDA-0B4A-A1E9-C2D8E8106441}" type="presOf" srcId="{6D51A32B-BC7E-4053-8E3A-EB03518A2718}" destId="{E640470C-7284-4A7F-8A6F-BD491299DD6B}" srcOrd="0" destOrd="0" presId="urn:microsoft.com/office/officeart/2005/8/layout/orgChart1"/>
    <dgm:cxn modelId="{AD9A8EFA-DE68-43F0-864E-722CC6CF2831}" srcId="{2E13553E-F29E-4705-A02B-258AAD099E58}" destId="{73884937-07A8-4B49-A225-D9C375B65C3E}" srcOrd="2" destOrd="0" parTransId="{34DECBE6-A0C9-4D8A-A30C-E9303B8FA872}" sibTransId="{074E1D6D-B3BD-4928-A0EF-A9ACC4EEC3CD}"/>
    <dgm:cxn modelId="{94C1473E-EE94-AB41-BD46-55BA9FA8EB6A}" type="presOf" srcId="{73884937-07A8-4B49-A225-D9C375B65C3E}" destId="{5DE44457-23DE-45FF-B832-D749DBA61A90}" srcOrd="0" destOrd="0" presId="urn:microsoft.com/office/officeart/2005/8/layout/orgChart1"/>
    <dgm:cxn modelId="{C63B4890-94C1-B44B-B7BC-8B7495B43EAF}" type="presOf" srcId="{9310DC78-BCD3-41E9-A5E2-139F15A95F70}" destId="{3267F205-334E-4DC5-9BC8-7EA439CB331D}" srcOrd="0" destOrd="0" presId="urn:microsoft.com/office/officeart/2005/8/layout/orgChart1"/>
    <dgm:cxn modelId="{49126C20-01E0-4B13-B036-D91EB8AC4A50}" srcId="{2E13553E-F29E-4705-A02B-258AAD099E58}" destId="{27A3BB60-8CBC-4B5E-94AC-A5AB841925BE}" srcOrd="0" destOrd="0" parTransId="{1C3E4E38-390E-4BC6-9B1B-0A3424B5090C}" sibTransId="{D6391820-4AB3-4B17-B09E-005114DB06F4}"/>
    <dgm:cxn modelId="{625C3C14-1D0F-1148-A1D1-4E3B3B8F2A6D}" type="presOf" srcId="{34DECBE6-A0C9-4D8A-A30C-E9303B8FA872}" destId="{52E81BF3-3978-42A6-BC08-66C1037393F6}" srcOrd="0" destOrd="0" presId="urn:microsoft.com/office/officeart/2005/8/layout/orgChart1"/>
    <dgm:cxn modelId="{FA3B8754-4156-E843-97EF-80647990CA4F}" type="presOf" srcId="{73884937-07A8-4B49-A225-D9C375B65C3E}" destId="{8C98F3AC-314A-4A79-9292-EBE9F52BB50A}" srcOrd="1" destOrd="0" presId="urn:microsoft.com/office/officeart/2005/8/layout/orgChart1"/>
    <dgm:cxn modelId="{052A8C5C-99F3-48CA-BDF3-0466EC735015}" srcId="{C9A987F5-EF3C-40A3-879A-412BEF2C1F29}" destId="{2E13553E-F29E-4705-A02B-258AAD099E58}" srcOrd="0" destOrd="0" parTransId="{A2BB1680-2C3A-406E-B58D-1D03DE759828}" sibTransId="{5EC7C493-354A-43D5-96A2-FEDC31E98933}"/>
    <dgm:cxn modelId="{40D62522-14D2-D940-A7F8-E7D1ED96A283}" type="presOf" srcId="{9310DC78-BCD3-41E9-A5E2-139F15A95F70}" destId="{F4E8D654-28E7-41E7-94D1-4D2A87A9D907}" srcOrd="1" destOrd="0" presId="urn:microsoft.com/office/officeart/2005/8/layout/orgChart1"/>
    <dgm:cxn modelId="{999688E1-6F4A-A64D-BF09-80A46D3AA26B}" type="presOf" srcId="{2E13553E-F29E-4705-A02B-258AAD099E58}" destId="{BB14208D-4A7A-4352-A11C-09E4A1E7D4FC}" srcOrd="0" destOrd="0" presId="urn:microsoft.com/office/officeart/2005/8/layout/orgChart1"/>
    <dgm:cxn modelId="{64A85085-44DC-43BB-98D5-839525A080F7}" srcId="{2E13553E-F29E-4705-A02B-258AAD099E58}" destId="{9310DC78-BCD3-41E9-A5E2-139F15A95F70}" srcOrd="1" destOrd="0" parTransId="{6D51A32B-BC7E-4053-8E3A-EB03518A2718}" sibTransId="{65AA9812-9A8C-423F-BD9C-F2CAAC011AAC}"/>
    <dgm:cxn modelId="{5F064716-728E-6248-9A03-8F22CADAC944}" type="presOf" srcId="{27A3BB60-8CBC-4B5E-94AC-A5AB841925BE}" destId="{EFE0D383-C4C4-4B93-9E22-9D1F63FB7B00}" srcOrd="1" destOrd="0" presId="urn:microsoft.com/office/officeart/2005/8/layout/orgChart1"/>
    <dgm:cxn modelId="{0755B775-FE25-2345-BB42-9A32495CCD6E}" type="presParOf" srcId="{169500C6-7A4B-489D-B73C-4FAC10DF2C23}" destId="{F39C7A08-6DC1-4788-9057-F9E7C4E06CCC}" srcOrd="0" destOrd="0" presId="urn:microsoft.com/office/officeart/2005/8/layout/orgChart1"/>
    <dgm:cxn modelId="{B13D4774-DC68-DC48-AFA9-5F1DCF0BFAC8}" type="presParOf" srcId="{F39C7A08-6DC1-4788-9057-F9E7C4E06CCC}" destId="{5ADF7E9D-969F-40A1-A3D6-3A6D1A7E174D}" srcOrd="0" destOrd="0" presId="urn:microsoft.com/office/officeart/2005/8/layout/orgChart1"/>
    <dgm:cxn modelId="{9267332A-5D45-BD44-B5B2-5A44140F3105}" type="presParOf" srcId="{5ADF7E9D-969F-40A1-A3D6-3A6D1A7E174D}" destId="{BB14208D-4A7A-4352-A11C-09E4A1E7D4FC}" srcOrd="0" destOrd="0" presId="urn:microsoft.com/office/officeart/2005/8/layout/orgChart1"/>
    <dgm:cxn modelId="{F83C9B38-89D4-FA4D-AD85-29A2842017E6}" type="presParOf" srcId="{5ADF7E9D-969F-40A1-A3D6-3A6D1A7E174D}" destId="{5157FD7A-0EF8-4B7A-8236-8360485B947B}" srcOrd="1" destOrd="0" presId="urn:microsoft.com/office/officeart/2005/8/layout/orgChart1"/>
    <dgm:cxn modelId="{D794F3EB-CD93-7B4E-BCEE-72D8F360E565}" type="presParOf" srcId="{F39C7A08-6DC1-4788-9057-F9E7C4E06CCC}" destId="{CAA595CF-E368-4EC7-9E5B-6CCC9FAFEC40}" srcOrd="1" destOrd="0" presId="urn:microsoft.com/office/officeart/2005/8/layout/orgChart1"/>
    <dgm:cxn modelId="{76C2E29C-D8E1-AC43-A9C2-85AE13560F2F}" type="presParOf" srcId="{CAA595CF-E368-4EC7-9E5B-6CCC9FAFEC40}" destId="{94A66DE0-E845-410E-9234-DA4C3911776C}" srcOrd="0" destOrd="0" presId="urn:microsoft.com/office/officeart/2005/8/layout/orgChart1"/>
    <dgm:cxn modelId="{F3ABDC4D-48AF-C443-8E8B-B6045D13A335}" type="presParOf" srcId="{CAA595CF-E368-4EC7-9E5B-6CCC9FAFEC40}" destId="{658EA175-173E-4695-993A-68D7EC888FA5}" srcOrd="1" destOrd="0" presId="urn:microsoft.com/office/officeart/2005/8/layout/orgChart1"/>
    <dgm:cxn modelId="{8EF488BD-2DBD-F942-B270-52E28F7E3124}" type="presParOf" srcId="{658EA175-173E-4695-993A-68D7EC888FA5}" destId="{D931D09E-E704-4778-83B4-08D7B9CBB440}" srcOrd="0" destOrd="0" presId="urn:microsoft.com/office/officeart/2005/8/layout/orgChart1"/>
    <dgm:cxn modelId="{2078E40C-4640-784C-B2B1-EB0009E7EBD1}" type="presParOf" srcId="{D931D09E-E704-4778-83B4-08D7B9CBB440}" destId="{19D903E8-A865-49BE-ACE3-E4DFFBF92C57}" srcOrd="0" destOrd="0" presId="urn:microsoft.com/office/officeart/2005/8/layout/orgChart1"/>
    <dgm:cxn modelId="{BC05D5F8-4490-AB48-9269-555F0BEEAFB8}" type="presParOf" srcId="{D931D09E-E704-4778-83B4-08D7B9CBB440}" destId="{EFE0D383-C4C4-4B93-9E22-9D1F63FB7B00}" srcOrd="1" destOrd="0" presId="urn:microsoft.com/office/officeart/2005/8/layout/orgChart1"/>
    <dgm:cxn modelId="{DB567886-2682-B446-B025-2F2E417F38EA}" type="presParOf" srcId="{658EA175-173E-4695-993A-68D7EC888FA5}" destId="{ACE8044B-7375-4210-A4CC-D13EC952517D}" srcOrd="1" destOrd="0" presId="urn:microsoft.com/office/officeart/2005/8/layout/orgChart1"/>
    <dgm:cxn modelId="{1FA048B4-B017-F24B-841C-047CF5A09A44}" type="presParOf" srcId="{658EA175-173E-4695-993A-68D7EC888FA5}" destId="{5AED9375-D83C-4AC0-92F0-DE70D5AAEB0D}" srcOrd="2" destOrd="0" presId="urn:microsoft.com/office/officeart/2005/8/layout/orgChart1"/>
    <dgm:cxn modelId="{FAFBF225-837C-FE4E-90B8-6F85F233FA47}" type="presParOf" srcId="{CAA595CF-E368-4EC7-9E5B-6CCC9FAFEC40}" destId="{E640470C-7284-4A7F-8A6F-BD491299DD6B}" srcOrd="2" destOrd="0" presId="urn:microsoft.com/office/officeart/2005/8/layout/orgChart1"/>
    <dgm:cxn modelId="{9E739462-E9AA-1D48-9E51-8D44BC166B86}" type="presParOf" srcId="{CAA595CF-E368-4EC7-9E5B-6CCC9FAFEC40}" destId="{8C568EA7-D11B-4821-8DC3-36795827DD8B}" srcOrd="3" destOrd="0" presId="urn:microsoft.com/office/officeart/2005/8/layout/orgChart1"/>
    <dgm:cxn modelId="{FD5F2661-6D24-0D4E-AF8A-F4A9F351A99F}" type="presParOf" srcId="{8C568EA7-D11B-4821-8DC3-36795827DD8B}" destId="{D9AFFDCA-A8B5-48DE-B781-F8A736B49BA1}" srcOrd="0" destOrd="0" presId="urn:microsoft.com/office/officeart/2005/8/layout/orgChart1"/>
    <dgm:cxn modelId="{A5346240-AA71-E948-924C-5C6D9BA6439B}" type="presParOf" srcId="{D9AFFDCA-A8B5-48DE-B781-F8A736B49BA1}" destId="{3267F205-334E-4DC5-9BC8-7EA439CB331D}" srcOrd="0" destOrd="0" presId="urn:microsoft.com/office/officeart/2005/8/layout/orgChart1"/>
    <dgm:cxn modelId="{9E56A8A8-2B43-8E41-904E-DCE1CFC4CEA6}" type="presParOf" srcId="{D9AFFDCA-A8B5-48DE-B781-F8A736B49BA1}" destId="{F4E8D654-28E7-41E7-94D1-4D2A87A9D907}" srcOrd="1" destOrd="0" presId="urn:microsoft.com/office/officeart/2005/8/layout/orgChart1"/>
    <dgm:cxn modelId="{15843ECD-C235-3345-8905-B38369416667}" type="presParOf" srcId="{8C568EA7-D11B-4821-8DC3-36795827DD8B}" destId="{0ADD6017-A96B-4D61-A105-49CD52E212D1}" srcOrd="1" destOrd="0" presId="urn:microsoft.com/office/officeart/2005/8/layout/orgChart1"/>
    <dgm:cxn modelId="{B4A67127-45A3-8148-9FCE-B9BB97C90F7B}" type="presParOf" srcId="{8C568EA7-D11B-4821-8DC3-36795827DD8B}" destId="{AD8A08E9-551E-466E-8E11-B683DFC5E0DD}" srcOrd="2" destOrd="0" presId="urn:microsoft.com/office/officeart/2005/8/layout/orgChart1"/>
    <dgm:cxn modelId="{C484DFE4-42BE-694C-AC35-222E5AFA97F9}" type="presParOf" srcId="{CAA595CF-E368-4EC7-9E5B-6CCC9FAFEC40}" destId="{52E81BF3-3978-42A6-BC08-66C1037393F6}" srcOrd="4" destOrd="0" presId="urn:microsoft.com/office/officeart/2005/8/layout/orgChart1"/>
    <dgm:cxn modelId="{D83B5D08-61F1-1244-B6D6-633E2045E651}" type="presParOf" srcId="{CAA595CF-E368-4EC7-9E5B-6CCC9FAFEC40}" destId="{88E4824E-459A-42D2-98F4-8928D75B83F2}" srcOrd="5" destOrd="0" presId="urn:microsoft.com/office/officeart/2005/8/layout/orgChart1"/>
    <dgm:cxn modelId="{AD2716A7-35AF-0A4A-846D-737C770652A1}" type="presParOf" srcId="{88E4824E-459A-42D2-98F4-8928D75B83F2}" destId="{4BE42E53-8D89-4EB1-92A9-0E8C394A7261}" srcOrd="0" destOrd="0" presId="urn:microsoft.com/office/officeart/2005/8/layout/orgChart1"/>
    <dgm:cxn modelId="{76FFA1AA-88D0-2D4F-9E94-E3C5B4976FB3}" type="presParOf" srcId="{4BE42E53-8D89-4EB1-92A9-0E8C394A7261}" destId="{5DE44457-23DE-45FF-B832-D749DBA61A90}" srcOrd="0" destOrd="0" presId="urn:microsoft.com/office/officeart/2005/8/layout/orgChart1"/>
    <dgm:cxn modelId="{A3451537-86EE-8248-84F8-AF25B3DF634A}" type="presParOf" srcId="{4BE42E53-8D89-4EB1-92A9-0E8C394A7261}" destId="{8C98F3AC-314A-4A79-9292-EBE9F52BB50A}" srcOrd="1" destOrd="0" presId="urn:microsoft.com/office/officeart/2005/8/layout/orgChart1"/>
    <dgm:cxn modelId="{7B5EA1FB-2908-2A4E-9C83-C9D20B0BB102}" type="presParOf" srcId="{88E4824E-459A-42D2-98F4-8928D75B83F2}" destId="{A1C1F8D8-D12C-44E5-AABA-B127CC6366CB}" srcOrd="1" destOrd="0" presId="urn:microsoft.com/office/officeart/2005/8/layout/orgChart1"/>
    <dgm:cxn modelId="{BFF81F7C-05C9-0E45-9EB0-CE0DE6E3B1B6}" type="presParOf" srcId="{88E4824E-459A-42D2-98F4-8928D75B83F2}" destId="{EF407BD3-C19D-472A-8A7E-D541137B103E}" srcOrd="2" destOrd="0" presId="urn:microsoft.com/office/officeart/2005/8/layout/orgChart1"/>
    <dgm:cxn modelId="{B8B529FB-6932-FF40-8BF5-13DE291EF8E8}" type="presParOf" srcId="{F39C7A08-6DC1-4788-9057-F9E7C4E06CCC}" destId="{426BAD3D-2243-4F57-9F99-D464664946CE}" srcOrd="2" destOrd="0" presId="urn:microsoft.com/office/officeart/2005/8/layout/orgChart1"/>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902BD404-3FB2-4B28-A254-70431C148811}" type="doc">
      <dgm:prSet loTypeId="urn:microsoft.com/office/officeart/2005/8/layout/orgChart1" loCatId="hierarchy" qsTypeId="urn:microsoft.com/office/officeart/2005/8/quickstyle/simple5" qsCatId="simple" csTypeId="urn:microsoft.com/office/officeart/2005/8/colors/accent1_2" csCatId="accent1" phldr="1"/>
      <dgm:spPr/>
      <dgm:t>
        <a:bodyPr/>
        <a:lstStyle/>
        <a:p>
          <a:endParaRPr lang="en-US"/>
        </a:p>
      </dgm:t>
    </dgm:pt>
    <dgm:pt modelId="{1A7B139D-08B4-4FEA-9F7B-4222C0121349}">
      <dgm:prSet phldrT="[Text]"/>
      <dgm:spPr>
        <a:solidFill>
          <a:schemeClr val="bg1">
            <a:lumMod val="95000"/>
          </a:schemeClr>
        </a:solidFill>
        <a:ln>
          <a:solidFill>
            <a:schemeClr val="bg1">
              <a:lumMod val="65000"/>
            </a:schemeClr>
          </a:solidFill>
        </a:ln>
      </dgm:spPr>
      <dgm:t>
        <a:bodyPr/>
        <a:lstStyle/>
        <a:p>
          <a:pPr algn="ctr"/>
          <a:r>
            <a:rPr lang="en-US">
              <a:solidFill>
                <a:sysClr val="windowText" lastClr="000000"/>
              </a:solidFill>
            </a:rPr>
            <a:t>Command/</a:t>
          </a:r>
        </a:p>
        <a:p>
          <a:pPr algn="ctr"/>
          <a:r>
            <a:rPr lang="en-US">
              <a:solidFill>
                <a:sysClr val="windowText" lastClr="000000"/>
              </a:solidFill>
            </a:rPr>
            <a:t>Management</a:t>
          </a:r>
        </a:p>
      </dgm:t>
    </dgm:pt>
    <dgm:pt modelId="{A6683817-90BE-4342-8A3F-B8FF9552DF5C}" type="parTrans" cxnId="{A72D7B5B-46A9-44D6-AEB2-8C07D9894B68}">
      <dgm:prSet/>
      <dgm:spPr/>
      <dgm:t>
        <a:bodyPr/>
        <a:lstStyle/>
        <a:p>
          <a:pPr algn="ctr"/>
          <a:endParaRPr lang="en-US"/>
        </a:p>
      </dgm:t>
    </dgm:pt>
    <dgm:pt modelId="{EA01F717-F37B-4B6C-ADCA-ADDDC1CBDB27}" type="sibTrans" cxnId="{A72D7B5B-46A9-44D6-AEB2-8C07D9894B68}">
      <dgm:prSet/>
      <dgm:spPr/>
      <dgm:t>
        <a:bodyPr/>
        <a:lstStyle/>
        <a:p>
          <a:pPr algn="ctr"/>
          <a:endParaRPr lang="en-US"/>
        </a:p>
      </dgm:t>
    </dgm:pt>
    <dgm:pt modelId="{F80C3136-2EFC-4D71-B0BA-D207E6B8AF3F}">
      <dgm:prSet phldrT="[Text]"/>
      <dgm:spPr>
        <a:solidFill>
          <a:srgbClr val="C00000"/>
        </a:solidFill>
        <a:ln>
          <a:solidFill>
            <a:srgbClr val="C00000"/>
          </a:solidFill>
        </a:ln>
      </dgm:spPr>
      <dgm:t>
        <a:bodyPr/>
        <a:lstStyle/>
        <a:p>
          <a:pPr algn="ctr"/>
          <a:r>
            <a:rPr lang="en-US"/>
            <a:t>Operations</a:t>
          </a:r>
        </a:p>
      </dgm:t>
    </dgm:pt>
    <dgm:pt modelId="{17AEF796-BB84-4FB3-9FAB-993E65BCA74E}" type="parTrans" cxnId="{6B09927E-3DFC-40CA-8617-183FEB13D7F8}">
      <dgm:prSet/>
      <dgm:spPr>
        <a:ln>
          <a:solidFill>
            <a:schemeClr val="tx1"/>
          </a:solidFill>
        </a:ln>
      </dgm:spPr>
      <dgm:t>
        <a:bodyPr/>
        <a:lstStyle/>
        <a:p>
          <a:pPr algn="ctr"/>
          <a:endParaRPr lang="en-US"/>
        </a:p>
      </dgm:t>
    </dgm:pt>
    <dgm:pt modelId="{C0AA1CFD-7392-4CF8-B055-1089D954736E}" type="sibTrans" cxnId="{6B09927E-3DFC-40CA-8617-183FEB13D7F8}">
      <dgm:prSet/>
      <dgm:spPr/>
      <dgm:t>
        <a:bodyPr/>
        <a:lstStyle/>
        <a:p>
          <a:pPr algn="ctr"/>
          <a:endParaRPr lang="en-US"/>
        </a:p>
      </dgm:t>
    </dgm:pt>
    <dgm:pt modelId="{375996DB-0271-464E-9E17-856ACDEE0A13}">
      <dgm:prSet phldrT="[Text]"/>
      <dgm:spPr>
        <a:solidFill>
          <a:srgbClr val="0070C0"/>
        </a:solidFill>
      </dgm:spPr>
      <dgm:t>
        <a:bodyPr/>
        <a:lstStyle/>
        <a:p>
          <a:pPr algn="ctr"/>
          <a:r>
            <a:rPr lang="en-US"/>
            <a:t>Planning/ Intelligence</a:t>
          </a:r>
        </a:p>
      </dgm:t>
    </dgm:pt>
    <dgm:pt modelId="{1699BAAF-E575-4513-AD46-A48D9848FB26}" type="parTrans" cxnId="{9C3FE48E-D473-45EB-B3E3-FBF8B00E3067}">
      <dgm:prSet/>
      <dgm:spPr>
        <a:ln>
          <a:solidFill>
            <a:schemeClr val="tx1"/>
          </a:solidFill>
        </a:ln>
      </dgm:spPr>
      <dgm:t>
        <a:bodyPr/>
        <a:lstStyle/>
        <a:p>
          <a:pPr algn="ctr"/>
          <a:endParaRPr lang="en-US"/>
        </a:p>
      </dgm:t>
    </dgm:pt>
    <dgm:pt modelId="{236A91AD-E165-4CD9-B58A-711EACBCA70D}" type="sibTrans" cxnId="{9C3FE48E-D473-45EB-B3E3-FBF8B00E3067}">
      <dgm:prSet/>
      <dgm:spPr/>
      <dgm:t>
        <a:bodyPr/>
        <a:lstStyle/>
        <a:p>
          <a:pPr algn="ctr"/>
          <a:endParaRPr lang="en-US"/>
        </a:p>
      </dgm:t>
    </dgm:pt>
    <dgm:pt modelId="{851A4090-14B9-466B-9D6E-775C655C01B5}">
      <dgm:prSet phldrT="[Text]"/>
      <dgm:spPr>
        <a:solidFill>
          <a:srgbClr val="FF8C25"/>
        </a:solidFill>
        <a:ln>
          <a:solidFill>
            <a:schemeClr val="accent6">
              <a:lumMod val="75000"/>
            </a:schemeClr>
          </a:solidFill>
        </a:ln>
      </dgm:spPr>
      <dgm:t>
        <a:bodyPr/>
        <a:lstStyle/>
        <a:p>
          <a:pPr algn="ctr"/>
          <a:r>
            <a:rPr lang="en-US"/>
            <a:t>Logistics</a:t>
          </a:r>
        </a:p>
      </dgm:t>
    </dgm:pt>
    <dgm:pt modelId="{A0243E9C-0B44-4F30-ADD9-124DF0623BB1}" type="parTrans" cxnId="{DC8D3927-2940-4886-B8CE-A2961776B2C9}">
      <dgm:prSet/>
      <dgm:spPr>
        <a:ln>
          <a:solidFill>
            <a:schemeClr val="tx1"/>
          </a:solidFill>
        </a:ln>
      </dgm:spPr>
      <dgm:t>
        <a:bodyPr/>
        <a:lstStyle/>
        <a:p>
          <a:pPr algn="ctr"/>
          <a:endParaRPr lang="en-US"/>
        </a:p>
      </dgm:t>
    </dgm:pt>
    <dgm:pt modelId="{6091973D-9A9A-4D1A-83A1-CC10FEB1B3F4}" type="sibTrans" cxnId="{DC8D3927-2940-4886-B8CE-A2961776B2C9}">
      <dgm:prSet/>
      <dgm:spPr/>
      <dgm:t>
        <a:bodyPr/>
        <a:lstStyle/>
        <a:p>
          <a:pPr algn="ctr"/>
          <a:endParaRPr lang="en-US"/>
        </a:p>
      </dgm:t>
    </dgm:pt>
    <dgm:pt modelId="{A9C9A6E1-8282-4C82-B231-140CE9ABB22F}">
      <dgm:prSet/>
      <dgm:spPr>
        <a:solidFill>
          <a:srgbClr val="00B050"/>
        </a:solidFill>
        <a:ln>
          <a:solidFill>
            <a:srgbClr val="00B050"/>
          </a:solidFill>
        </a:ln>
      </dgm:spPr>
      <dgm:t>
        <a:bodyPr/>
        <a:lstStyle/>
        <a:p>
          <a:pPr algn="ctr"/>
          <a:r>
            <a:rPr lang="en-US"/>
            <a:t>Finance/ Administration</a:t>
          </a:r>
        </a:p>
      </dgm:t>
    </dgm:pt>
    <dgm:pt modelId="{9835C940-9D6A-45EC-BDDE-1279A987211F}" type="parTrans" cxnId="{E5F0CAD1-59BC-4BA4-BFD5-B43CE81BB2D9}">
      <dgm:prSet/>
      <dgm:spPr>
        <a:ln>
          <a:solidFill>
            <a:schemeClr val="tx1"/>
          </a:solidFill>
        </a:ln>
      </dgm:spPr>
      <dgm:t>
        <a:bodyPr/>
        <a:lstStyle/>
        <a:p>
          <a:pPr algn="ctr"/>
          <a:endParaRPr lang="en-US"/>
        </a:p>
      </dgm:t>
    </dgm:pt>
    <dgm:pt modelId="{07B10DFA-9FDA-426D-87AD-335E8C02EBF0}" type="sibTrans" cxnId="{E5F0CAD1-59BC-4BA4-BFD5-B43CE81BB2D9}">
      <dgm:prSet/>
      <dgm:spPr/>
      <dgm:t>
        <a:bodyPr/>
        <a:lstStyle/>
        <a:p>
          <a:pPr algn="ctr"/>
          <a:endParaRPr lang="en-US"/>
        </a:p>
      </dgm:t>
    </dgm:pt>
    <dgm:pt modelId="{F9FEC675-BDD9-41AA-87FD-FE3273FB2C23}" type="pres">
      <dgm:prSet presAssocID="{902BD404-3FB2-4B28-A254-70431C148811}" presName="hierChild1" presStyleCnt="0">
        <dgm:presLayoutVars>
          <dgm:orgChart val="1"/>
          <dgm:chPref val="1"/>
          <dgm:dir/>
          <dgm:animOne val="branch"/>
          <dgm:animLvl val="lvl"/>
          <dgm:resizeHandles/>
        </dgm:presLayoutVars>
      </dgm:prSet>
      <dgm:spPr/>
      <dgm:t>
        <a:bodyPr/>
        <a:lstStyle/>
        <a:p>
          <a:endParaRPr lang="en-US"/>
        </a:p>
      </dgm:t>
    </dgm:pt>
    <dgm:pt modelId="{95DB7960-B33B-44C4-B471-3D735C5EDA58}" type="pres">
      <dgm:prSet presAssocID="{1A7B139D-08B4-4FEA-9F7B-4222C0121349}" presName="hierRoot1" presStyleCnt="0">
        <dgm:presLayoutVars>
          <dgm:hierBranch val="init"/>
        </dgm:presLayoutVars>
      </dgm:prSet>
      <dgm:spPr/>
    </dgm:pt>
    <dgm:pt modelId="{34025451-FEA5-47ED-B345-7D5056DB393F}" type="pres">
      <dgm:prSet presAssocID="{1A7B139D-08B4-4FEA-9F7B-4222C0121349}" presName="rootComposite1" presStyleCnt="0"/>
      <dgm:spPr/>
    </dgm:pt>
    <dgm:pt modelId="{DA322E4D-D4A5-47BE-B560-C507074CFD6B}" type="pres">
      <dgm:prSet presAssocID="{1A7B139D-08B4-4FEA-9F7B-4222C0121349}" presName="rootText1" presStyleLbl="node0" presStyleIdx="0" presStyleCnt="1">
        <dgm:presLayoutVars>
          <dgm:chPref val="3"/>
        </dgm:presLayoutVars>
      </dgm:prSet>
      <dgm:spPr/>
      <dgm:t>
        <a:bodyPr/>
        <a:lstStyle/>
        <a:p>
          <a:endParaRPr lang="en-US"/>
        </a:p>
      </dgm:t>
    </dgm:pt>
    <dgm:pt modelId="{3129BD75-D79E-479A-BE5F-727F0392665B}" type="pres">
      <dgm:prSet presAssocID="{1A7B139D-08B4-4FEA-9F7B-4222C0121349}" presName="rootConnector1" presStyleLbl="node1" presStyleIdx="0" presStyleCnt="0"/>
      <dgm:spPr/>
      <dgm:t>
        <a:bodyPr/>
        <a:lstStyle/>
        <a:p>
          <a:endParaRPr lang="en-US"/>
        </a:p>
      </dgm:t>
    </dgm:pt>
    <dgm:pt modelId="{372ED84D-98C9-4A67-80EC-3548DA765D41}" type="pres">
      <dgm:prSet presAssocID="{1A7B139D-08B4-4FEA-9F7B-4222C0121349}" presName="hierChild2" presStyleCnt="0"/>
      <dgm:spPr/>
    </dgm:pt>
    <dgm:pt modelId="{72B029B5-5ED1-4BCA-9D5A-35E5604B6D6B}" type="pres">
      <dgm:prSet presAssocID="{17AEF796-BB84-4FB3-9FAB-993E65BCA74E}" presName="Name37" presStyleLbl="parChTrans1D2" presStyleIdx="0" presStyleCnt="4"/>
      <dgm:spPr/>
      <dgm:t>
        <a:bodyPr/>
        <a:lstStyle/>
        <a:p>
          <a:endParaRPr lang="en-US"/>
        </a:p>
      </dgm:t>
    </dgm:pt>
    <dgm:pt modelId="{B49945D9-CF12-4F62-8FFE-42E6AC6852B1}" type="pres">
      <dgm:prSet presAssocID="{F80C3136-2EFC-4D71-B0BA-D207E6B8AF3F}" presName="hierRoot2" presStyleCnt="0">
        <dgm:presLayoutVars>
          <dgm:hierBranch val="init"/>
        </dgm:presLayoutVars>
      </dgm:prSet>
      <dgm:spPr/>
    </dgm:pt>
    <dgm:pt modelId="{8B0643D0-EA56-492B-BD5E-F29D69A7F118}" type="pres">
      <dgm:prSet presAssocID="{F80C3136-2EFC-4D71-B0BA-D207E6B8AF3F}" presName="rootComposite" presStyleCnt="0"/>
      <dgm:spPr/>
    </dgm:pt>
    <dgm:pt modelId="{929EC99B-B990-45E8-9254-227E3121B701}" type="pres">
      <dgm:prSet presAssocID="{F80C3136-2EFC-4D71-B0BA-D207E6B8AF3F}" presName="rootText" presStyleLbl="node2" presStyleIdx="0" presStyleCnt="4">
        <dgm:presLayoutVars>
          <dgm:chPref val="3"/>
        </dgm:presLayoutVars>
      </dgm:prSet>
      <dgm:spPr/>
      <dgm:t>
        <a:bodyPr/>
        <a:lstStyle/>
        <a:p>
          <a:endParaRPr lang="en-US"/>
        </a:p>
      </dgm:t>
    </dgm:pt>
    <dgm:pt modelId="{433A2A85-0EE4-40D8-85D5-255002222AC2}" type="pres">
      <dgm:prSet presAssocID="{F80C3136-2EFC-4D71-B0BA-D207E6B8AF3F}" presName="rootConnector" presStyleLbl="node2" presStyleIdx="0" presStyleCnt="4"/>
      <dgm:spPr/>
      <dgm:t>
        <a:bodyPr/>
        <a:lstStyle/>
        <a:p>
          <a:endParaRPr lang="en-US"/>
        </a:p>
      </dgm:t>
    </dgm:pt>
    <dgm:pt modelId="{7306B47E-6217-468C-B97B-17365A3537DC}" type="pres">
      <dgm:prSet presAssocID="{F80C3136-2EFC-4D71-B0BA-D207E6B8AF3F}" presName="hierChild4" presStyleCnt="0"/>
      <dgm:spPr/>
    </dgm:pt>
    <dgm:pt modelId="{188C5D5F-A6F3-4DAB-99FD-9CA3D705912B}" type="pres">
      <dgm:prSet presAssocID="{F80C3136-2EFC-4D71-B0BA-D207E6B8AF3F}" presName="hierChild5" presStyleCnt="0"/>
      <dgm:spPr/>
    </dgm:pt>
    <dgm:pt modelId="{56192A0D-70A6-4372-908C-9DCEEC96BF68}" type="pres">
      <dgm:prSet presAssocID="{1699BAAF-E575-4513-AD46-A48D9848FB26}" presName="Name37" presStyleLbl="parChTrans1D2" presStyleIdx="1" presStyleCnt="4"/>
      <dgm:spPr/>
      <dgm:t>
        <a:bodyPr/>
        <a:lstStyle/>
        <a:p>
          <a:endParaRPr lang="en-US"/>
        </a:p>
      </dgm:t>
    </dgm:pt>
    <dgm:pt modelId="{2CE2CF44-96DE-43B7-8510-0B4AF76913D4}" type="pres">
      <dgm:prSet presAssocID="{375996DB-0271-464E-9E17-856ACDEE0A13}" presName="hierRoot2" presStyleCnt="0">
        <dgm:presLayoutVars>
          <dgm:hierBranch val="init"/>
        </dgm:presLayoutVars>
      </dgm:prSet>
      <dgm:spPr/>
    </dgm:pt>
    <dgm:pt modelId="{3057DE68-130D-4A77-9F28-3555DB01A533}" type="pres">
      <dgm:prSet presAssocID="{375996DB-0271-464E-9E17-856ACDEE0A13}" presName="rootComposite" presStyleCnt="0"/>
      <dgm:spPr/>
    </dgm:pt>
    <dgm:pt modelId="{CBD938A1-76A8-44CC-847D-A9F6C6295A5E}" type="pres">
      <dgm:prSet presAssocID="{375996DB-0271-464E-9E17-856ACDEE0A13}" presName="rootText" presStyleLbl="node2" presStyleIdx="1" presStyleCnt="4">
        <dgm:presLayoutVars>
          <dgm:chPref val="3"/>
        </dgm:presLayoutVars>
      </dgm:prSet>
      <dgm:spPr/>
      <dgm:t>
        <a:bodyPr/>
        <a:lstStyle/>
        <a:p>
          <a:endParaRPr lang="en-US"/>
        </a:p>
      </dgm:t>
    </dgm:pt>
    <dgm:pt modelId="{8FA36074-C235-4008-8CD0-908B92CBF3E7}" type="pres">
      <dgm:prSet presAssocID="{375996DB-0271-464E-9E17-856ACDEE0A13}" presName="rootConnector" presStyleLbl="node2" presStyleIdx="1" presStyleCnt="4"/>
      <dgm:spPr/>
      <dgm:t>
        <a:bodyPr/>
        <a:lstStyle/>
        <a:p>
          <a:endParaRPr lang="en-US"/>
        </a:p>
      </dgm:t>
    </dgm:pt>
    <dgm:pt modelId="{927CE382-1436-4A70-8D9E-A11D2D4C38B9}" type="pres">
      <dgm:prSet presAssocID="{375996DB-0271-464E-9E17-856ACDEE0A13}" presName="hierChild4" presStyleCnt="0"/>
      <dgm:spPr/>
    </dgm:pt>
    <dgm:pt modelId="{2919D115-B2E4-4D4E-9585-74A69B33D4FC}" type="pres">
      <dgm:prSet presAssocID="{375996DB-0271-464E-9E17-856ACDEE0A13}" presName="hierChild5" presStyleCnt="0"/>
      <dgm:spPr/>
    </dgm:pt>
    <dgm:pt modelId="{E8183DD2-B718-4F21-93CE-5AECDA83E4EE}" type="pres">
      <dgm:prSet presAssocID="{A0243E9C-0B44-4F30-ADD9-124DF0623BB1}" presName="Name37" presStyleLbl="parChTrans1D2" presStyleIdx="2" presStyleCnt="4"/>
      <dgm:spPr/>
      <dgm:t>
        <a:bodyPr/>
        <a:lstStyle/>
        <a:p>
          <a:endParaRPr lang="en-US"/>
        </a:p>
      </dgm:t>
    </dgm:pt>
    <dgm:pt modelId="{2E30AEB2-4721-477C-B2B6-8FF3558146C9}" type="pres">
      <dgm:prSet presAssocID="{851A4090-14B9-466B-9D6E-775C655C01B5}" presName="hierRoot2" presStyleCnt="0">
        <dgm:presLayoutVars>
          <dgm:hierBranch val="init"/>
        </dgm:presLayoutVars>
      </dgm:prSet>
      <dgm:spPr/>
    </dgm:pt>
    <dgm:pt modelId="{E7F043F0-0484-4FCA-9E10-DC0869080B29}" type="pres">
      <dgm:prSet presAssocID="{851A4090-14B9-466B-9D6E-775C655C01B5}" presName="rootComposite" presStyleCnt="0"/>
      <dgm:spPr/>
    </dgm:pt>
    <dgm:pt modelId="{BE0B022F-F552-43AD-8DA7-C6302D304D7E}" type="pres">
      <dgm:prSet presAssocID="{851A4090-14B9-466B-9D6E-775C655C01B5}" presName="rootText" presStyleLbl="node2" presStyleIdx="2" presStyleCnt="4">
        <dgm:presLayoutVars>
          <dgm:chPref val="3"/>
        </dgm:presLayoutVars>
      </dgm:prSet>
      <dgm:spPr/>
      <dgm:t>
        <a:bodyPr/>
        <a:lstStyle/>
        <a:p>
          <a:endParaRPr lang="en-US"/>
        </a:p>
      </dgm:t>
    </dgm:pt>
    <dgm:pt modelId="{3B6662E9-A468-4721-BAD6-F5285C599E97}" type="pres">
      <dgm:prSet presAssocID="{851A4090-14B9-466B-9D6E-775C655C01B5}" presName="rootConnector" presStyleLbl="node2" presStyleIdx="2" presStyleCnt="4"/>
      <dgm:spPr/>
      <dgm:t>
        <a:bodyPr/>
        <a:lstStyle/>
        <a:p>
          <a:endParaRPr lang="en-US"/>
        </a:p>
      </dgm:t>
    </dgm:pt>
    <dgm:pt modelId="{A6619B8D-39ED-4F41-A57B-3429D42195E5}" type="pres">
      <dgm:prSet presAssocID="{851A4090-14B9-466B-9D6E-775C655C01B5}" presName="hierChild4" presStyleCnt="0"/>
      <dgm:spPr/>
    </dgm:pt>
    <dgm:pt modelId="{72EE272C-A7B6-48CD-913A-1C4D36269947}" type="pres">
      <dgm:prSet presAssocID="{851A4090-14B9-466B-9D6E-775C655C01B5}" presName="hierChild5" presStyleCnt="0"/>
      <dgm:spPr/>
    </dgm:pt>
    <dgm:pt modelId="{90A6851C-86D4-4C10-B17D-6DBD74A9F6A6}" type="pres">
      <dgm:prSet presAssocID="{9835C940-9D6A-45EC-BDDE-1279A987211F}" presName="Name37" presStyleLbl="parChTrans1D2" presStyleIdx="3" presStyleCnt="4"/>
      <dgm:spPr/>
      <dgm:t>
        <a:bodyPr/>
        <a:lstStyle/>
        <a:p>
          <a:endParaRPr lang="en-US"/>
        </a:p>
      </dgm:t>
    </dgm:pt>
    <dgm:pt modelId="{879632CE-3C62-4B87-BA3C-F3CF062A4714}" type="pres">
      <dgm:prSet presAssocID="{A9C9A6E1-8282-4C82-B231-140CE9ABB22F}" presName="hierRoot2" presStyleCnt="0">
        <dgm:presLayoutVars>
          <dgm:hierBranch val="init"/>
        </dgm:presLayoutVars>
      </dgm:prSet>
      <dgm:spPr/>
    </dgm:pt>
    <dgm:pt modelId="{BF81909C-E344-4530-8EF1-F1D522F9F16E}" type="pres">
      <dgm:prSet presAssocID="{A9C9A6E1-8282-4C82-B231-140CE9ABB22F}" presName="rootComposite" presStyleCnt="0"/>
      <dgm:spPr/>
    </dgm:pt>
    <dgm:pt modelId="{19D409C4-2F50-4CCA-B247-7B0E23D26F91}" type="pres">
      <dgm:prSet presAssocID="{A9C9A6E1-8282-4C82-B231-140CE9ABB22F}" presName="rootText" presStyleLbl="node2" presStyleIdx="3" presStyleCnt="4">
        <dgm:presLayoutVars>
          <dgm:chPref val="3"/>
        </dgm:presLayoutVars>
      </dgm:prSet>
      <dgm:spPr/>
      <dgm:t>
        <a:bodyPr/>
        <a:lstStyle/>
        <a:p>
          <a:endParaRPr lang="en-US"/>
        </a:p>
      </dgm:t>
    </dgm:pt>
    <dgm:pt modelId="{05B96CE2-8F0C-4363-9F87-BEA68FF6767E}" type="pres">
      <dgm:prSet presAssocID="{A9C9A6E1-8282-4C82-B231-140CE9ABB22F}" presName="rootConnector" presStyleLbl="node2" presStyleIdx="3" presStyleCnt="4"/>
      <dgm:spPr/>
      <dgm:t>
        <a:bodyPr/>
        <a:lstStyle/>
        <a:p>
          <a:endParaRPr lang="en-US"/>
        </a:p>
      </dgm:t>
    </dgm:pt>
    <dgm:pt modelId="{36D798A4-BB4A-4754-9D5A-C230B3A78B3C}" type="pres">
      <dgm:prSet presAssocID="{A9C9A6E1-8282-4C82-B231-140CE9ABB22F}" presName="hierChild4" presStyleCnt="0"/>
      <dgm:spPr/>
    </dgm:pt>
    <dgm:pt modelId="{EC8CDCEC-3846-4820-A55A-DF5FBDFBA1FA}" type="pres">
      <dgm:prSet presAssocID="{A9C9A6E1-8282-4C82-B231-140CE9ABB22F}" presName="hierChild5" presStyleCnt="0"/>
      <dgm:spPr/>
    </dgm:pt>
    <dgm:pt modelId="{EE46D448-F619-4389-A3FB-763B1F9ACCE8}" type="pres">
      <dgm:prSet presAssocID="{1A7B139D-08B4-4FEA-9F7B-4222C0121349}" presName="hierChild3" presStyleCnt="0"/>
      <dgm:spPr/>
    </dgm:pt>
  </dgm:ptLst>
  <dgm:cxnLst>
    <dgm:cxn modelId="{E1D5DA0D-AADB-7249-A992-80B76CCAF91A}" type="presOf" srcId="{1A7B139D-08B4-4FEA-9F7B-4222C0121349}" destId="{DA322E4D-D4A5-47BE-B560-C507074CFD6B}" srcOrd="0" destOrd="0" presId="urn:microsoft.com/office/officeart/2005/8/layout/orgChart1"/>
    <dgm:cxn modelId="{F5068432-E907-5948-AB4C-ED1F29E973F1}" type="presOf" srcId="{1A7B139D-08B4-4FEA-9F7B-4222C0121349}" destId="{3129BD75-D79E-479A-BE5F-727F0392665B}" srcOrd="1" destOrd="0" presId="urn:microsoft.com/office/officeart/2005/8/layout/orgChart1"/>
    <dgm:cxn modelId="{A1F6C920-423F-9040-B230-49AD44B258CC}" type="presOf" srcId="{1699BAAF-E575-4513-AD46-A48D9848FB26}" destId="{56192A0D-70A6-4372-908C-9DCEEC96BF68}" srcOrd="0" destOrd="0" presId="urn:microsoft.com/office/officeart/2005/8/layout/orgChart1"/>
    <dgm:cxn modelId="{A72D7B5B-46A9-44D6-AEB2-8C07D9894B68}" srcId="{902BD404-3FB2-4B28-A254-70431C148811}" destId="{1A7B139D-08B4-4FEA-9F7B-4222C0121349}" srcOrd="0" destOrd="0" parTransId="{A6683817-90BE-4342-8A3F-B8FF9552DF5C}" sibTransId="{EA01F717-F37B-4B6C-ADCA-ADDDC1CBDB27}"/>
    <dgm:cxn modelId="{BC6ED614-3F26-AA49-9A6A-0677FFC51D69}" type="presOf" srcId="{851A4090-14B9-466B-9D6E-775C655C01B5}" destId="{BE0B022F-F552-43AD-8DA7-C6302D304D7E}" srcOrd="0" destOrd="0" presId="urn:microsoft.com/office/officeart/2005/8/layout/orgChart1"/>
    <dgm:cxn modelId="{00C04D61-E416-E944-831E-415D51F6923C}" type="presOf" srcId="{A0243E9C-0B44-4F30-ADD9-124DF0623BB1}" destId="{E8183DD2-B718-4F21-93CE-5AECDA83E4EE}" srcOrd="0" destOrd="0" presId="urn:microsoft.com/office/officeart/2005/8/layout/orgChart1"/>
    <dgm:cxn modelId="{4CA46927-EF07-A44F-8CEC-0327963B2A6A}" type="presOf" srcId="{375996DB-0271-464E-9E17-856ACDEE0A13}" destId="{CBD938A1-76A8-44CC-847D-A9F6C6295A5E}" srcOrd="0" destOrd="0" presId="urn:microsoft.com/office/officeart/2005/8/layout/orgChart1"/>
    <dgm:cxn modelId="{9C3FE48E-D473-45EB-B3E3-FBF8B00E3067}" srcId="{1A7B139D-08B4-4FEA-9F7B-4222C0121349}" destId="{375996DB-0271-464E-9E17-856ACDEE0A13}" srcOrd="1" destOrd="0" parTransId="{1699BAAF-E575-4513-AD46-A48D9848FB26}" sibTransId="{236A91AD-E165-4CD9-B58A-711EACBCA70D}"/>
    <dgm:cxn modelId="{46558615-25F9-904B-990A-25C56D13B914}" type="presOf" srcId="{375996DB-0271-464E-9E17-856ACDEE0A13}" destId="{8FA36074-C235-4008-8CD0-908B92CBF3E7}" srcOrd="1" destOrd="0" presId="urn:microsoft.com/office/officeart/2005/8/layout/orgChart1"/>
    <dgm:cxn modelId="{8CE30DAD-5813-A04E-86D6-AF2C723433FD}" type="presOf" srcId="{902BD404-3FB2-4B28-A254-70431C148811}" destId="{F9FEC675-BDD9-41AA-87FD-FE3273FB2C23}" srcOrd="0" destOrd="0" presId="urn:microsoft.com/office/officeart/2005/8/layout/orgChart1"/>
    <dgm:cxn modelId="{F3665F44-9547-CA46-A965-AAE3FE378568}" type="presOf" srcId="{9835C940-9D6A-45EC-BDDE-1279A987211F}" destId="{90A6851C-86D4-4C10-B17D-6DBD74A9F6A6}" srcOrd="0" destOrd="0" presId="urn:microsoft.com/office/officeart/2005/8/layout/orgChart1"/>
    <dgm:cxn modelId="{A2605B44-3528-644E-97B6-48EAA4D85C93}" type="presOf" srcId="{A9C9A6E1-8282-4C82-B231-140CE9ABB22F}" destId="{05B96CE2-8F0C-4363-9F87-BEA68FF6767E}" srcOrd="1" destOrd="0" presId="urn:microsoft.com/office/officeart/2005/8/layout/orgChart1"/>
    <dgm:cxn modelId="{E5F0CAD1-59BC-4BA4-BFD5-B43CE81BB2D9}" srcId="{1A7B139D-08B4-4FEA-9F7B-4222C0121349}" destId="{A9C9A6E1-8282-4C82-B231-140CE9ABB22F}" srcOrd="3" destOrd="0" parTransId="{9835C940-9D6A-45EC-BDDE-1279A987211F}" sibTransId="{07B10DFA-9FDA-426D-87AD-335E8C02EBF0}"/>
    <dgm:cxn modelId="{A99F7DD8-283B-C240-8B87-086B3461DBCF}" type="presOf" srcId="{A9C9A6E1-8282-4C82-B231-140CE9ABB22F}" destId="{19D409C4-2F50-4CCA-B247-7B0E23D26F91}" srcOrd="0" destOrd="0" presId="urn:microsoft.com/office/officeart/2005/8/layout/orgChart1"/>
    <dgm:cxn modelId="{82A78305-BC02-3143-AF35-3BDDD9A2C41A}" type="presOf" srcId="{F80C3136-2EFC-4D71-B0BA-D207E6B8AF3F}" destId="{433A2A85-0EE4-40D8-85D5-255002222AC2}" srcOrd="1" destOrd="0" presId="urn:microsoft.com/office/officeart/2005/8/layout/orgChart1"/>
    <dgm:cxn modelId="{C8C30008-69DD-9044-8A08-0E269F3818CD}" type="presOf" srcId="{F80C3136-2EFC-4D71-B0BA-D207E6B8AF3F}" destId="{929EC99B-B990-45E8-9254-227E3121B701}" srcOrd="0" destOrd="0" presId="urn:microsoft.com/office/officeart/2005/8/layout/orgChart1"/>
    <dgm:cxn modelId="{DC8D3927-2940-4886-B8CE-A2961776B2C9}" srcId="{1A7B139D-08B4-4FEA-9F7B-4222C0121349}" destId="{851A4090-14B9-466B-9D6E-775C655C01B5}" srcOrd="2" destOrd="0" parTransId="{A0243E9C-0B44-4F30-ADD9-124DF0623BB1}" sibTransId="{6091973D-9A9A-4D1A-83A1-CC10FEB1B3F4}"/>
    <dgm:cxn modelId="{54F6F213-5245-6942-B3E1-BFD7D2532BC4}" type="presOf" srcId="{851A4090-14B9-466B-9D6E-775C655C01B5}" destId="{3B6662E9-A468-4721-BAD6-F5285C599E97}" srcOrd="1" destOrd="0" presId="urn:microsoft.com/office/officeart/2005/8/layout/orgChart1"/>
    <dgm:cxn modelId="{6834F872-3082-0F4B-BE6B-DC964208231B}" type="presOf" srcId="{17AEF796-BB84-4FB3-9FAB-993E65BCA74E}" destId="{72B029B5-5ED1-4BCA-9D5A-35E5604B6D6B}" srcOrd="0" destOrd="0" presId="urn:microsoft.com/office/officeart/2005/8/layout/orgChart1"/>
    <dgm:cxn modelId="{6B09927E-3DFC-40CA-8617-183FEB13D7F8}" srcId="{1A7B139D-08B4-4FEA-9F7B-4222C0121349}" destId="{F80C3136-2EFC-4D71-B0BA-D207E6B8AF3F}" srcOrd="0" destOrd="0" parTransId="{17AEF796-BB84-4FB3-9FAB-993E65BCA74E}" sibTransId="{C0AA1CFD-7392-4CF8-B055-1089D954736E}"/>
    <dgm:cxn modelId="{91E3AEB4-86B6-5F41-9321-E5371192202B}" type="presParOf" srcId="{F9FEC675-BDD9-41AA-87FD-FE3273FB2C23}" destId="{95DB7960-B33B-44C4-B471-3D735C5EDA58}" srcOrd="0" destOrd="0" presId="urn:microsoft.com/office/officeart/2005/8/layout/orgChart1"/>
    <dgm:cxn modelId="{746D689D-AB60-6D45-8B6B-462C60ED2AB1}" type="presParOf" srcId="{95DB7960-B33B-44C4-B471-3D735C5EDA58}" destId="{34025451-FEA5-47ED-B345-7D5056DB393F}" srcOrd="0" destOrd="0" presId="urn:microsoft.com/office/officeart/2005/8/layout/orgChart1"/>
    <dgm:cxn modelId="{163D281B-4A11-384B-B922-27D1E6C7AE8C}" type="presParOf" srcId="{34025451-FEA5-47ED-B345-7D5056DB393F}" destId="{DA322E4D-D4A5-47BE-B560-C507074CFD6B}" srcOrd="0" destOrd="0" presId="urn:microsoft.com/office/officeart/2005/8/layout/orgChart1"/>
    <dgm:cxn modelId="{0C772320-C0AB-9041-B0CA-269AA90214DE}" type="presParOf" srcId="{34025451-FEA5-47ED-B345-7D5056DB393F}" destId="{3129BD75-D79E-479A-BE5F-727F0392665B}" srcOrd="1" destOrd="0" presId="urn:microsoft.com/office/officeart/2005/8/layout/orgChart1"/>
    <dgm:cxn modelId="{05012F7A-AE66-1141-889C-29E54DE47410}" type="presParOf" srcId="{95DB7960-B33B-44C4-B471-3D735C5EDA58}" destId="{372ED84D-98C9-4A67-80EC-3548DA765D41}" srcOrd="1" destOrd="0" presId="urn:microsoft.com/office/officeart/2005/8/layout/orgChart1"/>
    <dgm:cxn modelId="{4ADAC5FA-86C4-9646-8A8C-3E7617F0D1BE}" type="presParOf" srcId="{372ED84D-98C9-4A67-80EC-3548DA765D41}" destId="{72B029B5-5ED1-4BCA-9D5A-35E5604B6D6B}" srcOrd="0" destOrd="0" presId="urn:microsoft.com/office/officeart/2005/8/layout/orgChart1"/>
    <dgm:cxn modelId="{E7E2C0A0-3B69-BA40-90B4-BA0BD4F44FC9}" type="presParOf" srcId="{372ED84D-98C9-4A67-80EC-3548DA765D41}" destId="{B49945D9-CF12-4F62-8FFE-42E6AC6852B1}" srcOrd="1" destOrd="0" presId="urn:microsoft.com/office/officeart/2005/8/layout/orgChart1"/>
    <dgm:cxn modelId="{E328FDE3-238B-F04D-8DB0-AA5F63CBE533}" type="presParOf" srcId="{B49945D9-CF12-4F62-8FFE-42E6AC6852B1}" destId="{8B0643D0-EA56-492B-BD5E-F29D69A7F118}" srcOrd="0" destOrd="0" presId="urn:microsoft.com/office/officeart/2005/8/layout/orgChart1"/>
    <dgm:cxn modelId="{F2CFB5C0-D44A-7E45-A798-80DB6C8910CC}" type="presParOf" srcId="{8B0643D0-EA56-492B-BD5E-F29D69A7F118}" destId="{929EC99B-B990-45E8-9254-227E3121B701}" srcOrd="0" destOrd="0" presId="urn:microsoft.com/office/officeart/2005/8/layout/orgChart1"/>
    <dgm:cxn modelId="{D027012F-7C76-F346-9D2B-CB4538EC113C}" type="presParOf" srcId="{8B0643D0-EA56-492B-BD5E-F29D69A7F118}" destId="{433A2A85-0EE4-40D8-85D5-255002222AC2}" srcOrd="1" destOrd="0" presId="urn:microsoft.com/office/officeart/2005/8/layout/orgChart1"/>
    <dgm:cxn modelId="{06A519A3-C50B-CE41-AE53-820258633BBE}" type="presParOf" srcId="{B49945D9-CF12-4F62-8FFE-42E6AC6852B1}" destId="{7306B47E-6217-468C-B97B-17365A3537DC}" srcOrd="1" destOrd="0" presId="urn:microsoft.com/office/officeart/2005/8/layout/orgChart1"/>
    <dgm:cxn modelId="{250B88B0-245F-864D-8C94-76BD7DCA0BC6}" type="presParOf" srcId="{B49945D9-CF12-4F62-8FFE-42E6AC6852B1}" destId="{188C5D5F-A6F3-4DAB-99FD-9CA3D705912B}" srcOrd="2" destOrd="0" presId="urn:microsoft.com/office/officeart/2005/8/layout/orgChart1"/>
    <dgm:cxn modelId="{B09F3C13-11B1-4C4A-8B0F-E653A25DF3C8}" type="presParOf" srcId="{372ED84D-98C9-4A67-80EC-3548DA765D41}" destId="{56192A0D-70A6-4372-908C-9DCEEC96BF68}" srcOrd="2" destOrd="0" presId="urn:microsoft.com/office/officeart/2005/8/layout/orgChart1"/>
    <dgm:cxn modelId="{7554A620-E267-D04C-A475-0DB2A1F090AA}" type="presParOf" srcId="{372ED84D-98C9-4A67-80EC-3548DA765D41}" destId="{2CE2CF44-96DE-43B7-8510-0B4AF76913D4}" srcOrd="3" destOrd="0" presId="urn:microsoft.com/office/officeart/2005/8/layout/orgChart1"/>
    <dgm:cxn modelId="{7F411D42-0478-5842-9699-9F3BFEBC289F}" type="presParOf" srcId="{2CE2CF44-96DE-43B7-8510-0B4AF76913D4}" destId="{3057DE68-130D-4A77-9F28-3555DB01A533}" srcOrd="0" destOrd="0" presId="urn:microsoft.com/office/officeart/2005/8/layout/orgChart1"/>
    <dgm:cxn modelId="{A5A112AA-2FD4-4C46-BC73-C7EA0ABCE32E}" type="presParOf" srcId="{3057DE68-130D-4A77-9F28-3555DB01A533}" destId="{CBD938A1-76A8-44CC-847D-A9F6C6295A5E}" srcOrd="0" destOrd="0" presId="urn:microsoft.com/office/officeart/2005/8/layout/orgChart1"/>
    <dgm:cxn modelId="{77703274-C781-AC46-8905-9497510F32CC}" type="presParOf" srcId="{3057DE68-130D-4A77-9F28-3555DB01A533}" destId="{8FA36074-C235-4008-8CD0-908B92CBF3E7}" srcOrd="1" destOrd="0" presId="urn:microsoft.com/office/officeart/2005/8/layout/orgChart1"/>
    <dgm:cxn modelId="{CB35F682-5746-2347-B3DA-327EB04003CC}" type="presParOf" srcId="{2CE2CF44-96DE-43B7-8510-0B4AF76913D4}" destId="{927CE382-1436-4A70-8D9E-A11D2D4C38B9}" srcOrd="1" destOrd="0" presId="urn:microsoft.com/office/officeart/2005/8/layout/orgChart1"/>
    <dgm:cxn modelId="{ECC9F842-39AF-9C4F-B523-F12BDB86DACA}" type="presParOf" srcId="{2CE2CF44-96DE-43B7-8510-0B4AF76913D4}" destId="{2919D115-B2E4-4D4E-9585-74A69B33D4FC}" srcOrd="2" destOrd="0" presId="urn:microsoft.com/office/officeart/2005/8/layout/orgChart1"/>
    <dgm:cxn modelId="{D07D56C1-B42D-F240-915C-72623D0B61B0}" type="presParOf" srcId="{372ED84D-98C9-4A67-80EC-3548DA765D41}" destId="{E8183DD2-B718-4F21-93CE-5AECDA83E4EE}" srcOrd="4" destOrd="0" presId="urn:microsoft.com/office/officeart/2005/8/layout/orgChart1"/>
    <dgm:cxn modelId="{F76F655E-C11E-4B4B-9674-BA61D00BBC79}" type="presParOf" srcId="{372ED84D-98C9-4A67-80EC-3548DA765D41}" destId="{2E30AEB2-4721-477C-B2B6-8FF3558146C9}" srcOrd="5" destOrd="0" presId="urn:microsoft.com/office/officeart/2005/8/layout/orgChart1"/>
    <dgm:cxn modelId="{EFFB467F-AB37-7D4C-B426-648ED1A5939B}" type="presParOf" srcId="{2E30AEB2-4721-477C-B2B6-8FF3558146C9}" destId="{E7F043F0-0484-4FCA-9E10-DC0869080B29}" srcOrd="0" destOrd="0" presId="urn:microsoft.com/office/officeart/2005/8/layout/orgChart1"/>
    <dgm:cxn modelId="{1A886876-2D23-0A4D-83C9-6608B163142B}" type="presParOf" srcId="{E7F043F0-0484-4FCA-9E10-DC0869080B29}" destId="{BE0B022F-F552-43AD-8DA7-C6302D304D7E}" srcOrd="0" destOrd="0" presId="urn:microsoft.com/office/officeart/2005/8/layout/orgChart1"/>
    <dgm:cxn modelId="{2D76FECE-ED98-424F-A815-15F24DA865D8}" type="presParOf" srcId="{E7F043F0-0484-4FCA-9E10-DC0869080B29}" destId="{3B6662E9-A468-4721-BAD6-F5285C599E97}" srcOrd="1" destOrd="0" presId="urn:microsoft.com/office/officeart/2005/8/layout/orgChart1"/>
    <dgm:cxn modelId="{F52F7F73-488D-9447-AE97-B56ED51A033F}" type="presParOf" srcId="{2E30AEB2-4721-477C-B2B6-8FF3558146C9}" destId="{A6619B8D-39ED-4F41-A57B-3429D42195E5}" srcOrd="1" destOrd="0" presId="urn:microsoft.com/office/officeart/2005/8/layout/orgChart1"/>
    <dgm:cxn modelId="{3DCEDDB3-C907-6C47-A537-51F1FE6626FC}" type="presParOf" srcId="{2E30AEB2-4721-477C-B2B6-8FF3558146C9}" destId="{72EE272C-A7B6-48CD-913A-1C4D36269947}" srcOrd="2" destOrd="0" presId="urn:microsoft.com/office/officeart/2005/8/layout/orgChart1"/>
    <dgm:cxn modelId="{E1F3D2B9-23A8-224F-B035-DA1389E8D146}" type="presParOf" srcId="{372ED84D-98C9-4A67-80EC-3548DA765D41}" destId="{90A6851C-86D4-4C10-B17D-6DBD74A9F6A6}" srcOrd="6" destOrd="0" presId="urn:microsoft.com/office/officeart/2005/8/layout/orgChart1"/>
    <dgm:cxn modelId="{AE64175A-EB02-B24C-BE83-5E7571871B9E}" type="presParOf" srcId="{372ED84D-98C9-4A67-80EC-3548DA765D41}" destId="{879632CE-3C62-4B87-BA3C-F3CF062A4714}" srcOrd="7" destOrd="0" presId="urn:microsoft.com/office/officeart/2005/8/layout/orgChart1"/>
    <dgm:cxn modelId="{D1F7B10A-4C99-D546-90B8-C764FEE62B57}" type="presParOf" srcId="{879632CE-3C62-4B87-BA3C-F3CF062A4714}" destId="{BF81909C-E344-4530-8EF1-F1D522F9F16E}" srcOrd="0" destOrd="0" presId="urn:microsoft.com/office/officeart/2005/8/layout/orgChart1"/>
    <dgm:cxn modelId="{8850141E-D4AA-3545-B41D-E3653AE7200F}" type="presParOf" srcId="{BF81909C-E344-4530-8EF1-F1D522F9F16E}" destId="{19D409C4-2F50-4CCA-B247-7B0E23D26F91}" srcOrd="0" destOrd="0" presId="urn:microsoft.com/office/officeart/2005/8/layout/orgChart1"/>
    <dgm:cxn modelId="{16258CB6-DDD6-DA4B-90E7-B8EBD7D13C43}" type="presParOf" srcId="{BF81909C-E344-4530-8EF1-F1D522F9F16E}" destId="{05B96CE2-8F0C-4363-9F87-BEA68FF6767E}" srcOrd="1" destOrd="0" presId="urn:microsoft.com/office/officeart/2005/8/layout/orgChart1"/>
    <dgm:cxn modelId="{41DCC5AD-E0C3-094B-92FB-679744CAA403}" type="presParOf" srcId="{879632CE-3C62-4B87-BA3C-F3CF062A4714}" destId="{36D798A4-BB4A-4754-9D5A-C230B3A78B3C}" srcOrd="1" destOrd="0" presId="urn:microsoft.com/office/officeart/2005/8/layout/orgChart1"/>
    <dgm:cxn modelId="{FCA9C59A-1BD5-0943-8C3D-F3DDF72A5A37}" type="presParOf" srcId="{879632CE-3C62-4B87-BA3C-F3CF062A4714}" destId="{EC8CDCEC-3846-4820-A55A-DF5FBDFBA1FA}" srcOrd="2" destOrd="0" presId="urn:microsoft.com/office/officeart/2005/8/layout/orgChart1"/>
    <dgm:cxn modelId="{6B2790B4-7E8B-2B4D-936B-F2826F69E5AA}" type="presParOf" srcId="{95DB7960-B33B-44C4-B471-3D735C5EDA58}" destId="{EE46D448-F619-4389-A3FB-763B1F9ACCE8}" srcOrd="2" destOrd="0" presId="urn:microsoft.com/office/officeart/2005/8/layout/orgChart1"/>
  </dgm:cxnLst>
  <dgm:bg/>
  <dgm:whole/>
  <dgm:extLst>
    <a:ext uri="http://schemas.microsoft.com/office/drawing/2008/diagram">
      <dsp:dataModelExt xmlns:dsp="http://schemas.microsoft.com/office/drawing/2008/diagram" relId="rId3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6CC17E4-950F-49CD-82DF-85DD0501C222}">
      <dsp:nvSpPr>
        <dsp:cNvPr id="0" name=""/>
        <dsp:cNvSpPr/>
      </dsp:nvSpPr>
      <dsp:spPr>
        <a:xfrm>
          <a:off x="3" y="75734"/>
          <a:ext cx="899494" cy="593150"/>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en-US" sz="700" kern="1200"/>
            <a:t>Sacramento County Multi-Jurisdictional Local Hazard Mitigation Plan and Emergency Operations Plan</a:t>
          </a:r>
        </a:p>
      </dsp:txBody>
      <dsp:txXfrm>
        <a:off x="3" y="75734"/>
        <a:ext cx="899494" cy="59315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2E81BF3-3978-42A6-BC08-66C1037393F6}">
      <dsp:nvSpPr>
        <dsp:cNvPr id="0" name=""/>
        <dsp:cNvSpPr/>
      </dsp:nvSpPr>
      <dsp:spPr>
        <a:xfrm>
          <a:off x="1492738" y="463244"/>
          <a:ext cx="1056123" cy="183294"/>
        </a:xfrm>
        <a:custGeom>
          <a:avLst/>
          <a:gdLst/>
          <a:ahLst/>
          <a:cxnLst/>
          <a:rect l="0" t="0" r="0" b="0"/>
          <a:pathLst>
            <a:path>
              <a:moveTo>
                <a:pt x="0" y="0"/>
              </a:moveTo>
              <a:lnTo>
                <a:pt x="0" y="91647"/>
              </a:lnTo>
              <a:lnTo>
                <a:pt x="1056123" y="91647"/>
              </a:lnTo>
              <a:lnTo>
                <a:pt x="1056123" y="183294"/>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640470C-7284-4A7F-8A6F-BD491299DD6B}">
      <dsp:nvSpPr>
        <dsp:cNvPr id="0" name=""/>
        <dsp:cNvSpPr/>
      </dsp:nvSpPr>
      <dsp:spPr>
        <a:xfrm>
          <a:off x="1447018" y="463244"/>
          <a:ext cx="91440" cy="183294"/>
        </a:xfrm>
        <a:custGeom>
          <a:avLst/>
          <a:gdLst/>
          <a:ahLst/>
          <a:cxnLst/>
          <a:rect l="0" t="0" r="0" b="0"/>
          <a:pathLst>
            <a:path>
              <a:moveTo>
                <a:pt x="45720" y="0"/>
              </a:moveTo>
              <a:lnTo>
                <a:pt x="45720" y="183294"/>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4A66DE0-E845-410E-9234-DA4C3911776C}">
      <dsp:nvSpPr>
        <dsp:cNvPr id="0" name=""/>
        <dsp:cNvSpPr/>
      </dsp:nvSpPr>
      <dsp:spPr>
        <a:xfrm>
          <a:off x="436615" y="463244"/>
          <a:ext cx="1056123" cy="183294"/>
        </a:xfrm>
        <a:custGeom>
          <a:avLst/>
          <a:gdLst/>
          <a:ahLst/>
          <a:cxnLst/>
          <a:rect l="0" t="0" r="0" b="0"/>
          <a:pathLst>
            <a:path>
              <a:moveTo>
                <a:pt x="1056123" y="0"/>
              </a:moveTo>
              <a:lnTo>
                <a:pt x="1056123" y="91647"/>
              </a:lnTo>
              <a:lnTo>
                <a:pt x="0" y="91647"/>
              </a:lnTo>
              <a:lnTo>
                <a:pt x="0" y="183294"/>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B14208D-4A7A-4352-A11C-09E4A1E7D4FC}">
      <dsp:nvSpPr>
        <dsp:cNvPr id="0" name=""/>
        <dsp:cNvSpPr/>
      </dsp:nvSpPr>
      <dsp:spPr>
        <a:xfrm>
          <a:off x="1056323" y="26830"/>
          <a:ext cx="872829" cy="436414"/>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en-US" sz="700" kern="1200"/>
            <a:t>District/College Emergency Operations Plan (Basic)</a:t>
          </a:r>
        </a:p>
      </dsp:txBody>
      <dsp:txXfrm>
        <a:off x="1056323" y="26830"/>
        <a:ext cx="872829" cy="436414"/>
      </dsp:txXfrm>
    </dsp:sp>
    <dsp:sp modelId="{19D903E8-A865-49BE-ACE3-E4DFFBF92C57}">
      <dsp:nvSpPr>
        <dsp:cNvPr id="0" name=""/>
        <dsp:cNvSpPr/>
      </dsp:nvSpPr>
      <dsp:spPr>
        <a:xfrm>
          <a:off x="200" y="646539"/>
          <a:ext cx="872829" cy="436414"/>
        </a:xfrm>
        <a:prstGeom prst="rect">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en-US" sz="700" kern="1200"/>
            <a:t>Functional Annexes</a:t>
          </a:r>
        </a:p>
      </dsp:txBody>
      <dsp:txXfrm>
        <a:off x="200" y="646539"/>
        <a:ext cx="872829" cy="436414"/>
      </dsp:txXfrm>
    </dsp:sp>
    <dsp:sp modelId="{3267F205-334E-4DC5-9BC8-7EA439CB331D}">
      <dsp:nvSpPr>
        <dsp:cNvPr id="0" name=""/>
        <dsp:cNvSpPr/>
      </dsp:nvSpPr>
      <dsp:spPr>
        <a:xfrm>
          <a:off x="1056323" y="646539"/>
          <a:ext cx="872829" cy="436414"/>
        </a:xfrm>
        <a:prstGeom prst="rect">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en-US" sz="700" kern="1200"/>
            <a:t>Support Documents</a:t>
          </a:r>
        </a:p>
      </dsp:txBody>
      <dsp:txXfrm>
        <a:off x="1056323" y="646539"/>
        <a:ext cx="872829" cy="436414"/>
      </dsp:txXfrm>
    </dsp:sp>
    <dsp:sp modelId="{5DE44457-23DE-45FF-B832-D749DBA61A90}">
      <dsp:nvSpPr>
        <dsp:cNvPr id="0" name=""/>
        <dsp:cNvSpPr/>
      </dsp:nvSpPr>
      <dsp:spPr>
        <a:xfrm>
          <a:off x="2112447" y="646539"/>
          <a:ext cx="872829" cy="436414"/>
        </a:xfrm>
        <a:prstGeom prst="rect">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en-US" sz="700" kern="1200"/>
            <a:t>Hazard Specific Annexes</a:t>
          </a:r>
        </a:p>
      </dsp:txBody>
      <dsp:txXfrm>
        <a:off x="2112447" y="646539"/>
        <a:ext cx="872829" cy="436414"/>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0A6851C-86D4-4C10-B17D-6DBD74A9F6A6}">
      <dsp:nvSpPr>
        <dsp:cNvPr id="0" name=""/>
        <dsp:cNvSpPr/>
      </dsp:nvSpPr>
      <dsp:spPr>
        <a:xfrm>
          <a:off x="3002573" y="747582"/>
          <a:ext cx="2351633" cy="272089"/>
        </a:xfrm>
        <a:custGeom>
          <a:avLst/>
          <a:gdLst/>
          <a:ahLst/>
          <a:cxnLst/>
          <a:rect l="0" t="0" r="0" b="0"/>
          <a:pathLst>
            <a:path>
              <a:moveTo>
                <a:pt x="0" y="0"/>
              </a:moveTo>
              <a:lnTo>
                <a:pt x="0" y="136044"/>
              </a:lnTo>
              <a:lnTo>
                <a:pt x="2351633" y="136044"/>
              </a:lnTo>
              <a:lnTo>
                <a:pt x="2351633" y="272089"/>
              </a:lnTo>
            </a:path>
          </a:pathLst>
        </a:custGeom>
        <a:noFill/>
        <a:ln w="12700" cap="flat" cmpd="sng" algn="ctr">
          <a:solidFill>
            <a:schemeClr val="tx1"/>
          </a:solidFill>
          <a:prstDash val="solid"/>
          <a:miter lim="800000"/>
        </a:ln>
        <a:effectLst/>
      </dsp:spPr>
      <dsp:style>
        <a:lnRef idx="2">
          <a:scrgbClr r="0" g="0" b="0"/>
        </a:lnRef>
        <a:fillRef idx="0">
          <a:scrgbClr r="0" g="0" b="0"/>
        </a:fillRef>
        <a:effectRef idx="0">
          <a:scrgbClr r="0" g="0" b="0"/>
        </a:effectRef>
        <a:fontRef idx="minor"/>
      </dsp:style>
    </dsp:sp>
    <dsp:sp modelId="{E8183DD2-B718-4F21-93CE-5AECDA83E4EE}">
      <dsp:nvSpPr>
        <dsp:cNvPr id="0" name=""/>
        <dsp:cNvSpPr/>
      </dsp:nvSpPr>
      <dsp:spPr>
        <a:xfrm>
          <a:off x="3002573" y="747582"/>
          <a:ext cx="783877" cy="272089"/>
        </a:xfrm>
        <a:custGeom>
          <a:avLst/>
          <a:gdLst/>
          <a:ahLst/>
          <a:cxnLst/>
          <a:rect l="0" t="0" r="0" b="0"/>
          <a:pathLst>
            <a:path>
              <a:moveTo>
                <a:pt x="0" y="0"/>
              </a:moveTo>
              <a:lnTo>
                <a:pt x="0" y="136044"/>
              </a:lnTo>
              <a:lnTo>
                <a:pt x="783877" y="136044"/>
              </a:lnTo>
              <a:lnTo>
                <a:pt x="783877" y="272089"/>
              </a:lnTo>
            </a:path>
          </a:pathLst>
        </a:custGeom>
        <a:noFill/>
        <a:ln w="12700" cap="flat" cmpd="sng" algn="ctr">
          <a:solidFill>
            <a:schemeClr val="tx1"/>
          </a:solidFill>
          <a:prstDash val="solid"/>
          <a:miter lim="800000"/>
        </a:ln>
        <a:effectLst/>
      </dsp:spPr>
      <dsp:style>
        <a:lnRef idx="2">
          <a:scrgbClr r="0" g="0" b="0"/>
        </a:lnRef>
        <a:fillRef idx="0">
          <a:scrgbClr r="0" g="0" b="0"/>
        </a:fillRef>
        <a:effectRef idx="0">
          <a:scrgbClr r="0" g="0" b="0"/>
        </a:effectRef>
        <a:fontRef idx="minor"/>
      </dsp:style>
    </dsp:sp>
    <dsp:sp modelId="{56192A0D-70A6-4372-908C-9DCEEC96BF68}">
      <dsp:nvSpPr>
        <dsp:cNvPr id="0" name=""/>
        <dsp:cNvSpPr/>
      </dsp:nvSpPr>
      <dsp:spPr>
        <a:xfrm>
          <a:off x="2218695" y="747582"/>
          <a:ext cx="783877" cy="272089"/>
        </a:xfrm>
        <a:custGeom>
          <a:avLst/>
          <a:gdLst/>
          <a:ahLst/>
          <a:cxnLst/>
          <a:rect l="0" t="0" r="0" b="0"/>
          <a:pathLst>
            <a:path>
              <a:moveTo>
                <a:pt x="783877" y="0"/>
              </a:moveTo>
              <a:lnTo>
                <a:pt x="783877" y="136044"/>
              </a:lnTo>
              <a:lnTo>
                <a:pt x="0" y="136044"/>
              </a:lnTo>
              <a:lnTo>
                <a:pt x="0" y="272089"/>
              </a:lnTo>
            </a:path>
          </a:pathLst>
        </a:custGeom>
        <a:noFill/>
        <a:ln w="12700" cap="flat" cmpd="sng" algn="ctr">
          <a:solidFill>
            <a:schemeClr val="tx1"/>
          </a:solidFill>
          <a:prstDash val="solid"/>
          <a:miter lim="800000"/>
        </a:ln>
        <a:effectLst/>
      </dsp:spPr>
      <dsp:style>
        <a:lnRef idx="2">
          <a:scrgbClr r="0" g="0" b="0"/>
        </a:lnRef>
        <a:fillRef idx="0">
          <a:scrgbClr r="0" g="0" b="0"/>
        </a:fillRef>
        <a:effectRef idx="0">
          <a:scrgbClr r="0" g="0" b="0"/>
        </a:effectRef>
        <a:fontRef idx="minor"/>
      </dsp:style>
    </dsp:sp>
    <dsp:sp modelId="{72B029B5-5ED1-4BCA-9D5A-35E5604B6D6B}">
      <dsp:nvSpPr>
        <dsp:cNvPr id="0" name=""/>
        <dsp:cNvSpPr/>
      </dsp:nvSpPr>
      <dsp:spPr>
        <a:xfrm>
          <a:off x="650939" y="747582"/>
          <a:ext cx="2351633" cy="272089"/>
        </a:xfrm>
        <a:custGeom>
          <a:avLst/>
          <a:gdLst/>
          <a:ahLst/>
          <a:cxnLst/>
          <a:rect l="0" t="0" r="0" b="0"/>
          <a:pathLst>
            <a:path>
              <a:moveTo>
                <a:pt x="2351633" y="0"/>
              </a:moveTo>
              <a:lnTo>
                <a:pt x="2351633" y="136044"/>
              </a:lnTo>
              <a:lnTo>
                <a:pt x="0" y="136044"/>
              </a:lnTo>
              <a:lnTo>
                <a:pt x="0" y="272089"/>
              </a:lnTo>
            </a:path>
          </a:pathLst>
        </a:custGeom>
        <a:noFill/>
        <a:ln w="12700" cap="flat" cmpd="sng" algn="ctr">
          <a:solidFill>
            <a:schemeClr val="tx1"/>
          </a:solidFill>
          <a:prstDash val="solid"/>
          <a:miter lim="800000"/>
        </a:ln>
        <a:effectLst/>
      </dsp:spPr>
      <dsp:style>
        <a:lnRef idx="2">
          <a:scrgbClr r="0" g="0" b="0"/>
        </a:lnRef>
        <a:fillRef idx="0">
          <a:scrgbClr r="0" g="0" b="0"/>
        </a:fillRef>
        <a:effectRef idx="0">
          <a:scrgbClr r="0" g="0" b="0"/>
        </a:effectRef>
        <a:fontRef idx="minor"/>
      </dsp:style>
    </dsp:sp>
    <dsp:sp modelId="{DA322E4D-D4A5-47BE-B560-C507074CFD6B}">
      <dsp:nvSpPr>
        <dsp:cNvPr id="0" name=""/>
        <dsp:cNvSpPr/>
      </dsp:nvSpPr>
      <dsp:spPr>
        <a:xfrm>
          <a:off x="2354740" y="99749"/>
          <a:ext cx="1295665" cy="647832"/>
        </a:xfrm>
        <a:prstGeom prst="rect">
          <a:avLst/>
        </a:prstGeom>
        <a:solidFill>
          <a:schemeClr val="bg1">
            <a:lumMod val="95000"/>
          </a:schemeClr>
        </a:solidFill>
        <a:ln>
          <a:solidFill>
            <a:schemeClr val="bg1">
              <a:lumMod val="65000"/>
            </a:schemeClr>
          </a:solid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0160" tIns="10160" rIns="10160" bIns="10160" numCol="1" spcCol="1270" anchor="ctr" anchorCtr="0">
          <a:noAutofit/>
        </a:bodyPr>
        <a:lstStyle/>
        <a:p>
          <a:pPr lvl="0" algn="ctr" defTabSz="711200">
            <a:lnSpc>
              <a:spcPct val="90000"/>
            </a:lnSpc>
            <a:spcBef>
              <a:spcPct val="0"/>
            </a:spcBef>
            <a:spcAft>
              <a:spcPct val="35000"/>
            </a:spcAft>
          </a:pPr>
          <a:r>
            <a:rPr lang="en-US" sz="1600" kern="1200">
              <a:solidFill>
                <a:sysClr val="windowText" lastClr="000000"/>
              </a:solidFill>
            </a:rPr>
            <a:t>Command/</a:t>
          </a:r>
        </a:p>
        <a:p>
          <a:pPr lvl="0" algn="ctr" defTabSz="711200">
            <a:lnSpc>
              <a:spcPct val="90000"/>
            </a:lnSpc>
            <a:spcBef>
              <a:spcPct val="0"/>
            </a:spcBef>
            <a:spcAft>
              <a:spcPct val="35000"/>
            </a:spcAft>
          </a:pPr>
          <a:r>
            <a:rPr lang="en-US" sz="1600" kern="1200">
              <a:solidFill>
                <a:sysClr val="windowText" lastClr="000000"/>
              </a:solidFill>
            </a:rPr>
            <a:t>Management</a:t>
          </a:r>
        </a:p>
      </dsp:txBody>
      <dsp:txXfrm>
        <a:off x="2354740" y="99749"/>
        <a:ext cx="1295665" cy="647832"/>
      </dsp:txXfrm>
    </dsp:sp>
    <dsp:sp modelId="{929EC99B-B990-45E8-9254-227E3121B701}">
      <dsp:nvSpPr>
        <dsp:cNvPr id="0" name=""/>
        <dsp:cNvSpPr/>
      </dsp:nvSpPr>
      <dsp:spPr>
        <a:xfrm>
          <a:off x="3106" y="1019671"/>
          <a:ext cx="1295665" cy="647832"/>
        </a:xfrm>
        <a:prstGeom prst="rect">
          <a:avLst/>
        </a:prstGeom>
        <a:solidFill>
          <a:srgbClr val="C00000"/>
        </a:solidFill>
        <a:ln>
          <a:solidFill>
            <a:srgbClr val="C00000"/>
          </a:solid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0160" tIns="10160" rIns="10160" bIns="10160" numCol="1" spcCol="1270" anchor="ctr" anchorCtr="0">
          <a:noAutofit/>
        </a:bodyPr>
        <a:lstStyle/>
        <a:p>
          <a:pPr lvl="0" algn="ctr" defTabSz="711200">
            <a:lnSpc>
              <a:spcPct val="90000"/>
            </a:lnSpc>
            <a:spcBef>
              <a:spcPct val="0"/>
            </a:spcBef>
            <a:spcAft>
              <a:spcPct val="35000"/>
            </a:spcAft>
          </a:pPr>
          <a:r>
            <a:rPr lang="en-US" sz="1600" kern="1200"/>
            <a:t>Operations</a:t>
          </a:r>
        </a:p>
      </dsp:txBody>
      <dsp:txXfrm>
        <a:off x="3106" y="1019671"/>
        <a:ext cx="1295665" cy="647832"/>
      </dsp:txXfrm>
    </dsp:sp>
    <dsp:sp modelId="{CBD938A1-76A8-44CC-847D-A9F6C6295A5E}">
      <dsp:nvSpPr>
        <dsp:cNvPr id="0" name=""/>
        <dsp:cNvSpPr/>
      </dsp:nvSpPr>
      <dsp:spPr>
        <a:xfrm>
          <a:off x="1570862" y="1019671"/>
          <a:ext cx="1295665" cy="647832"/>
        </a:xfrm>
        <a:prstGeom prst="rect">
          <a:avLst/>
        </a:prstGeom>
        <a:solidFill>
          <a:srgbClr val="0070C0"/>
        </a:soli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0160" tIns="10160" rIns="10160" bIns="10160" numCol="1" spcCol="1270" anchor="ctr" anchorCtr="0">
          <a:noAutofit/>
        </a:bodyPr>
        <a:lstStyle/>
        <a:p>
          <a:pPr lvl="0" algn="ctr" defTabSz="711200">
            <a:lnSpc>
              <a:spcPct val="90000"/>
            </a:lnSpc>
            <a:spcBef>
              <a:spcPct val="0"/>
            </a:spcBef>
            <a:spcAft>
              <a:spcPct val="35000"/>
            </a:spcAft>
          </a:pPr>
          <a:r>
            <a:rPr lang="en-US" sz="1600" kern="1200"/>
            <a:t>Planning/ Intelligence</a:t>
          </a:r>
        </a:p>
      </dsp:txBody>
      <dsp:txXfrm>
        <a:off x="1570862" y="1019671"/>
        <a:ext cx="1295665" cy="647832"/>
      </dsp:txXfrm>
    </dsp:sp>
    <dsp:sp modelId="{BE0B022F-F552-43AD-8DA7-C6302D304D7E}">
      <dsp:nvSpPr>
        <dsp:cNvPr id="0" name=""/>
        <dsp:cNvSpPr/>
      </dsp:nvSpPr>
      <dsp:spPr>
        <a:xfrm>
          <a:off x="3138617" y="1019671"/>
          <a:ext cx="1295665" cy="647832"/>
        </a:xfrm>
        <a:prstGeom prst="rect">
          <a:avLst/>
        </a:prstGeom>
        <a:solidFill>
          <a:srgbClr val="FF8C25"/>
        </a:solidFill>
        <a:ln>
          <a:solidFill>
            <a:schemeClr val="accent6">
              <a:lumMod val="75000"/>
            </a:schemeClr>
          </a:solid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0160" tIns="10160" rIns="10160" bIns="10160" numCol="1" spcCol="1270" anchor="ctr" anchorCtr="0">
          <a:noAutofit/>
        </a:bodyPr>
        <a:lstStyle/>
        <a:p>
          <a:pPr lvl="0" algn="ctr" defTabSz="711200">
            <a:lnSpc>
              <a:spcPct val="90000"/>
            </a:lnSpc>
            <a:spcBef>
              <a:spcPct val="0"/>
            </a:spcBef>
            <a:spcAft>
              <a:spcPct val="35000"/>
            </a:spcAft>
          </a:pPr>
          <a:r>
            <a:rPr lang="en-US" sz="1600" kern="1200"/>
            <a:t>Logistics</a:t>
          </a:r>
        </a:p>
      </dsp:txBody>
      <dsp:txXfrm>
        <a:off x="3138617" y="1019671"/>
        <a:ext cx="1295665" cy="647832"/>
      </dsp:txXfrm>
    </dsp:sp>
    <dsp:sp modelId="{19D409C4-2F50-4CCA-B247-7B0E23D26F91}">
      <dsp:nvSpPr>
        <dsp:cNvPr id="0" name=""/>
        <dsp:cNvSpPr/>
      </dsp:nvSpPr>
      <dsp:spPr>
        <a:xfrm>
          <a:off x="4706373" y="1019671"/>
          <a:ext cx="1295665" cy="647832"/>
        </a:xfrm>
        <a:prstGeom prst="rect">
          <a:avLst/>
        </a:prstGeom>
        <a:solidFill>
          <a:srgbClr val="00B050"/>
        </a:solidFill>
        <a:ln>
          <a:solidFill>
            <a:srgbClr val="00B050"/>
          </a:solid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0160" tIns="10160" rIns="10160" bIns="10160" numCol="1" spcCol="1270" anchor="ctr" anchorCtr="0">
          <a:noAutofit/>
        </a:bodyPr>
        <a:lstStyle/>
        <a:p>
          <a:pPr lvl="0" algn="ctr" defTabSz="711200">
            <a:lnSpc>
              <a:spcPct val="90000"/>
            </a:lnSpc>
            <a:spcBef>
              <a:spcPct val="0"/>
            </a:spcBef>
            <a:spcAft>
              <a:spcPct val="35000"/>
            </a:spcAft>
          </a:pPr>
          <a:r>
            <a:rPr lang="en-US" sz="1600" kern="1200"/>
            <a:t>Finance/ Administration</a:t>
          </a:r>
        </a:p>
      </dsp:txBody>
      <dsp:txXfrm>
        <a:off x="4706373" y="1019671"/>
        <a:ext cx="1295665" cy="647832"/>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10 College Parkway,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05FCF36-0618-45B2-A998-0A87C7CFAE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57</Pages>
  <Words>17114</Words>
  <Characters>97553</Characters>
  <Application>Microsoft Office Word</Application>
  <DocSecurity>0</DocSecurity>
  <Lines>812</Lines>
  <Paragraphs>228</Paragraphs>
  <ScaleCrop>false</ScaleCrop>
  <HeadingPairs>
    <vt:vector size="2" baseType="variant">
      <vt:variant>
        <vt:lpstr>Title</vt:lpstr>
      </vt:variant>
      <vt:variant>
        <vt:i4>1</vt:i4>
      </vt:variant>
    </vt:vector>
  </HeadingPairs>
  <TitlesOfParts>
    <vt:vector size="1" baseType="lpstr">
      <vt:lpstr>American River College </vt:lpstr>
    </vt:vector>
  </TitlesOfParts>
  <Manager/>
  <Company>American River College</Company>
  <LinksUpToDate>false</LinksUpToDate>
  <CharactersWithSpaces>114439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American River College</dc:title>
  <dc:subject>Emergency Operations Plan (including Mather, McClellan and Natomas Centers)                     December 31, 2019, VERSION 1.0</dc:subject>
  <dc:creator>December 2019 DRAFT version 1.0</dc:creator>
  <cp:keywords/>
  <dc:description/>
  <cp:lastModifiedBy>Kaur, Kuldeep</cp:lastModifiedBy>
  <cp:revision>2</cp:revision>
  <cp:lastPrinted>2019-10-22T02:02:00Z</cp:lastPrinted>
  <dcterms:created xsi:type="dcterms:W3CDTF">2020-02-07T21:31:00Z</dcterms:created>
  <dcterms:modified xsi:type="dcterms:W3CDTF">2020-02-07T21:31:00Z</dcterms:modified>
  <cp:category/>
</cp:coreProperties>
</file>