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0723" w:rsidRPr="00FC0723" w:rsidRDefault="00FC0723" w:rsidP="00FC0723">
      <w:pPr>
        <w:spacing w:after="0" w:line="240" w:lineRule="auto"/>
        <w:rPr>
          <w:rFonts w:eastAsia="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914"/>
        <w:gridCol w:w="1259"/>
        <w:gridCol w:w="6167"/>
      </w:tblGrid>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1st Round 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extent cx="571500" cy="504825"/>
                  <wp:effectExtent l="0" t="0" r="0" b="9525"/>
                  <wp:docPr id="18" name="Picture 18" descr="https://lh3.googleusercontent.com/5AChCLx_IrMnRm2wXh68_4GAY0BVnyQ9Zb2LCim4snDFcciM3T5Z4uUYS4bJyOYT-zft23u3PPJrwNzI8DYtlm1ZaYg2teG6vJyh0cavM2zyqfWvUxq5KZm-5vQrk4FW4NZwo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5AChCLx_IrMnRm2wXh68_4GAY0BVnyQ9Zb2LCim4snDFcciM3T5Z4uUYS4bJyOYT-zft23u3PPJrwNzI8DYtlm1ZaYg2teG6vJyh0cavM2zyqfWvUxq5KZm-5vQrk4FW4NZwox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The first opportunity to review data and indicate desired changes for the upcoming term(s). Changes are entered into PeopleSoft by an ISA prior to 2nd Round Planning.</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2nd Round</w:t>
            </w:r>
          </w:p>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extent cx="571500" cy="504825"/>
                  <wp:effectExtent l="0" t="0" r="0" b="9525"/>
                  <wp:docPr id="17" name="Picture 17" descr="https://lh3.googleusercontent.com/5AChCLx_IrMnRm2wXh68_4GAY0BVnyQ9Zb2LCim4snDFcciM3T5Z4uUYS4bJyOYT-zft23u3PPJrwNzI8DYtlm1ZaYg2teG6vJyh0cavM2zyqfWvUxq5KZm-5vQrk4FW4NZwo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5AChCLx_IrMnRm2wXh68_4GAY0BVnyQ9Zb2LCim4snDFcciM3T5Z4uUYS4bJyOYT-zft23u3PPJrwNzI8DYtlm1ZaYg2teG6vJyh0cavM2zyqfWvUxq5KZm-5vQrk4FW4NZwox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The last opportunity to review data and indicate desired changes for the upcoming term(s). The 2nd Round uses a snapshot of the rolled data after all 1st round changes have been applied. The data should be checked for accuracy and any additional changes should be indicated. After 2nd Round Planning, an ISA will enter the revisions in PeopleSoft prior to the district-wide deadline for schedule changes. Once the deadline passes, sections can no longer be deleted.</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after="0" w:line="240" w:lineRule="auto"/>
              <w:rPr>
                <w:rFonts w:eastAsia="Times New Roman" w:cs="Times New Roman"/>
                <w:b/>
                <w:bCs/>
                <w:color w:val="000000"/>
              </w:rPr>
            </w:pPr>
            <w:r>
              <w:rPr>
                <w:rFonts w:eastAsia="Times New Roman" w:cs="Times New Roman"/>
                <w:b/>
                <w:bCs/>
                <w:color w:val="000000"/>
              </w:rPr>
              <w:t>Associate Degree for Transfer (ADT)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0BFE4385" wp14:editId="3470FCFD">
                  <wp:extent cx="571500" cy="571500"/>
                  <wp:effectExtent l="0" t="0" r="0" b="0"/>
                  <wp:docPr id="22" name="Picture 22" descr="https://lh3.googleusercontent.com/yKqAw1uAHvsWq-EfomWC_PSMlOvoKXu2Tw_A69Cz6IKUp8uCPTu87DOQYvRxpq_qagB7D4wrPm72r6x-HqtHJMQLoNvIxrB8P4jsh1mpHg76pu18-kzEJha6beXJqN_mrtJgMq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yKqAw1uAHvsWq-EfomWC_PSMlOvoKXu2Tw_A69Cz6IKUp8uCPTu87DOQYvRxpq_qagB7D4wrPm72r6x-HqtHJMQLoNvIxrB8P4jsh1mpHg76pu18-kzEJha6beXJqN_mrtJgMqI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b/>
                <w:bCs/>
                <w:noProof/>
                <w:color w:val="000000"/>
                <w:bdr w:val="none" w:sz="0" w:space="0" w:color="auto" w:frame="1"/>
              </w:rPr>
            </w:pPr>
            <w:r w:rsidRPr="00FC0723">
              <w:rPr>
                <w:rFonts w:eastAsia="Times New Roman" w:cs="Times New Roman"/>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i/>
                <w:iCs/>
                <w:color w:val="FF0000"/>
              </w:rPr>
              <w:t>Need to work on definition as it relates to scheduling</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after="0" w:line="240" w:lineRule="auto"/>
              <w:rPr>
                <w:rFonts w:eastAsia="Times New Roman" w:cs="Times New Roman"/>
                <w:b/>
                <w:bCs/>
                <w:color w:val="000000"/>
              </w:rPr>
            </w:pPr>
            <w:r>
              <w:rPr>
                <w:rFonts w:eastAsia="Times New Roman" w:cs="Times New Roman"/>
                <w:b/>
                <w:bCs/>
                <w:color w:val="000000"/>
              </w:rPr>
              <w:t>Associate Degree (A.A. or 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572327AA" wp14:editId="7AB58689">
                  <wp:extent cx="571500" cy="571500"/>
                  <wp:effectExtent l="0" t="0" r="0" b="0"/>
                  <wp:docPr id="23" name="Picture 23" descr="https://lh3.googleusercontent.com/yKqAw1uAHvsWq-EfomWC_PSMlOvoKXu2Tw_A69Cz6IKUp8uCPTu87DOQYvRxpq_qagB7D4wrPm72r6x-HqtHJMQLoNvIxrB8P4jsh1mpHg76pu18-kzEJha6beXJqN_mrtJgMq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yKqAw1uAHvsWq-EfomWC_PSMlOvoKXu2Tw_A69Cz6IKUp8uCPTu87DOQYvRxpq_qagB7D4wrPm72r6x-HqtHJMQLoNvIxrB8P4jsh1mpHg76pu18-kzEJha6beXJqN_mrtJgMqI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b/>
                <w:bCs/>
                <w:noProof/>
                <w:color w:val="000000"/>
                <w:bdr w:val="none" w:sz="0" w:space="0" w:color="auto" w:frame="1"/>
              </w:rPr>
            </w:pPr>
            <w:r w:rsidRPr="00FC0723">
              <w:rPr>
                <w:rFonts w:eastAsia="Times New Roman" w:cs="Times New Roman"/>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after="0" w:line="240" w:lineRule="auto"/>
              <w:rPr>
                <w:rFonts w:eastAsia="Times New Roman" w:cs="Times New Roman"/>
                <w:color w:val="000000"/>
              </w:rPr>
            </w:pPr>
            <w:r w:rsidRPr="00FC0723">
              <w:rPr>
                <w:rFonts w:eastAsia="Times New Roman" w:cs="Times New Roman"/>
                <w:i/>
                <w:iCs/>
                <w:color w:val="FF0000"/>
              </w:rPr>
              <w:t>Need to work on definition as it relates to scheduling</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Apportionment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6DA64E2C" wp14:editId="2011ED24">
                  <wp:extent cx="571500" cy="571500"/>
                  <wp:effectExtent l="0" t="0" r="0" b="0"/>
                  <wp:docPr id="16" name="Picture 16" descr="https://lh3.googleusercontent.com/yKqAw1uAHvsWq-EfomWC_PSMlOvoKXu2Tw_A69Cz6IKUp8uCPTu87DOQYvRxpq_qagB7D4wrPm72r6x-HqtHJMQLoNvIxrB8P4jsh1mpHg76pu18-kzEJha6beXJqN_mrtJgMq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yKqAw1uAHvsWq-EfomWC_PSMlOvoKXu2Tw_A69Cz6IKUp8uCPTu87DOQYvRxpq_qagB7D4wrPm72r6x-HqtHJMQLoNvIxrB8P4jsh1mpHg76pu18-kzEJha6beXJqN_mrtJgMqI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The state of California provides apportionment funding to colleges which is primarily based on FTES. In general, ARC receives more funding if it generates more resident FTES. Credit classes are funded at a higher rate than non-credit classes.</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Areas of Interest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6AC33AFE" wp14:editId="5EBB15F6">
                  <wp:extent cx="571500" cy="504825"/>
                  <wp:effectExtent l="0" t="0" r="0" b="9525"/>
                  <wp:docPr id="15" name="Picture 15" descr="https://lh3.googleusercontent.com/5AChCLx_IrMnRm2wXh68_4GAY0BVnyQ9Zb2LCim4snDFcciM3T5Z4uUYS4bJyOYT-zft23u3PPJrwNzI8DYtlm1ZaYg2teG6vJyh0cavM2zyqfWvUxq5KZm-5vQrk4FW4NZwo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5AChCLx_IrMnRm2wXh68_4GAY0BVnyQ9Zb2LCim4snDFcciM3T5Z4uUYS4bJyOYT-zft23u3PPJrwNzI8DYtlm1ZaYg2teG6vJyh0cavM2zyqfWvUxq5KZm-5vQrk4FW4NZwox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ARC has defined eight broad areas of interest that students can explore before deciding on a specific program. Each area is a group of related programs organized by theme. Once a student selects an area of interest, the related pathway community provides further connection to career- and program-oriented information and services. The pathway communities are:</w:t>
            </w:r>
          </w:p>
          <w:p w:rsidR="00FC0723" w:rsidRPr="00FC0723" w:rsidRDefault="00FC0723" w:rsidP="00FC0723">
            <w:pPr>
              <w:numPr>
                <w:ilvl w:val="0"/>
                <w:numId w:val="1"/>
              </w:numPr>
              <w:spacing w:after="0" w:line="240" w:lineRule="auto"/>
              <w:textAlignment w:val="baseline"/>
              <w:rPr>
                <w:rFonts w:eastAsia="Times New Roman" w:cs="Times New Roman"/>
                <w:color w:val="000000"/>
              </w:rPr>
            </w:pPr>
            <w:r w:rsidRPr="00FC0723">
              <w:rPr>
                <w:rFonts w:eastAsia="Times New Roman" w:cs="Times New Roman"/>
                <w:color w:val="000000"/>
              </w:rPr>
              <w:t>Arts</w:t>
            </w:r>
          </w:p>
          <w:p w:rsidR="00FC0723" w:rsidRPr="00FC0723" w:rsidRDefault="00FC0723" w:rsidP="00FC0723">
            <w:pPr>
              <w:numPr>
                <w:ilvl w:val="0"/>
                <w:numId w:val="1"/>
              </w:numPr>
              <w:spacing w:after="0" w:line="240" w:lineRule="auto"/>
              <w:textAlignment w:val="baseline"/>
              <w:rPr>
                <w:rFonts w:eastAsia="Times New Roman" w:cs="Times New Roman"/>
                <w:color w:val="000000"/>
              </w:rPr>
            </w:pPr>
            <w:r w:rsidRPr="00FC0723">
              <w:rPr>
                <w:rFonts w:eastAsia="Times New Roman" w:cs="Times New Roman"/>
                <w:color w:val="000000"/>
              </w:rPr>
              <w:t>Business</w:t>
            </w:r>
          </w:p>
          <w:p w:rsidR="00FC0723" w:rsidRPr="00FC0723" w:rsidRDefault="00FC0723" w:rsidP="00FC0723">
            <w:pPr>
              <w:numPr>
                <w:ilvl w:val="0"/>
                <w:numId w:val="1"/>
              </w:numPr>
              <w:spacing w:after="0" w:line="240" w:lineRule="auto"/>
              <w:textAlignment w:val="baseline"/>
              <w:rPr>
                <w:rFonts w:eastAsia="Times New Roman" w:cs="Times New Roman"/>
                <w:color w:val="000000"/>
              </w:rPr>
            </w:pPr>
            <w:r w:rsidRPr="00FC0723">
              <w:rPr>
                <w:rFonts w:eastAsia="Times New Roman" w:cs="Times New Roman"/>
                <w:color w:val="000000"/>
              </w:rPr>
              <w:t>Health, Human Services &amp; Well Being</w:t>
            </w:r>
          </w:p>
          <w:p w:rsidR="00FC0723" w:rsidRPr="00FC0723" w:rsidRDefault="00FC0723" w:rsidP="00FC0723">
            <w:pPr>
              <w:numPr>
                <w:ilvl w:val="0"/>
                <w:numId w:val="1"/>
              </w:numPr>
              <w:spacing w:after="0" w:line="240" w:lineRule="auto"/>
              <w:textAlignment w:val="baseline"/>
              <w:rPr>
                <w:rFonts w:eastAsia="Times New Roman" w:cs="Times New Roman"/>
                <w:color w:val="000000"/>
              </w:rPr>
            </w:pPr>
            <w:r w:rsidRPr="00FC0723">
              <w:rPr>
                <w:rFonts w:eastAsia="Times New Roman" w:cs="Times New Roman"/>
                <w:color w:val="000000"/>
              </w:rPr>
              <w:t>Language and Communication</w:t>
            </w:r>
          </w:p>
          <w:p w:rsidR="00FC0723" w:rsidRPr="00FC0723" w:rsidRDefault="00FC0723" w:rsidP="00FC0723">
            <w:pPr>
              <w:numPr>
                <w:ilvl w:val="0"/>
                <w:numId w:val="1"/>
              </w:numPr>
              <w:spacing w:after="0" w:line="240" w:lineRule="auto"/>
              <w:textAlignment w:val="baseline"/>
              <w:rPr>
                <w:rFonts w:eastAsia="Times New Roman" w:cs="Times New Roman"/>
                <w:color w:val="000000"/>
              </w:rPr>
            </w:pPr>
            <w:r w:rsidRPr="00FC0723">
              <w:rPr>
                <w:rFonts w:eastAsia="Times New Roman" w:cs="Times New Roman"/>
                <w:color w:val="000000"/>
              </w:rPr>
              <w:t>Manufacturing, Construction &amp; Transportation</w:t>
            </w:r>
          </w:p>
          <w:p w:rsidR="00FC0723" w:rsidRPr="00FC0723" w:rsidRDefault="00FC0723" w:rsidP="00FC0723">
            <w:pPr>
              <w:numPr>
                <w:ilvl w:val="0"/>
                <w:numId w:val="1"/>
              </w:numPr>
              <w:spacing w:after="0" w:line="240" w:lineRule="auto"/>
              <w:textAlignment w:val="baseline"/>
              <w:rPr>
                <w:rFonts w:eastAsia="Times New Roman" w:cs="Times New Roman"/>
                <w:color w:val="000000"/>
              </w:rPr>
            </w:pPr>
            <w:r w:rsidRPr="00FC0723">
              <w:rPr>
                <w:rFonts w:eastAsia="Times New Roman" w:cs="Times New Roman"/>
                <w:color w:val="000000"/>
              </w:rPr>
              <w:t>People, Culture &amp; Society</w:t>
            </w:r>
          </w:p>
          <w:p w:rsidR="00FC0723" w:rsidRPr="00FC0723" w:rsidRDefault="00FC0723" w:rsidP="00FC0723">
            <w:pPr>
              <w:numPr>
                <w:ilvl w:val="0"/>
                <w:numId w:val="1"/>
              </w:numPr>
              <w:spacing w:after="0" w:line="240" w:lineRule="auto"/>
              <w:textAlignment w:val="baseline"/>
              <w:rPr>
                <w:rFonts w:eastAsia="Times New Roman" w:cs="Times New Roman"/>
                <w:color w:val="000000"/>
              </w:rPr>
            </w:pPr>
            <w:r w:rsidRPr="00FC0723">
              <w:rPr>
                <w:rFonts w:eastAsia="Times New Roman" w:cs="Times New Roman"/>
                <w:color w:val="000000"/>
              </w:rPr>
              <w:t>Public Service</w:t>
            </w:r>
          </w:p>
          <w:p w:rsidR="00FC0723" w:rsidRPr="00FC0723" w:rsidRDefault="00FC0723" w:rsidP="00FC0723">
            <w:pPr>
              <w:numPr>
                <w:ilvl w:val="0"/>
                <w:numId w:val="1"/>
              </w:numPr>
              <w:spacing w:after="0" w:line="240" w:lineRule="auto"/>
              <w:textAlignment w:val="baseline"/>
              <w:rPr>
                <w:rFonts w:eastAsia="Times New Roman" w:cs="Times New Roman"/>
                <w:color w:val="000000"/>
              </w:rPr>
            </w:pPr>
            <w:r w:rsidRPr="00FC0723">
              <w:rPr>
                <w:rFonts w:eastAsia="Times New Roman" w:cs="Times New Roman"/>
                <w:color w:val="000000"/>
              </w:rPr>
              <w:t>STEM</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lastRenderedPageBreak/>
              <w:t>Attendance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4A466997" wp14:editId="0A4D9CED">
                  <wp:extent cx="571500" cy="571500"/>
                  <wp:effectExtent l="0" t="0" r="0" b="0"/>
                  <wp:docPr id="14" name="Picture 14" descr="https://lh3.googleusercontent.com/yKqAw1uAHvsWq-EfomWC_PSMlOvoKXu2Tw_A69Cz6IKUp8uCPTu87DOQYvRxpq_qagB7D4wrPm72r6x-HqtHJMQLoNvIxrB8P4jsh1mpHg76pu18-kzEJha6beXJqN_mrtJgMq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yKqAw1uAHvsWq-EfomWC_PSMlOvoKXu2Tw_A69Cz6IKUp8uCPTu87DOQYvRxpq_qagB7D4wrPm72r6x-HqtHJMQLoNvIxrB8P4jsh1mpHg76pu18-kzEJha6beXJqN_mrtJgMqI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The state reimburses ARC using different calculations depending on the Attendance Type that a section is designated with.</w:t>
            </w:r>
          </w:p>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The common attendance types are (See FTES for specifics on how these types impact calculations for reimbursement):</w:t>
            </w:r>
          </w:p>
          <w:p w:rsidR="00FC0723" w:rsidRPr="00FC0723" w:rsidRDefault="00FC0723" w:rsidP="00FC0723">
            <w:pPr>
              <w:numPr>
                <w:ilvl w:val="0"/>
                <w:numId w:val="2"/>
              </w:numPr>
              <w:spacing w:after="0" w:line="240" w:lineRule="auto"/>
              <w:textAlignment w:val="baseline"/>
              <w:rPr>
                <w:rFonts w:eastAsia="Times New Roman" w:cs="Times New Roman"/>
                <w:color w:val="000000"/>
              </w:rPr>
            </w:pPr>
            <w:r w:rsidRPr="00FC0723">
              <w:rPr>
                <w:rFonts w:eastAsia="Times New Roman" w:cs="Times New Roman"/>
                <w:color w:val="000000"/>
              </w:rPr>
              <w:t>Weekly attendance (most common)</w:t>
            </w:r>
          </w:p>
          <w:p w:rsidR="00FC0723" w:rsidRPr="00FC0723" w:rsidRDefault="00FC0723" w:rsidP="00FC0723">
            <w:pPr>
              <w:numPr>
                <w:ilvl w:val="0"/>
                <w:numId w:val="2"/>
              </w:numPr>
              <w:spacing w:after="0" w:line="240" w:lineRule="auto"/>
              <w:textAlignment w:val="baseline"/>
              <w:rPr>
                <w:rFonts w:eastAsia="Times New Roman" w:cs="Times New Roman"/>
                <w:color w:val="000000"/>
              </w:rPr>
            </w:pPr>
            <w:r w:rsidRPr="00FC0723">
              <w:rPr>
                <w:rFonts w:eastAsia="Times New Roman" w:cs="Times New Roman"/>
                <w:color w:val="000000"/>
              </w:rPr>
              <w:t>Daily</w:t>
            </w:r>
          </w:p>
          <w:p w:rsidR="00FC0723" w:rsidRPr="00FC0723" w:rsidRDefault="00FC0723" w:rsidP="00FC0723">
            <w:pPr>
              <w:numPr>
                <w:ilvl w:val="0"/>
                <w:numId w:val="2"/>
              </w:numPr>
              <w:spacing w:after="0" w:line="240" w:lineRule="auto"/>
              <w:textAlignment w:val="baseline"/>
              <w:rPr>
                <w:rFonts w:eastAsia="Times New Roman" w:cs="Times New Roman"/>
                <w:color w:val="000000"/>
              </w:rPr>
            </w:pPr>
            <w:r w:rsidRPr="00FC0723">
              <w:rPr>
                <w:rFonts w:eastAsia="Times New Roman" w:cs="Times New Roman"/>
                <w:color w:val="000000"/>
              </w:rPr>
              <w:t>Positive Attendance</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line="240" w:lineRule="auto"/>
              <w:rPr>
                <w:rFonts w:eastAsia="Times New Roman" w:cs="Times New Roman"/>
                <w:sz w:val="24"/>
                <w:szCs w:val="24"/>
              </w:rPr>
            </w:pPr>
            <w:r w:rsidRPr="00FC0723">
              <w:rPr>
                <w:rFonts w:eastAsia="Times New Roman" w:cs="Times New Roman"/>
                <w:b/>
                <w:bCs/>
                <w:color w:val="000000"/>
              </w:rPr>
              <w:t>Block Scheduling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5E89E61F" wp14:editId="6B4E0BAD">
                  <wp:extent cx="571500" cy="504825"/>
                  <wp:effectExtent l="0" t="0" r="0" b="9525"/>
                  <wp:docPr id="13" name="Picture 13" descr="https://lh3.googleusercontent.com/5AChCLx_IrMnRm2wXh68_4GAY0BVnyQ9Zb2LCim4snDFcciM3T5Z4uUYS4bJyOYT-zft23u3PPJrwNzI8DYtlm1ZaYg2teG6vJyh0cavM2zyqfWvUxq5KZm-5vQrk4FW4NZwo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5AChCLx_IrMnRm2wXh68_4GAY0BVnyQ9Zb2LCim4snDFcciM3T5Z4uUYS4bJyOYT-zft23u3PPJrwNzI8DYtlm1ZaYg2teG6vJyh0cavM2zyqfWvUxq5KZm-5vQrk4FW4NZwox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line="240" w:lineRule="auto"/>
              <w:rPr>
                <w:rFonts w:eastAsia="Times New Roman" w:cs="Times New Roman"/>
                <w:sz w:val="24"/>
                <w:szCs w:val="24"/>
              </w:rPr>
            </w:pPr>
            <w:r w:rsidRPr="00FC0723">
              <w:rPr>
                <w:rFonts w:eastAsia="Times New Roman" w:cs="Times New Roman"/>
                <w:color w:val="000000"/>
              </w:rPr>
              <w:t>At ARC, block scheduling refers to the use of standardized time blocks to create a schedule with less conflicts for students and more efficient room utilization.</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line="240" w:lineRule="auto"/>
              <w:rPr>
                <w:rFonts w:eastAsia="Times New Roman" w:cs="Times New Roman"/>
                <w:sz w:val="24"/>
                <w:szCs w:val="24"/>
              </w:rPr>
            </w:pPr>
            <w:r w:rsidRPr="00FC0723">
              <w:rPr>
                <w:rFonts w:eastAsia="Times New Roman" w:cs="Times New Roman"/>
                <w:b/>
                <w:bCs/>
                <w:color w:val="000000"/>
              </w:rPr>
              <w:t>Bottleneck Course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2C22D293" wp14:editId="4EF52C71">
                  <wp:extent cx="476250" cy="676275"/>
                  <wp:effectExtent l="0" t="0" r="0" b="9525"/>
                  <wp:docPr id="12" name="Picture 12" descr="https://lh3.googleusercontent.com/j6-osCBac4c6u-InmdH4bbo4w-u7SJtAWarROcorznG_CavRkPwIrM0zqK51Hr5JKS_pk8sysKnZ5L9KrVPrePmwTeqE5XKtVGnVI0qX_-8XpL78iCWsl7WrlSAyzx_oMLgnT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j6-osCBac4c6u-InmdH4bbo4w-u7SJtAWarROcorznG_CavRkPwIrM0zqK51Hr5JKS_pk8sysKnZ5L9KrVPrePmwTeqE5XKtVGnVI0qX_-8XpL78iCWsl7WrlSAyzx_oMLgnTn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 cy="67627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Ad Astra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line="240" w:lineRule="auto"/>
              <w:rPr>
                <w:rFonts w:eastAsia="Times New Roman" w:cs="Times New Roman"/>
                <w:sz w:val="24"/>
                <w:szCs w:val="24"/>
              </w:rPr>
            </w:pPr>
            <w:r w:rsidRPr="00FC0723">
              <w:rPr>
                <w:rFonts w:eastAsia="Times New Roman" w:cs="Times New Roman"/>
                <w:color w:val="333333"/>
                <w:shd w:val="clear" w:color="auto" w:fill="FFFFFF"/>
              </w:rPr>
              <w:t>A scheduling deficit where students are unable to proceed through a degree pattern or pathway due to there being an insufficient number of seats scheduled in a term.</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line="240" w:lineRule="auto"/>
              <w:rPr>
                <w:rFonts w:eastAsia="Times New Roman" w:cs="Times New Roman"/>
                <w:sz w:val="24"/>
                <w:szCs w:val="24"/>
              </w:rPr>
            </w:pPr>
            <w:r w:rsidRPr="00FC0723">
              <w:rPr>
                <w:rFonts w:eastAsia="Times New Roman" w:cs="Times New Roman"/>
                <w:b/>
                <w:bCs/>
                <w:color w:val="000000"/>
              </w:rPr>
              <w:t>Capstone Course</w:t>
            </w:r>
          </w:p>
          <w:p w:rsidR="00FC0723" w:rsidRPr="00FC0723" w:rsidRDefault="00FC0723" w:rsidP="00FC0723">
            <w:pPr>
              <w:spacing w:line="240" w:lineRule="auto"/>
              <w:rPr>
                <w:rFonts w:eastAsia="Times New Roman" w:cs="Times New Roman"/>
                <w:sz w:val="24"/>
                <w:szCs w:val="24"/>
              </w:rPr>
            </w:pPr>
            <w:r w:rsidRPr="00FC0723">
              <w:rPr>
                <w:rFonts w:eastAsia="Times New Roman" w:cs="Times New Roman"/>
                <w:b/>
                <w:bCs/>
                <w:color w:val="000000"/>
              </w:rPr>
              <w:t>(WORKING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2EB6B921" wp14:editId="32E8E4CE">
                  <wp:extent cx="571500" cy="504825"/>
                  <wp:effectExtent l="0" t="0" r="0" b="9525"/>
                  <wp:docPr id="11" name="Picture 11" descr="https://lh3.googleusercontent.com/5AChCLx_IrMnRm2wXh68_4GAY0BVnyQ9Zb2LCim4snDFcciM3T5Z4uUYS4bJyOYT-zft23u3PPJrwNzI8DYtlm1ZaYg2teG6vJyh0cavM2zyqfWvUxq5KZm-5vQrk4FW4NZwo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5AChCLx_IrMnRm2wXh68_4GAY0BVnyQ9Zb2LCim4snDFcciM3T5Z4uUYS4bJyOYT-zft23u3PPJrwNzI8DYtlm1ZaYg2teG6vJyh0cavM2zyqfWvUxq5KZm-5vQrk4FW4NZwox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line="240" w:lineRule="auto"/>
              <w:rPr>
                <w:rFonts w:eastAsia="Times New Roman" w:cs="Times New Roman"/>
                <w:sz w:val="24"/>
                <w:szCs w:val="24"/>
              </w:rPr>
            </w:pPr>
            <w:r w:rsidRPr="00FC0723">
              <w:rPr>
                <w:rFonts w:eastAsia="Times New Roman" w:cs="Times New Roman"/>
                <w:color w:val="000000"/>
              </w:rPr>
              <w:t xml:space="preserve">A </w:t>
            </w:r>
            <w:r w:rsidRPr="00FC0723">
              <w:rPr>
                <w:rFonts w:eastAsia="Times New Roman" w:cs="Times New Roman"/>
                <w:i/>
                <w:iCs/>
                <w:color w:val="000000"/>
              </w:rPr>
              <w:t>Capstone Course</w:t>
            </w:r>
            <w:r w:rsidRPr="00FC0723">
              <w:rPr>
                <w:rFonts w:eastAsia="Times New Roman" w:cs="Times New Roman"/>
                <w:color w:val="000000"/>
              </w:rPr>
              <w:t xml:space="preserve"> is a course that is a required part of a program (degree or certificate). These sections are often low-enrolled, single sections on a schedule and may be identified as “Elimination” Candidates” by Ad Astra.</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line="240" w:lineRule="auto"/>
              <w:rPr>
                <w:rFonts w:eastAsia="Times New Roman" w:cs="Times New Roman"/>
                <w:b/>
                <w:bCs/>
                <w:color w:val="000000"/>
              </w:rPr>
            </w:pPr>
            <w:r>
              <w:rPr>
                <w:rFonts w:eastAsia="Times New Roman" w:cs="Times New Roman"/>
                <w:b/>
                <w:bCs/>
                <w:color w:val="000000"/>
              </w:rPr>
              <w:t>Certificate (Chancellor Approved)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3D5A4D3E" wp14:editId="4C521618">
                  <wp:extent cx="571500" cy="571500"/>
                  <wp:effectExtent l="0" t="0" r="0" b="0"/>
                  <wp:docPr id="24" name="Picture 24" descr="https://lh3.googleusercontent.com/yKqAw1uAHvsWq-EfomWC_PSMlOvoKXu2Tw_A69Cz6IKUp8uCPTu87DOQYvRxpq_qagB7D4wrPm72r6x-HqtHJMQLoNvIxrB8P4jsh1mpHg76pu18-kzEJha6beXJqN_mrtJgMq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yKqAw1uAHvsWq-EfomWC_PSMlOvoKXu2Tw_A69Cz6IKUp8uCPTu87DOQYvRxpq_qagB7D4wrPm72r6x-HqtHJMQLoNvIxrB8P4jsh1mpHg76pu18-kzEJha6beXJqN_mrtJgMqI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b/>
                <w:bCs/>
                <w:noProof/>
                <w:color w:val="000000"/>
                <w:bdr w:val="none" w:sz="0" w:space="0" w:color="auto" w:frame="1"/>
              </w:rPr>
            </w:pPr>
            <w:r w:rsidRPr="00FC0723">
              <w:rPr>
                <w:rFonts w:eastAsia="Times New Roman" w:cs="Times New Roman"/>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line="240" w:lineRule="auto"/>
              <w:rPr>
                <w:rFonts w:eastAsia="Times New Roman" w:cs="Times New Roman"/>
                <w:color w:val="000000"/>
              </w:rPr>
            </w:pPr>
            <w:r w:rsidRPr="00FC0723">
              <w:rPr>
                <w:rFonts w:eastAsia="Times New Roman" w:cs="Times New Roman"/>
                <w:i/>
                <w:iCs/>
                <w:color w:val="FF0000"/>
              </w:rPr>
              <w:t>Need to work on definition as it relates to scheduling</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line="240" w:lineRule="auto"/>
              <w:rPr>
                <w:rFonts w:eastAsia="Times New Roman" w:cs="Times New Roman"/>
                <w:b/>
                <w:bCs/>
                <w:color w:val="000000"/>
              </w:rPr>
            </w:pPr>
            <w:r>
              <w:rPr>
                <w:rFonts w:eastAsia="Times New Roman" w:cs="Times New Roman"/>
                <w:b/>
                <w:bCs/>
                <w:color w:val="000000"/>
              </w:rPr>
              <w:t>Certificate (Local)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2BF3E376" wp14:editId="4669F8E3">
                  <wp:extent cx="571500" cy="571500"/>
                  <wp:effectExtent l="0" t="0" r="0" b="0"/>
                  <wp:docPr id="25" name="Picture 25" descr="https://lh3.googleusercontent.com/yKqAw1uAHvsWq-EfomWC_PSMlOvoKXu2Tw_A69Cz6IKUp8uCPTu87DOQYvRxpq_qagB7D4wrPm72r6x-HqtHJMQLoNvIxrB8P4jsh1mpHg76pu18-kzEJha6beXJqN_mrtJgMq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yKqAw1uAHvsWq-EfomWC_PSMlOvoKXu2Tw_A69Cz6IKUp8uCPTu87DOQYvRxpq_qagB7D4wrPm72r6x-HqtHJMQLoNvIxrB8P4jsh1mpHg76pu18-kzEJha6beXJqN_mrtJgMqI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b/>
                <w:bCs/>
                <w:noProof/>
                <w:color w:val="000000"/>
                <w:bdr w:val="none" w:sz="0" w:space="0" w:color="auto" w:frame="1"/>
              </w:rPr>
            </w:pPr>
            <w:r w:rsidRPr="00FC0723">
              <w:rPr>
                <w:rFonts w:eastAsia="Times New Roman" w:cs="Times New Roman"/>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line="240" w:lineRule="auto"/>
              <w:rPr>
                <w:rFonts w:eastAsia="Times New Roman" w:cs="Times New Roman"/>
                <w:color w:val="000000"/>
              </w:rPr>
            </w:pPr>
            <w:r w:rsidRPr="00FC0723">
              <w:rPr>
                <w:rFonts w:eastAsia="Times New Roman" w:cs="Times New Roman"/>
                <w:i/>
                <w:iCs/>
                <w:color w:val="FF0000"/>
              </w:rPr>
              <w:t>Need to work on definition as it relates to scheduling</w:t>
            </w:r>
            <w:bookmarkStart w:id="0" w:name="_GoBack"/>
            <w:bookmarkEnd w:id="0"/>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line="240" w:lineRule="auto"/>
              <w:rPr>
                <w:rFonts w:eastAsia="Times New Roman" w:cs="Times New Roman"/>
                <w:sz w:val="24"/>
                <w:szCs w:val="24"/>
              </w:rPr>
            </w:pPr>
            <w:r w:rsidRPr="00FC0723">
              <w:rPr>
                <w:rFonts w:eastAsia="Times New Roman" w:cs="Times New Roman"/>
                <w:b/>
                <w:bCs/>
                <w:color w:val="000000"/>
              </w:rPr>
              <w:t>FTEF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2B9E870F" wp14:editId="7BB00437">
                  <wp:extent cx="571500" cy="571500"/>
                  <wp:effectExtent l="0" t="0" r="0" b="0"/>
                  <wp:docPr id="10" name="Picture 10" descr="https://lh3.googleusercontent.com/yKqAw1uAHvsWq-EfomWC_PSMlOvoKXu2Tw_A69Cz6IKUp8uCPTu87DOQYvRxpq_qagB7D4wrPm72r6x-HqtHJMQLoNvIxrB8P4jsh1mpHg76pu18-kzEJha6beXJqN_mrtJgMq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yKqAw1uAHvsWq-EfomWC_PSMlOvoKXu2Tw_A69Cz6IKUp8uCPTu87DOQYvRxpq_qagB7D4wrPm72r6x-HqtHJMQLoNvIxrB8P4jsh1mpHg76pu18-kzEJha6beXJqN_mrtJgMqI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line="240" w:lineRule="auto"/>
              <w:rPr>
                <w:rFonts w:eastAsia="Times New Roman" w:cs="Times New Roman"/>
                <w:sz w:val="24"/>
                <w:szCs w:val="24"/>
              </w:rPr>
            </w:pPr>
            <w:r w:rsidRPr="00FC0723">
              <w:rPr>
                <w:rFonts w:eastAsia="Times New Roman" w:cs="Times New Roman"/>
                <w:color w:val="000000"/>
              </w:rPr>
              <w:t xml:space="preserve">This stands for </w:t>
            </w:r>
            <w:r w:rsidRPr="00FC0723">
              <w:rPr>
                <w:rFonts w:eastAsia="Times New Roman" w:cs="Times New Roman"/>
                <w:i/>
                <w:iCs/>
                <w:color w:val="000000"/>
              </w:rPr>
              <w:t>Full Time Equivalent Faculty.</w:t>
            </w:r>
            <w:r w:rsidRPr="00FC0723">
              <w:rPr>
                <w:rFonts w:eastAsia="Times New Roman" w:cs="Times New Roman"/>
                <w:b/>
                <w:bCs/>
                <w:color w:val="000000"/>
              </w:rPr>
              <w:t xml:space="preserve"> </w:t>
            </w:r>
            <w:r w:rsidRPr="00FC0723">
              <w:rPr>
                <w:rFonts w:eastAsia="Times New Roman" w:cs="Times New Roman"/>
                <w:color w:val="000000"/>
              </w:rPr>
              <w:t>In a FTEF, a faculty member’s actual workload is standardized against the teaching load. Thus, FTEF does not represent an actual number of faculty members; it is a conceptual measure workload at an academic department, or an institution. In Los Rios FTEF is calculated slightly differently between lecture and lab instruction modes:</w:t>
            </w:r>
          </w:p>
          <w:p w:rsidR="00FC0723" w:rsidRPr="00FC0723" w:rsidRDefault="00FC0723" w:rsidP="00FC0723">
            <w:pPr>
              <w:numPr>
                <w:ilvl w:val="0"/>
                <w:numId w:val="3"/>
              </w:numPr>
              <w:spacing w:after="0" w:line="240" w:lineRule="auto"/>
              <w:textAlignment w:val="baseline"/>
              <w:rPr>
                <w:rFonts w:eastAsia="Times New Roman" w:cs="Times New Roman"/>
                <w:color w:val="000000"/>
              </w:rPr>
            </w:pPr>
            <w:r w:rsidRPr="00FC0723">
              <w:rPr>
                <w:rFonts w:eastAsia="Times New Roman" w:cs="Times New Roman"/>
                <w:color w:val="000000"/>
              </w:rPr>
              <w:t>Lecture sections: 1 unit of lecture is equal to 18 hours of instruction and represents .066FTEF. Thus a 3 unit lecture course is equal to 54 hours of instruction and represents .200 FTEF.</w:t>
            </w:r>
          </w:p>
          <w:p w:rsidR="00FC0723" w:rsidRPr="00FC0723" w:rsidRDefault="00FC0723" w:rsidP="00FC0723">
            <w:pPr>
              <w:numPr>
                <w:ilvl w:val="0"/>
                <w:numId w:val="3"/>
              </w:numPr>
              <w:spacing w:line="240" w:lineRule="auto"/>
              <w:textAlignment w:val="baseline"/>
              <w:rPr>
                <w:rFonts w:eastAsia="Times New Roman" w:cs="Times New Roman"/>
                <w:color w:val="000000"/>
              </w:rPr>
            </w:pPr>
            <w:r w:rsidRPr="00FC0723">
              <w:rPr>
                <w:rFonts w:eastAsia="Times New Roman" w:cs="Times New Roman"/>
                <w:color w:val="000000"/>
              </w:rPr>
              <w:lastRenderedPageBreak/>
              <w:t>Lab Sections: 1 unit of lab is equal to 54 hours of instruction and represents .150 FTEF. </w:t>
            </w:r>
          </w:p>
          <w:p w:rsidR="00FC0723" w:rsidRPr="00FC0723" w:rsidRDefault="00FC0723" w:rsidP="00FC0723">
            <w:pPr>
              <w:spacing w:line="240" w:lineRule="auto"/>
              <w:rPr>
                <w:rFonts w:eastAsia="Times New Roman" w:cs="Times New Roman"/>
                <w:sz w:val="24"/>
                <w:szCs w:val="24"/>
              </w:rPr>
            </w:pPr>
            <w:r w:rsidRPr="00FC0723">
              <w:rPr>
                <w:rFonts w:eastAsia="Times New Roman" w:cs="Times New Roman"/>
                <w:color w:val="000000"/>
              </w:rPr>
              <w:t>One of the most common types of lecture/lab sections in ARC’s schedule is 36 hours of lecture (2 units of lecture and .133 FTEF) and 54 hours of lab (1 unit of lab and .150 FTEF) for a total of 3 units and .283 FTEF.</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lastRenderedPageBreak/>
              <w:t>FTEF Allocation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2A9EB3E8" wp14:editId="2568A3EC">
                  <wp:extent cx="571500" cy="571500"/>
                  <wp:effectExtent l="0" t="0" r="0" b="0"/>
                  <wp:docPr id="9" name="Picture 9" descr="https://lh3.googleusercontent.com/fX8aEHNW1CeHSdVyOEySjDJyBvwgaD8I5kbaZVc6JsagObwkvuMag22KgQlLeBKAWffe6yajT9iQXs7lsplbxAS9CWJQlYjTp58R2a2heMOElNP63ecQX-U03EAkhsy4xKcauO7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3.googleusercontent.com/fX8aEHNW1CeHSdVyOEySjDJyBvwgaD8I5kbaZVc6JsagObwkvuMag22KgQlLeBKAWffe6yajT9iQXs7lsplbxAS9CWJQlYjTp58R2a2heMOElNP63ecQX-U03EAkhsy4xKcauO7V"/>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r w:rsidRPr="00FC0723">
              <w:rPr>
                <w:rFonts w:eastAsia="Times New Roman" w:cs="Times New Roman"/>
                <w:b/>
                <w:bCs/>
                <w:color w:val="000000"/>
                <w:sz w:val="16"/>
                <w:szCs w:val="16"/>
              </w:rPr>
              <w:t>District Definition</w:t>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&amp;</w:t>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3A656A01" wp14:editId="5FA076F6">
                  <wp:extent cx="571500" cy="504825"/>
                  <wp:effectExtent l="0" t="0" r="0" b="9525"/>
                  <wp:docPr id="8" name="Picture 8" descr="https://lh3.googleusercontent.com/5AChCLx_IrMnRm2wXh68_4GAY0BVnyQ9Zb2LCim4snDFcciM3T5Z4uUYS4bJyOYT-zft23u3PPJrwNzI8DYtlm1ZaYg2teG6vJyh0cavM2zyqfWvUxq5KZm-5vQrk4FW4NZwo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5AChCLx_IrMnRm2wXh68_4GAY0BVnyQ9Zb2LCim4snDFcciM3T5Z4uUYS4bJyOYT-zft23u3PPJrwNzI8DYtlm1ZaYg2teG6vJyh0cavM2zyqfWvUxq5KZm-5vQrk4FW4NZwox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The amount of FTEF available to a college, division, or department to schedule its course offerings. The district provides an allocation to the college as a part of the Los Rios Budget process (generally goes to the Board for a final approval around September). </w:t>
            </w:r>
          </w:p>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The College allocates FTEF to divisions as a part of the schedule planning process (October for the following Fall and Summer terms and March for the following Spring Term). Note that the FTEF allocation from district is finalized eleven months after the allocation is provided for planning. </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FTES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2A00A9F7" wp14:editId="76852019">
                  <wp:extent cx="571500" cy="571500"/>
                  <wp:effectExtent l="0" t="0" r="0" b="0"/>
                  <wp:docPr id="7" name="Picture 7" descr="https://lh3.googleusercontent.com/yKqAw1uAHvsWq-EfomWC_PSMlOvoKXu2Tw_A69Cz6IKUp8uCPTu87DOQYvRxpq_qagB7D4wrPm72r6x-HqtHJMQLoNvIxrB8P4jsh1mpHg76pu18-kzEJha6beXJqN_mrtJgMq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yKqAw1uAHvsWq-EfomWC_PSMlOvoKXu2Tw_A69Cz6IKUp8uCPTu87DOQYvRxpq_qagB7D4wrPm72r6x-HqtHJMQLoNvIxrB8P4jsh1mpHg76pu18-kzEJha6beXJqN_mrtJgMqI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 xml:space="preserve">This stands for </w:t>
            </w:r>
            <w:r w:rsidRPr="00FC0723">
              <w:rPr>
                <w:rFonts w:eastAsia="Times New Roman" w:cs="Times New Roman"/>
                <w:i/>
                <w:iCs/>
                <w:color w:val="000000"/>
              </w:rPr>
              <w:t xml:space="preserve">Full Time Equivalent Students </w:t>
            </w:r>
            <w:r w:rsidRPr="00FC0723">
              <w:rPr>
                <w:rFonts w:eastAsia="Times New Roman" w:cs="Times New Roman"/>
                <w:color w:val="000000"/>
              </w:rPr>
              <w:t>FTES is a standard statewide measure of student enrollment at an academic department, or an institution. FTES is a key performance indicator, productivity measure, and funding rate. FTES represents neither student headcount nor student enrollment, but it is a conceptual measure of student enrollment.</w:t>
            </w:r>
          </w:p>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 xml:space="preserve">FTES is calculated differently depending upon the </w:t>
            </w:r>
            <w:r w:rsidRPr="00FC0723">
              <w:rPr>
                <w:rFonts w:eastAsia="Times New Roman" w:cs="Times New Roman"/>
                <w:i/>
                <w:iCs/>
                <w:color w:val="000000"/>
              </w:rPr>
              <w:t xml:space="preserve">Attendance Type </w:t>
            </w:r>
            <w:r w:rsidRPr="00FC0723">
              <w:rPr>
                <w:rFonts w:eastAsia="Times New Roman" w:cs="Times New Roman"/>
                <w:color w:val="000000"/>
              </w:rPr>
              <w:t>of the section.</w:t>
            </w:r>
          </w:p>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 </w:t>
            </w:r>
            <w:r w:rsidRPr="00FC0723">
              <w:rPr>
                <w:rFonts w:eastAsia="Times New Roman" w:cs="Times New Roman"/>
                <w:b/>
                <w:bCs/>
                <w:color w:val="000000"/>
              </w:rPr>
              <w:t>Weekly Census Procedure</w:t>
            </w:r>
          </w:p>
          <w:p w:rsidR="00FC0723" w:rsidRPr="00FC0723" w:rsidRDefault="00FC0723" w:rsidP="00FC0723">
            <w:pPr>
              <w:numPr>
                <w:ilvl w:val="0"/>
                <w:numId w:val="4"/>
              </w:numPr>
              <w:spacing w:after="0" w:line="240" w:lineRule="auto"/>
              <w:textAlignment w:val="baseline"/>
              <w:rPr>
                <w:rFonts w:eastAsia="Times New Roman" w:cs="Times New Roman"/>
                <w:color w:val="000000"/>
              </w:rPr>
            </w:pPr>
            <w:r w:rsidRPr="00FC0723">
              <w:rPr>
                <w:rFonts w:eastAsia="Times New Roman" w:cs="Times New Roman"/>
                <w:color w:val="000000"/>
              </w:rPr>
              <w:t>Offered for Credit and in primary terms only</w:t>
            </w:r>
          </w:p>
          <w:p w:rsidR="00FC0723" w:rsidRPr="00FC0723" w:rsidRDefault="00FC0723" w:rsidP="00FC0723">
            <w:pPr>
              <w:numPr>
                <w:ilvl w:val="0"/>
                <w:numId w:val="4"/>
              </w:numPr>
              <w:spacing w:after="0" w:line="240" w:lineRule="auto"/>
              <w:textAlignment w:val="baseline"/>
              <w:rPr>
                <w:rFonts w:eastAsia="Times New Roman" w:cs="Times New Roman"/>
                <w:color w:val="000000"/>
              </w:rPr>
            </w:pPr>
            <w:r w:rsidRPr="00FC0723">
              <w:rPr>
                <w:rFonts w:eastAsia="Times New Roman" w:cs="Times New Roman"/>
                <w:color w:val="000000"/>
              </w:rPr>
              <w:t>Course is coterminous with the primary term</w:t>
            </w:r>
          </w:p>
          <w:p w:rsidR="00FC0723" w:rsidRPr="00FC0723" w:rsidRDefault="00FC0723" w:rsidP="00FC0723">
            <w:pPr>
              <w:numPr>
                <w:ilvl w:val="0"/>
                <w:numId w:val="4"/>
              </w:numPr>
              <w:spacing w:after="0" w:line="240" w:lineRule="auto"/>
              <w:textAlignment w:val="baseline"/>
              <w:rPr>
                <w:rFonts w:eastAsia="Times New Roman" w:cs="Times New Roman"/>
                <w:color w:val="000000"/>
              </w:rPr>
            </w:pPr>
            <w:r w:rsidRPr="00FC0723">
              <w:rPr>
                <w:rFonts w:eastAsia="Times New Roman" w:cs="Times New Roman"/>
                <w:color w:val="000000"/>
              </w:rPr>
              <w:t>Meets the same number of days and hours each week of primary term, including TBA hours</w:t>
            </w:r>
          </w:p>
          <w:p w:rsidR="00FC0723" w:rsidRPr="00FC0723" w:rsidRDefault="00FC0723" w:rsidP="00FC0723">
            <w:pPr>
              <w:spacing w:after="0" w:line="240" w:lineRule="auto"/>
              <w:ind w:left="720"/>
              <w:rPr>
                <w:rFonts w:eastAsia="Times New Roman" w:cs="Times New Roman"/>
                <w:sz w:val="24"/>
                <w:szCs w:val="24"/>
              </w:rPr>
            </w:pPr>
            <w:r w:rsidRPr="00FC0723">
              <w:rPr>
                <w:rFonts w:eastAsia="Times New Roman" w:cs="Times New Roman"/>
                <w:b/>
                <w:bCs/>
                <w:i/>
                <w:iCs/>
                <w:color w:val="000000"/>
              </w:rPr>
              <w:t>Synchronous Instruction</w:t>
            </w:r>
            <w:r w:rsidRPr="00FC0723">
              <w:rPr>
                <w:rFonts w:eastAsia="Times New Roman" w:cs="Times New Roman"/>
                <w:color w:val="000000"/>
              </w:rPr>
              <w:t xml:space="preserve"> occurs each scheduled class meeting and students and instructor are able to interact during the class session via some sort of communication technology</w:t>
            </w:r>
          </w:p>
          <w:p w:rsidR="00FC0723" w:rsidRPr="00FC0723" w:rsidRDefault="00FC0723" w:rsidP="00FC0723">
            <w:pPr>
              <w:numPr>
                <w:ilvl w:val="0"/>
                <w:numId w:val="5"/>
              </w:numPr>
              <w:spacing w:after="0" w:line="240" w:lineRule="auto"/>
              <w:textAlignment w:val="baseline"/>
              <w:rPr>
                <w:rFonts w:eastAsia="Times New Roman" w:cs="Times New Roman"/>
                <w:color w:val="000000"/>
              </w:rPr>
            </w:pPr>
            <w:r w:rsidRPr="00FC0723">
              <w:rPr>
                <w:rFonts w:eastAsia="Times New Roman" w:cs="Times New Roman"/>
                <w:color w:val="000000"/>
              </w:rPr>
              <w:t>Clears the rolls of inactive enrollment as of census date</w:t>
            </w:r>
          </w:p>
          <w:p w:rsidR="00FC0723" w:rsidRPr="00FC0723" w:rsidRDefault="00FC0723" w:rsidP="00FC0723">
            <w:pPr>
              <w:numPr>
                <w:ilvl w:val="0"/>
                <w:numId w:val="5"/>
              </w:numPr>
              <w:spacing w:after="0" w:line="240" w:lineRule="auto"/>
              <w:textAlignment w:val="baseline"/>
              <w:rPr>
                <w:rFonts w:eastAsia="Times New Roman" w:cs="Times New Roman"/>
                <w:color w:val="000000"/>
              </w:rPr>
            </w:pPr>
            <w:r w:rsidRPr="00FC0723">
              <w:rPr>
                <w:rFonts w:eastAsia="Times New Roman" w:cs="Times New Roman"/>
                <w:color w:val="000000"/>
              </w:rPr>
              <w:t>WSCH is from regularly scheduled contact hours</w:t>
            </w:r>
          </w:p>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Daily Census Procedure</w:t>
            </w:r>
          </w:p>
          <w:p w:rsidR="00FC0723" w:rsidRPr="00FC0723" w:rsidRDefault="00FC0723" w:rsidP="00FC0723">
            <w:pPr>
              <w:numPr>
                <w:ilvl w:val="0"/>
                <w:numId w:val="6"/>
              </w:numPr>
              <w:spacing w:after="0" w:line="240" w:lineRule="auto"/>
              <w:textAlignment w:val="baseline"/>
              <w:rPr>
                <w:rFonts w:eastAsia="Times New Roman" w:cs="Times New Roman"/>
                <w:color w:val="000000"/>
              </w:rPr>
            </w:pPr>
            <w:r w:rsidRPr="00FC0723">
              <w:rPr>
                <w:rFonts w:eastAsia="Times New Roman" w:cs="Times New Roman"/>
                <w:color w:val="000000"/>
              </w:rPr>
              <w:t>Offered for Credit and meets five or more days</w:t>
            </w:r>
          </w:p>
          <w:p w:rsidR="00FC0723" w:rsidRPr="00FC0723" w:rsidRDefault="00FC0723" w:rsidP="00FC0723">
            <w:pPr>
              <w:numPr>
                <w:ilvl w:val="0"/>
                <w:numId w:val="6"/>
              </w:numPr>
              <w:spacing w:after="0" w:line="240" w:lineRule="auto"/>
              <w:textAlignment w:val="baseline"/>
              <w:rPr>
                <w:rFonts w:eastAsia="Times New Roman" w:cs="Times New Roman"/>
                <w:color w:val="000000"/>
              </w:rPr>
            </w:pPr>
            <w:r w:rsidRPr="00FC0723">
              <w:rPr>
                <w:rFonts w:eastAsia="Times New Roman" w:cs="Times New Roman"/>
                <w:color w:val="000000"/>
              </w:rPr>
              <w:t>Meets the same number of hours on each scheduled day, including TBA hours</w:t>
            </w:r>
          </w:p>
          <w:p w:rsidR="00FC0723" w:rsidRPr="00FC0723" w:rsidRDefault="00FC0723" w:rsidP="00FC0723">
            <w:pPr>
              <w:numPr>
                <w:ilvl w:val="0"/>
                <w:numId w:val="6"/>
              </w:numPr>
              <w:spacing w:after="0" w:line="240" w:lineRule="auto"/>
              <w:textAlignment w:val="baseline"/>
              <w:rPr>
                <w:rFonts w:eastAsia="Times New Roman" w:cs="Times New Roman"/>
                <w:color w:val="000000"/>
              </w:rPr>
            </w:pPr>
            <w:r w:rsidRPr="00FC0723">
              <w:rPr>
                <w:rFonts w:eastAsia="Times New Roman" w:cs="Times New Roman"/>
                <w:color w:val="000000"/>
              </w:rPr>
              <w:t>Not coterminous with the primary term</w:t>
            </w:r>
          </w:p>
          <w:p w:rsidR="00FC0723" w:rsidRPr="00FC0723" w:rsidRDefault="00FC0723" w:rsidP="00FC0723">
            <w:pPr>
              <w:numPr>
                <w:ilvl w:val="0"/>
                <w:numId w:val="6"/>
              </w:numPr>
              <w:spacing w:after="0" w:line="240" w:lineRule="auto"/>
              <w:textAlignment w:val="baseline"/>
              <w:rPr>
                <w:rFonts w:eastAsia="Times New Roman" w:cs="Times New Roman"/>
                <w:color w:val="000000"/>
              </w:rPr>
            </w:pPr>
            <w:r w:rsidRPr="00FC0723">
              <w:rPr>
                <w:rFonts w:eastAsia="Times New Roman" w:cs="Times New Roman"/>
                <w:b/>
                <w:bCs/>
                <w:i/>
                <w:iCs/>
                <w:color w:val="000000"/>
              </w:rPr>
              <w:t>Synchronous Instruction</w:t>
            </w:r>
            <w:r w:rsidRPr="00FC0723">
              <w:rPr>
                <w:rFonts w:eastAsia="Times New Roman" w:cs="Times New Roman"/>
                <w:color w:val="000000"/>
              </w:rPr>
              <w:t xml:space="preserve"> occurs each scheduled class meeting and students and instructor are able to interact during the class session via some sort of communication technology.</w:t>
            </w:r>
          </w:p>
          <w:p w:rsidR="00FC0723" w:rsidRPr="00FC0723" w:rsidRDefault="00FC0723" w:rsidP="00FC0723">
            <w:pPr>
              <w:numPr>
                <w:ilvl w:val="0"/>
                <w:numId w:val="6"/>
              </w:numPr>
              <w:spacing w:after="0" w:line="240" w:lineRule="auto"/>
              <w:textAlignment w:val="baseline"/>
              <w:rPr>
                <w:rFonts w:eastAsia="Times New Roman" w:cs="Times New Roman"/>
                <w:color w:val="000000"/>
              </w:rPr>
            </w:pPr>
            <w:r w:rsidRPr="00FC0723">
              <w:rPr>
                <w:rFonts w:eastAsia="Times New Roman" w:cs="Times New Roman"/>
                <w:color w:val="000000"/>
              </w:rPr>
              <w:t>Clears the rolls of inactive enrollment as of census day</w:t>
            </w:r>
          </w:p>
          <w:p w:rsidR="00FC0723" w:rsidRPr="00FC0723" w:rsidRDefault="00FC0723" w:rsidP="00FC0723">
            <w:pPr>
              <w:numPr>
                <w:ilvl w:val="0"/>
                <w:numId w:val="6"/>
              </w:numPr>
              <w:spacing w:after="0" w:line="240" w:lineRule="auto"/>
              <w:textAlignment w:val="baseline"/>
              <w:rPr>
                <w:rFonts w:eastAsia="Times New Roman" w:cs="Times New Roman"/>
                <w:color w:val="000000"/>
              </w:rPr>
            </w:pPr>
            <w:r w:rsidRPr="00FC0723">
              <w:rPr>
                <w:rFonts w:eastAsia="Times New Roman" w:cs="Times New Roman"/>
                <w:color w:val="000000"/>
              </w:rPr>
              <w:t>DSCH is from regularly scheduled contact hours</w:t>
            </w:r>
          </w:p>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lastRenderedPageBreak/>
              <w:t>Positive Attendance Procedure</w:t>
            </w:r>
          </w:p>
          <w:p w:rsidR="00FC0723" w:rsidRPr="00FC0723" w:rsidRDefault="00FC0723" w:rsidP="00FC0723">
            <w:pPr>
              <w:numPr>
                <w:ilvl w:val="0"/>
                <w:numId w:val="7"/>
              </w:numPr>
              <w:spacing w:after="0" w:line="240" w:lineRule="auto"/>
              <w:textAlignment w:val="baseline"/>
              <w:rPr>
                <w:rFonts w:eastAsia="Times New Roman" w:cs="Times New Roman"/>
                <w:color w:val="000000"/>
              </w:rPr>
            </w:pPr>
            <w:r w:rsidRPr="00FC0723">
              <w:rPr>
                <w:rFonts w:eastAsia="Times New Roman" w:cs="Times New Roman"/>
                <w:color w:val="000000"/>
              </w:rPr>
              <w:t>Synchronous Instruction occurs each scheduled class meeting and students and instructor are able to interact during the class session via some sort of communication technology.</w:t>
            </w:r>
          </w:p>
          <w:p w:rsidR="00FC0723" w:rsidRPr="00FC0723" w:rsidRDefault="00FC0723" w:rsidP="00FC0723">
            <w:pPr>
              <w:numPr>
                <w:ilvl w:val="0"/>
                <w:numId w:val="7"/>
              </w:numPr>
              <w:spacing w:after="0" w:line="240" w:lineRule="auto"/>
              <w:textAlignment w:val="baseline"/>
              <w:rPr>
                <w:rFonts w:eastAsia="Times New Roman" w:cs="Times New Roman"/>
                <w:color w:val="000000"/>
              </w:rPr>
            </w:pPr>
            <w:r w:rsidRPr="00FC0723">
              <w:rPr>
                <w:rFonts w:eastAsia="Times New Roman" w:cs="Times New Roman"/>
                <w:color w:val="000000"/>
              </w:rPr>
              <w:t>Instructor must keep accurate records of every hour each student attends</w:t>
            </w:r>
          </w:p>
          <w:p w:rsidR="00FC0723" w:rsidRPr="00FC0723" w:rsidRDefault="00FC0723" w:rsidP="00FC0723">
            <w:pPr>
              <w:numPr>
                <w:ilvl w:val="0"/>
                <w:numId w:val="7"/>
              </w:numPr>
              <w:spacing w:after="0" w:line="240" w:lineRule="auto"/>
              <w:textAlignment w:val="baseline"/>
              <w:rPr>
                <w:rFonts w:eastAsia="Times New Roman" w:cs="Times New Roman"/>
                <w:color w:val="000000"/>
              </w:rPr>
            </w:pPr>
            <w:r w:rsidRPr="00FC0723">
              <w:rPr>
                <w:rFonts w:eastAsia="Times New Roman" w:cs="Times New Roman"/>
                <w:color w:val="000000"/>
              </w:rPr>
              <w:t>Contact hours based upon the count of students present at each course meeting. No census date.</w:t>
            </w:r>
          </w:p>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Alternative Attendance Accounting Procedure</w:t>
            </w:r>
          </w:p>
          <w:p w:rsidR="00FC0723" w:rsidRPr="00FC0723" w:rsidRDefault="00FC0723" w:rsidP="00FC0723">
            <w:pPr>
              <w:numPr>
                <w:ilvl w:val="0"/>
                <w:numId w:val="8"/>
              </w:numPr>
              <w:spacing w:after="0" w:line="240" w:lineRule="auto"/>
              <w:textAlignment w:val="baseline"/>
              <w:rPr>
                <w:rFonts w:eastAsia="Times New Roman" w:cs="Times New Roman"/>
                <w:color w:val="000000"/>
              </w:rPr>
            </w:pPr>
            <w:r w:rsidRPr="00FC0723">
              <w:rPr>
                <w:rFonts w:eastAsia="Times New Roman" w:cs="Times New Roman"/>
                <w:color w:val="000000"/>
              </w:rPr>
              <w:t>Most DE courses do not have the attributes necessary to apply one of the basic attendance accounting procedures:</w:t>
            </w:r>
          </w:p>
          <w:p w:rsidR="00FC0723" w:rsidRPr="00FC0723" w:rsidRDefault="00FC0723" w:rsidP="00FC0723">
            <w:pPr>
              <w:numPr>
                <w:ilvl w:val="0"/>
                <w:numId w:val="8"/>
              </w:numPr>
              <w:spacing w:after="0" w:line="240" w:lineRule="auto"/>
              <w:textAlignment w:val="baseline"/>
              <w:rPr>
                <w:rFonts w:eastAsia="Times New Roman" w:cs="Times New Roman"/>
                <w:color w:val="000000"/>
              </w:rPr>
            </w:pPr>
            <w:r w:rsidRPr="00FC0723">
              <w:rPr>
                <w:rFonts w:eastAsia="Times New Roman" w:cs="Times New Roman"/>
                <w:color w:val="000000"/>
              </w:rPr>
              <w:t>Weekly Census, Daily Census, and Positive attendance</w:t>
            </w:r>
          </w:p>
          <w:p w:rsidR="00FC0723" w:rsidRPr="00FC0723" w:rsidRDefault="00FC0723" w:rsidP="00FC0723">
            <w:pPr>
              <w:numPr>
                <w:ilvl w:val="0"/>
                <w:numId w:val="8"/>
              </w:numPr>
              <w:spacing w:after="0" w:line="240" w:lineRule="auto"/>
              <w:textAlignment w:val="baseline"/>
              <w:rPr>
                <w:rFonts w:eastAsia="Times New Roman" w:cs="Times New Roman"/>
                <w:color w:val="000000"/>
              </w:rPr>
            </w:pPr>
            <w:r w:rsidRPr="00FC0723">
              <w:rPr>
                <w:rFonts w:eastAsia="Times New Roman" w:cs="Times New Roman"/>
                <w:color w:val="000000"/>
              </w:rPr>
              <w:t>For these courses, the only option left is the Alternative Attendance Accounting Procedure</w:t>
            </w:r>
          </w:p>
          <w:p w:rsidR="00FC0723" w:rsidRPr="00FC0723" w:rsidRDefault="00FC0723" w:rsidP="00FC0723">
            <w:pPr>
              <w:numPr>
                <w:ilvl w:val="0"/>
                <w:numId w:val="8"/>
              </w:numPr>
              <w:spacing w:after="0" w:line="240" w:lineRule="auto"/>
              <w:textAlignment w:val="baseline"/>
              <w:rPr>
                <w:rFonts w:eastAsia="Times New Roman" w:cs="Times New Roman"/>
                <w:color w:val="000000"/>
              </w:rPr>
            </w:pPr>
            <w:r w:rsidRPr="00FC0723">
              <w:rPr>
                <w:rFonts w:eastAsia="Times New Roman" w:cs="Times New Roman"/>
                <w:color w:val="000000"/>
              </w:rPr>
              <w:t>Unless eligible for an exception provided by Title 5 §58009, this procedure uses the number of units of credit as the basis for determining the number of student contact hours for the course</w:t>
            </w:r>
          </w:p>
          <w:p w:rsidR="00FC0723" w:rsidRPr="00FC0723" w:rsidRDefault="00FC0723" w:rsidP="00FC0723">
            <w:pPr>
              <w:numPr>
                <w:ilvl w:val="0"/>
                <w:numId w:val="8"/>
              </w:numPr>
              <w:spacing w:after="0" w:line="240" w:lineRule="auto"/>
              <w:textAlignment w:val="baseline"/>
              <w:rPr>
                <w:rFonts w:eastAsia="Times New Roman" w:cs="Times New Roman"/>
                <w:color w:val="000000"/>
              </w:rPr>
            </w:pPr>
            <w:r w:rsidRPr="00FC0723">
              <w:rPr>
                <w:rFonts w:eastAsia="Times New Roman" w:cs="Times New Roman"/>
                <w:color w:val="000000"/>
              </w:rPr>
              <w:t>Attributes of a Distance Education Credit Course on Alternative Attendance Accounting Procedure</w:t>
            </w:r>
          </w:p>
          <w:p w:rsidR="00FC0723" w:rsidRPr="00FC0723" w:rsidRDefault="00FC0723" w:rsidP="00FC0723">
            <w:pPr>
              <w:numPr>
                <w:ilvl w:val="0"/>
                <w:numId w:val="8"/>
              </w:numPr>
              <w:spacing w:after="0" w:line="240" w:lineRule="auto"/>
              <w:textAlignment w:val="baseline"/>
              <w:rPr>
                <w:rFonts w:eastAsia="Times New Roman" w:cs="Times New Roman"/>
                <w:color w:val="000000"/>
              </w:rPr>
            </w:pPr>
            <w:r w:rsidRPr="00FC0723">
              <w:rPr>
                <w:rFonts w:eastAsia="Times New Roman" w:cs="Times New Roman"/>
                <w:color w:val="000000"/>
              </w:rPr>
              <w:t>The Title 5 §58009 exception applies only to Independent Study LABORATORY courses and DE LABORATORY courses which consist partly or exclusively of laboratory work </w:t>
            </w:r>
          </w:p>
          <w:p w:rsidR="00FC0723" w:rsidRPr="00FC0723" w:rsidRDefault="00FC0723" w:rsidP="00FC0723">
            <w:pPr>
              <w:spacing w:after="0" w:line="240" w:lineRule="auto"/>
              <w:rPr>
                <w:rFonts w:eastAsia="Times New Roman" w:cs="Times New Roman"/>
                <w:sz w:val="24"/>
                <w:szCs w:val="24"/>
              </w:rPr>
            </w:pPr>
          </w:p>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 </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lastRenderedPageBreak/>
              <w:t>Pathways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6C2D6833" wp14:editId="250355F4">
                  <wp:extent cx="571500" cy="504825"/>
                  <wp:effectExtent l="0" t="0" r="0" b="9525"/>
                  <wp:docPr id="21" name="Picture 21" descr="https://lh3.googleusercontent.com/5AChCLx_IrMnRm2wXh68_4GAY0BVnyQ9Zb2LCim4snDFcciM3T5Z4uUYS4bJyOYT-zft23u3PPJrwNzI8DYtlm1ZaYg2teG6vJyh0cavM2zyqfWvUxq5KZm-5vQrk4FW4NZwo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5AChCLx_IrMnRm2wXh68_4GAY0BVnyQ9Zb2LCim4snDFcciM3T5Z4uUYS4bJyOYT-zft23u3PPJrwNzI8DYtlm1ZaYg2teG6vJyh0cavM2zyqfWvUxq5KZm-5vQrk4FW4NZwox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i/>
                <w:iCs/>
                <w:color w:val="FF0000"/>
              </w:rPr>
              <w:t>Need to work on definition as it relates to scheduling</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Productivity</w:t>
            </w:r>
          </w:p>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i/>
                <w:iCs/>
                <w:color w:val="000000"/>
              </w:rPr>
              <w:t>WSCH/FTEF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0C053B00" wp14:editId="3FB51BCF">
                  <wp:extent cx="571500" cy="571500"/>
                  <wp:effectExtent l="0" t="0" r="0" b="0"/>
                  <wp:docPr id="6" name="Picture 6" descr="https://lh3.googleusercontent.com/yKqAw1uAHvsWq-EfomWC_PSMlOvoKXu2Tw_A69Cz6IKUp8uCPTu87DOQYvRxpq_qagB7D4wrPm72r6x-HqtHJMQLoNvIxrB8P4jsh1mpHg76pu18-kzEJha6beXJqN_mrtJgMq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yKqAw1uAHvsWq-EfomWC_PSMlOvoKXu2Tw_A69Cz6IKUp8uCPTu87DOQYvRxpq_qagB7D4wrPm72r6x-HqtHJMQLoNvIxrB8P4jsh1mpHg76pu18-kzEJha6beXJqN_mrtJgMqI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Measure of instructional resource efficiency. Productivity is calculated by dividing Weekly Student Contact Hours (WSCH) by total instructional full-time equivalent faculty (instructional FTEF).</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Opt-Out Scheduling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21F89F81" wp14:editId="5A0BE065">
                  <wp:extent cx="571500" cy="504825"/>
                  <wp:effectExtent l="0" t="0" r="0" b="9525"/>
                  <wp:docPr id="20" name="Picture 20" descr="https://lh3.googleusercontent.com/5AChCLx_IrMnRm2wXh68_4GAY0BVnyQ9Zb2LCim4snDFcciM3T5Z4uUYS4bJyOYT-zft23u3PPJrwNzI8DYtlm1ZaYg2teG6vJyh0cavM2zyqfWvUxq5KZm-5vQrk4FW4NZwo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5AChCLx_IrMnRm2wXh68_4GAY0BVnyQ9Zb2LCim4snDFcciM3T5Z4uUYS4bJyOYT-zft23u3PPJrwNzI8DYtlm1ZaYg2teG6vJyh0cavM2zyqfWvUxq5KZm-5vQrk4FW4NZwox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i/>
                <w:iCs/>
                <w:color w:val="FF0000"/>
              </w:rPr>
              <w:t>Need to work on definition as it relates to scheduling</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after="0" w:line="240" w:lineRule="auto"/>
              <w:rPr>
                <w:rFonts w:eastAsia="Times New Roman" w:cs="Times New Roman"/>
                <w:b/>
                <w:bCs/>
                <w:color w:val="000000"/>
              </w:rPr>
            </w:pPr>
            <w:r>
              <w:rPr>
                <w:rFonts w:eastAsia="Times New Roman" w:cs="Times New Roman"/>
                <w:b/>
                <w:bCs/>
                <w:color w:val="000000"/>
              </w:rPr>
              <w:t>Restricted Elective (Program)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14AC55F1" wp14:editId="3269AA76">
                  <wp:extent cx="571500" cy="504825"/>
                  <wp:effectExtent l="0" t="0" r="0" b="9525"/>
                  <wp:docPr id="19" name="Picture 19" descr="https://lh3.googleusercontent.com/5AChCLx_IrMnRm2wXh68_4GAY0BVnyQ9Zb2LCim4snDFcciM3T5Z4uUYS4bJyOYT-zft23u3PPJrwNzI8DYtlm1ZaYg2teG6vJyh0cavM2zyqfWvUxq5KZm-5vQrk4FW4NZwo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5AChCLx_IrMnRm2wXh68_4GAY0BVnyQ9Zb2LCim4snDFcciM3T5Z4uUYS4bJyOYT-zft23u3PPJrwNzI8DYtlm1ZaYg2teG6vJyh0cavM2zyqfWvUxq5KZm-5vQrk4FW4NZwox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b/>
                <w:bCs/>
                <w:noProof/>
                <w:color w:val="000000"/>
                <w:bdr w:val="none" w:sz="0" w:space="0" w:color="auto" w:frame="1"/>
              </w:rPr>
            </w:pPr>
            <w:r w:rsidRPr="00FC0723">
              <w:rPr>
                <w:rFonts w:eastAsia="Times New Roman" w:cs="Times New Roman"/>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i/>
                <w:iCs/>
                <w:color w:val="FF0000"/>
              </w:rPr>
              <w:t>Need to work on definition as it relates to scheduling</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lastRenderedPageBreak/>
              <w:t>Rolled Schedule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1ABD3548" wp14:editId="67B1B869">
                  <wp:extent cx="571500" cy="504825"/>
                  <wp:effectExtent l="0" t="0" r="0" b="9525"/>
                  <wp:docPr id="5" name="Picture 5" descr="https://lh3.googleusercontent.com/5AChCLx_IrMnRm2wXh68_4GAY0BVnyQ9Zb2LCim4snDFcciM3T5Z4uUYS4bJyOYT-zft23u3PPJrwNzI8DYtlm1ZaYg2teG6vJyh0cavM2zyqfWvUxq5KZm-5vQrk4FW4NZwo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5AChCLx_IrMnRm2wXh68_4GAY0BVnyQ9Zb2LCim4snDFcciM3T5Z4uUYS4bJyOYT-zft23u3PPJrwNzI8DYtlm1ZaYg2teG6vJyh0cavM2zyqfWvUxq5KZm-5vQrk4FW4NZwox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A copy of the schedule from the last similar term (e.g., current fall schedule is rolled for the upcoming fall). Section information including days, times, meeting patterns, and schedule notes are rolled. Instructors and rooms are not copied.</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WSCH</w:t>
            </w:r>
          </w:p>
          <w:p w:rsidR="00FC0723" w:rsidRPr="00FC0723" w:rsidRDefault="00FC0723" w:rsidP="00FC0723">
            <w:pPr>
              <w:spacing w:after="0" w:line="240" w:lineRule="auto"/>
              <w:rPr>
                <w:rFonts w:eastAsia="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27FC8942" wp14:editId="1E2A7F26">
                  <wp:extent cx="571500" cy="571500"/>
                  <wp:effectExtent l="0" t="0" r="0" b="0"/>
                  <wp:docPr id="4" name="Picture 4" descr="https://lh3.googleusercontent.com/yKqAw1uAHvsWq-EfomWC_PSMlOvoKXu2Tw_A69Cz6IKUp8uCPTu87DOQYvRxpq_qagB7D4wrPm72r6x-HqtHJMQLoNvIxrB8P4jsh1mpHg76pu18-kzEJha6beXJqN_mrtJgMq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3.googleusercontent.com/yKqAw1uAHvsWq-EfomWC_PSMlOvoKXu2Tw_A69Cz6IKUp8uCPTu87DOQYvRxpq_qagB7D4wrPm72r6x-HqtHJMQLoNvIxrB8P4jsh1mpHg76pu18-kzEJha6beXJqN_mrtJgMqI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Weekly Student Contact Hours. Measure of instructional contact. Generally calculated as number of hours of contact per week multiplied by the number of students enrolled.</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WSCH &amp; Productivity Goal: District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5F5C83EF" wp14:editId="7B3E4B53">
                  <wp:extent cx="571500" cy="571500"/>
                  <wp:effectExtent l="0" t="0" r="0" b="0"/>
                  <wp:docPr id="3" name="Picture 3" descr="https://lh3.googleusercontent.com/fX8aEHNW1CeHSdVyOEySjDJyBvwgaD8I5kbaZVc6JsagObwkvuMag22KgQlLeBKAWffe6yajT9iQXs7lsplbxAS9CWJQlYjTp58R2a2heMOElNP63ecQX-U03EAkhsy4xKcauO7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3.googleusercontent.com/fX8aEHNW1CeHSdVyOEySjDJyBvwgaD8I5kbaZVc6JsagObwkvuMag22KgQlLeBKAWffe6yajT9iQXs7lsplbxAS9CWJQlYjTp58R2a2heMOElNP63ecQX-U03EAkhsy4xKcauO7V"/>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District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As a part of the Los Rios budgeting process, the district provides the campus with both an allocation of FTEF along with a goal for the amount of WSCH that the college will generate and the desired productivity for the college. Productivity is calculated as WSCH/FTEF.</w:t>
            </w:r>
          </w:p>
        </w:tc>
      </w:tr>
      <w:tr w:rsidR="00FC0723" w:rsidRPr="00FC0723" w:rsidTr="00FC07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b/>
                <w:bCs/>
                <w:color w:val="000000"/>
              </w:rPr>
              <w:t>WSCH &amp; Productivity Goal:</w:t>
            </w:r>
            <w:r>
              <w:rPr>
                <w:rFonts w:eastAsia="Times New Roman" w:cs="Times New Roman"/>
                <w:b/>
                <w:bCs/>
                <w:color w:val="000000"/>
              </w:rPr>
              <w:t xml:space="preserve"> </w:t>
            </w:r>
            <w:r w:rsidRPr="00FC0723">
              <w:rPr>
                <w:rFonts w:eastAsia="Times New Roman" w:cs="Times New Roman"/>
                <w:b/>
                <w:bCs/>
                <w:color w:val="000000"/>
              </w:rPr>
              <w:t>College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noProof/>
                <w:color w:val="000000"/>
                <w:bdr w:val="none" w:sz="0" w:space="0" w:color="auto" w:frame="1"/>
              </w:rPr>
              <w:drawing>
                <wp:inline distT="0" distB="0" distL="0" distR="0" wp14:anchorId="1FDCB7C0" wp14:editId="7181F951">
                  <wp:extent cx="571500" cy="504825"/>
                  <wp:effectExtent l="0" t="0" r="0" b="9525"/>
                  <wp:docPr id="2" name="Picture 2" descr="https://lh3.googleusercontent.com/5AChCLx_IrMnRm2wXh68_4GAY0BVnyQ9Zb2LCim4snDFcciM3T5Z4uUYS4bJyOYT-zft23u3PPJrwNzI8DYtlm1ZaYg2teG6vJyh0cavM2zyqfWvUxq5KZm-5vQrk4FW4NZwo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3.googleusercontent.com/5AChCLx_IrMnRm2wXh68_4GAY0BVnyQ9Zb2LCim4snDFcciM3T5Z4uUYS4bJyOYT-zft23u3PPJrwNzI8DYtlm1ZaYg2teG6vJyh0cavM2zyqfWvUxq5KZm-5vQrk4FW4NZwox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inline>
              </w:drawing>
            </w:r>
          </w:p>
          <w:p w:rsidR="00FC0723" w:rsidRPr="00FC0723" w:rsidRDefault="00FC0723" w:rsidP="00FC0723">
            <w:pPr>
              <w:spacing w:after="0" w:line="240" w:lineRule="auto"/>
              <w:jc w:val="center"/>
              <w:rPr>
                <w:rFonts w:eastAsia="Times New Roman" w:cs="Times New Roman"/>
                <w:sz w:val="24"/>
                <w:szCs w:val="24"/>
              </w:rPr>
            </w:pPr>
            <w:r w:rsidRPr="00FC0723">
              <w:rPr>
                <w:rFonts w:eastAsia="Times New Roman" w:cs="Times New Roman"/>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C0723" w:rsidRPr="00FC0723" w:rsidRDefault="00FC0723" w:rsidP="00FC0723">
            <w:pPr>
              <w:spacing w:after="0" w:line="240" w:lineRule="auto"/>
              <w:rPr>
                <w:rFonts w:eastAsia="Times New Roman" w:cs="Times New Roman"/>
                <w:sz w:val="24"/>
                <w:szCs w:val="24"/>
              </w:rPr>
            </w:pPr>
            <w:r w:rsidRPr="00FC0723">
              <w:rPr>
                <w:rFonts w:eastAsia="Times New Roman" w:cs="Times New Roman"/>
                <w:color w:val="000000"/>
              </w:rPr>
              <w:t>Divisions are assigned WSCH &amp; Productivity goals with their allocations. Deans and department chairs need to balance the scheduling of courses to meet the WSCH and productivity goals for the division. </w:t>
            </w:r>
          </w:p>
        </w:tc>
      </w:tr>
    </w:tbl>
    <w:p w:rsidR="004C4CA6" w:rsidRDefault="004C4CA6"/>
    <w:p w:rsidR="00FC0723" w:rsidRDefault="00FC0723">
      <w:r>
        <w:t>Identify additional terms we need to define</w:t>
      </w:r>
    </w:p>
    <w:sectPr w:rsidR="00FC072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0B2" w:rsidRDefault="001230B2" w:rsidP="00FC0723">
      <w:pPr>
        <w:spacing w:after="0" w:line="240" w:lineRule="auto"/>
      </w:pPr>
      <w:r>
        <w:separator/>
      </w:r>
    </w:p>
  </w:endnote>
  <w:endnote w:type="continuationSeparator" w:id="0">
    <w:p w:rsidR="001230B2" w:rsidRDefault="001230B2" w:rsidP="00FC0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723" w:rsidRPr="00FC0723" w:rsidRDefault="00FC0723" w:rsidP="00FC0723">
    <w:pPr>
      <w:pStyle w:val="Footer"/>
      <w:jc w:val="center"/>
      <w:rPr>
        <w:sz w:val="40"/>
      </w:rPr>
    </w:pPr>
    <w:r w:rsidRPr="00FC0723">
      <w:rPr>
        <w:sz w:val="40"/>
      </w:rPr>
      <w:t>DRAFT 10/24/19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0B2" w:rsidRDefault="001230B2" w:rsidP="00FC0723">
      <w:pPr>
        <w:spacing w:after="0" w:line="240" w:lineRule="auto"/>
      </w:pPr>
      <w:r>
        <w:separator/>
      </w:r>
    </w:p>
  </w:footnote>
  <w:footnote w:type="continuationSeparator" w:id="0">
    <w:p w:rsidR="001230B2" w:rsidRDefault="001230B2" w:rsidP="00FC07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723" w:rsidRPr="000C37AD" w:rsidRDefault="00FC0723" w:rsidP="00FC0723">
    <w:pPr>
      <w:autoSpaceDE w:val="0"/>
      <w:autoSpaceDN w:val="0"/>
      <w:adjustRightInd w:val="0"/>
      <w:spacing w:after="0" w:line="240" w:lineRule="auto"/>
      <w:jc w:val="center"/>
      <w:rPr>
        <w:rFonts w:cs="Times New Roman"/>
        <w:color w:val="17365D"/>
        <w:sz w:val="52"/>
        <w:szCs w:val="52"/>
      </w:rPr>
    </w:pPr>
    <w:r>
      <w:rPr>
        <w:noProof/>
        <w:bdr w:val="none" w:sz="0" w:space="0" w:color="auto" w:frame="1"/>
      </w:rPr>
      <w:drawing>
        <wp:anchor distT="0" distB="0" distL="114300" distR="114300" simplePos="0" relativeHeight="251659264" behindDoc="1" locked="0" layoutInCell="1" allowOverlap="1" wp14:anchorId="2991854B" wp14:editId="4EB36264">
          <wp:simplePos x="0" y="0"/>
          <wp:positionH relativeFrom="column">
            <wp:posOffset>-104775</wp:posOffset>
          </wp:positionH>
          <wp:positionV relativeFrom="paragraph">
            <wp:posOffset>-133350</wp:posOffset>
          </wp:positionV>
          <wp:extent cx="666750" cy="599463"/>
          <wp:effectExtent l="0" t="0" r="0" b="0"/>
          <wp:wrapNone/>
          <wp:docPr id="1" name="Picture 1" descr="https://lh6.googleusercontent.com/fM3_6MZua6k0YftnAgpZfgFgyaG2yIFBj0Axi1sGJDR0ibp5fcrRO8pFurKd-rXPYavMdoAK2Hqaqab_23qoT6-WTEmHzQU068fIka8xJyoNuhAKX007w4o7I0GcKmmyotFbAnx-WXoDS12IC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fM3_6MZua6k0YftnAgpZfgFgyaG2yIFBj0Axi1sGJDR0ibp5fcrRO8pFurKd-rXPYavMdoAK2Hqaqab_23qoT6-WTEmHzQU068fIka8xJyoNuhAKX007w4o7I0GcKmmyotFbAnx-WXoDS12ICQ"/>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6750" cy="599463"/>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E76">
      <w:rPr>
        <w:rFonts w:cs="Times New Roman"/>
        <w:color w:val="17365D"/>
        <w:sz w:val="52"/>
        <w:szCs w:val="52"/>
      </w:rPr>
      <w:t xml:space="preserve"> </w:t>
    </w:r>
    <w:r>
      <w:rPr>
        <w:rFonts w:cs="Times New Roman"/>
        <w:color w:val="17365D"/>
        <w:sz w:val="52"/>
        <w:szCs w:val="52"/>
      </w:rPr>
      <w:t xml:space="preserve"> </w:t>
    </w:r>
    <w:r w:rsidRPr="00FC0723">
      <w:rPr>
        <w:rFonts w:cs="Times New Roman"/>
        <w:color w:val="17365D"/>
        <w:sz w:val="52"/>
        <w:szCs w:val="52"/>
      </w:rPr>
      <w:t>Common Scheduling Definitions</w:t>
    </w:r>
  </w:p>
  <w:p w:rsidR="00FC0723" w:rsidRDefault="00FC07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5471"/>
    <w:multiLevelType w:val="multilevel"/>
    <w:tmpl w:val="6890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70595"/>
    <w:multiLevelType w:val="multilevel"/>
    <w:tmpl w:val="A62A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AF4AB1"/>
    <w:multiLevelType w:val="multilevel"/>
    <w:tmpl w:val="6320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0A6A3B"/>
    <w:multiLevelType w:val="multilevel"/>
    <w:tmpl w:val="722EF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C961CF"/>
    <w:multiLevelType w:val="multilevel"/>
    <w:tmpl w:val="138A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E06233"/>
    <w:multiLevelType w:val="multilevel"/>
    <w:tmpl w:val="27043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EB607C"/>
    <w:multiLevelType w:val="multilevel"/>
    <w:tmpl w:val="95C4F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AD65D1"/>
    <w:multiLevelType w:val="multilevel"/>
    <w:tmpl w:val="7F8E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6"/>
  </w:num>
  <w:num w:numId="5">
    <w:abstractNumId w:val="7"/>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723"/>
    <w:rsid w:val="001230B2"/>
    <w:rsid w:val="004C4CA6"/>
    <w:rsid w:val="00C56ACC"/>
    <w:rsid w:val="00F86165"/>
    <w:rsid w:val="00FC0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7EA7"/>
  <w15:chartTrackingRefBased/>
  <w15:docId w15:val="{673DDAF8-227D-4763-9AE5-F07AA1228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07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0723"/>
  </w:style>
  <w:style w:type="paragraph" w:styleId="Footer">
    <w:name w:val="footer"/>
    <w:basedOn w:val="Normal"/>
    <w:link w:val="FooterChar"/>
    <w:uiPriority w:val="99"/>
    <w:unhideWhenUsed/>
    <w:rsid w:val="00FC07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0723"/>
  </w:style>
  <w:style w:type="paragraph" w:styleId="NormalWeb">
    <w:name w:val="Normal (Web)"/>
    <w:basedOn w:val="Normal"/>
    <w:uiPriority w:val="99"/>
    <w:semiHidden/>
    <w:unhideWhenUsed/>
    <w:rsid w:val="00FC072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97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1295</Words>
  <Characters>7383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Braden, Charles</dc:creator>
  <cp:keywords/>
  <dc:description/>
  <cp:lastModifiedBy>Braden, Charles</cp:lastModifiedBy>
  <cp:revision>1</cp:revision>
  <dcterms:created xsi:type="dcterms:W3CDTF">2019-10-25T00:01:00Z</dcterms:created>
  <dcterms:modified xsi:type="dcterms:W3CDTF">2019-10-25T00:08:00Z</dcterms:modified>
</cp:coreProperties>
</file>