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CB8" w:rsidRDefault="00A962EF" w:rsidP="00A962EF">
      <w:pPr>
        <w:spacing w:after="0"/>
        <w:rPr>
          <w:rStyle w:val="Strong"/>
          <w:color w:val="000000"/>
          <w:sz w:val="23"/>
          <w:szCs w:val="23"/>
        </w:rPr>
      </w:pPr>
      <w:r w:rsidRPr="00A962EF">
        <w:rPr>
          <w:rStyle w:val="Strong"/>
          <w:color w:val="000000"/>
          <w:sz w:val="23"/>
          <w:szCs w:val="23"/>
        </w:rPr>
        <w:t xml:space="preserve">Our Scheduling Vision: </w:t>
      </w:r>
    </w:p>
    <w:p w:rsidR="00A33CB8" w:rsidRDefault="00A962EF" w:rsidP="00A962EF">
      <w:pPr>
        <w:spacing w:after="0"/>
      </w:pPr>
      <w:r w:rsidRPr="00A962EF">
        <w:rPr>
          <w:b/>
          <w:color w:val="000000" w:themeColor="text1"/>
          <w:u w:val="single"/>
        </w:rPr>
        <w:t>Students are the reason we are here, and their education is our primary responsibility.</w:t>
      </w:r>
      <w:r w:rsidRPr="00A962EF">
        <w:t xml:space="preserve"> The primary purpose </w:t>
      </w:r>
      <w:r w:rsidR="00A33CB8">
        <w:t xml:space="preserve">driving the development of our Academic Schedule </w:t>
      </w:r>
      <w:r w:rsidRPr="00A962EF">
        <w:t>is to provide students access and opportunities to</w:t>
      </w:r>
      <w:r w:rsidR="00A33CB8">
        <w:t>:</w:t>
      </w:r>
      <w:r w:rsidRPr="00A962EF">
        <w:t xml:space="preserve"> </w:t>
      </w:r>
    </w:p>
    <w:p w:rsidR="00A33CB8" w:rsidRDefault="00A962EF" w:rsidP="00A33CB8">
      <w:pPr>
        <w:pStyle w:val="ListParagraph"/>
        <w:numPr>
          <w:ilvl w:val="0"/>
          <w:numId w:val="5"/>
        </w:numPr>
        <w:spacing w:after="0"/>
      </w:pPr>
      <w:r w:rsidRPr="00A962EF">
        <w:t>develop their abilities</w:t>
      </w:r>
      <w:r w:rsidR="00A33CB8">
        <w:t>;</w:t>
      </w:r>
    </w:p>
    <w:p w:rsidR="00A33CB8" w:rsidRDefault="00A962EF" w:rsidP="00A33CB8">
      <w:pPr>
        <w:pStyle w:val="ListParagraph"/>
        <w:numPr>
          <w:ilvl w:val="0"/>
          <w:numId w:val="5"/>
        </w:numPr>
        <w:spacing w:after="0"/>
      </w:pPr>
      <w:r w:rsidRPr="00A962EF">
        <w:t>engage in critical and creative thinking</w:t>
      </w:r>
      <w:r w:rsidR="00A33CB8">
        <w:t>;</w:t>
      </w:r>
    </w:p>
    <w:p w:rsidR="00A33CB8" w:rsidRDefault="00A962EF" w:rsidP="00A33CB8">
      <w:pPr>
        <w:pStyle w:val="ListParagraph"/>
        <w:numPr>
          <w:ilvl w:val="0"/>
          <w:numId w:val="5"/>
        </w:numPr>
        <w:spacing w:after="0"/>
      </w:pPr>
      <w:r w:rsidRPr="00A962EF">
        <w:t>participate in lifelong learning</w:t>
      </w:r>
      <w:r w:rsidR="00A33CB8">
        <w:t>;</w:t>
      </w:r>
    </w:p>
    <w:p w:rsidR="00A33CB8" w:rsidRDefault="00A962EF" w:rsidP="00A33CB8">
      <w:pPr>
        <w:pStyle w:val="ListParagraph"/>
        <w:numPr>
          <w:ilvl w:val="0"/>
          <w:numId w:val="5"/>
        </w:numPr>
        <w:spacing w:after="0"/>
      </w:pPr>
      <w:r w:rsidRPr="00A962EF">
        <w:t>succeed in a competitive global work environment</w:t>
      </w:r>
      <w:r w:rsidR="00A33CB8">
        <w:t>;</w:t>
      </w:r>
      <w:r w:rsidRPr="00A962EF">
        <w:t xml:space="preserve"> </w:t>
      </w:r>
    </w:p>
    <w:p w:rsidR="00A33CB8" w:rsidRDefault="00A962EF" w:rsidP="00A33CB8">
      <w:pPr>
        <w:pStyle w:val="ListParagraph"/>
        <w:numPr>
          <w:ilvl w:val="0"/>
          <w:numId w:val="5"/>
        </w:numPr>
        <w:spacing w:after="0"/>
      </w:pPr>
      <w:proofErr w:type="gramStart"/>
      <w:r w:rsidRPr="00A962EF">
        <w:t>exhibit</w:t>
      </w:r>
      <w:proofErr w:type="gramEnd"/>
      <w:r w:rsidRPr="00A962EF">
        <w:t xml:space="preserve"> responsible citizenship benefit society as well as themselves. </w:t>
      </w:r>
    </w:p>
    <w:p w:rsidR="00A33CB8" w:rsidRDefault="00A962EF" w:rsidP="00A33CB8">
      <w:pPr>
        <w:spacing w:after="0"/>
        <w:rPr>
          <w:rFonts w:cs="Times New Roman"/>
          <w:color w:val="374049"/>
        </w:rPr>
      </w:pPr>
      <w:r>
        <w:t xml:space="preserve">ARC’s </w:t>
      </w:r>
      <w:r w:rsidRPr="00A962EF">
        <w:t>schedule development process</w:t>
      </w:r>
      <w:r>
        <w:rPr>
          <w:rFonts w:ascii="Cambria" w:eastAsia="Times New Roman" w:hAnsi="Cambria" w:cs="Cambria"/>
          <w:color w:val="374049"/>
          <w:sz w:val="23"/>
          <w:szCs w:val="23"/>
        </w:rPr>
        <w:t xml:space="preserve"> </w:t>
      </w:r>
      <w:r w:rsidR="00A33CB8">
        <w:rPr>
          <w:rFonts w:cs="Times New Roman"/>
          <w:color w:val="374049"/>
        </w:rPr>
        <w:t>require:</w:t>
      </w:r>
    </w:p>
    <w:p w:rsidR="00A33CB8" w:rsidRDefault="00A33CB8" w:rsidP="00A33CB8">
      <w:pPr>
        <w:pStyle w:val="ListParagraph"/>
        <w:numPr>
          <w:ilvl w:val="0"/>
          <w:numId w:val="7"/>
        </w:numPr>
        <w:spacing w:after="0"/>
        <w:ind w:left="720"/>
        <w:rPr>
          <w:rFonts w:cs="Times New Roman"/>
          <w:color w:val="374049"/>
        </w:rPr>
      </w:pPr>
      <w:r w:rsidRPr="00A33CB8">
        <w:rPr>
          <w:rFonts w:cs="Times New Roman"/>
          <w:color w:val="374049"/>
        </w:rPr>
        <w:t>fiscally sound, efficient, transparent, and accountable practices</w:t>
      </w:r>
      <w:r w:rsidRPr="00A33CB8">
        <w:rPr>
          <w:rFonts w:cs="Times New Roman"/>
          <w:color w:val="374049"/>
        </w:rPr>
        <w:t>;</w:t>
      </w:r>
      <w:r w:rsidR="00A962EF" w:rsidRPr="00A33CB8">
        <w:rPr>
          <w:rFonts w:cs="Times New Roman"/>
          <w:color w:val="374049"/>
        </w:rPr>
        <w:t xml:space="preserve"> </w:t>
      </w:r>
    </w:p>
    <w:p w:rsidR="00A33CB8" w:rsidRDefault="00A962EF" w:rsidP="00A33CB8">
      <w:pPr>
        <w:pStyle w:val="ListParagraph"/>
        <w:numPr>
          <w:ilvl w:val="0"/>
          <w:numId w:val="7"/>
        </w:numPr>
        <w:spacing w:after="0"/>
        <w:ind w:left="720"/>
        <w:rPr>
          <w:rFonts w:cs="Times New Roman"/>
          <w:color w:val="374049"/>
        </w:rPr>
      </w:pPr>
      <w:r w:rsidRPr="00A33CB8">
        <w:rPr>
          <w:rFonts w:cs="Times New Roman"/>
          <w:color w:val="374049"/>
        </w:rPr>
        <w:t xml:space="preserve">effective communication within the college and with the communities served by the college; </w:t>
      </w:r>
    </w:p>
    <w:p w:rsidR="00A33CB8" w:rsidRDefault="00A962EF" w:rsidP="00A33CB8">
      <w:pPr>
        <w:pStyle w:val="ListParagraph"/>
        <w:numPr>
          <w:ilvl w:val="0"/>
          <w:numId w:val="7"/>
        </w:numPr>
        <w:spacing w:after="0"/>
        <w:ind w:left="720"/>
        <w:rPr>
          <w:rFonts w:cs="Times New Roman"/>
          <w:color w:val="374049"/>
        </w:rPr>
      </w:pPr>
      <w:proofErr w:type="gramStart"/>
      <w:r w:rsidRPr="00A33CB8">
        <w:rPr>
          <w:rFonts w:cs="Times New Roman"/>
          <w:color w:val="374049"/>
        </w:rPr>
        <w:t>civil</w:t>
      </w:r>
      <w:proofErr w:type="gramEnd"/>
      <w:r w:rsidRPr="00A33CB8">
        <w:rPr>
          <w:rFonts w:cs="Times New Roman"/>
          <w:color w:val="374049"/>
        </w:rPr>
        <w:t xml:space="preserve"> and honest communication </w:t>
      </w:r>
      <w:r w:rsidR="00A33CB8">
        <w:rPr>
          <w:rFonts w:cs="Times New Roman"/>
          <w:color w:val="374049"/>
        </w:rPr>
        <w:t>that</w:t>
      </w:r>
      <w:r w:rsidRPr="00A33CB8">
        <w:rPr>
          <w:rFonts w:cs="Times New Roman"/>
          <w:color w:val="374049"/>
        </w:rPr>
        <w:t xml:space="preserve"> promote mutual respect and trust.</w:t>
      </w:r>
      <w:r w:rsidRPr="00A33CB8">
        <w:rPr>
          <w:rFonts w:cs="Times New Roman"/>
          <w:color w:val="374049"/>
        </w:rPr>
        <w:t xml:space="preserve"> </w:t>
      </w:r>
    </w:p>
    <w:p w:rsidR="000C37AD" w:rsidRDefault="000C37AD" w:rsidP="000C37A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</w:rPr>
      </w:pPr>
    </w:p>
    <w:p w:rsidR="000C37AD" w:rsidRPr="000C37AD" w:rsidRDefault="000C37AD" w:rsidP="000C37A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 w:rsidRPr="000C37AD">
        <w:rPr>
          <w:rFonts w:cs="Times New Roman"/>
          <w:b/>
          <w:bCs/>
          <w:color w:val="000000"/>
        </w:rPr>
        <w:t>Guiding principle for selecting classes</w:t>
      </w:r>
      <w:r w:rsidRPr="000C37AD">
        <w:rPr>
          <w:rFonts w:cs="Times New Roman"/>
          <w:color w:val="000000"/>
        </w:rPr>
        <w:t xml:space="preserve">: </w:t>
      </w:r>
      <w:r w:rsidRPr="000C37AD">
        <w:rPr>
          <w:rFonts w:cs="Times New Roman"/>
          <w:i/>
          <w:iCs/>
          <w:color w:val="000000"/>
        </w:rPr>
        <w:t>Courses should be selected to maximize the potential for student success.</w:t>
      </w:r>
      <w:r>
        <w:rPr>
          <w:rFonts w:cs="Times New Roman"/>
          <w:i/>
          <w:iCs/>
          <w:color w:val="000000"/>
        </w:rPr>
        <w:t xml:space="preserve"> </w:t>
      </w:r>
      <w:r w:rsidRPr="000C37AD">
        <w:rPr>
          <w:rFonts w:cs="Times New Roman"/>
          <w:color w:val="000000"/>
        </w:rPr>
        <w:t xml:space="preserve">Courses </w:t>
      </w:r>
      <w:r w:rsidR="00D57E76">
        <w:rPr>
          <w:rFonts w:cs="Times New Roman"/>
          <w:color w:val="000000"/>
        </w:rPr>
        <w:t xml:space="preserve">scheduled </w:t>
      </w:r>
      <w:r w:rsidRPr="000C37AD">
        <w:rPr>
          <w:rFonts w:cs="Times New Roman"/>
          <w:color w:val="000000"/>
        </w:rPr>
        <w:t>should lead to the following:</w:t>
      </w:r>
    </w:p>
    <w:p w:rsidR="000C37AD" w:rsidRPr="000C37AD" w:rsidRDefault="000C37AD" w:rsidP="000C37A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 w:rsidRPr="000C37AD">
        <w:rPr>
          <w:rFonts w:cs="Times New Roman"/>
          <w:color w:val="000000"/>
        </w:rPr>
        <w:t>College readiness</w:t>
      </w:r>
    </w:p>
    <w:p w:rsidR="000C37AD" w:rsidRPr="000C37AD" w:rsidRDefault="000C37AD" w:rsidP="000C37A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 w:rsidRPr="000C37AD">
        <w:rPr>
          <w:rFonts w:cs="Times New Roman"/>
          <w:color w:val="000000"/>
        </w:rPr>
        <w:t>Two-year transfer preparation</w:t>
      </w:r>
    </w:p>
    <w:p w:rsidR="000C37AD" w:rsidRPr="000C37AD" w:rsidRDefault="000C37AD" w:rsidP="000C37A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 w:rsidRPr="000C37AD">
        <w:rPr>
          <w:rFonts w:cs="Times New Roman"/>
          <w:color w:val="000000"/>
        </w:rPr>
        <w:t>Associate degrees, particularly TMCs</w:t>
      </w:r>
    </w:p>
    <w:p w:rsidR="000C37AD" w:rsidRDefault="000C37AD" w:rsidP="000C37A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 w:rsidRPr="000C37AD">
        <w:rPr>
          <w:rFonts w:cs="Times New Roman"/>
          <w:color w:val="000000"/>
        </w:rPr>
        <w:t>Degrees and certificates which prepare students for professional licensure and certification</w:t>
      </w:r>
    </w:p>
    <w:p w:rsidR="000C37AD" w:rsidRPr="000C37AD" w:rsidRDefault="000C37AD" w:rsidP="000C37A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 w:rsidRPr="000C37AD">
        <w:rPr>
          <w:rFonts w:cs="Times New Roman"/>
          <w:color w:val="000000"/>
        </w:rPr>
        <w:t>Certificates which have a demonstrated record of employment</w:t>
      </w:r>
    </w:p>
    <w:p w:rsidR="000C37AD" w:rsidRPr="000C37AD" w:rsidRDefault="000C37AD" w:rsidP="000C37A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 w:rsidRPr="000C37AD">
        <w:rPr>
          <w:rFonts w:cs="Times New Roman"/>
          <w:color w:val="000000"/>
        </w:rPr>
        <w:t>Support for visual and performing arts, cultural awareness, wellness, and intercollegiate sports</w:t>
      </w:r>
    </w:p>
    <w:p w:rsidR="000C37AD" w:rsidRPr="000C37AD" w:rsidRDefault="000C37AD" w:rsidP="00D57E76">
      <w:r w:rsidRPr="000C37AD">
        <w:rPr>
          <w:b/>
          <w:bCs/>
        </w:rPr>
        <w:t>Guiding principle for scheduling</w:t>
      </w:r>
      <w:r w:rsidRPr="000C37AD">
        <w:t>: Scheduling for student success means creating paths to transfer or</w:t>
      </w:r>
      <w:r w:rsidRPr="000C37AD">
        <w:t xml:space="preserve"> </w:t>
      </w:r>
      <w:r w:rsidRPr="000C37AD">
        <w:t>employment while maintaining maximum effectiveness and efficiency in the use of faculty, finances, and</w:t>
      </w:r>
      <w:r w:rsidRPr="000C37AD">
        <w:t xml:space="preserve"> </w:t>
      </w:r>
      <w:r w:rsidRPr="000C37AD">
        <w:t>facilities. Courses should be prioritized and scheduled based on the following considerations:</w:t>
      </w:r>
    </w:p>
    <w:p w:rsidR="00B273EC" w:rsidRPr="00B273EC" w:rsidRDefault="00A33CB8" w:rsidP="00B273EC">
      <w:pPr>
        <w:pStyle w:val="ListParagraph"/>
        <w:numPr>
          <w:ilvl w:val="0"/>
          <w:numId w:val="9"/>
        </w:numPr>
        <w:rPr>
          <w:rFonts w:cs="Times New Roman"/>
          <w:color w:val="000000"/>
        </w:rPr>
      </w:pPr>
      <w:r>
        <w:t xml:space="preserve">Schedule courses to meet demand/required number of sections in order for students to efficiently navigate program pathways </w:t>
      </w:r>
      <w:r w:rsidRPr="000C37AD">
        <w:t>based on data.</w:t>
      </w:r>
      <w:r>
        <w:t xml:space="preserve"> </w:t>
      </w:r>
    </w:p>
    <w:p w:rsidR="00A33CB8" w:rsidRPr="00B273EC" w:rsidRDefault="00A33CB8" w:rsidP="00B273EC">
      <w:pPr>
        <w:pStyle w:val="ListParagraph"/>
        <w:numPr>
          <w:ilvl w:val="0"/>
          <w:numId w:val="9"/>
        </w:numPr>
        <w:rPr>
          <w:rFonts w:cs="Times New Roman"/>
          <w:color w:val="000000"/>
        </w:rPr>
      </w:pPr>
      <w:r w:rsidRPr="00B273EC">
        <w:rPr>
          <w:rFonts w:cs="Times New Roman"/>
          <w:color w:val="000000"/>
        </w:rPr>
        <w:t xml:space="preserve">Schedule courses to meet demand of opt-out-schedules in program pathways </w:t>
      </w:r>
      <w:r w:rsidRPr="00B273EC">
        <w:rPr>
          <w:rFonts w:cs="Times New Roman"/>
          <w:color w:val="000000"/>
        </w:rPr>
        <w:t>based on data.</w:t>
      </w:r>
    </w:p>
    <w:p w:rsidR="000C37AD" w:rsidRPr="00B273EC" w:rsidRDefault="000C37AD" w:rsidP="00B273EC">
      <w:pPr>
        <w:pStyle w:val="ListParagraph"/>
        <w:numPr>
          <w:ilvl w:val="0"/>
          <w:numId w:val="9"/>
        </w:numPr>
        <w:rPr>
          <w:rFonts w:cs="Times New Roman"/>
          <w:color w:val="000000"/>
        </w:rPr>
      </w:pPr>
      <w:r w:rsidRPr="00B273EC">
        <w:rPr>
          <w:rFonts w:cs="Times New Roman"/>
          <w:color w:val="000000"/>
        </w:rPr>
        <w:t xml:space="preserve">Schedule courses to meet the target </w:t>
      </w:r>
      <w:r w:rsidR="00D57E76">
        <w:rPr>
          <w:rFonts w:cs="Times New Roman"/>
          <w:color w:val="000000"/>
        </w:rPr>
        <w:t>WSCH/Productivity</w:t>
      </w:r>
      <w:r w:rsidRPr="00B273EC">
        <w:rPr>
          <w:rFonts w:cs="Times New Roman"/>
          <w:color w:val="000000"/>
        </w:rPr>
        <w:t xml:space="preserve"> which has been determined for each program or discipline.</w:t>
      </w:r>
      <w:r w:rsidRPr="00B273EC">
        <w:rPr>
          <w:rFonts w:cs="Times New Roman"/>
          <w:color w:val="000000"/>
        </w:rPr>
        <w:t xml:space="preserve"> </w:t>
      </w:r>
      <w:r w:rsidRPr="00B273EC">
        <w:rPr>
          <w:rFonts w:cs="Times New Roman"/>
          <w:color w:val="000000"/>
        </w:rPr>
        <w:t>FTE</w:t>
      </w:r>
      <w:r w:rsidR="00D57E76">
        <w:rPr>
          <w:rFonts w:cs="Times New Roman"/>
          <w:color w:val="000000"/>
        </w:rPr>
        <w:t>F</w:t>
      </w:r>
      <w:bookmarkStart w:id="0" w:name="_GoBack"/>
      <w:bookmarkEnd w:id="0"/>
      <w:r w:rsidRPr="00B273EC">
        <w:rPr>
          <w:rFonts w:cs="Times New Roman"/>
          <w:color w:val="000000"/>
        </w:rPr>
        <w:t xml:space="preserve"> will be apportioned based on historical data and balance of student needs.</w:t>
      </w:r>
    </w:p>
    <w:p w:rsidR="000C37AD" w:rsidRPr="00B273EC" w:rsidRDefault="000C37AD" w:rsidP="00B273EC">
      <w:pPr>
        <w:pStyle w:val="ListParagraph"/>
        <w:numPr>
          <w:ilvl w:val="0"/>
          <w:numId w:val="9"/>
        </w:numPr>
        <w:rPr>
          <w:rFonts w:cs="Times New Roman"/>
          <w:color w:val="000000"/>
        </w:rPr>
      </w:pPr>
      <w:r w:rsidRPr="00B273EC">
        <w:rPr>
          <w:rFonts w:cs="Times New Roman"/>
          <w:color w:val="000000"/>
        </w:rPr>
        <w:t>Schedule sections into blocks of time which allow for efficient use of classrooms. Students should be</w:t>
      </w:r>
      <w:r w:rsidRPr="00B273EC">
        <w:rPr>
          <w:rFonts w:cs="Times New Roman"/>
          <w:color w:val="000000"/>
        </w:rPr>
        <w:t xml:space="preserve"> </w:t>
      </w:r>
      <w:r w:rsidRPr="00B273EC">
        <w:rPr>
          <w:rFonts w:cs="Times New Roman"/>
          <w:color w:val="000000"/>
        </w:rPr>
        <w:t>allowed at least ten minutes to get from one class to another. They should not be precluded from taking</w:t>
      </w:r>
      <w:r w:rsidRPr="00B273EC">
        <w:rPr>
          <w:rFonts w:cs="Times New Roman"/>
          <w:color w:val="000000"/>
        </w:rPr>
        <w:t xml:space="preserve"> </w:t>
      </w:r>
      <w:r w:rsidRPr="00B273EC">
        <w:rPr>
          <w:rFonts w:cs="Times New Roman"/>
          <w:color w:val="000000"/>
        </w:rPr>
        <w:t>a class because it overlaps the timeframe of another.</w:t>
      </w:r>
    </w:p>
    <w:p w:rsidR="000C37AD" w:rsidRPr="00B273EC" w:rsidRDefault="000C37AD" w:rsidP="00B273EC">
      <w:pPr>
        <w:pStyle w:val="ListParagraph"/>
        <w:numPr>
          <w:ilvl w:val="0"/>
          <w:numId w:val="9"/>
        </w:numPr>
        <w:rPr>
          <w:rFonts w:cs="Times New Roman"/>
          <w:color w:val="000000"/>
        </w:rPr>
      </w:pPr>
      <w:r w:rsidRPr="00B273EC">
        <w:rPr>
          <w:rFonts w:cs="Times New Roman"/>
          <w:color w:val="000000"/>
        </w:rPr>
        <w:t>Schedule sequential courses which lead to college readiness, degrees, certificates, or licensure such that</w:t>
      </w:r>
      <w:r w:rsidRPr="00B273EC">
        <w:rPr>
          <w:rFonts w:cs="Times New Roman"/>
          <w:color w:val="000000"/>
        </w:rPr>
        <w:t xml:space="preserve"> </w:t>
      </w:r>
      <w:r w:rsidRPr="00B273EC">
        <w:rPr>
          <w:rFonts w:cs="Times New Roman"/>
          <w:color w:val="000000"/>
        </w:rPr>
        <w:t>students will make successful progress from one course to another. Strategies include offering sections</w:t>
      </w:r>
      <w:r w:rsidRPr="00B273EC">
        <w:rPr>
          <w:rFonts w:cs="Times New Roman"/>
          <w:color w:val="000000"/>
        </w:rPr>
        <w:t xml:space="preserve"> </w:t>
      </w:r>
      <w:r w:rsidRPr="00B273EC">
        <w:rPr>
          <w:rFonts w:cs="Times New Roman"/>
          <w:color w:val="000000"/>
        </w:rPr>
        <w:t>at a time which has proven successful and offering enough sections to accommodate the numbers of</w:t>
      </w:r>
      <w:r w:rsidRPr="00B273EC">
        <w:rPr>
          <w:rFonts w:cs="Times New Roman"/>
          <w:color w:val="000000"/>
        </w:rPr>
        <w:t xml:space="preserve"> </w:t>
      </w:r>
      <w:r w:rsidRPr="00B273EC">
        <w:rPr>
          <w:rFonts w:cs="Times New Roman"/>
          <w:color w:val="000000"/>
        </w:rPr>
        <w:t>students completing the prerequisite course or move to college level writing and math skills.</w:t>
      </w:r>
    </w:p>
    <w:p w:rsidR="000C37AD" w:rsidRPr="00B273EC" w:rsidRDefault="000C37AD" w:rsidP="00B273EC">
      <w:pPr>
        <w:pStyle w:val="ListParagraph"/>
        <w:numPr>
          <w:ilvl w:val="0"/>
          <w:numId w:val="9"/>
        </w:numPr>
        <w:rPr>
          <w:rFonts w:cs="Times New Roman"/>
          <w:color w:val="000000"/>
        </w:rPr>
      </w:pPr>
      <w:r w:rsidRPr="00B273EC">
        <w:rPr>
          <w:rFonts w:cs="Times New Roman"/>
          <w:color w:val="000000"/>
        </w:rPr>
        <w:t>Offer low-enrollment courses needed for transfer, certification, or licensure at adequate intervals to</w:t>
      </w:r>
      <w:r w:rsidRPr="00B273EC">
        <w:rPr>
          <w:rFonts w:cs="Times New Roman"/>
          <w:color w:val="000000"/>
        </w:rPr>
        <w:t xml:space="preserve"> </w:t>
      </w:r>
      <w:r w:rsidRPr="00B273EC">
        <w:rPr>
          <w:rFonts w:cs="Times New Roman"/>
          <w:color w:val="000000"/>
        </w:rPr>
        <w:t>allow students to move ahead with their goals. (Fill-rate alone should not be used as the basis for</w:t>
      </w:r>
      <w:r w:rsidRPr="00B273EC">
        <w:rPr>
          <w:rFonts w:cs="Times New Roman"/>
          <w:color w:val="000000"/>
        </w:rPr>
        <w:t xml:space="preserve"> </w:t>
      </w:r>
      <w:r w:rsidRPr="00B273EC">
        <w:rPr>
          <w:rFonts w:cs="Times New Roman"/>
          <w:color w:val="000000"/>
        </w:rPr>
        <w:t>offering a course. While fill-rate is important for determining numbers of multi-section offerings,</w:t>
      </w:r>
      <w:r w:rsidRPr="00B273EC">
        <w:rPr>
          <w:rFonts w:cs="Times New Roman"/>
          <w:color w:val="000000"/>
        </w:rPr>
        <w:t xml:space="preserve"> </w:t>
      </w:r>
      <w:r w:rsidRPr="00B273EC">
        <w:rPr>
          <w:rFonts w:cs="Times New Roman"/>
          <w:color w:val="000000"/>
        </w:rPr>
        <w:t>students’ ability to move toward transfer and employment must be actively ensured. In addition, low</w:t>
      </w:r>
      <w:r w:rsidRPr="00B273EC">
        <w:rPr>
          <w:rFonts w:cs="Times New Roman"/>
          <w:color w:val="000000"/>
        </w:rPr>
        <w:t xml:space="preserve"> </w:t>
      </w:r>
      <w:r w:rsidRPr="00B273EC">
        <w:rPr>
          <w:rFonts w:cs="Times New Roman"/>
          <w:color w:val="000000"/>
        </w:rPr>
        <w:t>class size may be mandated by external regulations.)</w:t>
      </w:r>
    </w:p>
    <w:p w:rsidR="000C37AD" w:rsidRPr="000C37AD" w:rsidRDefault="000C37AD" w:rsidP="00B273EC">
      <w:pPr>
        <w:pStyle w:val="ListParagraph"/>
        <w:numPr>
          <w:ilvl w:val="0"/>
          <w:numId w:val="9"/>
        </w:numPr>
      </w:pPr>
      <w:r w:rsidRPr="000C37AD">
        <w:lastRenderedPageBreak/>
        <w:t>Balance choices of times, locations, and delivery methods based on data. Online and hybrid courses</w:t>
      </w:r>
      <w:r w:rsidRPr="000C37AD">
        <w:t xml:space="preserve"> </w:t>
      </w:r>
      <w:r w:rsidRPr="000C37AD">
        <w:t>offer students important options. Offer sufficient sections to meet student demand while maintaining</w:t>
      </w:r>
      <w:r w:rsidRPr="000C37AD">
        <w:t xml:space="preserve"> </w:t>
      </w:r>
      <w:r w:rsidRPr="000C37AD">
        <w:t>adequate numbers of face-to-face sections.</w:t>
      </w:r>
    </w:p>
    <w:p w:rsidR="000C37AD" w:rsidRPr="000C37AD" w:rsidRDefault="000C37AD" w:rsidP="00B273EC">
      <w:pPr>
        <w:pStyle w:val="ListParagraph"/>
        <w:numPr>
          <w:ilvl w:val="0"/>
          <w:numId w:val="9"/>
        </w:numPr>
      </w:pPr>
      <w:r w:rsidRPr="000C37AD">
        <w:t>Other factors being equal, prefer courses with higher success rates and lower withdrawal rates.</w:t>
      </w:r>
      <w:r w:rsidRPr="000C37AD">
        <w:t xml:space="preserve"> </w:t>
      </w:r>
      <w:r w:rsidRPr="000C37AD">
        <w:t>Departments need to address reasons for lower success and withdrawal rates through ongoing</w:t>
      </w:r>
      <w:r w:rsidRPr="000C37AD">
        <w:t xml:space="preserve"> </w:t>
      </w:r>
      <w:r w:rsidRPr="000C37AD">
        <w:t>assessment.</w:t>
      </w:r>
    </w:p>
    <w:p w:rsidR="00A33CB8" w:rsidRPr="00D57E76" w:rsidRDefault="000C37AD" w:rsidP="00D57E76">
      <w:pPr>
        <w:pStyle w:val="ListParagraph"/>
        <w:numPr>
          <w:ilvl w:val="0"/>
          <w:numId w:val="9"/>
        </w:numPr>
      </w:pPr>
      <w:r w:rsidRPr="000C37AD">
        <w:t>Consider formats which provide student support and pathways to success, including learning</w:t>
      </w:r>
      <w:r w:rsidRPr="000C37AD">
        <w:t xml:space="preserve"> </w:t>
      </w:r>
      <w:r w:rsidRPr="000C37AD">
        <w:t>communities, supplemental instruction, and short-term developmental and basic-skill sequences.</w:t>
      </w:r>
    </w:p>
    <w:p w:rsidR="00A33CB8" w:rsidRDefault="00A33CB8" w:rsidP="003B3FA7">
      <w:r>
        <w:t>Other Considerations impacting how to prioritize sections to schedule:</w:t>
      </w:r>
    </w:p>
    <w:p w:rsidR="00A33CB8" w:rsidRPr="000C37AD" w:rsidRDefault="00A33CB8" w:rsidP="00A33CB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 w:rsidRPr="000C37AD">
        <w:rPr>
          <w:rFonts w:cs="Times New Roman"/>
          <w:color w:val="000000"/>
        </w:rPr>
        <w:t>Schedule courses which have up-to-date outlines of record. Courses which are out of compliance may not be offered.</w:t>
      </w:r>
    </w:p>
    <w:p w:rsidR="00A33CB8" w:rsidRDefault="00A33CB8" w:rsidP="00A33CB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 w:rsidRPr="000C37AD">
        <w:rPr>
          <w:rFonts w:cs="Times New Roman"/>
          <w:color w:val="000000"/>
        </w:rPr>
        <w:t>Schedule courses which are subject to ongoing assessment of learning outcomes.</w:t>
      </w:r>
    </w:p>
    <w:p w:rsidR="003B3FA7" w:rsidRDefault="003B3FA7" w:rsidP="003B3FA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Sections should be prioritized when added into the schedule </w:t>
      </w:r>
    </w:p>
    <w:p w:rsidR="003B3FA7" w:rsidRPr="003B3FA7" w:rsidRDefault="003B3FA7" w:rsidP="003B3FA7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 w:rsidRPr="003B3FA7">
        <w:rPr>
          <w:rFonts w:cs="Times New Roman"/>
          <w:color w:val="000000"/>
        </w:rPr>
        <w:t xml:space="preserve">Priority should be given to courses that are a </w:t>
      </w:r>
      <w:r w:rsidRPr="003B3FA7">
        <w:rPr>
          <w:rFonts w:cs="Times New Roman"/>
          <w:i/>
          <w:color w:val="000000"/>
        </w:rPr>
        <w:t>required</w:t>
      </w:r>
      <w:r w:rsidRPr="003B3FA7">
        <w:rPr>
          <w:rFonts w:cs="Times New Roman"/>
          <w:color w:val="000000"/>
        </w:rPr>
        <w:t xml:space="preserve"> part of degrees and certificates.</w:t>
      </w:r>
    </w:p>
    <w:p w:rsidR="000271CC" w:rsidRDefault="000271CC" w:rsidP="000271CC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 w:rsidRPr="000271CC">
        <w:rPr>
          <w:rFonts w:cs="Times New Roman"/>
          <w:color w:val="000000"/>
        </w:rPr>
        <w:t>Courses which assist students to gain college readiness.</w:t>
      </w:r>
    </w:p>
    <w:p w:rsidR="003B3FA7" w:rsidRPr="003B3FA7" w:rsidRDefault="003B3FA7" w:rsidP="003B3FA7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C</w:t>
      </w:r>
      <w:r w:rsidRPr="003B3FA7">
        <w:rPr>
          <w:rFonts w:cs="Times New Roman"/>
          <w:color w:val="000000"/>
        </w:rPr>
        <w:t>ourses that are a part of a narrow restricted list of electives</w:t>
      </w:r>
      <w:r>
        <w:rPr>
          <w:rFonts w:cs="Times New Roman"/>
          <w:color w:val="000000"/>
        </w:rPr>
        <w:t xml:space="preserve"> within a degree or certificate should be added in based upon </w:t>
      </w:r>
      <w:r w:rsidRPr="003B3FA7">
        <w:rPr>
          <w:rFonts w:cs="Times New Roman"/>
          <w:color w:val="000000"/>
        </w:rPr>
        <w:t>historical and predictive data evaluating demand for these sections.</w:t>
      </w:r>
    </w:p>
    <w:p w:rsidR="003B3FA7" w:rsidRDefault="003B3FA7" w:rsidP="003B3FA7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 w:rsidRPr="003B3FA7">
        <w:rPr>
          <w:rFonts w:cs="Times New Roman"/>
          <w:color w:val="000000"/>
        </w:rPr>
        <w:t xml:space="preserve">Scheduling decisions regarding </w:t>
      </w:r>
      <w:r w:rsidR="000271CC">
        <w:rPr>
          <w:rFonts w:cs="Times New Roman"/>
          <w:color w:val="000000"/>
        </w:rPr>
        <w:t xml:space="preserve">courses that meet </w:t>
      </w:r>
      <w:r w:rsidRPr="003B3FA7">
        <w:rPr>
          <w:rFonts w:cs="Times New Roman"/>
          <w:color w:val="000000"/>
        </w:rPr>
        <w:t xml:space="preserve">GE/unrestricted electives </w:t>
      </w:r>
      <w:r w:rsidR="000271CC">
        <w:rPr>
          <w:rFonts w:cs="Times New Roman"/>
          <w:color w:val="000000"/>
        </w:rPr>
        <w:t xml:space="preserve">that are specifically delineated </w:t>
      </w:r>
      <w:r w:rsidRPr="003B3FA7">
        <w:rPr>
          <w:rFonts w:cs="Times New Roman"/>
          <w:color w:val="000000"/>
        </w:rPr>
        <w:t>in program pathways or maps</w:t>
      </w:r>
      <w:r w:rsidRPr="003B3FA7">
        <w:rPr>
          <w:rFonts w:cs="Times New Roman"/>
          <w:color w:val="000000"/>
        </w:rPr>
        <w:t xml:space="preserve"> </w:t>
      </w:r>
      <w:r w:rsidRPr="003B3FA7">
        <w:rPr>
          <w:rFonts w:cs="Times New Roman"/>
          <w:color w:val="000000"/>
        </w:rPr>
        <w:t xml:space="preserve">should be driven by historical and predictive data evaluating demand for these sections. </w:t>
      </w:r>
    </w:p>
    <w:p w:rsidR="003B3FA7" w:rsidRDefault="003B3FA7" w:rsidP="000271CC">
      <w:pPr>
        <w:pStyle w:val="ListParagraph"/>
        <w:numPr>
          <w:ilvl w:val="1"/>
          <w:numId w:val="8"/>
        </w:numPr>
      </w:pPr>
      <w:r>
        <w:t>Courses that are required to support publications, performances, athletics, and equity and inclusion college efforts should be supported in the schedule. There should be a recursive conversation regarding enrollment and these programs.</w:t>
      </w:r>
    </w:p>
    <w:p w:rsidR="003B3FA7" w:rsidRPr="003B3FA7" w:rsidRDefault="003B3FA7" w:rsidP="003B3FA7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Courses which are not part of required portions of degrees or certificates, are parts of long lists of unrestrictive electives or General education options, </w:t>
      </w:r>
      <w:r w:rsidR="000271CC">
        <w:rPr>
          <w:rFonts w:cs="Times New Roman"/>
          <w:color w:val="000000"/>
        </w:rPr>
        <w:t xml:space="preserve">or do not meet any specific requirements should be added last into the schedule. </w:t>
      </w:r>
    </w:p>
    <w:p w:rsidR="00B273EC" w:rsidRPr="00A33CB8" w:rsidRDefault="00B273EC" w:rsidP="00A33CB8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sectPr w:rsidR="00B273EC" w:rsidRPr="00A33CB8" w:rsidSect="00D57E76">
      <w:headerReference w:type="default" r:id="rId7"/>
      <w:footerReference w:type="default" r:id="rId8"/>
      <w:pgSz w:w="12240" w:h="15840"/>
      <w:pgMar w:top="17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995" w:rsidRDefault="00EE7995" w:rsidP="00D57E76">
      <w:pPr>
        <w:spacing w:after="0" w:line="240" w:lineRule="auto"/>
      </w:pPr>
      <w:r>
        <w:separator/>
      </w:r>
    </w:p>
  </w:endnote>
  <w:endnote w:type="continuationSeparator" w:id="0">
    <w:p w:rsidR="00EE7995" w:rsidRDefault="00EE7995" w:rsidP="00D57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E76" w:rsidRDefault="00D57E76" w:rsidP="00D57E76">
    <w:pPr>
      <w:pStyle w:val="Footer"/>
      <w:jc w:val="center"/>
    </w:pPr>
    <w:r>
      <w:t>DRAFT PROPOSAL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995" w:rsidRDefault="00EE7995" w:rsidP="00D57E76">
      <w:pPr>
        <w:spacing w:after="0" w:line="240" w:lineRule="auto"/>
      </w:pPr>
      <w:r>
        <w:separator/>
      </w:r>
    </w:p>
  </w:footnote>
  <w:footnote w:type="continuationSeparator" w:id="0">
    <w:p w:rsidR="00EE7995" w:rsidRDefault="00EE7995" w:rsidP="00D57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E76" w:rsidRPr="000C37AD" w:rsidRDefault="00D57E76" w:rsidP="00D57E76">
    <w:pPr>
      <w:autoSpaceDE w:val="0"/>
      <w:autoSpaceDN w:val="0"/>
      <w:adjustRightInd w:val="0"/>
      <w:spacing w:after="0" w:line="240" w:lineRule="auto"/>
      <w:jc w:val="center"/>
      <w:rPr>
        <w:rFonts w:cs="Times New Roman"/>
        <w:color w:val="17365D"/>
        <w:sz w:val="52"/>
        <w:szCs w:val="52"/>
      </w:rPr>
    </w:pPr>
    <w:r>
      <w:rPr>
        <w:noProof/>
        <w:bdr w:val="none" w:sz="0" w:space="0" w:color="auto" w:frame="1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-104775</wp:posOffset>
          </wp:positionH>
          <wp:positionV relativeFrom="paragraph">
            <wp:posOffset>-133350</wp:posOffset>
          </wp:positionV>
          <wp:extent cx="666750" cy="599463"/>
          <wp:effectExtent l="0" t="0" r="0" b="0"/>
          <wp:wrapNone/>
          <wp:docPr id="1" name="Picture 1" descr="https://lh6.googleusercontent.com/fM3_6MZua6k0YftnAgpZfgFgyaG2yIFBj0Axi1sGJDR0ibp5fcrRO8pFurKd-rXPYavMdoAK2Hqaqab_23qoT6-WTEmHzQU068fIka8xJyoNuhAKX007w4o7I0GcKmmyotFbAnx-WXoDS12IC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h6.googleusercontent.com/fM3_6MZua6k0YftnAgpZfgFgyaG2yIFBj0Axi1sGJDR0ibp5fcrRO8pFurKd-rXPYavMdoAK2Hqaqab_23qoT6-WTEmHzQU068fIka8xJyoNuhAKX007w4o7I0GcKmmyotFbAnx-WXoDS12ICQ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5994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7E76">
      <w:rPr>
        <w:rFonts w:cs="Times New Roman"/>
        <w:color w:val="17365D"/>
        <w:sz w:val="52"/>
        <w:szCs w:val="52"/>
      </w:rPr>
      <w:t xml:space="preserve"> </w:t>
    </w:r>
    <w:r w:rsidRPr="000C37AD">
      <w:rPr>
        <w:rFonts w:cs="Times New Roman"/>
        <w:color w:val="17365D"/>
        <w:sz w:val="52"/>
        <w:szCs w:val="52"/>
      </w:rPr>
      <w:t>Schedule Development Guidelines</w:t>
    </w:r>
  </w:p>
  <w:p w:rsidR="00D57E76" w:rsidRDefault="00D57E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C6119"/>
    <w:multiLevelType w:val="hybridMultilevel"/>
    <w:tmpl w:val="9B5A5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26BD2"/>
    <w:multiLevelType w:val="hybridMultilevel"/>
    <w:tmpl w:val="701437C6"/>
    <w:lvl w:ilvl="0" w:tplc="0952D6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F50FE"/>
    <w:multiLevelType w:val="hybridMultilevel"/>
    <w:tmpl w:val="C8449504"/>
    <w:lvl w:ilvl="0" w:tplc="755812F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4369D8"/>
    <w:multiLevelType w:val="hybridMultilevel"/>
    <w:tmpl w:val="0680C092"/>
    <w:lvl w:ilvl="0" w:tplc="0952D6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C870BA"/>
    <w:multiLevelType w:val="hybridMultilevel"/>
    <w:tmpl w:val="9BB6415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89F1626"/>
    <w:multiLevelType w:val="hybridMultilevel"/>
    <w:tmpl w:val="53B470C0"/>
    <w:lvl w:ilvl="0" w:tplc="0952D6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20C92"/>
    <w:multiLevelType w:val="hybridMultilevel"/>
    <w:tmpl w:val="40E2B3CE"/>
    <w:lvl w:ilvl="0" w:tplc="0952D6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C2711D"/>
    <w:multiLevelType w:val="hybridMultilevel"/>
    <w:tmpl w:val="5D5050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C871AD"/>
    <w:multiLevelType w:val="hybridMultilevel"/>
    <w:tmpl w:val="658E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8"/>
  </w:num>
  <w:num w:numId="5">
    <w:abstractNumId w:val="0"/>
  </w:num>
  <w:num w:numId="6">
    <w:abstractNumId w:val="2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7AD"/>
    <w:rsid w:val="000271CC"/>
    <w:rsid w:val="000C37AD"/>
    <w:rsid w:val="003B3FA7"/>
    <w:rsid w:val="004C4CA6"/>
    <w:rsid w:val="00A33CB8"/>
    <w:rsid w:val="00A962EF"/>
    <w:rsid w:val="00B273EC"/>
    <w:rsid w:val="00C56ACC"/>
    <w:rsid w:val="00C834C3"/>
    <w:rsid w:val="00D57E76"/>
    <w:rsid w:val="00EE7995"/>
    <w:rsid w:val="00F8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0F01C1"/>
  <w15:chartTrackingRefBased/>
  <w15:docId w15:val="{B46C6E1D-5F47-45AD-8404-7C5C2FACB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37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0C37AD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7A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0C37AD"/>
    <w:rPr>
      <w:rFonts w:eastAsia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0C37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C37A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37A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57E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7E76"/>
  </w:style>
  <w:style w:type="paragraph" w:styleId="Footer">
    <w:name w:val="footer"/>
    <w:basedOn w:val="Normal"/>
    <w:link w:val="FooterChar"/>
    <w:uiPriority w:val="99"/>
    <w:unhideWhenUsed/>
    <w:rsid w:val="00D57E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7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8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Braden, Charles</dc:creator>
  <cp:keywords/>
  <dc:description/>
  <cp:lastModifiedBy>Braden, Charles</cp:lastModifiedBy>
  <cp:revision>2</cp:revision>
  <dcterms:created xsi:type="dcterms:W3CDTF">2019-10-24T19:16:00Z</dcterms:created>
  <dcterms:modified xsi:type="dcterms:W3CDTF">2019-10-24T21:51:00Z</dcterms:modified>
</cp:coreProperties>
</file>