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CB2" w:rsidRPr="00AC6076" w:rsidRDefault="00CA7CB2" w:rsidP="00CA7CB2">
      <w:pPr>
        <w:spacing w:after="0" w:line="240" w:lineRule="auto"/>
        <w:rPr>
          <w:b/>
        </w:rPr>
      </w:pPr>
      <w:r w:rsidRPr="00AC6076">
        <w:rPr>
          <w:b/>
        </w:rPr>
        <w:t>Project Team:</w:t>
      </w:r>
      <w:r w:rsidR="0019072D" w:rsidRPr="00AC6076">
        <w:rPr>
          <w:b/>
        </w:rPr>
        <w:tab/>
      </w:r>
      <w:r w:rsidR="00AD374D">
        <w:rPr>
          <w:b/>
        </w:rPr>
        <w:tab/>
      </w:r>
      <w:r w:rsidR="00917F24">
        <w:rPr>
          <w:b/>
        </w:rPr>
        <w:t>Sustainability</w:t>
      </w:r>
      <w:r w:rsidR="002C1E79">
        <w:rPr>
          <w:b/>
        </w:rPr>
        <w:t xml:space="preserve"> Improvement</w:t>
      </w:r>
    </w:p>
    <w:p w:rsidR="00A526DB" w:rsidRPr="00AC6076" w:rsidRDefault="00A526DB" w:rsidP="00CA7CB2">
      <w:pPr>
        <w:spacing w:after="0" w:line="240" w:lineRule="auto"/>
        <w:rPr>
          <w:b/>
        </w:rPr>
      </w:pPr>
    </w:p>
    <w:p w:rsidR="00A526DB" w:rsidRPr="00AC6076" w:rsidRDefault="00A526DB" w:rsidP="00CA7CB2">
      <w:pPr>
        <w:spacing w:after="0" w:line="240" w:lineRule="auto"/>
        <w:rPr>
          <w:b/>
        </w:rPr>
      </w:pPr>
      <w:r w:rsidRPr="00AC6076">
        <w:rPr>
          <w:b/>
        </w:rPr>
        <w:t>Project Type:</w:t>
      </w:r>
      <w:r w:rsidR="008F33F2">
        <w:rPr>
          <w:b/>
        </w:rPr>
        <w:t xml:space="preserve">  </w:t>
      </w:r>
      <w:r w:rsidR="002C1E79">
        <w:rPr>
          <w:b/>
        </w:rPr>
        <w:t xml:space="preserve">  </w:t>
      </w:r>
      <w:r w:rsidR="00AD374D">
        <w:rPr>
          <w:b/>
        </w:rPr>
        <w:tab/>
      </w:r>
      <w:r w:rsidR="00AD374D">
        <w:rPr>
          <w:b/>
        </w:rPr>
        <w:tab/>
      </w:r>
      <w:r w:rsidR="002C1E79">
        <w:rPr>
          <w:b/>
        </w:rPr>
        <w:t>Planning</w:t>
      </w:r>
    </w:p>
    <w:p w:rsidR="00CA7CB2" w:rsidRPr="00AC6076" w:rsidRDefault="00CA7CB2" w:rsidP="00CA7CB2">
      <w:pPr>
        <w:spacing w:after="0" w:line="240" w:lineRule="auto"/>
        <w:rPr>
          <w:b/>
        </w:rPr>
      </w:pPr>
    </w:p>
    <w:p w:rsidR="00CA7CB2" w:rsidRPr="00AC6076" w:rsidRDefault="00CA7CB2" w:rsidP="00CA7CB2">
      <w:pPr>
        <w:spacing w:after="0" w:line="240" w:lineRule="auto"/>
        <w:rPr>
          <w:b/>
        </w:rPr>
      </w:pPr>
      <w:r w:rsidRPr="00AC6076">
        <w:rPr>
          <w:b/>
        </w:rPr>
        <w:t xml:space="preserve">Project Duration: </w:t>
      </w:r>
      <w:r w:rsidR="002C1E79">
        <w:rPr>
          <w:b/>
        </w:rPr>
        <w:t xml:space="preserve"> </w:t>
      </w:r>
      <w:r w:rsidR="00AD374D">
        <w:rPr>
          <w:b/>
        </w:rPr>
        <w:tab/>
      </w:r>
      <w:r w:rsidR="002D06BC">
        <w:rPr>
          <w:b/>
        </w:rPr>
        <w:t>Fall 2019-Spring 2020</w:t>
      </w:r>
    </w:p>
    <w:p w:rsidR="00CA7CB2" w:rsidRPr="00AC6076" w:rsidRDefault="00CA7CB2" w:rsidP="00CA7CB2">
      <w:pPr>
        <w:spacing w:after="0" w:line="240" w:lineRule="auto"/>
        <w:rPr>
          <w:b/>
        </w:rPr>
      </w:pPr>
    </w:p>
    <w:p w:rsidR="00CA7CB2" w:rsidRDefault="00CA7CB2" w:rsidP="00CA7CB2">
      <w:pPr>
        <w:spacing w:after="0" w:line="240" w:lineRule="auto"/>
        <w:rPr>
          <w:b/>
        </w:rPr>
      </w:pPr>
      <w:r w:rsidRPr="00AC6076">
        <w:rPr>
          <w:b/>
        </w:rPr>
        <w:t>Sponsoring Council:</w:t>
      </w:r>
      <w:r w:rsidR="002C1E79">
        <w:rPr>
          <w:b/>
        </w:rPr>
        <w:t xml:space="preserve">  </w:t>
      </w:r>
      <w:r w:rsidR="00AD374D">
        <w:rPr>
          <w:b/>
        </w:rPr>
        <w:tab/>
      </w:r>
      <w:r w:rsidR="002C1E79">
        <w:rPr>
          <w:b/>
        </w:rPr>
        <w:t>Operations Council</w:t>
      </w:r>
    </w:p>
    <w:p w:rsidR="00901F7C" w:rsidRDefault="00901F7C" w:rsidP="00CA7CB2">
      <w:pPr>
        <w:spacing w:after="0" w:line="240" w:lineRule="auto"/>
        <w:rPr>
          <w:b/>
        </w:rPr>
      </w:pPr>
    </w:p>
    <w:p w:rsidR="00901F7C" w:rsidRDefault="00901F7C" w:rsidP="00901F7C">
      <w:pPr>
        <w:spacing w:after="0" w:line="240" w:lineRule="auto"/>
      </w:pPr>
    </w:p>
    <w:p w:rsidR="00CA7CB2" w:rsidRDefault="00CA7CB2" w:rsidP="00CA7CB2">
      <w:pPr>
        <w:pBdr>
          <w:top w:val="single" w:sz="12" w:space="1" w:color="A6A6A6" w:themeColor="background1" w:themeShade="A6"/>
        </w:pBdr>
        <w:spacing w:after="0" w:line="240" w:lineRule="auto"/>
        <w:rPr>
          <w:color w:val="365F91" w:themeColor="accent1" w:themeShade="BF"/>
          <w:sz w:val="20"/>
          <w:szCs w:val="20"/>
        </w:rPr>
      </w:pPr>
      <w:r>
        <w:rPr>
          <w:b/>
          <w:color w:val="365F91" w:themeColor="accent1" w:themeShade="BF"/>
          <w:sz w:val="24"/>
          <w:szCs w:val="24"/>
        </w:rPr>
        <w:t>PROJECT BACKGROUND AND NEED</w:t>
      </w:r>
      <w:r>
        <w:rPr>
          <w:b/>
          <w:color w:val="365F91" w:themeColor="accent1" w:themeShade="BF"/>
          <w:sz w:val="24"/>
          <w:szCs w:val="24"/>
        </w:rPr>
        <w:tab/>
      </w:r>
      <w:r w:rsidR="00952471" w:rsidRPr="00F92BF5">
        <w:rPr>
          <w:b/>
          <w:color w:val="365F91" w:themeColor="accent1" w:themeShade="BF"/>
          <w:sz w:val="20"/>
          <w:szCs w:val="24"/>
        </w:rPr>
        <w:t>(Why is the project necessary?)</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color w:val="365F91" w:themeColor="accent1" w:themeShade="BF"/>
          <w:sz w:val="20"/>
          <w:szCs w:val="20"/>
        </w:rPr>
        <w:t xml:space="preserve">          </w:t>
      </w:r>
    </w:p>
    <w:p w:rsidR="00CA7CB2" w:rsidRDefault="00CA7CB2" w:rsidP="00A23CBC">
      <w:pPr>
        <w:spacing w:after="0"/>
      </w:pPr>
    </w:p>
    <w:p w:rsidR="00596CD8" w:rsidRDefault="00361122" w:rsidP="00DA33F5">
      <w:r w:rsidRPr="00AD374D">
        <w:t xml:space="preserve">Sustainability is a focus area of ARC Strategic Goal #4 (Vibrancy and Resiliency). In order to fully address this goal, there is an interest in coordinating sustainability efforts through the development and eventual execution of a </w:t>
      </w:r>
      <w:r w:rsidR="00E019C8" w:rsidRPr="00AD374D">
        <w:t xml:space="preserve">college-wide </w:t>
      </w:r>
      <w:r w:rsidRPr="00AD374D">
        <w:t xml:space="preserve">sustainability plan.  ARC does not currently have a plan of this type; however, the college has a long-standing recognition of its role in the stewardship of natural resources, environmental awareness, and reduction of negative impact on the environment.  </w:t>
      </w:r>
    </w:p>
    <w:p w:rsidR="00A23CBC" w:rsidRPr="00AD374D" w:rsidRDefault="00A23CBC" w:rsidP="00DA33F5">
      <w:pPr>
        <w:rPr>
          <w:b/>
          <w:sz w:val="24"/>
          <w:szCs w:val="24"/>
        </w:rPr>
      </w:pPr>
    </w:p>
    <w:p w:rsidR="00CA7CB2" w:rsidRDefault="00886926" w:rsidP="00886926">
      <w:pPr>
        <w:pBdr>
          <w:top w:val="single" w:sz="12" w:space="1" w:color="A6A6A6" w:themeColor="background1" w:themeShade="A6"/>
        </w:pBdr>
        <w:spacing w:after="0" w:line="240" w:lineRule="auto"/>
        <w:rPr>
          <w:b/>
          <w:color w:val="365F91" w:themeColor="accent1" w:themeShade="BF"/>
          <w:sz w:val="24"/>
          <w:szCs w:val="24"/>
        </w:rPr>
      </w:pPr>
      <w:r>
        <w:rPr>
          <w:b/>
          <w:color w:val="365F91" w:themeColor="accent1" w:themeShade="BF"/>
          <w:sz w:val="24"/>
          <w:szCs w:val="24"/>
        </w:rPr>
        <w:t>PROJECT PURPOSE</w:t>
      </w:r>
      <w:r w:rsidR="00D67552">
        <w:rPr>
          <w:b/>
          <w:color w:val="365F91" w:themeColor="accent1" w:themeShade="BF"/>
          <w:sz w:val="24"/>
          <w:szCs w:val="24"/>
        </w:rPr>
        <w:t xml:space="preserve"> AND</w:t>
      </w:r>
      <w:r w:rsidR="00E436EE">
        <w:rPr>
          <w:b/>
          <w:color w:val="365F91" w:themeColor="accent1" w:themeShade="BF"/>
          <w:sz w:val="24"/>
          <w:szCs w:val="24"/>
        </w:rPr>
        <w:t xml:space="preserve"> SCOPE</w:t>
      </w:r>
      <w:r w:rsidR="00952471">
        <w:rPr>
          <w:b/>
          <w:color w:val="365F91" w:themeColor="accent1" w:themeShade="BF"/>
          <w:sz w:val="24"/>
          <w:szCs w:val="24"/>
        </w:rPr>
        <w:t xml:space="preserve"> </w:t>
      </w:r>
      <w:r w:rsidR="00952471" w:rsidRPr="00F92BF5">
        <w:rPr>
          <w:b/>
          <w:color w:val="365F91" w:themeColor="accent1" w:themeShade="BF"/>
          <w:sz w:val="20"/>
          <w:szCs w:val="24"/>
        </w:rPr>
        <w:t xml:space="preserve">(What is the project expected to </w:t>
      </w:r>
      <w:r w:rsidR="009769B8" w:rsidRPr="00F92BF5">
        <w:rPr>
          <w:b/>
          <w:color w:val="365F91" w:themeColor="accent1" w:themeShade="BF"/>
          <w:sz w:val="20"/>
          <w:szCs w:val="24"/>
        </w:rPr>
        <w:t>encompass</w:t>
      </w:r>
      <w:r w:rsidR="00952471" w:rsidRPr="00F92BF5">
        <w:rPr>
          <w:b/>
          <w:color w:val="365F91" w:themeColor="accent1" w:themeShade="BF"/>
          <w:sz w:val="20"/>
          <w:szCs w:val="24"/>
        </w:rPr>
        <w:t>?</w:t>
      </w:r>
      <w:r w:rsidR="009769B8" w:rsidRPr="00F92BF5">
        <w:rPr>
          <w:b/>
          <w:color w:val="365F91" w:themeColor="accent1" w:themeShade="BF"/>
          <w:sz w:val="20"/>
          <w:szCs w:val="24"/>
        </w:rPr>
        <w:t xml:space="preserve"> What are the boundaries?</w:t>
      </w:r>
      <w:r w:rsidR="00952471" w:rsidRPr="00F92BF5">
        <w:rPr>
          <w:b/>
          <w:color w:val="365F91" w:themeColor="accent1" w:themeShade="BF"/>
          <w:sz w:val="20"/>
          <w:szCs w:val="24"/>
        </w:rPr>
        <w:t>)</w:t>
      </w:r>
    </w:p>
    <w:p w:rsidR="00CA7CB2" w:rsidRPr="00F92BF5" w:rsidRDefault="00CA7CB2" w:rsidP="00A23CBC">
      <w:pPr>
        <w:spacing w:after="0"/>
      </w:pPr>
    </w:p>
    <w:p w:rsidR="003664CE" w:rsidRPr="00AD374D" w:rsidRDefault="00361122" w:rsidP="003664CE">
      <w:pPr>
        <w:spacing w:line="240" w:lineRule="auto"/>
      </w:pPr>
      <w:r w:rsidRPr="00AD374D">
        <w:t>Through this project, American River College would assess the current state of its sustainability efforts</w:t>
      </w:r>
      <w:r w:rsidR="003664CE" w:rsidRPr="00AD374D">
        <w:t xml:space="preserve">, determine future priorities, </w:t>
      </w:r>
      <w:r w:rsidRPr="00AD374D">
        <w:t>and recommend an actionable plan for promoting responsible sustainability practices. Any proposed plan must be consistent with the college mission and strategic plan</w:t>
      </w:r>
      <w:r w:rsidR="003664CE" w:rsidRPr="00AD374D">
        <w:t xml:space="preserve"> as well as connecting </w:t>
      </w:r>
      <w:r w:rsidR="006E7B84" w:rsidRPr="00AD374D">
        <w:t xml:space="preserve">a variety of sustainability activities in a cohesive, focused manner.  </w:t>
      </w:r>
      <w:r w:rsidR="003664CE" w:rsidRPr="00AD374D">
        <w:t>Plans of this type typically explore topics such as:</w:t>
      </w:r>
    </w:p>
    <w:p w:rsidR="003664CE" w:rsidRPr="00AD374D" w:rsidRDefault="003664CE" w:rsidP="003664CE">
      <w:pPr>
        <w:pStyle w:val="ListParagraph"/>
        <w:numPr>
          <w:ilvl w:val="0"/>
          <w:numId w:val="39"/>
        </w:numPr>
        <w:spacing w:line="240" w:lineRule="auto"/>
      </w:pPr>
      <w:r w:rsidRPr="00AD374D">
        <w:t>Sustainability education and awareness</w:t>
      </w:r>
    </w:p>
    <w:p w:rsidR="003664CE" w:rsidRPr="00AD374D" w:rsidRDefault="003664CE" w:rsidP="003664CE">
      <w:pPr>
        <w:pStyle w:val="ListParagraph"/>
        <w:numPr>
          <w:ilvl w:val="0"/>
          <w:numId w:val="39"/>
        </w:numPr>
        <w:spacing w:line="240" w:lineRule="auto"/>
      </w:pPr>
      <w:r w:rsidRPr="00AD374D">
        <w:t>Conservation and efficient use of resources</w:t>
      </w:r>
    </w:p>
    <w:p w:rsidR="003664CE" w:rsidRPr="00AD374D" w:rsidRDefault="003664CE" w:rsidP="003664CE">
      <w:pPr>
        <w:pStyle w:val="ListParagraph"/>
        <w:numPr>
          <w:ilvl w:val="0"/>
          <w:numId w:val="39"/>
        </w:numPr>
        <w:spacing w:line="240" w:lineRule="auto"/>
      </w:pPr>
      <w:r w:rsidRPr="00AD374D">
        <w:t>Natural ecosystem (campus landscape, water, outdoor learning spaces)</w:t>
      </w:r>
    </w:p>
    <w:p w:rsidR="003664CE" w:rsidRPr="00AD374D" w:rsidRDefault="003664CE" w:rsidP="003664CE">
      <w:pPr>
        <w:pStyle w:val="ListParagraph"/>
        <w:numPr>
          <w:ilvl w:val="0"/>
          <w:numId w:val="39"/>
        </w:numPr>
        <w:spacing w:line="240" w:lineRule="auto"/>
      </w:pPr>
      <w:r w:rsidRPr="00AD374D">
        <w:t>Green construction, alternative energy, and green technologies</w:t>
      </w:r>
    </w:p>
    <w:p w:rsidR="003664CE" w:rsidRPr="00AD374D" w:rsidRDefault="003664CE" w:rsidP="003664CE">
      <w:pPr>
        <w:pStyle w:val="ListParagraph"/>
        <w:numPr>
          <w:ilvl w:val="0"/>
          <w:numId w:val="39"/>
        </w:numPr>
        <w:spacing w:line="240" w:lineRule="auto"/>
      </w:pPr>
      <w:r w:rsidRPr="00AD374D">
        <w:t>Campus operations and business practices</w:t>
      </w:r>
    </w:p>
    <w:p w:rsidR="003664CE" w:rsidRPr="00AD374D" w:rsidRDefault="003664CE" w:rsidP="003664CE">
      <w:pPr>
        <w:pStyle w:val="ListParagraph"/>
        <w:numPr>
          <w:ilvl w:val="0"/>
          <w:numId w:val="39"/>
        </w:numPr>
        <w:spacing w:line="240" w:lineRule="auto"/>
      </w:pPr>
      <w:r w:rsidRPr="00AD374D">
        <w:t>Waste management and waste audits</w:t>
      </w:r>
    </w:p>
    <w:p w:rsidR="003664CE" w:rsidRPr="00AD374D" w:rsidRDefault="003664CE" w:rsidP="003664CE">
      <w:pPr>
        <w:pStyle w:val="ListParagraph"/>
        <w:numPr>
          <w:ilvl w:val="0"/>
          <w:numId w:val="39"/>
        </w:numPr>
        <w:spacing w:line="240" w:lineRule="auto"/>
      </w:pPr>
      <w:r w:rsidRPr="00AD374D">
        <w:t xml:space="preserve">Climate-friendly transportation </w:t>
      </w:r>
    </w:p>
    <w:p w:rsidR="003664CE" w:rsidRPr="00AD374D" w:rsidRDefault="003664CE" w:rsidP="003664CE">
      <w:pPr>
        <w:pStyle w:val="ListParagraph"/>
        <w:numPr>
          <w:ilvl w:val="0"/>
          <w:numId w:val="39"/>
        </w:numPr>
        <w:spacing w:line="240" w:lineRule="auto"/>
      </w:pPr>
      <w:r w:rsidRPr="00AD374D">
        <w:t>Eco-friendly food</w:t>
      </w:r>
    </w:p>
    <w:p w:rsidR="003664CE" w:rsidRPr="00AD374D" w:rsidRDefault="003664CE" w:rsidP="003664CE">
      <w:pPr>
        <w:pStyle w:val="ListParagraph"/>
        <w:numPr>
          <w:ilvl w:val="0"/>
          <w:numId w:val="39"/>
        </w:numPr>
        <w:spacing w:line="240" w:lineRule="auto"/>
      </w:pPr>
      <w:r w:rsidRPr="00AD374D">
        <w:t>Environmentally-friendly vendors and partners</w:t>
      </w:r>
    </w:p>
    <w:p w:rsidR="003664CE" w:rsidRPr="00AD374D" w:rsidRDefault="003664CE" w:rsidP="003664CE">
      <w:pPr>
        <w:pStyle w:val="ListParagraph"/>
        <w:numPr>
          <w:ilvl w:val="0"/>
          <w:numId w:val="39"/>
        </w:numPr>
        <w:spacing w:line="240" w:lineRule="auto"/>
      </w:pPr>
      <w:r w:rsidRPr="00AD374D">
        <w:t>Integration</w:t>
      </w:r>
      <w:r w:rsidR="00E019C8" w:rsidRPr="00AD374D">
        <w:t xml:space="preserve"> of college efforts</w:t>
      </w:r>
      <w:r w:rsidRPr="00AD374D">
        <w:t xml:space="preserve"> with local and regional initiatives</w:t>
      </w:r>
    </w:p>
    <w:p w:rsidR="003664CE" w:rsidRPr="00AD374D" w:rsidRDefault="003664CE" w:rsidP="003664CE">
      <w:pPr>
        <w:pStyle w:val="ListParagraph"/>
        <w:numPr>
          <w:ilvl w:val="0"/>
          <w:numId w:val="39"/>
        </w:numPr>
        <w:spacing w:line="240" w:lineRule="auto"/>
      </w:pPr>
      <w:r w:rsidRPr="00AD374D">
        <w:t>Training and professional development</w:t>
      </w:r>
    </w:p>
    <w:p w:rsidR="003664CE" w:rsidRPr="00AD374D" w:rsidRDefault="003664CE" w:rsidP="003664CE">
      <w:pPr>
        <w:pStyle w:val="ListParagraph"/>
        <w:numPr>
          <w:ilvl w:val="0"/>
          <w:numId w:val="39"/>
        </w:numPr>
        <w:spacing w:line="240" w:lineRule="auto"/>
      </w:pPr>
      <w:r w:rsidRPr="00AD374D">
        <w:t>Advocacy, events, and communication of information related to sustainability</w:t>
      </w:r>
    </w:p>
    <w:p w:rsidR="003664CE" w:rsidRPr="00AD374D" w:rsidRDefault="003664CE" w:rsidP="003664CE">
      <w:pPr>
        <w:pStyle w:val="ListParagraph"/>
        <w:numPr>
          <w:ilvl w:val="0"/>
          <w:numId w:val="39"/>
        </w:numPr>
        <w:spacing w:line="240" w:lineRule="auto"/>
      </w:pPr>
      <w:r w:rsidRPr="00AD374D">
        <w:t>Sustainability through the lens of equity and social justice</w:t>
      </w:r>
    </w:p>
    <w:p w:rsidR="00CA7CB2" w:rsidRPr="00AD374D" w:rsidRDefault="003434B1" w:rsidP="00DA33F5">
      <w:r w:rsidRPr="00AD374D">
        <w:t>The project team’s work will be limited to planning activities</w:t>
      </w:r>
      <w:r w:rsidR="00EB77A1" w:rsidRPr="00AD374D">
        <w:t xml:space="preserve"> that support </w:t>
      </w:r>
      <w:r w:rsidRPr="00AD374D">
        <w:t>development of a planning document</w:t>
      </w:r>
      <w:r w:rsidR="00E019C8" w:rsidRPr="00AD374D">
        <w:t xml:space="preserve"> that </w:t>
      </w:r>
      <w:r w:rsidR="00EB77A1" w:rsidRPr="00AD374D">
        <w:t>includes recommendations and proposed action steps</w:t>
      </w:r>
      <w:r w:rsidRPr="00AD374D">
        <w:t xml:space="preserve">.  Actual implementation of the plan would be considered an operational function and is outside the scope of work assigned to the project team.  </w:t>
      </w:r>
    </w:p>
    <w:p w:rsidR="00CA7CB2" w:rsidRDefault="00CA7CB2" w:rsidP="00DA33F5">
      <w:pPr>
        <w:rPr>
          <w:color w:val="365F91" w:themeColor="accent1" w:themeShade="BF"/>
          <w:sz w:val="24"/>
          <w:szCs w:val="24"/>
        </w:rPr>
      </w:pPr>
    </w:p>
    <w:p w:rsidR="00952471" w:rsidRDefault="00952471" w:rsidP="00952471">
      <w:pPr>
        <w:pBdr>
          <w:top w:val="single" w:sz="12" w:space="1" w:color="A6A6A6" w:themeColor="background1" w:themeShade="A6"/>
        </w:pBdr>
        <w:spacing w:after="0"/>
        <w:rPr>
          <w:b/>
          <w:color w:val="365F91" w:themeColor="accent1" w:themeShade="BF"/>
          <w:sz w:val="24"/>
          <w:szCs w:val="24"/>
        </w:rPr>
      </w:pPr>
      <w:r>
        <w:rPr>
          <w:b/>
          <w:color w:val="365F91" w:themeColor="accent1" w:themeShade="BF"/>
          <w:sz w:val="24"/>
          <w:szCs w:val="24"/>
        </w:rPr>
        <w:lastRenderedPageBreak/>
        <w:t>PROJECT OBJECTIVES</w:t>
      </w:r>
      <w:r w:rsidR="00D67552">
        <w:rPr>
          <w:b/>
          <w:color w:val="365F91" w:themeColor="accent1" w:themeShade="BF"/>
          <w:sz w:val="24"/>
          <w:szCs w:val="24"/>
        </w:rPr>
        <w:t xml:space="preserve"> </w:t>
      </w:r>
      <w:r w:rsidR="00D67552" w:rsidRPr="00F92BF5">
        <w:rPr>
          <w:b/>
          <w:color w:val="365F91" w:themeColor="accent1" w:themeShade="BF"/>
          <w:sz w:val="20"/>
          <w:szCs w:val="24"/>
        </w:rPr>
        <w:t>(What is the project expected to achieve?)</w:t>
      </w:r>
    </w:p>
    <w:p w:rsidR="003664CE" w:rsidRPr="00AD374D" w:rsidRDefault="00952471" w:rsidP="00E019C8">
      <w:pPr>
        <w:tabs>
          <w:tab w:val="left" w:pos="90"/>
        </w:tabs>
        <w:spacing w:before="120" w:after="0" w:line="240" w:lineRule="auto"/>
      </w:pPr>
      <w:r w:rsidRPr="00AD374D">
        <w:t>Successful completion of this project is intended to achieve the following objectives:</w:t>
      </w:r>
    </w:p>
    <w:p w:rsidR="00E019C8" w:rsidRPr="00AD374D" w:rsidRDefault="00E019C8" w:rsidP="00E019C8">
      <w:pPr>
        <w:tabs>
          <w:tab w:val="left" w:pos="90"/>
        </w:tabs>
        <w:spacing w:before="120" w:after="0" w:line="240" w:lineRule="auto"/>
      </w:pPr>
    </w:p>
    <w:p w:rsidR="00455716" w:rsidRPr="00AD374D" w:rsidRDefault="00455716" w:rsidP="00455716">
      <w:pPr>
        <w:pStyle w:val="CommentText"/>
        <w:numPr>
          <w:ilvl w:val="0"/>
          <w:numId w:val="41"/>
        </w:numPr>
        <w:spacing w:after="0"/>
        <w:rPr>
          <w:sz w:val="22"/>
          <w:szCs w:val="22"/>
        </w:rPr>
      </w:pPr>
      <w:r w:rsidRPr="00AD374D">
        <w:rPr>
          <w:sz w:val="22"/>
          <w:szCs w:val="22"/>
        </w:rPr>
        <w:t>Gather resources to inform the planning process such as existing data</w:t>
      </w:r>
      <w:r w:rsidR="00E019C8" w:rsidRPr="00AD374D">
        <w:rPr>
          <w:sz w:val="22"/>
          <w:szCs w:val="22"/>
        </w:rPr>
        <w:t xml:space="preserve"> on ARC sustainability efforts, promising </w:t>
      </w:r>
      <w:r w:rsidRPr="00AD374D">
        <w:rPr>
          <w:sz w:val="22"/>
          <w:szCs w:val="22"/>
        </w:rPr>
        <w:t xml:space="preserve"> practices from other institutions</w:t>
      </w:r>
      <w:r w:rsidR="00E019C8" w:rsidRPr="00AD374D">
        <w:rPr>
          <w:sz w:val="22"/>
          <w:szCs w:val="22"/>
        </w:rPr>
        <w:t xml:space="preserve">, </w:t>
      </w:r>
      <w:r w:rsidR="005F5744">
        <w:rPr>
          <w:sz w:val="22"/>
          <w:szCs w:val="22"/>
        </w:rPr>
        <w:t xml:space="preserve">existing regulations, </w:t>
      </w:r>
      <w:r w:rsidR="00E019C8" w:rsidRPr="00AD374D">
        <w:rPr>
          <w:sz w:val="22"/>
          <w:szCs w:val="22"/>
        </w:rPr>
        <w:t>and other relevant research</w:t>
      </w:r>
    </w:p>
    <w:p w:rsidR="007C36FA" w:rsidRPr="00AD374D" w:rsidRDefault="007C36FA" w:rsidP="00455716">
      <w:pPr>
        <w:pStyle w:val="CommentText"/>
        <w:numPr>
          <w:ilvl w:val="0"/>
          <w:numId w:val="41"/>
        </w:numPr>
        <w:spacing w:after="0"/>
        <w:rPr>
          <w:sz w:val="22"/>
          <w:szCs w:val="22"/>
        </w:rPr>
      </w:pPr>
      <w:r w:rsidRPr="00AD374D">
        <w:rPr>
          <w:sz w:val="22"/>
          <w:szCs w:val="22"/>
        </w:rPr>
        <w:t xml:space="preserve">Assess the current state of </w:t>
      </w:r>
      <w:r w:rsidR="00E019C8" w:rsidRPr="00AD374D">
        <w:rPr>
          <w:sz w:val="22"/>
          <w:szCs w:val="22"/>
        </w:rPr>
        <w:t xml:space="preserve">ARC </w:t>
      </w:r>
      <w:r w:rsidRPr="00AD374D">
        <w:rPr>
          <w:sz w:val="22"/>
          <w:szCs w:val="22"/>
        </w:rPr>
        <w:t>sustainability practices and efforts</w:t>
      </w:r>
    </w:p>
    <w:p w:rsidR="00455716" w:rsidRPr="00AD374D" w:rsidRDefault="00E019C8" w:rsidP="00455716">
      <w:pPr>
        <w:pStyle w:val="CommentText"/>
        <w:numPr>
          <w:ilvl w:val="0"/>
          <w:numId w:val="41"/>
        </w:numPr>
        <w:spacing w:after="0"/>
        <w:rPr>
          <w:sz w:val="22"/>
          <w:szCs w:val="22"/>
        </w:rPr>
      </w:pPr>
      <w:r w:rsidRPr="00AD374D">
        <w:rPr>
          <w:sz w:val="22"/>
          <w:szCs w:val="22"/>
        </w:rPr>
        <w:t>Define a sustainability vision that considers the assessment and what is learned through gathered resources</w:t>
      </w:r>
    </w:p>
    <w:p w:rsidR="00901F7C" w:rsidRPr="00AD374D" w:rsidRDefault="00455716" w:rsidP="00E7527A">
      <w:pPr>
        <w:pStyle w:val="CommentText"/>
        <w:numPr>
          <w:ilvl w:val="0"/>
          <w:numId w:val="41"/>
        </w:numPr>
      </w:pPr>
      <w:r w:rsidRPr="00AD374D">
        <w:rPr>
          <w:sz w:val="22"/>
          <w:szCs w:val="22"/>
        </w:rPr>
        <w:t>Develo</w:t>
      </w:r>
      <w:r w:rsidR="00E019C8" w:rsidRPr="00AD374D">
        <w:rPr>
          <w:sz w:val="22"/>
          <w:szCs w:val="22"/>
        </w:rPr>
        <w:t xml:space="preserve">p a draft sustainability plan by </w:t>
      </w:r>
      <w:r w:rsidR="008828F9">
        <w:rPr>
          <w:sz w:val="22"/>
          <w:szCs w:val="22"/>
        </w:rPr>
        <w:t>early Spring 2020</w:t>
      </w:r>
      <w:r w:rsidR="007C36FA" w:rsidRPr="00AD374D">
        <w:rPr>
          <w:sz w:val="22"/>
          <w:szCs w:val="22"/>
        </w:rPr>
        <w:t xml:space="preserve"> that covers the period of 20</w:t>
      </w:r>
      <w:r w:rsidR="008828F9">
        <w:rPr>
          <w:sz w:val="22"/>
          <w:szCs w:val="22"/>
        </w:rPr>
        <w:t>20</w:t>
      </w:r>
      <w:r w:rsidR="007C36FA" w:rsidRPr="00AD374D">
        <w:rPr>
          <w:sz w:val="22"/>
          <w:szCs w:val="22"/>
        </w:rPr>
        <w:t>-2024</w:t>
      </w:r>
      <w:r w:rsidR="008828F9">
        <w:rPr>
          <w:sz w:val="22"/>
          <w:szCs w:val="22"/>
        </w:rPr>
        <w:t>*</w:t>
      </w:r>
      <w:r w:rsidR="007C36FA" w:rsidRPr="00AD374D">
        <w:rPr>
          <w:sz w:val="22"/>
          <w:szCs w:val="22"/>
        </w:rPr>
        <w:t xml:space="preserve"> </w:t>
      </w:r>
    </w:p>
    <w:p w:rsidR="008828F9" w:rsidRPr="008828F9" w:rsidRDefault="008828F9" w:rsidP="008828F9">
      <w:pPr>
        <w:rPr>
          <w:i/>
        </w:rPr>
      </w:pPr>
      <w:r w:rsidRPr="008828F9">
        <w:rPr>
          <w:i/>
        </w:rPr>
        <w:t>*Integrated planning calendar indicates timeline of 2019-20</w:t>
      </w:r>
      <w:r>
        <w:rPr>
          <w:i/>
        </w:rPr>
        <w:t>24</w:t>
      </w:r>
      <w:r w:rsidRPr="008828F9">
        <w:rPr>
          <w:i/>
        </w:rPr>
        <w:t xml:space="preserve">; start year has been adjusted to 2020 due to delayed start </w:t>
      </w:r>
    </w:p>
    <w:p w:rsidR="008828F9" w:rsidRPr="008828F9" w:rsidRDefault="008828F9" w:rsidP="00DA33F5">
      <w:pPr>
        <w:rPr>
          <w:i/>
        </w:rPr>
      </w:pPr>
    </w:p>
    <w:p w:rsidR="00901F7C" w:rsidRDefault="00901F7C" w:rsidP="00901F7C">
      <w:pPr>
        <w:pBdr>
          <w:top w:val="single" w:sz="12" w:space="1" w:color="A6A6A6" w:themeColor="background1" w:themeShade="A6"/>
        </w:pBdr>
        <w:spacing w:after="0"/>
        <w:rPr>
          <w:b/>
          <w:color w:val="365F91" w:themeColor="accent1" w:themeShade="BF"/>
          <w:sz w:val="24"/>
          <w:szCs w:val="24"/>
        </w:rPr>
      </w:pPr>
      <w:r>
        <w:rPr>
          <w:b/>
          <w:color w:val="365F91" w:themeColor="accent1" w:themeShade="BF"/>
          <w:sz w:val="24"/>
          <w:szCs w:val="24"/>
        </w:rPr>
        <w:t xml:space="preserve">PROJECT DELIVERABLES </w:t>
      </w:r>
      <w:r w:rsidRPr="00F92BF5">
        <w:rPr>
          <w:b/>
          <w:color w:val="365F91" w:themeColor="accent1" w:themeShade="BF"/>
          <w:sz w:val="20"/>
          <w:szCs w:val="24"/>
        </w:rPr>
        <w:t xml:space="preserve">(What </w:t>
      </w:r>
      <w:r>
        <w:rPr>
          <w:b/>
          <w:color w:val="365F91" w:themeColor="accent1" w:themeShade="BF"/>
          <w:sz w:val="20"/>
          <w:szCs w:val="24"/>
        </w:rPr>
        <w:t>items will be produced during the project</w:t>
      </w:r>
      <w:r w:rsidRPr="00F92BF5">
        <w:rPr>
          <w:b/>
          <w:color w:val="365F91" w:themeColor="accent1" w:themeShade="BF"/>
          <w:sz w:val="20"/>
          <w:szCs w:val="24"/>
        </w:rPr>
        <w:t>?)</w:t>
      </w:r>
    </w:p>
    <w:p w:rsidR="00D67552" w:rsidRDefault="00D67552" w:rsidP="00952471">
      <w:pPr>
        <w:tabs>
          <w:tab w:val="left" w:pos="90"/>
        </w:tabs>
        <w:spacing w:before="120" w:after="0" w:line="240" w:lineRule="auto"/>
      </w:pPr>
      <w:r>
        <w:t xml:space="preserve">Deliverables to be </w:t>
      </w:r>
      <w:r w:rsidR="009769B8">
        <w:t xml:space="preserve">completed and/or </w:t>
      </w:r>
      <w:r>
        <w:t>submitted for approval:</w:t>
      </w:r>
    </w:p>
    <w:p w:rsidR="00F92BF5" w:rsidRPr="00AD374D" w:rsidRDefault="00F92BF5" w:rsidP="00F92BF5">
      <w:pPr>
        <w:pStyle w:val="ListParagraph"/>
        <w:numPr>
          <w:ilvl w:val="0"/>
          <w:numId w:val="35"/>
        </w:numPr>
        <w:tabs>
          <w:tab w:val="left" w:pos="90"/>
        </w:tabs>
        <w:spacing w:before="120" w:after="0" w:line="240" w:lineRule="auto"/>
      </w:pPr>
      <w:r w:rsidRPr="00AD374D">
        <w:t xml:space="preserve"> </w:t>
      </w:r>
      <w:r w:rsidR="002C1E79" w:rsidRPr="00AD374D">
        <w:t>Sustainability Plan (20</w:t>
      </w:r>
      <w:r w:rsidR="008828F9">
        <w:t>20</w:t>
      </w:r>
      <w:r w:rsidR="002C1E79" w:rsidRPr="00AD374D">
        <w:t>-2024</w:t>
      </w:r>
      <w:r w:rsidR="008828F9">
        <w:t>*</w:t>
      </w:r>
      <w:r w:rsidR="002C1E79" w:rsidRPr="00AD374D">
        <w:t>)</w:t>
      </w:r>
      <w:r w:rsidR="00E019C8" w:rsidRPr="00AD374D">
        <w:t xml:space="preserve"> which includes, but is not limited to:</w:t>
      </w:r>
    </w:p>
    <w:p w:rsidR="003664CE" w:rsidRPr="00AD374D" w:rsidRDefault="003664CE" w:rsidP="003664CE">
      <w:pPr>
        <w:pStyle w:val="ListParagraph"/>
        <w:numPr>
          <w:ilvl w:val="1"/>
          <w:numId w:val="35"/>
        </w:numPr>
        <w:tabs>
          <w:tab w:val="left" w:pos="90"/>
        </w:tabs>
        <w:spacing w:before="120" w:after="0" w:line="240" w:lineRule="auto"/>
      </w:pPr>
      <w:r w:rsidRPr="00AD374D">
        <w:t>Assessment of current state</w:t>
      </w:r>
    </w:p>
    <w:p w:rsidR="003664CE" w:rsidRPr="00AD374D" w:rsidRDefault="003434B1" w:rsidP="003664CE">
      <w:pPr>
        <w:pStyle w:val="ListParagraph"/>
        <w:numPr>
          <w:ilvl w:val="1"/>
          <w:numId w:val="35"/>
        </w:numPr>
        <w:tabs>
          <w:tab w:val="left" w:pos="90"/>
        </w:tabs>
        <w:spacing w:before="120" w:after="0" w:line="240" w:lineRule="auto"/>
      </w:pPr>
      <w:r w:rsidRPr="00AD374D">
        <w:t>Sustainability vision (description of d</w:t>
      </w:r>
      <w:r w:rsidR="003664CE" w:rsidRPr="00AD374D">
        <w:t>esired future state</w:t>
      </w:r>
      <w:r w:rsidRPr="00AD374D">
        <w:t>)</w:t>
      </w:r>
    </w:p>
    <w:p w:rsidR="003664CE" w:rsidRPr="00AD374D" w:rsidRDefault="007C36FA" w:rsidP="00CB5601">
      <w:pPr>
        <w:pStyle w:val="ListParagraph"/>
        <w:numPr>
          <w:ilvl w:val="1"/>
          <w:numId w:val="35"/>
        </w:numPr>
        <w:tabs>
          <w:tab w:val="left" w:pos="90"/>
        </w:tabs>
        <w:spacing w:before="120" w:after="0" w:line="240" w:lineRule="auto"/>
      </w:pPr>
      <w:r w:rsidRPr="00AD374D">
        <w:t xml:space="preserve">Recommended activities and timelines </w:t>
      </w:r>
      <w:r w:rsidR="003434B1" w:rsidRPr="00AD374D">
        <w:t>designed to work towards the vision</w:t>
      </w:r>
    </w:p>
    <w:p w:rsidR="00E019C8" w:rsidRPr="00AD374D" w:rsidRDefault="003664CE" w:rsidP="007C36FA">
      <w:pPr>
        <w:pStyle w:val="ListParagraph"/>
        <w:numPr>
          <w:ilvl w:val="1"/>
          <w:numId w:val="35"/>
        </w:numPr>
        <w:tabs>
          <w:tab w:val="left" w:pos="90"/>
        </w:tabs>
        <w:spacing w:before="120" w:after="0" w:line="240" w:lineRule="auto"/>
      </w:pPr>
      <w:r w:rsidRPr="00AD374D">
        <w:t>Anticipated costs</w:t>
      </w:r>
      <w:r w:rsidR="00E019C8" w:rsidRPr="00AD374D">
        <w:t xml:space="preserve"> and resource needs</w:t>
      </w:r>
    </w:p>
    <w:p w:rsidR="00901F7C" w:rsidRPr="00AD374D" w:rsidRDefault="00E019C8" w:rsidP="001D0A9A">
      <w:pPr>
        <w:pStyle w:val="ListParagraph"/>
        <w:numPr>
          <w:ilvl w:val="1"/>
          <w:numId w:val="35"/>
        </w:numPr>
        <w:tabs>
          <w:tab w:val="left" w:pos="90"/>
        </w:tabs>
        <w:spacing w:before="120" w:after="0" w:line="240" w:lineRule="auto"/>
      </w:pPr>
      <w:r w:rsidRPr="00AD374D">
        <w:t xml:space="preserve">Potential </w:t>
      </w:r>
      <w:r w:rsidR="003664CE" w:rsidRPr="00AD374D">
        <w:t xml:space="preserve">funding </w:t>
      </w:r>
      <w:r w:rsidRPr="00AD374D">
        <w:t>mechanisms, partnerships, or support recommendations</w:t>
      </w:r>
    </w:p>
    <w:p w:rsidR="00901F7C" w:rsidRDefault="00901F7C" w:rsidP="00DA33F5"/>
    <w:p w:rsidR="008828F9" w:rsidRDefault="008828F9" w:rsidP="008828F9">
      <w:pPr>
        <w:rPr>
          <w:i/>
        </w:rPr>
      </w:pPr>
      <w:r w:rsidRPr="00913455">
        <w:rPr>
          <w:i/>
        </w:rPr>
        <w:t>*</w:t>
      </w:r>
      <w:r w:rsidRPr="008828F9">
        <w:rPr>
          <w:i/>
        </w:rPr>
        <w:t xml:space="preserve">Integrated planning calendar indicates </w:t>
      </w:r>
      <w:r>
        <w:rPr>
          <w:i/>
        </w:rPr>
        <w:t xml:space="preserve">timeline of </w:t>
      </w:r>
      <w:r w:rsidRPr="008828F9">
        <w:rPr>
          <w:i/>
        </w:rPr>
        <w:t>2019-20</w:t>
      </w:r>
      <w:r>
        <w:rPr>
          <w:i/>
        </w:rPr>
        <w:t>24</w:t>
      </w:r>
      <w:r w:rsidRPr="008828F9">
        <w:rPr>
          <w:i/>
        </w:rPr>
        <w:t xml:space="preserve">; </w:t>
      </w:r>
      <w:r>
        <w:rPr>
          <w:i/>
        </w:rPr>
        <w:t xml:space="preserve">start year has been </w:t>
      </w:r>
      <w:r w:rsidRPr="008828F9">
        <w:rPr>
          <w:i/>
        </w:rPr>
        <w:t xml:space="preserve">adjusted to </w:t>
      </w:r>
      <w:r>
        <w:rPr>
          <w:i/>
        </w:rPr>
        <w:t xml:space="preserve">2020 due to delayed start </w:t>
      </w:r>
    </w:p>
    <w:p w:rsidR="008828F9" w:rsidRPr="008828F9" w:rsidRDefault="008828F9" w:rsidP="00DA33F5">
      <w:pPr>
        <w:rPr>
          <w:i/>
        </w:rPr>
      </w:pPr>
    </w:p>
    <w:p w:rsidR="00393CE1" w:rsidRPr="00F92BF5" w:rsidRDefault="00E436EE" w:rsidP="00E436EE">
      <w:pPr>
        <w:pBdr>
          <w:top w:val="single" w:sz="12" w:space="1" w:color="A6A6A6" w:themeColor="background1" w:themeShade="A6"/>
        </w:pBdr>
        <w:spacing w:after="0" w:line="240" w:lineRule="auto"/>
        <w:rPr>
          <w:b/>
          <w:color w:val="365F91" w:themeColor="accent1" w:themeShade="BF"/>
          <w:sz w:val="20"/>
          <w:szCs w:val="24"/>
        </w:rPr>
      </w:pPr>
      <w:r>
        <w:rPr>
          <w:b/>
          <w:color w:val="365F91" w:themeColor="accent1" w:themeShade="BF"/>
          <w:sz w:val="24"/>
          <w:szCs w:val="24"/>
        </w:rPr>
        <w:t>SUCCESS INDICATORS</w:t>
      </w:r>
      <w:r w:rsidR="0019072D">
        <w:rPr>
          <w:b/>
          <w:color w:val="365F91" w:themeColor="accent1" w:themeShade="BF"/>
          <w:sz w:val="24"/>
          <w:szCs w:val="24"/>
        </w:rPr>
        <w:t xml:space="preserve"> </w:t>
      </w:r>
      <w:r w:rsidR="0019072D" w:rsidRPr="00F92BF5">
        <w:rPr>
          <w:b/>
          <w:color w:val="365F91" w:themeColor="accent1" w:themeShade="BF"/>
          <w:sz w:val="20"/>
          <w:szCs w:val="24"/>
        </w:rPr>
        <w:t>(</w:t>
      </w:r>
      <w:r w:rsidR="00393CE1" w:rsidRPr="00F92BF5">
        <w:rPr>
          <w:b/>
          <w:color w:val="365F91" w:themeColor="accent1" w:themeShade="BF"/>
          <w:sz w:val="20"/>
          <w:szCs w:val="24"/>
        </w:rPr>
        <w:t>How will success be measured or determined?</w:t>
      </w:r>
      <w:r w:rsidR="0019072D" w:rsidRPr="00F92BF5">
        <w:rPr>
          <w:b/>
          <w:color w:val="365F91" w:themeColor="accent1" w:themeShade="BF"/>
          <w:sz w:val="20"/>
          <w:szCs w:val="24"/>
        </w:rPr>
        <w:t>)</w:t>
      </w:r>
    </w:p>
    <w:p w:rsidR="00E436EE" w:rsidRDefault="00E436EE" w:rsidP="00E436EE">
      <w:pPr>
        <w:pBdr>
          <w:top w:val="single" w:sz="12" w:space="1" w:color="A6A6A6" w:themeColor="background1" w:themeShade="A6"/>
        </w:pBdr>
        <w:spacing w:after="0" w:line="240" w:lineRule="auto"/>
        <w:rPr>
          <w:color w:val="365F91" w:themeColor="accent1" w:themeShade="BF"/>
          <w:sz w:val="20"/>
          <w:szCs w:val="20"/>
        </w:rPr>
      </w:pP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color w:val="365F91" w:themeColor="accent1" w:themeShade="BF"/>
          <w:sz w:val="20"/>
          <w:szCs w:val="20"/>
        </w:rPr>
        <w:t xml:space="preserve">          </w:t>
      </w:r>
    </w:p>
    <w:p w:rsidR="00E436EE" w:rsidRPr="00EB30B3" w:rsidRDefault="00E436EE" w:rsidP="00E436EE">
      <w:pPr>
        <w:spacing w:line="240" w:lineRule="auto"/>
        <w:rPr>
          <w:rFonts w:cstheme="minorHAnsi"/>
        </w:rPr>
      </w:pPr>
      <w:r w:rsidRPr="00EB30B3">
        <w:rPr>
          <w:rFonts w:cstheme="minorHAnsi"/>
        </w:rPr>
        <w:t>The project will be considered successful when:</w:t>
      </w:r>
    </w:p>
    <w:p w:rsidR="007C36FA" w:rsidRPr="00AD374D" w:rsidRDefault="007C36FA" w:rsidP="00E436EE">
      <w:pPr>
        <w:pStyle w:val="ListParagraph"/>
        <w:numPr>
          <w:ilvl w:val="0"/>
          <w:numId w:val="30"/>
        </w:numPr>
        <w:autoSpaceDE w:val="0"/>
        <w:autoSpaceDN w:val="0"/>
        <w:adjustRightInd w:val="0"/>
        <w:spacing w:after="0" w:line="240" w:lineRule="auto"/>
        <w:rPr>
          <w:rFonts w:cstheme="minorHAnsi"/>
          <w:szCs w:val="20"/>
        </w:rPr>
      </w:pPr>
      <w:r w:rsidRPr="00AD374D">
        <w:rPr>
          <w:rFonts w:cstheme="minorHAnsi"/>
          <w:szCs w:val="20"/>
        </w:rPr>
        <w:t>An assessment of current sustainability efforts has been completed</w:t>
      </w:r>
    </w:p>
    <w:p w:rsidR="00E436EE" w:rsidRPr="00AD374D" w:rsidRDefault="007C36FA" w:rsidP="00E436EE">
      <w:pPr>
        <w:pStyle w:val="ListParagraph"/>
        <w:numPr>
          <w:ilvl w:val="0"/>
          <w:numId w:val="30"/>
        </w:numPr>
        <w:autoSpaceDE w:val="0"/>
        <w:autoSpaceDN w:val="0"/>
        <w:adjustRightInd w:val="0"/>
        <w:spacing w:after="0" w:line="240" w:lineRule="auto"/>
        <w:rPr>
          <w:rFonts w:cstheme="minorHAnsi"/>
          <w:szCs w:val="20"/>
        </w:rPr>
      </w:pPr>
      <w:r w:rsidRPr="00AD374D">
        <w:rPr>
          <w:rFonts w:cstheme="minorHAnsi"/>
          <w:szCs w:val="20"/>
        </w:rPr>
        <w:t>A draft sustainability plan is proposed</w:t>
      </w:r>
      <w:r w:rsidR="00455716" w:rsidRPr="00AD374D">
        <w:rPr>
          <w:rFonts w:cstheme="minorHAnsi"/>
          <w:szCs w:val="20"/>
        </w:rPr>
        <w:t xml:space="preserve"> </w:t>
      </w:r>
      <w:r w:rsidR="00E0771C" w:rsidRPr="00AD374D">
        <w:rPr>
          <w:rFonts w:cstheme="minorHAnsi"/>
          <w:szCs w:val="20"/>
        </w:rPr>
        <w:t xml:space="preserve">and considered </w:t>
      </w:r>
      <w:r w:rsidR="00455716" w:rsidRPr="00AD374D">
        <w:rPr>
          <w:rFonts w:cstheme="minorHAnsi"/>
          <w:szCs w:val="20"/>
        </w:rPr>
        <w:t>through established governance channels</w:t>
      </w:r>
    </w:p>
    <w:p w:rsidR="00455716" w:rsidRPr="00AD374D" w:rsidRDefault="00455716" w:rsidP="00E436EE">
      <w:pPr>
        <w:pStyle w:val="ListParagraph"/>
        <w:numPr>
          <w:ilvl w:val="0"/>
          <w:numId w:val="30"/>
        </w:numPr>
        <w:autoSpaceDE w:val="0"/>
        <w:autoSpaceDN w:val="0"/>
        <w:adjustRightInd w:val="0"/>
        <w:spacing w:after="0" w:line="240" w:lineRule="auto"/>
        <w:rPr>
          <w:rFonts w:cstheme="minorHAnsi"/>
          <w:szCs w:val="20"/>
        </w:rPr>
      </w:pPr>
      <w:r w:rsidRPr="00AD374D">
        <w:rPr>
          <w:rFonts w:cstheme="minorHAnsi"/>
          <w:szCs w:val="20"/>
        </w:rPr>
        <w:t xml:space="preserve">The </w:t>
      </w:r>
      <w:r w:rsidR="00E0771C" w:rsidRPr="00AD374D">
        <w:rPr>
          <w:rFonts w:cstheme="minorHAnsi"/>
          <w:szCs w:val="20"/>
        </w:rPr>
        <w:t xml:space="preserve">adopted </w:t>
      </w:r>
      <w:r w:rsidRPr="00AD374D">
        <w:rPr>
          <w:rFonts w:cstheme="minorHAnsi"/>
          <w:szCs w:val="20"/>
        </w:rPr>
        <w:t xml:space="preserve">plan </w:t>
      </w:r>
      <w:r w:rsidR="00E0771C" w:rsidRPr="00AD374D">
        <w:rPr>
          <w:rFonts w:cstheme="minorHAnsi"/>
          <w:szCs w:val="20"/>
        </w:rPr>
        <w:t>is available to serve</w:t>
      </w:r>
      <w:r w:rsidRPr="00AD374D">
        <w:rPr>
          <w:rFonts w:cstheme="minorHAnsi"/>
          <w:szCs w:val="20"/>
        </w:rPr>
        <w:t xml:space="preserve"> as a roadmap for college-wide sustainability efforts</w:t>
      </w:r>
    </w:p>
    <w:p w:rsidR="00E436EE" w:rsidRPr="00AD374D" w:rsidRDefault="00E436EE" w:rsidP="00E436EE">
      <w:pPr>
        <w:autoSpaceDE w:val="0"/>
        <w:autoSpaceDN w:val="0"/>
        <w:adjustRightInd w:val="0"/>
        <w:spacing w:after="0" w:line="240" w:lineRule="auto"/>
        <w:rPr>
          <w:rFonts w:cstheme="minorHAnsi"/>
        </w:rPr>
      </w:pPr>
    </w:p>
    <w:p w:rsidR="00901F7C" w:rsidRPr="00EB30B3" w:rsidRDefault="00901F7C" w:rsidP="00E436EE">
      <w:pPr>
        <w:autoSpaceDE w:val="0"/>
        <w:autoSpaceDN w:val="0"/>
        <w:adjustRightInd w:val="0"/>
        <w:spacing w:after="0" w:line="240" w:lineRule="auto"/>
        <w:rPr>
          <w:rFonts w:cstheme="minorHAnsi"/>
        </w:rPr>
      </w:pPr>
    </w:p>
    <w:p w:rsidR="00E436EE" w:rsidRDefault="00E436EE" w:rsidP="003C7E93">
      <w:pPr>
        <w:autoSpaceDE w:val="0"/>
        <w:autoSpaceDN w:val="0"/>
        <w:adjustRightInd w:val="0"/>
        <w:spacing w:after="0" w:line="240" w:lineRule="auto"/>
        <w:rPr>
          <w:rFonts w:ascii="Calibri" w:hAnsi="Calibri" w:cs="Calibri"/>
          <w:color w:val="4C4C4E"/>
        </w:rPr>
      </w:pPr>
      <w:r w:rsidRPr="00EB30B3">
        <w:rPr>
          <w:rFonts w:cstheme="minorHAnsi"/>
        </w:rPr>
        <w:t xml:space="preserve">All of these indicators </w:t>
      </w:r>
      <w:r>
        <w:rPr>
          <w:rFonts w:cstheme="minorHAnsi"/>
        </w:rPr>
        <w:t>can</w:t>
      </w:r>
      <w:r w:rsidRPr="00EB30B3">
        <w:rPr>
          <w:rFonts w:cstheme="minorHAnsi"/>
        </w:rPr>
        <w:t xml:space="preserve"> be thoroughly accomplished through completion of the </w:t>
      </w:r>
      <w:r>
        <w:rPr>
          <w:rFonts w:cstheme="minorHAnsi"/>
        </w:rPr>
        <w:t xml:space="preserve">stated </w:t>
      </w:r>
      <w:r w:rsidRPr="00EB30B3">
        <w:rPr>
          <w:rFonts w:cstheme="minorHAnsi"/>
        </w:rPr>
        <w:t>project objectives</w:t>
      </w:r>
      <w:r>
        <w:rPr>
          <w:rFonts w:ascii="Calibri" w:hAnsi="Calibri" w:cs="Calibri"/>
          <w:color w:val="4C4C4E"/>
        </w:rPr>
        <w:t>.</w:t>
      </w:r>
    </w:p>
    <w:p w:rsidR="00901F7C" w:rsidRDefault="00901F7C" w:rsidP="003C7E93">
      <w:pPr>
        <w:autoSpaceDE w:val="0"/>
        <w:autoSpaceDN w:val="0"/>
        <w:adjustRightInd w:val="0"/>
        <w:spacing w:after="0" w:line="240" w:lineRule="auto"/>
        <w:rPr>
          <w:rFonts w:ascii="Calibri" w:hAnsi="Calibri" w:cs="Calibri"/>
          <w:color w:val="4C4C4E"/>
        </w:rPr>
      </w:pPr>
    </w:p>
    <w:p w:rsidR="00901F7C" w:rsidRDefault="00901F7C" w:rsidP="003C7E93">
      <w:pPr>
        <w:autoSpaceDE w:val="0"/>
        <w:autoSpaceDN w:val="0"/>
        <w:adjustRightInd w:val="0"/>
        <w:spacing w:after="0" w:line="240" w:lineRule="auto"/>
        <w:rPr>
          <w:rFonts w:ascii="Calibri" w:hAnsi="Calibri" w:cs="Calibri"/>
          <w:color w:val="4C4C4E"/>
        </w:rPr>
      </w:pPr>
    </w:p>
    <w:p w:rsidR="00901F7C" w:rsidRPr="003C7E93" w:rsidRDefault="00901F7C" w:rsidP="003C7E93">
      <w:pPr>
        <w:autoSpaceDE w:val="0"/>
        <w:autoSpaceDN w:val="0"/>
        <w:adjustRightInd w:val="0"/>
        <w:spacing w:after="0" w:line="240" w:lineRule="auto"/>
        <w:rPr>
          <w:rFonts w:ascii="Calibri" w:hAnsi="Calibri" w:cs="Calibri"/>
          <w:color w:val="4C4C4E"/>
        </w:rPr>
      </w:pPr>
    </w:p>
    <w:p w:rsidR="00886926" w:rsidRDefault="00886926" w:rsidP="00761209">
      <w:pPr>
        <w:spacing w:after="0" w:line="240" w:lineRule="auto"/>
        <w:rPr>
          <w:color w:val="365F91" w:themeColor="accent1" w:themeShade="BF"/>
          <w:sz w:val="20"/>
          <w:szCs w:val="20"/>
        </w:rPr>
      </w:pP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color w:val="365F91" w:themeColor="accent1" w:themeShade="BF"/>
          <w:sz w:val="20"/>
          <w:szCs w:val="20"/>
        </w:rPr>
        <w:t xml:space="preserve">          </w:t>
      </w:r>
    </w:p>
    <w:p w:rsidR="00207043" w:rsidRDefault="00207043">
      <w:pPr>
        <w:rPr>
          <w:b/>
          <w:color w:val="365F91" w:themeColor="accent1" w:themeShade="BF"/>
          <w:sz w:val="24"/>
          <w:szCs w:val="24"/>
        </w:rPr>
      </w:pPr>
      <w:r>
        <w:rPr>
          <w:b/>
          <w:color w:val="365F91" w:themeColor="accent1" w:themeShade="BF"/>
          <w:sz w:val="24"/>
          <w:szCs w:val="24"/>
        </w:rPr>
        <w:br w:type="page"/>
      </w:r>
    </w:p>
    <w:p w:rsidR="003C7E93" w:rsidRDefault="003C7E93" w:rsidP="003C7E93">
      <w:pPr>
        <w:pBdr>
          <w:top w:val="single" w:sz="12" w:space="1" w:color="A6A6A6" w:themeColor="background1" w:themeShade="A6"/>
        </w:pBdr>
        <w:spacing w:after="0" w:line="240" w:lineRule="auto"/>
        <w:rPr>
          <w:b/>
          <w:color w:val="365F91" w:themeColor="accent1" w:themeShade="BF"/>
          <w:sz w:val="24"/>
          <w:szCs w:val="24"/>
        </w:rPr>
      </w:pPr>
      <w:r>
        <w:rPr>
          <w:b/>
          <w:color w:val="365F91" w:themeColor="accent1" w:themeShade="BF"/>
          <w:sz w:val="24"/>
          <w:szCs w:val="24"/>
        </w:rPr>
        <w:lastRenderedPageBreak/>
        <w:t>PROJECT ASSUMPTIONS</w:t>
      </w:r>
      <w:r w:rsidR="00393CE1">
        <w:rPr>
          <w:b/>
          <w:color w:val="365F91" w:themeColor="accent1" w:themeShade="BF"/>
          <w:sz w:val="24"/>
          <w:szCs w:val="24"/>
        </w:rPr>
        <w:t xml:space="preserve"> </w:t>
      </w:r>
      <w:r w:rsidR="00393CE1" w:rsidRPr="00F92BF5">
        <w:rPr>
          <w:b/>
          <w:color w:val="365F91" w:themeColor="accent1" w:themeShade="BF"/>
          <w:sz w:val="20"/>
          <w:szCs w:val="24"/>
        </w:rPr>
        <w:t xml:space="preserve">(What conditions are believed to exist?) </w:t>
      </w:r>
    </w:p>
    <w:p w:rsidR="003C7E93" w:rsidRDefault="003C7E93" w:rsidP="003C7E93">
      <w:pPr>
        <w:pBdr>
          <w:top w:val="single" w:sz="12" w:space="1" w:color="A6A6A6" w:themeColor="background1" w:themeShade="A6"/>
        </w:pBdr>
        <w:spacing w:after="0" w:line="240" w:lineRule="auto"/>
        <w:rPr>
          <w:b/>
          <w:color w:val="365F91" w:themeColor="accent1" w:themeShade="BF"/>
          <w:sz w:val="24"/>
          <w:szCs w:val="24"/>
        </w:rPr>
      </w:pPr>
    </w:p>
    <w:p w:rsidR="003C7E93" w:rsidRDefault="009769B8" w:rsidP="00E019C8">
      <w:pPr>
        <w:spacing w:after="0" w:line="240" w:lineRule="auto"/>
      </w:pPr>
      <w:r>
        <w:t xml:space="preserve">The </w:t>
      </w:r>
      <w:r w:rsidR="003D5B05">
        <w:t xml:space="preserve">project team </w:t>
      </w:r>
      <w:r w:rsidR="00393CE1">
        <w:t xml:space="preserve">was authorized based on the following </w:t>
      </w:r>
      <w:r w:rsidR="003D5B05">
        <w:t>assumptions:</w:t>
      </w:r>
    </w:p>
    <w:p w:rsidR="00E019C8" w:rsidRDefault="00E019C8" w:rsidP="00E019C8">
      <w:pPr>
        <w:spacing w:after="0" w:line="240" w:lineRule="auto"/>
      </w:pPr>
    </w:p>
    <w:p w:rsidR="00E019C8" w:rsidRDefault="00E019C8" w:rsidP="00E019C8">
      <w:pPr>
        <w:pStyle w:val="ListParagraph"/>
        <w:numPr>
          <w:ilvl w:val="0"/>
          <w:numId w:val="42"/>
        </w:numPr>
        <w:spacing w:after="0" w:line="240" w:lineRule="auto"/>
      </w:pPr>
      <w:r>
        <w:t>American River College does not have a formal sustainability plan, but is engaged in a variety of efforts related to sustainability</w:t>
      </w:r>
      <w:r w:rsidR="000F0F7D">
        <w:t>.</w:t>
      </w:r>
    </w:p>
    <w:p w:rsidR="00932459" w:rsidRDefault="00932459" w:rsidP="00E019C8">
      <w:pPr>
        <w:pStyle w:val="ListParagraph"/>
        <w:numPr>
          <w:ilvl w:val="0"/>
          <w:numId w:val="42"/>
        </w:numPr>
        <w:spacing w:after="0" w:line="240" w:lineRule="auto"/>
      </w:pPr>
      <w:r>
        <w:t>Sustainability is an ongoing college-wide endeavor rather than a short-term initiative.</w:t>
      </w:r>
    </w:p>
    <w:p w:rsidR="00207043" w:rsidRDefault="00207043" w:rsidP="00207043">
      <w:pPr>
        <w:pStyle w:val="ListParagraph"/>
        <w:numPr>
          <w:ilvl w:val="0"/>
          <w:numId w:val="42"/>
        </w:numPr>
        <w:spacing w:after="0" w:line="240" w:lineRule="auto"/>
      </w:pPr>
      <w:r>
        <w:t>The college has an established interest of becoming a zero waste entity by 2025.</w:t>
      </w:r>
    </w:p>
    <w:p w:rsidR="00207AF1" w:rsidRDefault="00207AF1" w:rsidP="00207AF1">
      <w:pPr>
        <w:pStyle w:val="ListParagraph"/>
        <w:numPr>
          <w:ilvl w:val="0"/>
          <w:numId w:val="42"/>
        </w:numPr>
      </w:pPr>
      <w:r>
        <w:t>Any recommendations must comply with existing state regulations and other requirements.</w:t>
      </w:r>
    </w:p>
    <w:p w:rsidR="00207043" w:rsidRDefault="00207043" w:rsidP="00E019C8">
      <w:pPr>
        <w:pStyle w:val="ListParagraph"/>
        <w:numPr>
          <w:ilvl w:val="0"/>
          <w:numId w:val="42"/>
        </w:numPr>
        <w:spacing w:after="0" w:line="240" w:lineRule="auto"/>
      </w:pPr>
      <w:r>
        <w:t xml:space="preserve">California legislation frequently supports or incentivizes sustainability practices.  For example, AB 341 established a California statewide goal of 75% diversion of solid waste to landfills.  </w:t>
      </w:r>
    </w:p>
    <w:p w:rsidR="00932459" w:rsidRDefault="00207043" w:rsidP="00932459">
      <w:pPr>
        <w:pStyle w:val="ListParagraph"/>
        <w:numPr>
          <w:ilvl w:val="0"/>
          <w:numId w:val="42"/>
        </w:numPr>
      </w:pPr>
      <w:r>
        <w:t>Suggestions have</w:t>
      </w:r>
      <w:r w:rsidR="000F0F7D">
        <w:t xml:space="preserve"> already </w:t>
      </w:r>
      <w:r w:rsidR="00AD374D">
        <w:t>expressed</w:t>
      </w:r>
      <w:r w:rsidR="000F0F7D">
        <w:t xml:space="preserve"> a variety of </w:t>
      </w:r>
      <w:r w:rsidR="00932459">
        <w:t>potential sustainability activities</w:t>
      </w:r>
      <w:r w:rsidR="000F0F7D">
        <w:t xml:space="preserve">. </w:t>
      </w:r>
      <w:r w:rsidR="00932459">
        <w:t>These initial ideas are captured below so that they may serve as a springboard for further dialogue:</w:t>
      </w:r>
    </w:p>
    <w:p w:rsidR="00932459" w:rsidRPr="00932459" w:rsidRDefault="00932459" w:rsidP="00932459">
      <w:pPr>
        <w:pStyle w:val="ListParagraph"/>
        <w:numPr>
          <w:ilvl w:val="1"/>
          <w:numId w:val="42"/>
        </w:numPr>
      </w:pPr>
      <w:r w:rsidRPr="00932459">
        <w:rPr>
          <w:color w:val="000000"/>
        </w:rPr>
        <w:t>Conduct &amp; analyze data around waste audits after large events</w:t>
      </w:r>
    </w:p>
    <w:p w:rsidR="00932459" w:rsidRPr="00932459" w:rsidRDefault="00932459" w:rsidP="00932459">
      <w:pPr>
        <w:pStyle w:val="ListParagraph"/>
        <w:numPr>
          <w:ilvl w:val="1"/>
          <w:numId w:val="42"/>
        </w:numPr>
      </w:pPr>
      <w:r w:rsidRPr="00932459">
        <w:rPr>
          <w:color w:val="000000"/>
        </w:rPr>
        <w:t>Evaluate &amp; advocate for diversion awareness</w:t>
      </w:r>
    </w:p>
    <w:p w:rsidR="00932459" w:rsidRPr="00932459" w:rsidRDefault="00932459" w:rsidP="00932459">
      <w:pPr>
        <w:pStyle w:val="ListParagraph"/>
        <w:numPr>
          <w:ilvl w:val="1"/>
          <w:numId w:val="42"/>
        </w:numPr>
      </w:pPr>
      <w:r w:rsidRPr="00932459">
        <w:t>Maintain a sustainability Facebook page</w:t>
      </w:r>
    </w:p>
    <w:p w:rsidR="00932459" w:rsidRPr="00932459" w:rsidRDefault="00932459" w:rsidP="00932459">
      <w:pPr>
        <w:pStyle w:val="ListParagraph"/>
        <w:numPr>
          <w:ilvl w:val="1"/>
          <w:numId w:val="42"/>
        </w:numPr>
      </w:pPr>
      <w:r w:rsidRPr="00932459">
        <w:t>Maintain a sustainability web page</w:t>
      </w:r>
    </w:p>
    <w:p w:rsidR="00932459" w:rsidRPr="00932459" w:rsidRDefault="00932459" w:rsidP="00932459">
      <w:pPr>
        <w:pStyle w:val="ListParagraph"/>
        <w:numPr>
          <w:ilvl w:val="1"/>
          <w:numId w:val="42"/>
        </w:numPr>
      </w:pPr>
      <w:r w:rsidRPr="00932459">
        <w:t>Invite staff to take the ARC Sustainability Pledge</w:t>
      </w:r>
    </w:p>
    <w:p w:rsidR="00932459" w:rsidRPr="00932459" w:rsidRDefault="00932459" w:rsidP="00932459">
      <w:pPr>
        <w:pStyle w:val="ListParagraph"/>
        <w:numPr>
          <w:ilvl w:val="1"/>
          <w:numId w:val="42"/>
        </w:numPr>
      </w:pPr>
      <w:r w:rsidRPr="00932459">
        <w:t>Provide recycling education &amp; feedback on how the campus is doing</w:t>
      </w:r>
    </w:p>
    <w:p w:rsidR="00932459" w:rsidRPr="00932459" w:rsidRDefault="00932459" w:rsidP="00932459">
      <w:pPr>
        <w:pStyle w:val="ListParagraph"/>
        <w:numPr>
          <w:ilvl w:val="1"/>
          <w:numId w:val="42"/>
        </w:numPr>
      </w:pPr>
      <w:r w:rsidRPr="00932459">
        <w:t>Provide road maps for departments to improve their work processes in regards to diverting waste and other sustainability measures, like Culinary</w:t>
      </w:r>
    </w:p>
    <w:p w:rsidR="00932459" w:rsidRPr="00932459" w:rsidRDefault="00932459" w:rsidP="00932459">
      <w:pPr>
        <w:pStyle w:val="ListParagraph"/>
        <w:numPr>
          <w:ilvl w:val="1"/>
          <w:numId w:val="42"/>
        </w:numPr>
      </w:pPr>
      <w:r w:rsidRPr="00932459">
        <w:t xml:space="preserve">Promote reduced paper, water, energy and resource use in general on campus  </w:t>
      </w:r>
    </w:p>
    <w:p w:rsidR="00932459" w:rsidRPr="00932459" w:rsidRDefault="00932459" w:rsidP="00932459">
      <w:pPr>
        <w:pStyle w:val="ListParagraph"/>
        <w:numPr>
          <w:ilvl w:val="1"/>
          <w:numId w:val="42"/>
        </w:numPr>
      </w:pPr>
      <w:r w:rsidRPr="00932459">
        <w:t xml:space="preserve">Promote sustainability in campus building design and operations  </w:t>
      </w:r>
    </w:p>
    <w:p w:rsidR="00932459" w:rsidRPr="00932459" w:rsidRDefault="00932459" w:rsidP="00932459">
      <w:pPr>
        <w:pStyle w:val="ListParagraph"/>
        <w:numPr>
          <w:ilvl w:val="1"/>
          <w:numId w:val="42"/>
        </w:numPr>
      </w:pPr>
      <w:r w:rsidRPr="00932459">
        <w:t>Promote and implement annual Earth Week activities</w:t>
      </w:r>
    </w:p>
    <w:p w:rsidR="00932459" w:rsidRPr="00932459" w:rsidRDefault="00932459" w:rsidP="00932459">
      <w:pPr>
        <w:pStyle w:val="ListParagraph"/>
        <w:numPr>
          <w:ilvl w:val="1"/>
          <w:numId w:val="42"/>
        </w:numPr>
      </w:pPr>
      <w:r w:rsidRPr="00932459">
        <w:t>Promote &amp; implement annual districtwide Los Rios Sustainability Summit</w:t>
      </w:r>
    </w:p>
    <w:p w:rsidR="00932459" w:rsidRPr="00932459" w:rsidRDefault="00AD374D" w:rsidP="00932459">
      <w:pPr>
        <w:pStyle w:val="ListParagraph"/>
        <w:numPr>
          <w:ilvl w:val="1"/>
          <w:numId w:val="42"/>
        </w:numPr>
      </w:pPr>
      <w:r>
        <w:t>Conduct monthly sustainability m</w:t>
      </w:r>
      <w:r w:rsidR="00932459" w:rsidRPr="00932459">
        <w:t>eetings for ARC</w:t>
      </w:r>
    </w:p>
    <w:p w:rsidR="00932459" w:rsidRPr="00932459" w:rsidRDefault="00932459" w:rsidP="00932459">
      <w:pPr>
        <w:pStyle w:val="ListParagraph"/>
        <w:numPr>
          <w:ilvl w:val="1"/>
          <w:numId w:val="42"/>
        </w:numPr>
      </w:pPr>
      <w:r w:rsidRPr="00932459">
        <w:t>Attend various sustainability committee meetings at other colleges in our district</w:t>
      </w:r>
    </w:p>
    <w:p w:rsidR="00932459" w:rsidRPr="00932459" w:rsidRDefault="00932459" w:rsidP="00932459">
      <w:pPr>
        <w:pStyle w:val="ListParagraph"/>
        <w:numPr>
          <w:ilvl w:val="1"/>
          <w:numId w:val="42"/>
        </w:numPr>
      </w:pPr>
      <w:r w:rsidRPr="00932459">
        <w:t>Attend various conferences to bring ideas back to our campus</w:t>
      </w:r>
    </w:p>
    <w:p w:rsidR="00932459" w:rsidRPr="00932459" w:rsidRDefault="00932459" w:rsidP="00932459">
      <w:pPr>
        <w:pStyle w:val="ListParagraph"/>
        <w:numPr>
          <w:ilvl w:val="1"/>
          <w:numId w:val="42"/>
        </w:numPr>
      </w:pPr>
      <w:r w:rsidRPr="00932459">
        <w:t>Make those ideas turn into real and measurable differences for our college</w:t>
      </w:r>
    </w:p>
    <w:p w:rsidR="00932459" w:rsidRPr="00932459" w:rsidRDefault="00932459" w:rsidP="00932459">
      <w:pPr>
        <w:pStyle w:val="ListParagraph"/>
        <w:numPr>
          <w:ilvl w:val="1"/>
          <w:numId w:val="42"/>
        </w:numPr>
      </w:pPr>
      <w:r w:rsidRPr="00932459">
        <w:t xml:space="preserve">Encourage faculty to include the theme of sustainability in curriculum  </w:t>
      </w:r>
    </w:p>
    <w:p w:rsidR="00932459" w:rsidRPr="00932459" w:rsidRDefault="00932459" w:rsidP="00932459">
      <w:pPr>
        <w:pStyle w:val="ListParagraph"/>
        <w:numPr>
          <w:ilvl w:val="1"/>
          <w:numId w:val="42"/>
        </w:numPr>
      </w:pPr>
      <w:r w:rsidRPr="00932459">
        <w:t>Raise &amp; manage funding for sustainability projects</w:t>
      </w:r>
    </w:p>
    <w:p w:rsidR="00932459" w:rsidRPr="00932459" w:rsidRDefault="00932459" w:rsidP="00932459">
      <w:pPr>
        <w:pStyle w:val="ListParagraph"/>
        <w:numPr>
          <w:ilvl w:val="1"/>
          <w:numId w:val="42"/>
        </w:numPr>
      </w:pPr>
      <w:r w:rsidRPr="00932459">
        <w:t>Mentor students working on sustainability projects</w:t>
      </w:r>
    </w:p>
    <w:p w:rsidR="00932459" w:rsidRPr="00932459" w:rsidRDefault="00932459" w:rsidP="00932459">
      <w:pPr>
        <w:pStyle w:val="ListParagraph"/>
        <w:numPr>
          <w:ilvl w:val="2"/>
          <w:numId w:val="42"/>
        </w:numPr>
      </w:pPr>
      <w:r w:rsidRPr="00932459">
        <w:t>Attending ECOS club meetings</w:t>
      </w:r>
    </w:p>
    <w:p w:rsidR="00932459" w:rsidRPr="00932459" w:rsidRDefault="00932459" w:rsidP="00932459">
      <w:pPr>
        <w:pStyle w:val="ListParagraph"/>
        <w:numPr>
          <w:ilvl w:val="2"/>
          <w:numId w:val="42"/>
        </w:numPr>
      </w:pPr>
      <w:r w:rsidRPr="00932459">
        <w:t>Attending Student Senate meetings</w:t>
      </w:r>
    </w:p>
    <w:p w:rsidR="00E019C8" w:rsidRPr="00932459" w:rsidRDefault="00932459" w:rsidP="00932459">
      <w:pPr>
        <w:pStyle w:val="ListParagraph"/>
        <w:numPr>
          <w:ilvl w:val="2"/>
          <w:numId w:val="42"/>
        </w:numPr>
      </w:pPr>
      <w:r w:rsidRPr="00932459">
        <w:t>Guest speaking at various classes &amp; clubs</w:t>
      </w:r>
    </w:p>
    <w:p w:rsidR="003C7E93" w:rsidRDefault="003C7E93" w:rsidP="00DA33F5"/>
    <w:p w:rsidR="00675404" w:rsidRDefault="00675404">
      <w:pPr>
        <w:rPr>
          <w:b/>
          <w:color w:val="365F91" w:themeColor="accent1" w:themeShade="BF"/>
          <w:sz w:val="24"/>
          <w:szCs w:val="24"/>
        </w:rPr>
      </w:pPr>
      <w:r>
        <w:rPr>
          <w:b/>
          <w:color w:val="365F91" w:themeColor="accent1" w:themeShade="BF"/>
          <w:sz w:val="24"/>
          <w:szCs w:val="24"/>
        </w:rPr>
        <w:br w:type="page"/>
      </w:r>
    </w:p>
    <w:p w:rsidR="003C7E93" w:rsidRPr="00F92BF5" w:rsidRDefault="003C7E93" w:rsidP="003C7E93">
      <w:pPr>
        <w:pBdr>
          <w:top w:val="single" w:sz="12" w:space="1" w:color="A6A6A6" w:themeColor="background1" w:themeShade="A6"/>
        </w:pBdr>
        <w:spacing w:after="0" w:line="240" w:lineRule="auto"/>
        <w:rPr>
          <w:b/>
          <w:color w:val="365F91" w:themeColor="accent1" w:themeShade="BF"/>
          <w:sz w:val="20"/>
          <w:szCs w:val="24"/>
        </w:rPr>
      </w:pPr>
      <w:r>
        <w:rPr>
          <w:b/>
          <w:color w:val="365F91" w:themeColor="accent1" w:themeShade="BF"/>
          <w:sz w:val="24"/>
          <w:szCs w:val="24"/>
        </w:rPr>
        <w:lastRenderedPageBreak/>
        <w:t>PROJECT RISKS, CONSTRAINTS, OR DEPENDENCIES</w:t>
      </w:r>
      <w:r w:rsidR="00393CE1">
        <w:rPr>
          <w:b/>
          <w:color w:val="365F91" w:themeColor="accent1" w:themeShade="BF"/>
          <w:sz w:val="24"/>
          <w:szCs w:val="24"/>
        </w:rPr>
        <w:t xml:space="preserve"> </w:t>
      </w:r>
      <w:r w:rsidR="00393CE1" w:rsidRPr="00F92BF5">
        <w:rPr>
          <w:b/>
          <w:color w:val="365F91" w:themeColor="accent1" w:themeShade="BF"/>
          <w:sz w:val="20"/>
          <w:szCs w:val="24"/>
        </w:rPr>
        <w:t>(What factors might impact the project?  How might the project intersect with the internal or external environment including other projects?)</w:t>
      </w:r>
    </w:p>
    <w:p w:rsidR="003C7E93" w:rsidRDefault="003C7E93" w:rsidP="003C7E93">
      <w:pPr>
        <w:pBdr>
          <w:top w:val="single" w:sz="12" w:space="1" w:color="A6A6A6" w:themeColor="background1" w:themeShade="A6"/>
        </w:pBdr>
        <w:spacing w:after="0" w:line="240" w:lineRule="auto"/>
        <w:rPr>
          <w:b/>
          <w:color w:val="365F91" w:themeColor="accent1" w:themeShade="BF"/>
          <w:sz w:val="24"/>
          <w:szCs w:val="24"/>
        </w:rPr>
      </w:pPr>
    </w:p>
    <w:p w:rsidR="003C7E93" w:rsidRDefault="003D5B05" w:rsidP="003C7E93">
      <w:pPr>
        <w:spacing w:after="0" w:line="240" w:lineRule="auto"/>
      </w:pPr>
      <w:r>
        <w:t>The project team should be aware of the following known risks, constraints, and/or dependencies:</w:t>
      </w:r>
    </w:p>
    <w:p w:rsidR="00886926" w:rsidRDefault="00886926" w:rsidP="000F0F7D">
      <w:pPr>
        <w:spacing w:after="0"/>
      </w:pPr>
    </w:p>
    <w:p w:rsidR="00E436EE" w:rsidRDefault="000F0F7D" w:rsidP="006E7B84">
      <w:pPr>
        <w:pStyle w:val="ListParagraph"/>
        <w:numPr>
          <w:ilvl w:val="0"/>
          <w:numId w:val="38"/>
        </w:numPr>
      </w:pPr>
      <w:r>
        <w:t>A</w:t>
      </w:r>
      <w:r w:rsidR="002C1E79" w:rsidRPr="000F0F7D">
        <w:t xml:space="preserve"> sustainability plan is </w:t>
      </w:r>
      <w:r>
        <w:t>listed in</w:t>
      </w:r>
      <w:r w:rsidR="002C1E79" w:rsidRPr="000F0F7D">
        <w:t xml:space="preserve"> the draft integrated planning guide which has been developed by the Integrated Planning Improvement project team.  Based on the draft planning calendar, the sustainability plan should cover a five-year timeframe from 2019-2024.  Future plans will move to a seven-year time frame in alignment with accreditation cycles.</w:t>
      </w:r>
    </w:p>
    <w:p w:rsidR="000F0F7D" w:rsidRDefault="000F0F7D" w:rsidP="006E7B84">
      <w:pPr>
        <w:pStyle w:val="ListParagraph"/>
        <w:numPr>
          <w:ilvl w:val="0"/>
          <w:numId w:val="38"/>
        </w:numPr>
      </w:pPr>
      <w:r>
        <w:t>Proposed activities may be subject to the limitations of available funding and/or new funding sources.</w:t>
      </w:r>
    </w:p>
    <w:p w:rsidR="000F0F7D" w:rsidRDefault="000F0F7D" w:rsidP="006E7B84">
      <w:pPr>
        <w:pStyle w:val="ListParagraph"/>
        <w:numPr>
          <w:ilvl w:val="0"/>
          <w:numId w:val="38"/>
        </w:numPr>
      </w:pPr>
      <w:r>
        <w:t>Proposed activities which involve modification of facilities and/or districtwide operational practices may be subject to existing LRCCD protocols.</w:t>
      </w:r>
    </w:p>
    <w:p w:rsidR="000F0F7D" w:rsidRPr="000F0F7D" w:rsidRDefault="00AD374D" w:rsidP="002711F7">
      <w:pPr>
        <w:pStyle w:val="ListParagraph"/>
        <w:numPr>
          <w:ilvl w:val="0"/>
          <w:numId w:val="38"/>
        </w:numPr>
      </w:pPr>
      <w:r>
        <w:t xml:space="preserve">Opportunities and/or constraints </w:t>
      </w:r>
      <w:r w:rsidR="00207AF1">
        <w:t xml:space="preserve">resulting from </w:t>
      </w:r>
      <w:r>
        <w:t>community, corporate, or other partnerships might intersect with recommendations of the sustainability plan.</w:t>
      </w:r>
    </w:p>
    <w:p w:rsidR="00901F7C" w:rsidRDefault="00901F7C" w:rsidP="00DA33F5"/>
    <w:p w:rsidR="00901F7C" w:rsidRDefault="00901F7C" w:rsidP="00901F7C">
      <w:pPr>
        <w:pBdr>
          <w:top w:val="single" w:sz="12" w:space="1" w:color="A6A6A6" w:themeColor="background1" w:themeShade="A6"/>
        </w:pBdr>
        <w:spacing w:after="0" w:line="240" w:lineRule="auto"/>
        <w:rPr>
          <w:b/>
          <w:color w:val="365F91" w:themeColor="accent1" w:themeShade="BF"/>
          <w:sz w:val="24"/>
          <w:szCs w:val="24"/>
        </w:rPr>
      </w:pPr>
      <w:r>
        <w:rPr>
          <w:b/>
          <w:color w:val="365F91" w:themeColor="accent1" w:themeShade="BF"/>
          <w:sz w:val="24"/>
          <w:szCs w:val="24"/>
        </w:rPr>
        <w:t xml:space="preserve">OTHER CONSIDERATIONS </w:t>
      </w:r>
      <w:r w:rsidRPr="000E1983">
        <w:rPr>
          <w:b/>
          <w:color w:val="365F91" w:themeColor="accent1" w:themeShade="BF"/>
          <w:sz w:val="20"/>
          <w:szCs w:val="24"/>
        </w:rPr>
        <w:t>(</w:t>
      </w:r>
      <w:r w:rsidR="00BC2061">
        <w:rPr>
          <w:b/>
          <w:color w:val="365F91" w:themeColor="accent1" w:themeShade="BF"/>
          <w:sz w:val="20"/>
          <w:szCs w:val="24"/>
        </w:rPr>
        <w:t>What are the</w:t>
      </w:r>
      <w:r w:rsidRPr="000E1983">
        <w:rPr>
          <w:b/>
          <w:color w:val="365F91" w:themeColor="accent1" w:themeShade="BF"/>
          <w:sz w:val="20"/>
          <w:szCs w:val="24"/>
        </w:rPr>
        <w:t xml:space="preserve"> </w:t>
      </w:r>
      <w:r w:rsidR="00BC2061">
        <w:rPr>
          <w:b/>
          <w:color w:val="365F91" w:themeColor="accent1" w:themeShade="BF"/>
          <w:sz w:val="20"/>
          <w:szCs w:val="24"/>
        </w:rPr>
        <w:t xml:space="preserve">anticipated </w:t>
      </w:r>
      <w:r w:rsidR="00E06388" w:rsidRPr="000E1983">
        <w:rPr>
          <w:b/>
          <w:color w:val="365F91" w:themeColor="accent1" w:themeShade="BF"/>
          <w:sz w:val="20"/>
          <w:szCs w:val="24"/>
        </w:rPr>
        <w:t xml:space="preserve">implications related to </w:t>
      </w:r>
      <w:r w:rsidR="00BC2061">
        <w:rPr>
          <w:b/>
          <w:color w:val="365F91" w:themeColor="accent1" w:themeShade="BF"/>
          <w:sz w:val="20"/>
          <w:szCs w:val="24"/>
        </w:rPr>
        <w:t xml:space="preserve">equity and inclusion; research and </w:t>
      </w:r>
      <w:r w:rsidR="00E06388" w:rsidRPr="000E1983">
        <w:rPr>
          <w:b/>
          <w:color w:val="365F91" w:themeColor="accent1" w:themeShade="BF"/>
          <w:sz w:val="20"/>
          <w:szCs w:val="24"/>
        </w:rPr>
        <w:t>data</w:t>
      </w:r>
      <w:r w:rsidR="00BC2061">
        <w:rPr>
          <w:b/>
          <w:color w:val="365F91" w:themeColor="accent1" w:themeShade="BF"/>
          <w:sz w:val="20"/>
          <w:szCs w:val="24"/>
        </w:rPr>
        <w:t>;</w:t>
      </w:r>
      <w:r w:rsidR="00E06388" w:rsidRPr="000E1983">
        <w:rPr>
          <w:b/>
          <w:color w:val="365F91" w:themeColor="accent1" w:themeShade="BF"/>
          <w:sz w:val="20"/>
          <w:szCs w:val="24"/>
        </w:rPr>
        <w:t xml:space="preserve"> </w:t>
      </w:r>
      <w:r w:rsidR="00BC2061">
        <w:rPr>
          <w:b/>
          <w:color w:val="365F91" w:themeColor="accent1" w:themeShade="BF"/>
          <w:sz w:val="20"/>
          <w:szCs w:val="24"/>
        </w:rPr>
        <w:t xml:space="preserve">district policies and regulations; district and/or college-wide practices; college-wide cross-functional relationships; and resource needs such as </w:t>
      </w:r>
      <w:r w:rsidR="00E06388" w:rsidRPr="000E1983">
        <w:rPr>
          <w:b/>
          <w:color w:val="365F91" w:themeColor="accent1" w:themeShade="BF"/>
          <w:sz w:val="20"/>
          <w:szCs w:val="24"/>
        </w:rPr>
        <w:t xml:space="preserve">staffing, </w:t>
      </w:r>
      <w:r w:rsidR="00BC2061">
        <w:rPr>
          <w:b/>
          <w:color w:val="365F91" w:themeColor="accent1" w:themeShade="BF"/>
          <w:sz w:val="20"/>
          <w:szCs w:val="24"/>
        </w:rPr>
        <w:t>workload, technology, and space/facilities?</w:t>
      </w:r>
      <w:r w:rsidR="00E06388" w:rsidRPr="000E1983">
        <w:rPr>
          <w:b/>
          <w:color w:val="365F91" w:themeColor="accent1" w:themeShade="BF"/>
          <w:sz w:val="20"/>
          <w:szCs w:val="24"/>
        </w:rPr>
        <w:t xml:space="preserve">) </w:t>
      </w:r>
    </w:p>
    <w:p w:rsidR="00901F7C" w:rsidRDefault="00901F7C" w:rsidP="00DA33F5"/>
    <w:p w:rsidR="00006E71" w:rsidRDefault="00006E71" w:rsidP="00006E71">
      <w:pPr>
        <w:pStyle w:val="ListParagraph"/>
        <w:numPr>
          <w:ilvl w:val="0"/>
          <w:numId w:val="43"/>
        </w:numPr>
      </w:pPr>
      <w:r>
        <w:t xml:space="preserve">Effective sustainability practices may suggest </w:t>
      </w:r>
      <w:r w:rsidR="00EC7CC0">
        <w:t xml:space="preserve">changes in </w:t>
      </w:r>
      <w:r>
        <w:t>how work is done at the college on a day-to-day basis.  These changes may have an impact to cross-functional relationships and</w:t>
      </w:r>
      <w:r w:rsidR="00EC7CC0">
        <w:t xml:space="preserve">/or </w:t>
      </w:r>
      <w:r>
        <w:t>resource needs.</w:t>
      </w:r>
    </w:p>
    <w:p w:rsidR="00EC7CC0" w:rsidRDefault="00EC7CC0" w:rsidP="00EC7CC0">
      <w:pPr>
        <w:pStyle w:val="ListParagraph"/>
        <w:numPr>
          <w:ilvl w:val="0"/>
          <w:numId w:val="43"/>
        </w:numPr>
      </w:pPr>
      <w:r>
        <w:t>Workload may be impacted if new sustainability activities and events are introduced.</w:t>
      </w:r>
    </w:p>
    <w:p w:rsidR="00006E71" w:rsidRDefault="00006E71" w:rsidP="00006E71">
      <w:pPr>
        <w:pStyle w:val="ListParagraph"/>
        <w:numPr>
          <w:ilvl w:val="0"/>
          <w:numId w:val="43"/>
        </w:numPr>
      </w:pPr>
      <w:r>
        <w:t xml:space="preserve">Newer technologies may offer more environmentally-friendly options than existing college technology or non-technological (paper-based) methods. </w:t>
      </w:r>
    </w:p>
    <w:p w:rsidR="00006E71" w:rsidRDefault="00006E71" w:rsidP="00006E71">
      <w:pPr>
        <w:ind w:left="360"/>
      </w:pPr>
    </w:p>
    <w:p w:rsidR="00006E71" w:rsidRDefault="00006E71" w:rsidP="00006E71">
      <w:pPr>
        <w:pStyle w:val="ListParagraph"/>
      </w:pPr>
    </w:p>
    <w:p w:rsidR="00207043" w:rsidRDefault="00207043" w:rsidP="00DA33F5"/>
    <w:p w:rsidR="00932459" w:rsidRDefault="00932459" w:rsidP="00932459">
      <w:r>
        <w:t> </w:t>
      </w:r>
    </w:p>
    <w:p w:rsidR="00932459" w:rsidRDefault="00932459" w:rsidP="00DA33F5"/>
    <w:p w:rsidR="00E06388" w:rsidRPr="00901F7C" w:rsidRDefault="00E06388" w:rsidP="00DA33F5"/>
    <w:p w:rsidR="00BC2061" w:rsidRDefault="00BC2061" w:rsidP="00DA33F5">
      <w:r>
        <w:br w:type="page"/>
      </w:r>
    </w:p>
    <w:p w:rsidR="002D01EF" w:rsidRDefault="002D01EF" w:rsidP="002D01EF">
      <w:pPr>
        <w:pBdr>
          <w:top w:val="single" w:sz="12" w:space="1" w:color="A6A6A6" w:themeColor="background1" w:themeShade="A6"/>
        </w:pBdr>
        <w:spacing w:after="0" w:line="240" w:lineRule="auto"/>
        <w:rPr>
          <w:color w:val="365F91" w:themeColor="accent1" w:themeShade="BF"/>
          <w:sz w:val="20"/>
          <w:szCs w:val="20"/>
        </w:rPr>
      </w:pPr>
      <w:r>
        <w:rPr>
          <w:b/>
          <w:color w:val="365F91" w:themeColor="accent1" w:themeShade="BF"/>
          <w:sz w:val="24"/>
          <w:szCs w:val="24"/>
        </w:rPr>
        <w:lastRenderedPageBreak/>
        <w:t>PROJECT TIMELINE</w:t>
      </w:r>
      <w:r w:rsidR="00E436EE">
        <w:rPr>
          <w:b/>
          <w:color w:val="365F91" w:themeColor="accent1" w:themeShade="BF"/>
          <w:sz w:val="24"/>
          <w:szCs w:val="24"/>
        </w:rPr>
        <w:t>/KEY MILESTONES</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color w:val="365F91" w:themeColor="accent1" w:themeShade="BF"/>
          <w:sz w:val="20"/>
          <w:szCs w:val="20"/>
        </w:rPr>
        <w:t xml:space="preserve">          </w:t>
      </w:r>
    </w:p>
    <w:p w:rsidR="00A526DB" w:rsidRDefault="00A526DB" w:rsidP="002D01EF">
      <w:pPr>
        <w:spacing w:after="0" w:line="240" w:lineRule="auto"/>
      </w:pPr>
    </w:p>
    <w:tbl>
      <w:tblPr>
        <w:tblStyle w:val="TableGrid"/>
        <w:tblW w:w="0" w:type="auto"/>
        <w:tblInd w:w="108" w:type="dxa"/>
        <w:tblBorders>
          <w:top w:val="single" w:sz="8" w:space="0" w:color="92CDDC" w:themeColor="accent5" w:themeTint="99"/>
          <w:left w:val="none" w:sz="0" w:space="0" w:color="auto"/>
          <w:bottom w:val="single" w:sz="8" w:space="0" w:color="92CDDC" w:themeColor="accent5" w:themeTint="99"/>
          <w:right w:val="none" w:sz="0" w:space="0" w:color="auto"/>
          <w:insideH w:val="single" w:sz="8" w:space="0" w:color="92CDDC" w:themeColor="accent5" w:themeTint="99"/>
          <w:insideV w:val="none" w:sz="0" w:space="0" w:color="auto"/>
        </w:tblBorders>
        <w:tblLook w:val="04A0" w:firstRow="1" w:lastRow="0" w:firstColumn="1" w:lastColumn="0" w:noHBand="0" w:noVBand="1"/>
      </w:tblPr>
      <w:tblGrid>
        <w:gridCol w:w="1872"/>
        <w:gridCol w:w="1710"/>
        <w:gridCol w:w="6930"/>
      </w:tblGrid>
      <w:tr w:rsidR="00CA7CB2" w:rsidRPr="0029284F" w:rsidTr="00C403D8">
        <w:tc>
          <w:tcPr>
            <w:tcW w:w="1872" w:type="dxa"/>
            <w:tcBorders>
              <w:top w:val="nil"/>
              <w:bottom w:val="single" w:sz="8" w:space="0" w:color="95B3D7" w:themeColor="accent1" w:themeTint="99"/>
            </w:tcBorders>
            <w:shd w:val="clear" w:color="auto" w:fill="auto"/>
          </w:tcPr>
          <w:p w:rsidR="00CA7CB2" w:rsidRPr="0029284F" w:rsidRDefault="00CA7CB2" w:rsidP="00CA7CB2">
            <w:pPr>
              <w:jc w:val="center"/>
              <w:rPr>
                <w:b/>
                <w:sz w:val="20"/>
                <w:szCs w:val="20"/>
              </w:rPr>
            </w:pPr>
            <w:r>
              <w:rPr>
                <w:b/>
                <w:sz w:val="20"/>
                <w:szCs w:val="20"/>
              </w:rPr>
              <w:t>Month</w:t>
            </w:r>
            <w:r w:rsidR="00A526DB">
              <w:rPr>
                <w:b/>
                <w:sz w:val="20"/>
                <w:szCs w:val="20"/>
              </w:rPr>
              <w:t>(s)</w:t>
            </w:r>
          </w:p>
        </w:tc>
        <w:tc>
          <w:tcPr>
            <w:tcW w:w="1710" w:type="dxa"/>
            <w:tcBorders>
              <w:top w:val="nil"/>
              <w:bottom w:val="single" w:sz="8" w:space="0" w:color="95B3D7" w:themeColor="accent1" w:themeTint="99"/>
            </w:tcBorders>
            <w:shd w:val="clear" w:color="auto" w:fill="auto"/>
          </w:tcPr>
          <w:p w:rsidR="00CA7CB2" w:rsidRPr="0029284F" w:rsidRDefault="00CA7CB2" w:rsidP="00CA7CB2">
            <w:pPr>
              <w:jc w:val="center"/>
              <w:rPr>
                <w:b/>
                <w:sz w:val="20"/>
                <w:szCs w:val="20"/>
              </w:rPr>
            </w:pPr>
            <w:r w:rsidRPr="0029284F">
              <w:rPr>
                <w:b/>
                <w:sz w:val="20"/>
                <w:szCs w:val="20"/>
              </w:rPr>
              <w:t>P</w:t>
            </w:r>
            <w:r>
              <w:rPr>
                <w:b/>
                <w:sz w:val="20"/>
                <w:szCs w:val="20"/>
              </w:rPr>
              <w:t>ROJECT P</w:t>
            </w:r>
            <w:r w:rsidRPr="0029284F">
              <w:rPr>
                <w:b/>
                <w:sz w:val="20"/>
                <w:szCs w:val="20"/>
              </w:rPr>
              <w:t>HASE</w:t>
            </w:r>
          </w:p>
        </w:tc>
        <w:tc>
          <w:tcPr>
            <w:tcW w:w="6930" w:type="dxa"/>
            <w:tcBorders>
              <w:top w:val="nil"/>
              <w:bottom w:val="single" w:sz="8" w:space="0" w:color="95B3D7" w:themeColor="accent1" w:themeTint="99"/>
            </w:tcBorders>
            <w:shd w:val="clear" w:color="auto" w:fill="auto"/>
          </w:tcPr>
          <w:p w:rsidR="00CA7CB2" w:rsidRPr="0029284F" w:rsidRDefault="00CA7CB2" w:rsidP="00CA7CB2">
            <w:pPr>
              <w:jc w:val="center"/>
              <w:rPr>
                <w:b/>
                <w:sz w:val="20"/>
                <w:szCs w:val="20"/>
              </w:rPr>
            </w:pPr>
            <w:r w:rsidRPr="0029284F">
              <w:rPr>
                <w:b/>
                <w:sz w:val="20"/>
                <w:szCs w:val="20"/>
              </w:rPr>
              <w:t>FOCUS</w:t>
            </w:r>
            <w:r w:rsidR="00A526DB">
              <w:rPr>
                <w:b/>
                <w:sz w:val="20"/>
                <w:szCs w:val="20"/>
              </w:rPr>
              <w:t>/MAJOR TASKS</w:t>
            </w:r>
          </w:p>
        </w:tc>
      </w:tr>
      <w:tr w:rsidR="00CA7CB2" w:rsidRPr="00CF2ACD" w:rsidTr="00C403D8">
        <w:tc>
          <w:tcPr>
            <w:tcW w:w="1872" w:type="dxa"/>
            <w:tcBorders>
              <w:top w:val="single" w:sz="8" w:space="0" w:color="95B3D7" w:themeColor="accent1" w:themeTint="99"/>
              <w:bottom w:val="single" w:sz="8" w:space="0" w:color="95B3D7" w:themeColor="accent1" w:themeTint="99"/>
              <w:right w:val="nil"/>
            </w:tcBorders>
            <w:shd w:val="clear" w:color="auto" w:fill="D7E5F5"/>
          </w:tcPr>
          <w:p w:rsidR="00CA7CB2" w:rsidRPr="00006E71" w:rsidRDefault="009D5737" w:rsidP="00CA7CB2">
            <w:pPr>
              <w:jc w:val="right"/>
              <w:rPr>
                <w:b/>
                <w:sz w:val="20"/>
                <w:szCs w:val="20"/>
              </w:rPr>
            </w:pPr>
            <w:r>
              <w:rPr>
                <w:b/>
                <w:sz w:val="20"/>
                <w:szCs w:val="20"/>
              </w:rPr>
              <w:t>Late Spring 2019</w:t>
            </w:r>
          </w:p>
        </w:tc>
        <w:tc>
          <w:tcPr>
            <w:tcW w:w="1710" w:type="dxa"/>
            <w:tcBorders>
              <w:top w:val="single" w:sz="8" w:space="0" w:color="95B3D7" w:themeColor="accent1" w:themeTint="99"/>
              <w:left w:val="nil"/>
              <w:bottom w:val="single" w:sz="8" w:space="0" w:color="95B3D7" w:themeColor="accent1" w:themeTint="99"/>
              <w:right w:val="nil"/>
            </w:tcBorders>
            <w:shd w:val="clear" w:color="auto" w:fill="D7E5F5"/>
          </w:tcPr>
          <w:p w:rsidR="00CA7CB2" w:rsidRPr="00006E71" w:rsidRDefault="00CA7CB2" w:rsidP="00CA7CB2">
            <w:pPr>
              <w:jc w:val="center"/>
              <w:rPr>
                <w:sz w:val="20"/>
                <w:szCs w:val="20"/>
              </w:rPr>
            </w:pPr>
            <w:r w:rsidRPr="00006E71">
              <w:rPr>
                <w:sz w:val="20"/>
                <w:szCs w:val="20"/>
              </w:rPr>
              <w:t>Initiation</w:t>
            </w:r>
          </w:p>
        </w:tc>
        <w:tc>
          <w:tcPr>
            <w:tcW w:w="6930" w:type="dxa"/>
            <w:tcBorders>
              <w:top w:val="single" w:sz="8" w:space="0" w:color="95B3D7" w:themeColor="accent1" w:themeTint="99"/>
              <w:left w:val="nil"/>
              <w:bottom w:val="single" w:sz="8" w:space="0" w:color="95B3D7" w:themeColor="accent1" w:themeTint="99"/>
            </w:tcBorders>
            <w:shd w:val="clear" w:color="auto" w:fill="D7E5F5"/>
          </w:tcPr>
          <w:p w:rsidR="00CA7CB2" w:rsidRPr="00006E71" w:rsidRDefault="00A526DB" w:rsidP="00A526DB">
            <w:pPr>
              <w:rPr>
                <w:sz w:val="20"/>
                <w:szCs w:val="20"/>
              </w:rPr>
            </w:pPr>
            <w:r w:rsidRPr="00006E71">
              <w:rPr>
                <w:sz w:val="20"/>
                <w:szCs w:val="20"/>
              </w:rPr>
              <w:t>Project initiation and charter development</w:t>
            </w:r>
          </w:p>
        </w:tc>
      </w:tr>
      <w:tr w:rsidR="00CA7CB2" w:rsidRPr="00CF2ACD" w:rsidTr="00C403D8">
        <w:tc>
          <w:tcPr>
            <w:tcW w:w="1872" w:type="dxa"/>
            <w:tcBorders>
              <w:top w:val="single" w:sz="8" w:space="0" w:color="95B3D7" w:themeColor="accent1" w:themeTint="99"/>
              <w:bottom w:val="single" w:sz="8" w:space="0" w:color="95B3D7" w:themeColor="accent1" w:themeTint="99"/>
              <w:right w:val="nil"/>
            </w:tcBorders>
          </w:tcPr>
          <w:p w:rsidR="00CA7CB2" w:rsidRPr="00006E71" w:rsidRDefault="009D5737" w:rsidP="009D5737">
            <w:pPr>
              <w:jc w:val="right"/>
              <w:rPr>
                <w:b/>
                <w:sz w:val="20"/>
                <w:szCs w:val="20"/>
              </w:rPr>
            </w:pPr>
            <w:r>
              <w:rPr>
                <w:b/>
                <w:sz w:val="20"/>
                <w:szCs w:val="20"/>
              </w:rPr>
              <w:t>June-August 2019</w:t>
            </w:r>
          </w:p>
        </w:tc>
        <w:tc>
          <w:tcPr>
            <w:tcW w:w="1710" w:type="dxa"/>
            <w:tcBorders>
              <w:top w:val="single" w:sz="8" w:space="0" w:color="95B3D7" w:themeColor="accent1" w:themeTint="99"/>
              <w:left w:val="nil"/>
              <w:bottom w:val="single" w:sz="8" w:space="0" w:color="95B3D7" w:themeColor="accent1" w:themeTint="99"/>
              <w:right w:val="nil"/>
            </w:tcBorders>
          </w:tcPr>
          <w:p w:rsidR="00CA7CB2" w:rsidRPr="00006E71" w:rsidRDefault="00CA7CB2" w:rsidP="00CA7CB2">
            <w:pPr>
              <w:jc w:val="center"/>
              <w:rPr>
                <w:sz w:val="20"/>
                <w:szCs w:val="20"/>
              </w:rPr>
            </w:pPr>
            <w:r w:rsidRPr="00006E71">
              <w:rPr>
                <w:sz w:val="20"/>
                <w:szCs w:val="20"/>
              </w:rPr>
              <w:t>Preparation</w:t>
            </w:r>
          </w:p>
          <w:p w:rsidR="00CA7CB2" w:rsidRPr="00006E71" w:rsidRDefault="00CA7CB2" w:rsidP="00CA7CB2">
            <w:pPr>
              <w:jc w:val="center"/>
              <w:rPr>
                <w:sz w:val="20"/>
                <w:szCs w:val="20"/>
              </w:rPr>
            </w:pPr>
          </w:p>
        </w:tc>
        <w:tc>
          <w:tcPr>
            <w:tcW w:w="6930" w:type="dxa"/>
            <w:tcBorders>
              <w:top w:val="single" w:sz="8" w:space="0" w:color="95B3D7" w:themeColor="accent1" w:themeTint="99"/>
              <w:left w:val="nil"/>
              <w:bottom w:val="single" w:sz="8" w:space="0" w:color="95B3D7" w:themeColor="accent1" w:themeTint="99"/>
            </w:tcBorders>
          </w:tcPr>
          <w:p w:rsidR="00CA7CB2" w:rsidRPr="00006E71" w:rsidRDefault="00A526DB" w:rsidP="00CA7CB2">
            <w:pPr>
              <w:rPr>
                <w:sz w:val="20"/>
                <w:szCs w:val="20"/>
              </w:rPr>
            </w:pPr>
            <w:r w:rsidRPr="00006E71">
              <w:rPr>
                <w:sz w:val="20"/>
                <w:szCs w:val="20"/>
              </w:rPr>
              <w:t xml:space="preserve">Project planning; team scheduling; </w:t>
            </w:r>
            <w:r w:rsidR="006057C5" w:rsidRPr="00006E71">
              <w:rPr>
                <w:sz w:val="20"/>
                <w:szCs w:val="20"/>
              </w:rPr>
              <w:t>initial research and discovery; preparation for kickoff</w:t>
            </w:r>
          </w:p>
        </w:tc>
      </w:tr>
      <w:tr w:rsidR="00CA7CB2" w:rsidRPr="00CF2ACD" w:rsidTr="00C403D8">
        <w:tc>
          <w:tcPr>
            <w:tcW w:w="1872" w:type="dxa"/>
            <w:tcBorders>
              <w:top w:val="single" w:sz="8" w:space="0" w:color="95B3D7" w:themeColor="accent1" w:themeTint="99"/>
              <w:bottom w:val="single" w:sz="8" w:space="0" w:color="95B3D7" w:themeColor="accent1" w:themeTint="99"/>
              <w:right w:val="nil"/>
            </w:tcBorders>
            <w:shd w:val="clear" w:color="auto" w:fill="D7E5F5"/>
          </w:tcPr>
          <w:p w:rsidR="00CA7CB2" w:rsidRPr="00006E71" w:rsidRDefault="009D5737" w:rsidP="002D7B05">
            <w:pPr>
              <w:jc w:val="right"/>
              <w:rPr>
                <w:b/>
                <w:sz w:val="20"/>
                <w:szCs w:val="20"/>
              </w:rPr>
            </w:pPr>
            <w:r>
              <w:rPr>
                <w:b/>
                <w:sz w:val="20"/>
                <w:szCs w:val="20"/>
              </w:rPr>
              <w:t>September-</w:t>
            </w:r>
            <w:r w:rsidR="002D7B05">
              <w:rPr>
                <w:b/>
                <w:sz w:val="20"/>
                <w:szCs w:val="20"/>
              </w:rPr>
              <w:t xml:space="preserve">Early </w:t>
            </w:r>
            <w:r>
              <w:rPr>
                <w:b/>
                <w:sz w:val="20"/>
                <w:szCs w:val="20"/>
              </w:rPr>
              <w:t>February</w:t>
            </w:r>
            <w:r w:rsidR="00006E71">
              <w:rPr>
                <w:b/>
                <w:sz w:val="20"/>
                <w:szCs w:val="20"/>
              </w:rPr>
              <w:t xml:space="preserve"> </w:t>
            </w:r>
            <w:r w:rsidR="00136607" w:rsidRPr="00006E71">
              <w:rPr>
                <w:b/>
                <w:sz w:val="20"/>
                <w:szCs w:val="20"/>
              </w:rPr>
              <w:t>2019</w:t>
            </w:r>
          </w:p>
        </w:tc>
        <w:tc>
          <w:tcPr>
            <w:tcW w:w="1710" w:type="dxa"/>
            <w:tcBorders>
              <w:top w:val="single" w:sz="8" w:space="0" w:color="95B3D7" w:themeColor="accent1" w:themeTint="99"/>
              <w:left w:val="nil"/>
              <w:bottom w:val="single" w:sz="8" w:space="0" w:color="95B3D7" w:themeColor="accent1" w:themeTint="99"/>
              <w:right w:val="nil"/>
            </w:tcBorders>
            <w:shd w:val="clear" w:color="auto" w:fill="D7E5F5"/>
          </w:tcPr>
          <w:p w:rsidR="00CA7CB2" w:rsidRPr="00006E71" w:rsidRDefault="0056189E" w:rsidP="00952471">
            <w:pPr>
              <w:jc w:val="center"/>
              <w:rPr>
                <w:sz w:val="20"/>
                <w:szCs w:val="20"/>
              </w:rPr>
            </w:pPr>
            <w:r w:rsidRPr="00006E71">
              <w:rPr>
                <w:sz w:val="20"/>
                <w:szCs w:val="20"/>
              </w:rPr>
              <w:t>Team-Based Work</w:t>
            </w:r>
          </w:p>
        </w:tc>
        <w:tc>
          <w:tcPr>
            <w:tcW w:w="6930" w:type="dxa"/>
            <w:tcBorders>
              <w:top w:val="single" w:sz="8" w:space="0" w:color="95B3D7" w:themeColor="accent1" w:themeTint="99"/>
              <w:left w:val="nil"/>
              <w:bottom w:val="single" w:sz="8" w:space="0" w:color="95B3D7" w:themeColor="accent1" w:themeTint="99"/>
            </w:tcBorders>
            <w:shd w:val="clear" w:color="auto" w:fill="D7E5F5"/>
          </w:tcPr>
          <w:p w:rsidR="00E436EE" w:rsidRPr="00006E71" w:rsidRDefault="00006E71" w:rsidP="00AF1265">
            <w:pPr>
              <w:rPr>
                <w:sz w:val="20"/>
                <w:szCs w:val="20"/>
              </w:rPr>
            </w:pPr>
            <w:r w:rsidRPr="00006E71">
              <w:rPr>
                <w:sz w:val="20"/>
                <w:szCs w:val="20"/>
              </w:rPr>
              <w:t xml:space="preserve">Conduct assessment; develop vision; </w:t>
            </w:r>
            <w:r w:rsidR="00AF1265" w:rsidRPr="00130AEB">
              <w:rPr>
                <w:sz w:val="20"/>
                <w:szCs w:val="20"/>
              </w:rPr>
              <w:t xml:space="preserve">initial draft to be completed by </w:t>
            </w:r>
            <w:r w:rsidR="00AF1265">
              <w:rPr>
                <w:sz w:val="20"/>
                <w:szCs w:val="20"/>
              </w:rPr>
              <w:t>mid-</w:t>
            </w:r>
            <w:r w:rsidR="00AF1265" w:rsidRPr="00075CB0">
              <w:rPr>
                <w:sz w:val="20"/>
                <w:szCs w:val="20"/>
              </w:rPr>
              <w:t xml:space="preserve"> </w:t>
            </w:r>
            <w:r w:rsidR="00AF1265">
              <w:rPr>
                <w:sz w:val="20"/>
                <w:szCs w:val="20"/>
              </w:rPr>
              <w:t>Decembe</w:t>
            </w:r>
            <w:r w:rsidR="00AF1265" w:rsidRPr="00075CB0">
              <w:rPr>
                <w:sz w:val="20"/>
                <w:szCs w:val="20"/>
              </w:rPr>
              <w:t>r</w:t>
            </w:r>
            <w:r w:rsidR="00AF1265">
              <w:rPr>
                <w:sz w:val="20"/>
                <w:szCs w:val="20"/>
              </w:rPr>
              <w:t xml:space="preserve">; team refines draft by suggesting any additional edits and reviews for alignment to the draft Educational Master Plan; </w:t>
            </w:r>
            <w:r w:rsidR="00AF1265" w:rsidRPr="00192318">
              <w:rPr>
                <w:sz w:val="20"/>
                <w:szCs w:val="20"/>
              </w:rPr>
              <w:t xml:space="preserve">final draft completed by </w:t>
            </w:r>
            <w:r w:rsidR="00AF1265">
              <w:rPr>
                <w:b/>
                <w:sz w:val="20"/>
                <w:szCs w:val="20"/>
              </w:rPr>
              <w:t>early February</w:t>
            </w:r>
          </w:p>
        </w:tc>
      </w:tr>
      <w:tr w:rsidR="0056189E" w:rsidRPr="00CF2ACD" w:rsidTr="0056189E">
        <w:tc>
          <w:tcPr>
            <w:tcW w:w="1872" w:type="dxa"/>
            <w:tcBorders>
              <w:top w:val="single" w:sz="8" w:space="0" w:color="95B3D7" w:themeColor="accent1" w:themeTint="99"/>
              <w:bottom w:val="single" w:sz="8" w:space="0" w:color="95B3D7" w:themeColor="accent1" w:themeTint="99"/>
              <w:right w:val="nil"/>
            </w:tcBorders>
            <w:shd w:val="clear" w:color="auto" w:fill="auto"/>
          </w:tcPr>
          <w:p w:rsidR="0056189E" w:rsidRPr="00006E71" w:rsidRDefault="002D7B05" w:rsidP="002D7B05">
            <w:pPr>
              <w:jc w:val="right"/>
              <w:rPr>
                <w:b/>
                <w:sz w:val="20"/>
                <w:szCs w:val="20"/>
              </w:rPr>
            </w:pPr>
            <w:r>
              <w:rPr>
                <w:b/>
                <w:sz w:val="20"/>
                <w:szCs w:val="20"/>
              </w:rPr>
              <w:t>February</w:t>
            </w:r>
            <w:r w:rsidR="009D5737">
              <w:rPr>
                <w:b/>
                <w:sz w:val="20"/>
                <w:szCs w:val="20"/>
              </w:rPr>
              <w:t>-May 2020</w:t>
            </w:r>
          </w:p>
        </w:tc>
        <w:tc>
          <w:tcPr>
            <w:tcW w:w="1710" w:type="dxa"/>
            <w:tcBorders>
              <w:top w:val="single" w:sz="8" w:space="0" w:color="95B3D7" w:themeColor="accent1" w:themeTint="99"/>
              <w:left w:val="nil"/>
              <w:bottom w:val="single" w:sz="8" w:space="0" w:color="95B3D7" w:themeColor="accent1" w:themeTint="99"/>
              <w:right w:val="nil"/>
            </w:tcBorders>
            <w:shd w:val="clear" w:color="auto" w:fill="auto"/>
          </w:tcPr>
          <w:p w:rsidR="0056189E" w:rsidRPr="00006E71" w:rsidRDefault="0056189E" w:rsidP="0056189E">
            <w:pPr>
              <w:jc w:val="center"/>
              <w:rPr>
                <w:sz w:val="20"/>
                <w:szCs w:val="20"/>
              </w:rPr>
            </w:pPr>
            <w:r w:rsidRPr="00006E71">
              <w:rPr>
                <w:sz w:val="20"/>
                <w:szCs w:val="20"/>
              </w:rPr>
              <w:t xml:space="preserve">Formal Review </w:t>
            </w:r>
          </w:p>
        </w:tc>
        <w:tc>
          <w:tcPr>
            <w:tcW w:w="6930" w:type="dxa"/>
            <w:tcBorders>
              <w:top w:val="single" w:sz="8" w:space="0" w:color="95B3D7" w:themeColor="accent1" w:themeTint="99"/>
              <w:left w:val="nil"/>
              <w:bottom w:val="single" w:sz="8" w:space="0" w:color="95B3D7" w:themeColor="accent1" w:themeTint="99"/>
            </w:tcBorders>
            <w:shd w:val="clear" w:color="auto" w:fill="auto"/>
          </w:tcPr>
          <w:p w:rsidR="0056189E" w:rsidRPr="00006E71" w:rsidRDefault="0056189E" w:rsidP="0056189E">
            <w:pPr>
              <w:rPr>
                <w:sz w:val="20"/>
                <w:szCs w:val="20"/>
              </w:rPr>
            </w:pPr>
            <w:r w:rsidRPr="00006E71">
              <w:rPr>
                <w:sz w:val="20"/>
                <w:szCs w:val="20"/>
              </w:rPr>
              <w:t>Review and adoption of deliverables through governance processes</w:t>
            </w:r>
          </w:p>
        </w:tc>
      </w:tr>
      <w:tr w:rsidR="0056189E" w:rsidRPr="00CF2ACD" w:rsidTr="00C403D8">
        <w:tc>
          <w:tcPr>
            <w:tcW w:w="1872" w:type="dxa"/>
            <w:tcBorders>
              <w:top w:val="single" w:sz="8" w:space="0" w:color="95B3D7" w:themeColor="accent1" w:themeTint="99"/>
              <w:bottom w:val="single" w:sz="8" w:space="0" w:color="95B3D7" w:themeColor="accent1" w:themeTint="99"/>
              <w:right w:val="nil"/>
            </w:tcBorders>
            <w:shd w:val="clear" w:color="auto" w:fill="D7E5F5"/>
          </w:tcPr>
          <w:p w:rsidR="0056189E" w:rsidRPr="00006E71" w:rsidRDefault="009D5737" w:rsidP="0056189E">
            <w:pPr>
              <w:jc w:val="right"/>
              <w:rPr>
                <w:b/>
                <w:sz w:val="20"/>
                <w:szCs w:val="20"/>
              </w:rPr>
            </w:pPr>
            <w:r>
              <w:rPr>
                <w:b/>
                <w:sz w:val="20"/>
                <w:szCs w:val="20"/>
              </w:rPr>
              <w:t>May 2020</w:t>
            </w:r>
          </w:p>
        </w:tc>
        <w:tc>
          <w:tcPr>
            <w:tcW w:w="1710" w:type="dxa"/>
            <w:tcBorders>
              <w:top w:val="single" w:sz="8" w:space="0" w:color="95B3D7" w:themeColor="accent1" w:themeTint="99"/>
              <w:left w:val="nil"/>
              <w:bottom w:val="single" w:sz="8" w:space="0" w:color="95B3D7" w:themeColor="accent1" w:themeTint="99"/>
              <w:right w:val="nil"/>
            </w:tcBorders>
            <w:shd w:val="clear" w:color="auto" w:fill="D7E5F5"/>
          </w:tcPr>
          <w:p w:rsidR="0056189E" w:rsidRPr="00006E71" w:rsidRDefault="0056189E" w:rsidP="0056189E">
            <w:pPr>
              <w:jc w:val="center"/>
              <w:rPr>
                <w:sz w:val="20"/>
                <w:szCs w:val="20"/>
              </w:rPr>
            </w:pPr>
            <w:r w:rsidRPr="00006E71">
              <w:rPr>
                <w:sz w:val="20"/>
                <w:szCs w:val="20"/>
              </w:rPr>
              <w:t>Closure</w:t>
            </w:r>
          </w:p>
        </w:tc>
        <w:tc>
          <w:tcPr>
            <w:tcW w:w="6930" w:type="dxa"/>
            <w:tcBorders>
              <w:top w:val="single" w:sz="8" w:space="0" w:color="95B3D7" w:themeColor="accent1" w:themeTint="99"/>
              <w:left w:val="nil"/>
              <w:bottom w:val="single" w:sz="8" w:space="0" w:color="95B3D7" w:themeColor="accent1" w:themeTint="99"/>
            </w:tcBorders>
            <w:shd w:val="clear" w:color="auto" w:fill="D7E5F5"/>
          </w:tcPr>
          <w:p w:rsidR="0056189E" w:rsidRPr="00006E71" w:rsidRDefault="0056189E" w:rsidP="0056189E">
            <w:pPr>
              <w:rPr>
                <w:sz w:val="20"/>
                <w:szCs w:val="20"/>
              </w:rPr>
            </w:pPr>
            <w:r w:rsidRPr="00006E71">
              <w:rPr>
                <w:sz w:val="20"/>
                <w:szCs w:val="20"/>
              </w:rPr>
              <w:t>Celebrate the project team’s work and archive artifacts of the project</w:t>
            </w:r>
          </w:p>
        </w:tc>
      </w:tr>
    </w:tbl>
    <w:p w:rsidR="00F66C09" w:rsidRDefault="00F66C09" w:rsidP="002D01EF">
      <w:pPr>
        <w:spacing w:after="0" w:line="240" w:lineRule="auto"/>
      </w:pPr>
    </w:p>
    <w:p w:rsidR="00BC2061" w:rsidRDefault="00BC2061" w:rsidP="002D01EF">
      <w:pPr>
        <w:spacing w:after="0" w:line="240" w:lineRule="auto"/>
      </w:pPr>
    </w:p>
    <w:p w:rsidR="00E436EE" w:rsidRDefault="00E436EE" w:rsidP="009970E3">
      <w:pPr>
        <w:spacing w:after="0" w:line="240" w:lineRule="auto"/>
        <w:rPr>
          <w:b/>
          <w:color w:val="365F91" w:themeColor="accent1" w:themeShade="BF"/>
          <w:sz w:val="20"/>
          <w:szCs w:val="24"/>
        </w:rPr>
      </w:pPr>
    </w:p>
    <w:p w:rsidR="00276E91" w:rsidRDefault="00276E91" w:rsidP="009970E3">
      <w:pPr>
        <w:spacing w:after="0" w:line="240" w:lineRule="auto"/>
        <w:rPr>
          <w:b/>
          <w:color w:val="365F91" w:themeColor="accent1" w:themeShade="BF"/>
          <w:sz w:val="20"/>
          <w:szCs w:val="24"/>
        </w:rPr>
      </w:pPr>
      <w:r>
        <w:rPr>
          <w:b/>
          <w:color w:val="365F91" w:themeColor="accent1" w:themeShade="BF"/>
          <w:sz w:val="20"/>
          <w:szCs w:val="24"/>
        </w:rPr>
        <w:t>Planned Governance Flow of Deliverables</w:t>
      </w:r>
    </w:p>
    <w:tbl>
      <w:tblPr>
        <w:tblStyle w:val="TableGrid"/>
        <w:tblW w:w="0" w:type="auto"/>
        <w:tblLook w:val="04A0" w:firstRow="1" w:lastRow="0" w:firstColumn="1" w:lastColumn="0" w:noHBand="0" w:noVBand="1"/>
      </w:tblPr>
      <w:tblGrid>
        <w:gridCol w:w="2515"/>
        <w:gridCol w:w="3960"/>
        <w:gridCol w:w="4315"/>
      </w:tblGrid>
      <w:tr w:rsidR="00C403D8" w:rsidRPr="00C403D8" w:rsidTr="00C403D8">
        <w:tc>
          <w:tcPr>
            <w:tcW w:w="2515" w:type="dxa"/>
            <w:shd w:val="clear" w:color="auto" w:fill="D9D9D9" w:themeFill="background1" w:themeFillShade="D9"/>
          </w:tcPr>
          <w:p w:rsidR="00276E91" w:rsidRPr="00C403D8" w:rsidRDefault="00276E91" w:rsidP="009970E3">
            <w:pPr>
              <w:rPr>
                <w:b/>
                <w:sz w:val="20"/>
                <w:szCs w:val="24"/>
              </w:rPr>
            </w:pPr>
            <w:r w:rsidRPr="00C403D8">
              <w:rPr>
                <w:b/>
                <w:sz w:val="20"/>
                <w:szCs w:val="24"/>
              </w:rPr>
              <w:t>Meeting</w:t>
            </w:r>
            <w:r w:rsidR="00C403D8" w:rsidRPr="00C403D8">
              <w:rPr>
                <w:b/>
                <w:sz w:val="20"/>
                <w:szCs w:val="24"/>
              </w:rPr>
              <w:t xml:space="preserve"> Date</w:t>
            </w:r>
          </w:p>
        </w:tc>
        <w:tc>
          <w:tcPr>
            <w:tcW w:w="3960" w:type="dxa"/>
            <w:shd w:val="clear" w:color="auto" w:fill="D9D9D9" w:themeFill="background1" w:themeFillShade="D9"/>
          </w:tcPr>
          <w:p w:rsidR="00276E91" w:rsidRPr="00C403D8" w:rsidRDefault="00276E91" w:rsidP="009970E3">
            <w:pPr>
              <w:rPr>
                <w:b/>
                <w:sz w:val="20"/>
                <w:szCs w:val="24"/>
              </w:rPr>
            </w:pPr>
            <w:r w:rsidRPr="00C403D8">
              <w:rPr>
                <w:b/>
                <w:sz w:val="20"/>
                <w:szCs w:val="24"/>
              </w:rPr>
              <w:t>Council</w:t>
            </w:r>
          </w:p>
        </w:tc>
        <w:tc>
          <w:tcPr>
            <w:tcW w:w="4315" w:type="dxa"/>
            <w:shd w:val="clear" w:color="auto" w:fill="D9D9D9" w:themeFill="background1" w:themeFillShade="D9"/>
          </w:tcPr>
          <w:p w:rsidR="00276E91" w:rsidRPr="00C403D8" w:rsidRDefault="00C403D8" w:rsidP="009970E3">
            <w:pPr>
              <w:rPr>
                <w:b/>
                <w:sz w:val="20"/>
                <w:szCs w:val="24"/>
              </w:rPr>
            </w:pPr>
            <w:r w:rsidRPr="00C403D8">
              <w:rPr>
                <w:b/>
                <w:sz w:val="20"/>
                <w:szCs w:val="24"/>
              </w:rPr>
              <w:t>Desired Outcome</w:t>
            </w:r>
          </w:p>
        </w:tc>
      </w:tr>
      <w:tr w:rsidR="00276E91" w:rsidTr="00C403D8">
        <w:tc>
          <w:tcPr>
            <w:tcW w:w="2515" w:type="dxa"/>
          </w:tcPr>
          <w:p w:rsidR="00276E91" w:rsidRPr="00006E71" w:rsidRDefault="002D7B05" w:rsidP="009970E3">
            <w:pPr>
              <w:rPr>
                <w:sz w:val="20"/>
                <w:szCs w:val="20"/>
              </w:rPr>
            </w:pPr>
            <w:r>
              <w:rPr>
                <w:sz w:val="20"/>
                <w:szCs w:val="20"/>
              </w:rPr>
              <w:t>February 25, 2020</w:t>
            </w:r>
            <w:r w:rsidR="00675404">
              <w:rPr>
                <w:sz w:val="20"/>
                <w:szCs w:val="20"/>
              </w:rPr>
              <w:t>*</w:t>
            </w:r>
          </w:p>
        </w:tc>
        <w:tc>
          <w:tcPr>
            <w:tcW w:w="3960" w:type="dxa"/>
          </w:tcPr>
          <w:p w:rsidR="00276E91" w:rsidRPr="00006E71" w:rsidRDefault="00006E71" w:rsidP="009970E3">
            <w:pPr>
              <w:rPr>
                <w:sz w:val="20"/>
                <w:szCs w:val="20"/>
              </w:rPr>
            </w:pPr>
            <w:r w:rsidRPr="00006E71">
              <w:rPr>
                <w:sz w:val="20"/>
                <w:szCs w:val="20"/>
              </w:rPr>
              <w:t>Operations Council</w:t>
            </w:r>
          </w:p>
        </w:tc>
        <w:tc>
          <w:tcPr>
            <w:tcW w:w="4315" w:type="dxa"/>
          </w:tcPr>
          <w:p w:rsidR="00C403D8" w:rsidRDefault="00675404" w:rsidP="009970E3">
            <w:pPr>
              <w:rPr>
                <w:b/>
                <w:color w:val="365F91" w:themeColor="accent1" w:themeShade="BF"/>
                <w:sz w:val="20"/>
                <w:szCs w:val="24"/>
              </w:rPr>
            </w:pPr>
            <w:r>
              <w:rPr>
                <w:b/>
                <w:color w:val="365F91" w:themeColor="accent1" w:themeShade="BF"/>
                <w:sz w:val="20"/>
                <w:szCs w:val="24"/>
              </w:rPr>
              <w:sym w:font="Wingdings" w:char="F078"/>
            </w:r>
            <w:r w:rsidR="00C403D8">
              <w:rPr>
                <w:b/>
                <w:color w:val="365F91" w:themeColor="accent1" w:themeShade="BF"/>
                <w:sz w:val="20"/>
                <w:szCs w:val="24"/>
              </w:rPr>
              <w:t xml:space="preserve"> 1</w:t>
            </w:r>
            <w:r w:rsidR="00C403D8" w:rsidRPr="00C403D8">
              <w:rPr>
                <w:b/>
                <w:color w:val="365F91" w:themeColor="accent1" w:themeShade="BF"/>
                <w:sz w:val="20"/>
                <w:szCs w:val="24"/>
                <w:vertAlign w:val="superscript"/>
              </w:rPr>
              <w:t>st</w:t>
            </w:r>
            <w:r w:rsidR="00C403D8">
              <w:rPr>
                <w:b/>
                <w:color w:val="365F91" w:themeColor="accent1" w:themeShade="BF"/>
                <w:sz w:val="20"/>
                <w:szCs w:val="24"/>
              </w:rPr>
              <w:t xml:space="preserve"> Reading</w:t>
            </w:r>
          </w:p>
          <w:p w:rsidR="00276E91" w:rsidRDefault="00C403D8" w:rsidP="00675404">
            <w:pPr>
              <w:rPr>
                <w:b/>
                <w:color w:val="365F91" w:themeColor="accent1" w:themeShade="BF"/>
                <w:sz w:val="20"/>
                <w:szCs w:val="24"/>
              </w:rPr>
            </w:pPr>
            <w:r>
              <w:rPr>
                <w:b/>
                <w:color w:val="365F91" w:themeColor="accent1" w:themeShade="BF"/>
                <w:sz w:val="20"/>
                <w:szCs w:val="24"/>
              </w:rPr>
              <w:sym w:font="Wingdings" w:char="F06F"/>
            </w:r>
            <w:r>
              <w:rPr>
                <w:b/>
                <w:color w:val="365F91" w:themeColor="accent1" w:themeShade="BF"/>
                <w:sz w:val="20"/>
                <w:szCs w:val="24"/>
              </w:rPr>
              <w:t xml:space="preserve"> 2</w:t>
            </w:r>
            <w:r w:rsidRPr="00C403D8">
              <w:rPr>
                <w:b/>
                <w:color w:val="365F91" w:themeColor="accent1" w:themeShade="BF"/>
                <w:sz w:val="20"/>
                <w:szCs w:val="24"/>
                <w:vertAlign w:val="superscript"/>
              </w:rPr>
              <w:t>nd</w:t>
            </w:r>
            <w:r>
              <w:rPr>
                <w:b/>
                <w:color w:val="365F91" w:themeColor="accent1" w:themeShade="BF"/>
                <w:sz w:val="20"/>
                <w:szCs w:val="24"/>
              </w:rPr>
              <w:t xml:space="preserve"> Reading </w:t>
            </w:r>
          </w:p>
        </w:tc>
      </w:tr>
      <w:tr w:rsidR="00276E91" w:rsidTr="00C403D8">
        <w:tc>
          <w:tcPr>
            <w:tcW w:w="2515" w:type="dxa"/>
          </w:tcPr>
          <w:p w:rsidR="00276E91" w:rsidRPr="00006E71" w:rsidRDefault="002D7B05" w:rsidP="009970E3">
            <w:pPr>
              <w:rPr>
                <w:sz w:val="20"/>
                <w:szCs w:val="20"/>
              </w:rPr>
            </w:pPr>
            <w:r>
              <w:rPr>
                <w:sz w:val="20"/>
                <w:szCs w:val="20"/>
              </w:rPr>
              <w:t>March 24, 2020</w:t>
            </w:r>
            <w:r w:rsidR="00675404">
              <w:rPr>
                <w:sz w:val="20"/>
                <w:szCs w:val="20"/>
              </w:rPr>
              <w:t>*</w:t>
            </w:r>
          </w:p>
        </w:tc>
        <w:tc>
          <w:tcPr>
            <w:tcW w:w="3960" w:type="dxa"/>
          </w:tcPr>
          <w:p w:rsidR="00276E91" w:rsidRPr="00006E71" w:rsidRDefault="00006E71" w:rsidP="009970E3">
            <w:pPr>
              <w:rPr>
                <w:sz w:val="20"/>
                <w:szCs w:val="20"/>
              </w:rPr>
            </w:pPr>
            <w:r w:rsidRPr="00006E71">
              <w:rPr>
                <w:sz w:val="20"/>
                <w:szCs w:val="20"/>
              </w:rPr>
              <w:t>Operations Council</w:t>
            </w:r>
          </w:p>
        </w:tc>
        <w:tc>
          <w:tcPr>
            <w:tcW w:w="4315" w:type="dxa"/>
          </w:tcPr>
          <w:p w:rsidR="00C403D8" w:rsidRDefault="00C403D8" w:rsidP="00C403D8">
            <w:pPr>
              <w:rPr>
                <w:b/>
                <w:color w:val="365F91" w:themeColor="accent1" w:themeShade="BF"/>
                <w:sz w:val="20"/>
                <w:szCs w:val="24"/>
              </w:rPr>
            </w:pPr>
            <w:r>
              <w:rPr>
                <w:b/>
                <w:color w:val="365F91" w:themeColor="accent1" w:themeShade="BF"/>
                <w:sz w:val="20"/>
                <w:szCs w:val="24"/>
              </w:rPr>
              <w:sym w:font="Wingdings" w:char="F06F"/>
            </w:r>
            <w:r>
              <w:rPr>
                <w:b/>
                <w:color w:val="365F91" w:themeColor="accent1" w:themeShade="BF"/>
                <w:sz w:val="20"/>
                <w:szCs w:val="24"/>
              </w:rPr>
              <w:t xml:space="preserve"> 1</w:t>
            </w:r>
            <w:r w:rsidRPr="00C403D8">
              <w:rPr>
                <w:b/>
                <w:color w:val="365F91" w:themeColor="accent1" w:themeShade="BF"/>
                <w:sz w:val="20"/>
                <w:szCs w:val="24"/>
                <w:vertAlign w:val="superscript"/>
              </w:rPr>
              <w:t>st</w:t>
            </w:r>
            <w:r>
              <w:rPr>
                <w:b/>
                <w:color w:val="365F91" w:themeColor="accent1" w:themeShade="BF"/>
                <w:sz w:val="20"/>
                <w:szCs w:val="24"/>
              </w:rPr>
              <w:t xml:space="preserve"> Reading</w:t>
            </w:r>
          </w:p>
          <w:p w:rsidR="00276E91" w:rsidRDefault="00675404" w:rsidP="00675404">
            <w:pPr>
              <w:rPr>
                <w:b/>
                <w:color w:val="365F91" w:themeColor="accent1" w:themeShade="BF"/>
                <w:sz w:val="20"/>
                <w:szCs w:val="24"/>
              </w:rPr>
            </w:pPr>
            <w:r>
              <w:rPr>
                <w:b/>
                <w:color w:val="365F91" w:themeColor="accent1" w:themeShade="BF"/>
                <w:sz w:val="20"/>
                <w:szCs w:val="24"/>
              </w:rPr>
              <w:sym w:font="Wingdings" w:char="F078"/>
            </w:r>
            <w:r w:rsidR="00C403D8">
              <w:rPr>
                <w:b/>
                <w:color w:val="365F91" w:themeColor="accent1" w:themeShade="BF"/>
                <w:sz w:val="20"/>
                <w:szCs w:val="24"/>
              </w:rPr>
              <w:t xml:space="preserve"> 2</w:t>
            </w:r>
            <w:r w:rsidR="00C403D8" w:rsidRPr="00C403D8">
              <w:rPr>
                <w:b/>
                <w:color w:val="365F91" w:themeColor="accent1" w:themeShade="BF"/>
                <w:sz w:val="20"/>
                <w:szCs w:val="24"/>
                <w:vertAlign w:val="superscript"/>
              </w:rPr>
              <w:t>nd</w:t>
            </w:r>
            <w:r w:rsidR="00C403D8">
              <w:rPr>
                <w:b/>
                <w:color w:val="365F91" w:themeColor="accent1" w:themeShade="BF"/>
                <w:sz w:val="20"/>
                <w:szCs w:val="24"/>
              </w:rPr>
              <w:t xml:space="preserve"> Reading - Recommend</w:t>
            </w:r>
            <w:r w:rsidR="000E1983">
              <w:rPr>
                <w:b/>
                <w:color w:val="365F91" w:themeColor="accent1" w:themeShade="BF"/>
                <w:sz w:val="20"/>
                <w:szCs w:val="24"/>
              </w:rPr>
              <w:t>ation</w:t>
            </w:r>
            <w:r w:rsidR="00C403D8">
              <w:rPr>
                <w:b/>
                <w:color w:val="365F91" w:themeColor="accent1" w:themeShade="BF"/>
                <w:sz w:val="20"/>
                <w:szCs w:val="24"/>
              </w:rPr>
              <w:t xml:space="preserve"> </w:t>
            </w:r>
            <w:r w:rsidR="00585854">
              <w:rPr>
                <w:b/>
                <w:color w:val="365F91" w:themeColor="accent1" w:themeShade="BF"/>
                <w:sz w:val="20"/>
                <w:szCs w:val="24"/>
              </w:rPr>
              <w:t xml:space="preserve">to </w:t>
            </w:r>
            <w:r>
              <w:rPr>
                <w:b/>
                <w:color w:val="365F91" w:themeColor="accent1" w:themeShade="BF"/>
                <w:sz w:val="20"/>
                <w:szCs w:val="24"/>
              </w:rPr>
              <w:t>ELT</w:t>
            </w:r>
          </w:p>
        </w:tc>
      </w:tr>
      <w:tr w:rsidR="00276E91" w:rsidTr="00C403D8">
        <w:tc>
          <w:tcPr>
            <w:tcW w:w="2515" w:type="dxa"/>
          </w:tcPr>
          <w:p w:rsidR="00276E91" w:rsidRPr="00006E71" w:rsidRDefault="002D7B05" w:rsidP="009970E3">
            <w:pPr>
              <w:rPr>
                <w:sz w:val="20"/>
                <w:szCs w:val="20"/>
              </w:rPr>
            </w:pPr>
            <w:r>
              <w:rPr>
                <w:sz w:val="20"/>
                <w:szCs w:val="20"/>
              </w:rPr>
              <w:t>April 6, 2020</w:t>
            </w:r>
            <w:r w:rsidR="00675404">
              <w:rPr>
                <w:sz w:val="20"/>
                <w:szCs w:val="20"/>
              </w:rPr>
              <w:t>*</w:t>
            </w:r>
          </w:p>
        </w:tc>
        <w:tc>
          <w:tcPr>
            <w:tcW w:w="3960" w:type="dxa"/>
          </w:tcPr>
          <w:p w:rsidR="00276E91" w:rsidRPr="00006E71" w:rsidRDefault="00006E71" w:rsidP="009970E3">
            <w:pPr>
              <w:rPr>
                <w:sz w:val="20"/>
                <w:szCs w:val="20"/>
              </w:rPr>
            </w:pPr>
            <w:r w:rsidRPr="00006E71">
              <w:rPr>
                <w:sz w:val="20"/>
                <w:szCs w:val="20"/>
              </w:rPr>
              <w:t>Executive Leadership Team</w:t>
            </w:r>
          </w:p>
        </w:tc>
        <w:tc>
          <w:tcPr>
            <w:tcW w:w="4315" w:type="dxa"/>
          </w:tcPr>
          <w:p w:rsidR="00C403D8" w:rsidRDefault="00675404" w:rsidP="00C403D8">
            <w:pPr>
              <w:rPr>
                <w:b/>
                <w:color w:val="365F91" w:themeColor="accent1" w:themeShade="BF"/>
                <w:sz w:val="20"/>
                <w:szCs w:val="24"/>
              </w:rPr>
            </w:pPr>
            <w:r>
              <w:rPr>
                <w:b/>
                <w:color w:val="365F91" w:themeColor="accent1" w:themeShade="BF"/>
                <w:sz w:val="20"/>
                <w:szCs w:val="24"/>
              </w:rPr>
              <w:sym w:font="Wingdings" w:char="F078"/>
            </w:r>
            <w:r w:rsidR="00C403D8">
              <w:rPr>
                <w:b/>
                <w:color w:val="365F91" w:themeColor="accent1" w:themeShade="BF"/>
                <w:sz w:val="20"/>
                <w:szCs w:val="24"/>
              </w:rPr>
              <w:t>1</w:t>
            </w:r>
            <w:r w:rsidR="00C403D8" w:rsidRPr="00C403D8">
              <w:rPr>
                <w:b/>
                <w:color w:val="365F91" w:themeColor="accent1" w:themeShade="BF"/>
                <w:sz w:val="20"/>
                <w:szCs w:val="24"/>
                <w:vertAlign w:val="superscript"/>
              </w:rPr>
              <w:t>st</w:t>
            </w:r>
            <w:r w:rsidR="00C403D8">
              <w:rPr>
                <w:b/>
                <w:color w:val="365F91" w:themeColor="accent1" w:themeShade="BF"/>
                <w:sz w:val="20"/>
                <w:szCs w:val="24"/>
              </w:rPr>
              <w:t xml:space="preserve"> Reading</w:t>
            </w:r>
          </w:p>
          <w:p w:rsidR="00276E91" w:rsidRDefault="00C403D8" w:rsidP="00675404">
            <w:pPr>
              <w:rPr>
                <w:b/>
                <w:color w:val="365F91" w:themeColor="accent1" w:themeShade="BF"/>
                <w:sz w:val="20"/>
                <w:szCs w:val="24"/>
              </w:rPr>
            </w:pPr>
            <w:r>
              <w:rPr>
                <w:b/>
                <w:color w:val="365F91" w:themeColor="accent1" w:themeShade="BF"/>
                <w:sz w:val="20"/>
                <w:szCs w:val="24"/>
              </w:rPr>
              <w:sym w:font="Wingdings" w:char="F06F"/>
            </w:r>
            <w:r>
              <w:rPr>
                <w:b/>
                <w:color w:val="365F91" w:themeColor="accent1" w:themeShade="BF"/>
                <w:sz w:val="20"/>
                <w:szCs w:val="24"/>
              </w:rPr>
              <w:t xml:space="preserve"> 2</w:t>
            </w:r>
            <w:r w:rsidRPr="00C403D8">
              <w:rPr>
                <w:b/>
                <w:color w:val="365F91" w:themeColor="accent1" w:themeShade="BF"/>
                <w:sz w:val="20"/>
                <w:szCs w:val="24"/>
                <w:vertAlign w:val="superscript"/>
              </w:rPr>
              <w:t>nd</w:t>
            </w:r>
            <w:r>
              <w:rPr>
                <w:b/>
                <w:color w:val="365F91" w:themeColor="accent1" w:themeShade="BF"/>
                <w:sz w:val="20"/>
                <w:szCs w:val="24"/>
              </w:rPr>
              <w:t xml:space="preserve"> Reading</w:t>
            </w:r>
          </w:p>
        </w:tc>
      </w:tr>
      <w:tr w:rsidR="00276E91" w:rsidTr="00C403D8">
        <w:tc>
          <w:tcPr>
            <w:tcW w:w="2515" w:type="dxa"/>
          </w:tcPr>
          <w:p w:rsidR="00276E91" w:rsidRPr="00006E71" w:rsidRDefault="002D7B05" w:rsidP="009970E3">
            <w:pPr>
              <w:rPr>
                <w:sz w:val="20"/>
                <w:szCs w:val="20"/>
              </w:rPr>
            </w:pPr>
            <w:r>
              <w:rPr>
                <w:sz w:val="20"/>
                <w:szCs w:val="20"/>
              </w:rPr>
              <w:t>May 4, 2020</w:t>
            </w:r>
            <w:r w:rsidR="00675404">
              <w:rPr>
                <w:sz w:val="20"/>
                <w:szCs w:val="20"/>
              </w:rPr>
              <w:t>*</w:t>
            </w:r>
          </w:p>
        </w:tc>
        <w:tc>
          <w:tcPr>
            <w:tcW w:w="3960" w:type="dxa"/>
          </w:tcPr>
          <w:p w:rsidR="00276E91" w:rsidRPr="00006E71" w:rsidRDefault="00006E71" w:rsidP="009970E3">
            <w:pPr>
              <w:rPr>
                <w:sz w:val="20"/>
                <w:szCs w:val="20"/>
              </w:rPr>
            </w:pPr>
            <w:r w:rsidRPr="00006E71">
              <w:rPr>
                <w:sz w:val="20"/>
                <w:szCs w:val="20"/>
              </w:rPr>
              <w:t>Executive Leadership Team</w:t>
            </w:r>
          </w:p>
        </w:tc>
        <w:tc>
          <w:tcPr>
            <w:tcW w:w="4315" w:type="dxa"/>
          </w:tcPr>
          <w:p w:rsidR="00C403D8" w:rsidRDefault="00C403D8" w:rsidP="00C403D8">
            <w:pPr>
              <w:rPr>
                <w:b/>
                <w:color w:val="365F91" w:themeColor="accent1" w:themeShade="BF"/>
                <w:sz w:val="20"/>
                <w:szCs w:val="24"/>
              </w:rPr>
            </w:pPr>
            <w:r>
              <w:rPr>
                <w:b/>
                <w:color w:val="365F91" w:themeColor="accent1" w:themeShade="BF"/>
                <w:sz w:val="20"/>
                <w:szCs w:val="24"/>
              </w:rPr>
              <w:sym w:font="Wingdings" w:char="F06F"/>
            </w:r>
            <w:r>
              <w:rPr>
                <w:b/>
                <w:color w:val="365F91" w:themeColor="accent1" w:themeShade="BF"/>
                <w:sz w:val="20"/>
                <w:szCs w:val="24"/>
              </w:rPr>
              <w:t xml:space="preserve"> 1</w:t>
            </w:r>
            <w:r w:rsidRPr="00C403D8">
              <w:rPr>
                <w:b/>
                <w:color w:val="365F91" w:themeColor="accent1" w:themeShade="BF"/>
                <w:sz w:val="20"/>
                <w:szCs w:val="24"/>
                <w:vertAlign w:val="superscript"/>
              </w:rPr>
              <w:t>st</w:t>
            </w:r>
            <w:r>
              <w:rPr>
                <w:b/>
                <w:color w:val="365F91" w:themeColor="accent1" w:themeShade="BF"/>
                <w:sz w:val="20"/>
                <w:szCs w:val="24"/>
              </w:rPr>
              <w:t xml:space="preserve"> Reading</w:t>
            </w:r>
          </w:p>
          <w:p w:rsidR="00276E91" w:rsidRDefault="00675404" w:rsidP="00675404">
            <w:pPr>
              <w:rPr>
                <w:b/>
                <w:color w:val="365F91" w:themeColor="accent1" w:themeShade="BF"/>
                <w:sz w:val="20"/>
                <w:szCs w:val="24"/>
              </w:rPr>
            </w:pPr>
            <w:r>
              <w:rPr>
                <w:b/>
                <w:color w:val="365F91" w:themeColor="accent1" w:themeShade="BF"/>
                <w:sz w:val="20"/>
                <w:szCs w:val="24"/>
              </w:rPr>
              <w:sym w:font="Wingdings" w:char="F078"/>
            </w:r>
            <w:r w:rsidR="00C403D8">
              <w:rPr>
                <w:b/>
                <w:color w:val="365F91" w:themeColor="accent1" w:themeShade="BF"/>
                <w:sz w:val="20"/>
                <w:szCs w:val="24"/>
              </w:rPr>
              <w:t xml:space="preserve"> 2</w:t>
            </w:r>
            <w:r w:rsidR="00C403D8" w:rsidRPr="00C403D8">
              <w:rPr>
                <w:b/>
                <w:color w:val="365F91" w:themeColor="accent1" w:themeShade="BF"/>
                <w:sz w:val="20"/>
                <w:szCs w:val="24"/>
                <w:vertAlign w:val="superscript"/>
              </w:rPr>
              <w:t>nd</w:t>
            </w:r>
            <w:r w:rsidR="00585854">
              <w:rPr>
                <w:b/>
                <w:color w:val="365F91" w:themeColor="accent1" w:themeShade="BF"/>
                <w:sz w:val="20"/>
                <w:szCs w:val="24"/>
              </w:rPr>
              <w:t xml:space="preserve"> Reading </w:t>
            </w:r>
          </w:p>
        </w:tc>
      </w:tr>
    </w:tbl>
    <w:p w:rsidR="00276E91" w:rsidRPr="00006E71" w:rsidRDefault="00006E71" w:rsidP="009970E3">
      <w:pPr>
        <w:spacing w:after="0" w:line="240" w:lineRule="auto"/>
        <w:rPr>
          <w:b/>
          <w:color w:val="BA0C2F"/>
          <w:sz w:val="20"/>
          <w:szCs w:val="24"/>
        </w:rPr>
      </w:pPr>
      <w:r w:rsidRPr="00006E71">
        <w:rPr>
          <w:b/>
          <w:color w:val="BA0C2F"/>
          <w:sz w:val="20"/>
          <w:szCs w:val="24"/>
        </w:rPr>
        <w:t>*Dates above are tentative as the meeting schedule for 2019-20 has not yet been confirmed.</w:t>
      </w:r>
    </w:p>
    <w:p w:rsidR="00BC2061" w:rsidRDefault="00BC2061" w:rsidP="009970E3">
      <w:pPr>
        <w:spacing w:after="0" w:line="240" w:lineRule="auto"/>
        <w:rPr>
          <w:b/>
          <w:color w:val="365F91" w:themeColor="accent1" w:themeShade="BF"/>
          <w:sz w:val="20"/>
          <w:szCs w:val="24"/>
        </w:rPr>
      </w:pPr>
    </w:p>
    <w:p w:rsidR="00BC2061" w:rsidRDefault="00BC2061" w:rsidP="009970E3">
      <w:pPr>
        <w:spacing w:after="0" w:line="240" w:lineRule="auto"/>
        <w:rPr>
          <w:b/>
          <w:color w:val="365F91" w:themeColor="accent1" w:themeShade="BF"/>
          <w:sz w:val="20"/>
          <w:szCs w:val="24"/>
        </w:rPr>
      </w:pPr>
    </w:p>
    <w:p w:rsidR="009970E3" w:rsidRPr="009970E3" w:rsidRDefault="009970E3" w:rsidP="009970E3">
      <w:pPr>
        <w:spacing w:after="0" w:line="240" w:lineRule="auto"/>
        <w:rPr>
          <w:b/>
          <w:color w:val="365F91" w:themeColor="accent1" w:themeShade="BF"/>
          <w:sz w:val="20"/>
          <w:szCs w:val="24"/>
        </w:rPr>
      </w:pPr>
      <w:r w:rsidRPr="009970E3">
        <w:rPr>
          <w:b/>
          <w:color w:val="365F91" w:themeColor="accent1" w:themeShade="BF"/>
          <w:sz w:val="20"/>
          <w:szCs w:val="24"/>
        </w:rPr>
        <w:t>Standard Description of Project Stages</w:t>
      </w:r>
    </w:p>
    <w:tbl>
      <w:tblPr>
        <w:tblStyle w:val="TableGrid"/>
        <w:tblW w:w="10795" w:type="dxa"/>
        <w:tblLook w:val="04A0" w:firstRow="1" w:lastRow="0" w:firstColumn="1" w:lastColumn="0" w:noHBand="0" w:noVBand="1"/>
      </w:tblPr>
      <w:tblGrid>
        <w:gridCol w:w="2515"/>
        <w:gridCol w:w="8280"/>
      </w:tblGrid>
      <w:tr w:rsidR="009970E3" w:rsidRPr="009970E3" w:rsidTr="00C403D8">
        <w:tc>
          <w:tcPr>
            <w:tcW w:w="2515" w:type="dxa"/>
            <w:shd w:val="clear" w:color="auto" w:fill="D9D9D9" w:themeFill="background1" w:themeFillShade="D9"/>
          </w:tcPr>
          <w:p w:rsidR="009970E3" w:rsidRPr="009970E3" w:rsidRDefault="009970E3" w:rsidP="006A205C">
            <w:pPr>
              <w:jc w:val="center"/>
              <w:rPr>
                <w:b/>
                <w:sz w:val="20"/>
                <w:szCs w:val="24"/>
              </w:rPr>
            </w:pPr>
            <w:r w:rsidRPr="009970E3">
              <w:rPr>
                <w:b/>
                <w:sz w:val="20"/>
                <w:szCs w:val="24"/>
              </w:rPr>
              <w:t>Project Stages</w:t>
            </w:r>
          </w:p>
        </w:tc>
        <w:tc>
          <w:tcPr>
            <w:tcW w:w="8280" w:type="dxa"/>
            <w:shd w:val="clear" w:color="auto" w:fill="D9D9D9" w:themeFill="background1" w:themeFillShade="D9"/>
          </w:tcPr>
          <w:p w:rsidR="009970E3" w:rsidRPr="009970E3" w:rsidRDefault="009970E3" w:rsidP="006A205C">
            <w:pPr>
              <w:jc w:val="center"/>
              <w:rPr>
                <w:b/>
                <w:sz w:val="20"/>
                <w:szCs w:val="24"/>
              </w:rPr>
            </w:pPr>
            <w:r w:rsidRPr="009970E3">
              <w:rPr>
                <w:b/>
                <w:sz w:val="20"/>
                <w:szCs w:val="24"/>
              </w:rPr>
              <w:t>Description</w:t>
            </w:r>
          </w:p>
        </w:tc>
      </w:tr>
      <w:tr w:rsidR="009970E3" w:rsidRPr="002B0790" w:rsidTr="00C403D8">
        <w:tc>
          <w:tcPr>
            <w:tcW w:w="2515" w:type="dxa"/>
          </w:tcPr>
          <w:p w:rsidR="009970E3" w:rsidRPr="005637C1" w:rsidRDefault="009970E3" w:rsidP="006A205C">
            <w:pPr>
              <w:rPr>
                <w:sz w:val="20"/>
                <w:szCs w:val="20"/>
              </w:rPr>
            </w:pPr>
            <w:r>
              <w:rPr>
                <w:sz w:val="20"/>
                <w:szCs w:val="20"/>
              </w:rPr>
              <w:t>Initiation</w:t>
            </w:r>
          </w:p>
        </w:tc>
        <w:tc>
          <w:tcPr>
            <w:tcW w:w="8280" w:type="dxa"/>
          </w:tcPr>
          <w:p w:rsidR="009970E3" w:rsidRPr="005637C1" w:rsidRDefault="009970E3" w:rsidP="006A205C">
            <w:pPr>
              <w:rPr>
                <w:sz w:val="20"/>
                <w:szCs w:val="20"/>
              </w:rPr>
            </w:pPr>
            <w:r>
              <w:rPr>
                <w:sz w:val="20"/>
                <w:szCs w:val="20"/>
              </w:rPr>
              <w:t>Activities leading to the authorization and chartering of a project team</w:t>
            </w:r>
          </w:p>
        </w:tc>
      </w:tr>
      <w:tr w:rsidR="009970E3" w:rsidRPr="002B0790" w:rsidTr="00C403D8">
        <w:tc>
          <w:tcPr>
            <w:tcW w:w="2515" w:type="dxa"/>
          </w:tcPr>
          <w:p w:rsidR="009970E3" w:rsidRDefault="009970E3" w:rsidP="006A205C">
            <w:pPr>
              <w:rPr>
                <w:sz w:val="20"/>
                <w:szCs w:val="20"/>
              </w:rPr>
            </w:pPr>
            <w:r>
              <w:rPr>
                <w:sz w:val="20"/>
                <w:szCs w:val="20"/>
              </w:rPr>
              <w:t>Preparation</w:t>
            </w:r>
          </w:p>
        </w:tc>
        <w:tc>
          <w:tcPr>
            <w:tcW w:w="8280" w:type="dxa"/>
          </w:tcPr>
          <w:p w:rsidR="009970E3" w:rsidRDefault="009970E3" w:rsidP="006A205C">
            <w:pPr>
              <w:rPr>
                <w:sz w:val="20"/>
                <w:szCs w:val="20"/>
              </w:rPr>
            </w:pPr>
            <w:r>
              <w:rPr>
                <w:sz w:val="20"/>
                <w:szCs w:val="20"/>
              </w:rPr>
              <w:t>Activities which occur once a team is authorized and can be conducted independently to plan, schedule, and setup the project (project management steps)</w:t>
            </w:r>
          </w:p>
        </w:tc>
      </w:tr>
      <w:tr w:rsidR="009970E3" w:rsidRPr="002B0790" w:rsidTr="00C403D8">
        <w:tc>
          <w:tcPr>
            <w:tcW w:w="2515" w:type="dxa"/>
          </w:tcPr>
          <w:p w:rsidR="009970E3" w:rsidRPr="005637C1" w:rsidRDefault="0056189E" w:rsidP="006A205C">
            <w:pPr>
              <w:rPr>
                <w:sz w:val="20"/>
                <w:szCs w:val="20"/>
              </w:rPr>
            </w:pPr>
            <w:r>
              <w:rPr>
                <w:sz w:val="20"/>
                <w:szCs w:val="20"/>
              </w:rPr>
              <w:t>Team-Based Work</w:t>
            </w:r>
          </w:p>
        </w:tc>
        <w:tc>
          <w:tcPr>
            <w:tcW w:w="8280" w:type="dxa"/>
          </w:tcPr>
          <w:p w:rsidR="009970E3" w:rsidRPr="005637C1" w:rsidRDefault="009970E3" w:rsidP="0056189E">
            <w:pPr>
              <w:rPr>
                <w:sz w:val="20"/>
                <w:szCs w:val="20"/>
              </w:rPr>
            </w:pPr>
            <w:r>
              <w:rPr>
                <w:sz w:val="20"/>
                <w:szCs w:val="20"/>
              </w:rPr>
              <w:t xml:space="preserve">Activities which occur in a collaborative environment in which the project team </w:t>
            </w:r>
            <w:r w:rsidR="0056189E">
              <w:rPr>
                <w:sz w:val="20"/>
                <w:szCs w:val="20"/>
              </w:rPr>
              <w:t>works based on the scope of the charter</w:t>
            </w:r>
            <w:r>
              <w:rPr>
                <w:sz w:val="20"/>
                <w:szCs w:val="20"/>
              </w:rPr>
              <w:t xml:space="preserve">  </w:t>
            </w:r>
          </w:p>
        </w:tc>
      </w:tr>
      <w:tr w:rsidR="009970E3" w:rsidRPr="002B0790" w:rsidTr="00C403D8">
        <w:tc>
          <w:tcPr>
            <w:tcW w:w="2515" w:type="dxa"/>
          </w:tcPr>
          <w:p w:rsidR="009970E3" w:rsidRPr="005637C1" w:rsidRDefault="009970E3" w:rsidP="006A205C">
            <w:pPr>
              <w:rPr>
                <w:sz w:val="20"/>
                <w:szCs w:val="20"/>
              </w:rPr>
            </w:pPr>
            <w:r>
              <w:rPr>
                <w:sz w:val="20"/>
                <w:szCs w:val="20"/>
              </w:rPr>
              <w:t>Formal Review</w:t>
            </w:r>
          </w:p>
        </w:tc>
        <w:tc>
          <w:tcPr>
            <w:tcW w:w="8280" w:type="dxa"/>
          </w:tcPr>
          <w:p w:rsidR="009970E3" w:rsidRDefault="00154C94" w:rsidP="00154C94">
            <w:pPr>
              <w:rPr>
                <w:sz w:val="20"/>
                <w:szCs w:val="20"/>
              </w:rPr>
            </w:pPr>
            <w:r>
              <w:rPr>
                <w:sz w:val="20"/>
                <w:szCs w:val="20"/>
              </w:rPr>
              <w:t>Activities by which deliverables are</w:t>
            </w:r>
            <w:r w:rsidR="009970E3">
              <w:rPr>
                <w:sz w:val="20"/>
                <w:szCs w:val="20"/>
              </w:rPr>
              <w:t xml:space="preserve"> submitted to the sponsoring council for formal approval; may involve a sequence of governance review including ELT and/or other entities; formal review may result in acceptance of the deliverables; request for the project team to revisit the design/refinement stages; or abandonment of the project</w:t>
            </w:r>
          </w:p>
        </w:tc>
      </w:tr>
      <w:tr w:rsidR="009970E3" w:rsidRPr="002B0790" w:rsidTr="00C403D8">
        <w:tc>
          <w:tcPr>
            <w:tcW w:w="2515" w:type="dxa"/>
          </w:tcPr>
          <w:p w:rsidR="009970E3" w:rsidRPr="005637C1" w:rsidRDefault="009970E3" w:rsidP="006A205C">
            <w:pPr>
              <w:rPr>
                <w:sz w:val="20"/>
                <w:szCs w:val="20"/>
              </w:rPr>
            </w:pPr>
            <w:r>
              <w:rPr>
                <w:sz w:val="20"/>
                <w:szCs w:val="20"/>
              </w:rPr>
              <w:t>Closure</w:t>
            </w:r>
          </w:p>
        </w:tc>
        <w:tc>
          <w:tcPr>
            <w:tcW w:w="8280" w:type="dxa"/>
          </w:tcPr>
          <w:p w:rsidR="009970E3" w:rsidRDefault="009970E3" w:rsidP="006A205C">
            <w:pPr>
              <w:rPr>
                <w:sz w:val="20"/>
                <w:szCs w:val="20"/>
              </w:rPr>
            </w:pPr>
            <w:r>
              <w:rPr>
                <w:sz w:val="20"/>
                <w:szCs w:val="20"/>
              </w:rPr>
              <w:t>Activities to celebrate the success of the project and archive the artifacts of the work completed</w:t>
            </w:r>
          </w:p>
        </w:tc>
      </w:tr>
    </w:tbl>
    <w:p w:rsidR="00E436EE" w:rsidRDefault="00E436EE">
      <w:pPr>
        <w:rPr>
          <w:color w:val="E36C0A" w:themeColor="accent6" w:themeShade="BF"/>
        </w:rPr>
      </w:pPr>
      <w:r>
        <w:rPr>
          <w:color w:val="E36C0A" w:themeColor="accent6" w:themeShade="BF"/>
        </w:rPr>
        <w:br w:type="page"/>
      </w:r>
    </w:p>
    <w:p w:rsidR="00D84980" w:rsidRDefault="00D84980" w:rsidP="00D84980">
      <w:pPr>
        <w:pBdr>
          <w:top w:val="single" w:sz="12" w:space="1" w:color="A6A6A6" w:themeColor="background1" w:themeShade="A6"/>
        </w:pBdr>
        <w:spacing w:after="0" w:line="240" w:lineRule="auto"/>
        <w:rPr>
          <w:b/>
          <w:color w:val="365F91" w:themeColor="accent1" w:themeShade="BF"/>
          <w:sz w:val="24"/>
          <w:szCs w:val="24"/>
        </w:rPr>
      </w:pPr>
      <w:r>
        <w:rPr>
          <w:b/>
          <w:color w:val="365F91" w:themeColor="accent1" w:themeShade="BF"/>
          <w:sz w:val="24"/>
          <w:szCs w:val="24"/>
        </w:rPr>
        <w:lastRenderedPageBreak/>
        <w:t>PROJECT ORGANIZATION</w:t>
      </w:r>
      <w:r w:rsidR="0090255B">
        <w:rPr>
          <w:b/>
          <w:color w:val="365F91" w:themeColor="accent1" w:themeShade="BF"/>
          <w:sz w:val="24"/>
          <w:szCs w:val="24"/>
        </w:rPr>
        <w:t>, ROLES, AND RESPONSIBILITIES</w:t>
      </w:r>
    </w:p>
    <w:p w:rsidR="00D84980" w:rsidRDefault="00D84980" w:rsidP="00D84980">
      <w:pPr>
        <w:pBdr>
          <w:top w:val="single" w:sz="12" w:space="1" w:color="A6A6A6" w:themeColor="background1" w:themeShade="A6"/>
        </w:pBdr>
        <w:spacing w:after="0" w:line="240" w:lineRule="auto"/>
        <w:rPr>
          <w:b/>
          <w:color w:val="365F91" w:themeColor="accent1" w:themeShade="BF"/>
          <w:sz w:val="24"/>
          <w:szCs w:val="24"/>
        </w:rPr>
      </w:pPr>
    </w:p>
    <w:tbl>
      <w:tblPr>
        <w:tblStyle w:val="TableGrid"/>
        <w:tblW w:w="10620" w:type="dxa"/>
        <w:tblInd w:w="175" w:type="dxa"/>
        <w:tblLook w:val="04A0" w:firstRow="1" w:lastRow="0" w:firstColumn="1" w:lastColumn="0" w:noHBand="0" w:noVBand="1"/>
      </w:tblPr>
      <w:tblGrid>
        <w:gridCol w:w="1312"/>
        <w:gridCol w:w="9308"/>
      </w:tblGrid>
      <w:tr w:rsidR="003667E2" w:rsidRPr="00E17395" w:rsidTr="003667E2">
        <w:trPr>
          <w:cantSplit/>
          <w:tblHeader/>
        </w:trPr>
        <w:tc>
          <w:tcPr>
            <w:tcW w:w="1312" w:type="dxa"/>
            <w:shd w:val="clear" w:color="auto" w:fill="DBE5F1" w:themeFill="accent1" w:themeFillTint="33"/>
          </w:tcPr>
          <w:p w:rsidR="003667E2" w:rsidRPr="00E17395" w:rsidRDefault="003667E2" w:rsidP="007C2EBB">
            <w:pPr>
              <w:jc w:val="center"/>
              <w:rPr>
                <w:rFonts w:cstheme="minorHAnsi"/>
                <w:b/>
                <w:sz w:val="18"/>
                <w:szCs w:val="18"/>
              </w:rPr>
            </w:pPr>
            <w:r w:rsidRPr="00E17395">
              <w:rPr>
                <w:rFonts w:cstheme="minorHAnsi"/>
                <w:b/>
                <w:sz w:val="18"/>
                <w:szCs w:val="18"/>
              </w:rPr>
              <w:t>Role</w:t>
            </w:r>
          </w:p>
        </w:tc>
        <w:tc>
          <w:tcPr>
            <w:tcW w:w="9308" w:type="dxa"/>
            <w:shd w:val="clear" w:color="auto" w:fill="DBE5F1" w:themeFill="accent1" w:themeFillTint="33"/>
          </w:tcPr>
          <w:p w:rsidR="003667E2" w:rsidRPr="00E17395" w:rsidRDefault="003667E2" w:rsidP="007C2EBB">
            <w:pPr>
              <w:jc w:val="center"/>
              <w:rPr>
                <w:rFonts w:cstheme="minorHAnsi"/>
                <w:b/>
                <w:sz w:val="18"/>
                <w:szCs w:val="18"/>
              </w:rPr>
            </w:pPr>
            <w:r w:rsidRPr="00E17395">
              <w:rPr>
                <w:rFonts w:cstheme="minorHAnsi"/>
                <w:b/>
                <w:sz w:val="18"/>
                <w:szCs w:val="18"/>
              </w:rPr>
              <w:t>Responsibilities</w:t>
            </w:r>
          </w:p>
        </w:tc>
      </w:tr>
      <w:tr w:rsidR="00247266" w:rsidRPr="003667E2" w:rsidTr="004104D4">
        <w:tc>
          <w:tcPr>
            <w:tcW w:w="1312" w:type="dxa"/>
          </w:tcPr>
          <w:p w:rsidR="00646FF4" w:rsidRPr="003667E2" w:rsidRDefault="00247266" w:rsidP="00646FF4">
            <w:pPr>
              <w:rPr>
                <w:rFonts w:cstheme="minorHAnsi"/>
                <w:b/>
                <w:sz w:val="18"/>
                <w:szCs w:val="18"/>
              </w:rPr>
            </w:pPr>
            <w:r w:rsidRPr="003667E2">
              <w:rPr>
                <w:rFonts w:cstheme="minorHAnsi"/>
                <w:b/>
                <w:sz w:val="18"/>
                <w:szCs w:val="18"/>
              </w:rPr>
              <w:t xml:space="preserve">Project Leads </w:t>
            </w:r>
          </w:p>
          <w:p w:rsidR="00247266" w:rsidRPr="003667E2" w:rsidRDefault="00247266" w:rsidP="004104D4">
            <w:pPr>
              <w:rPr>
                <w:rFonts w:cstheme="minorHAnsi"/>
                <w:b/>
                <w:sz w:val="18"/>
                <w:szCs w:val="18"/>
              </w:rPr>
            </w:pPr>
          </w:p>
        </w:tc>
        <w:tc>
          <w:tcPr>
            <w:tcW w:w="9308" w:type="dxa"/>
          </w:tcPr>
          <w:p w:rsidR="00247266" w:rsidRPr="003667E2" w:rsidRDefault="00247266" w:rsidP="004104D4">
            <w:pPr>
              <w:pStyle w:val="ListParagraph"/>
              <w:numPr>
                <w:ilvl w:val="0"/>
                <w:numId w:val="33"/>
              </w:numPr>
              <w:rPr>
                <w:rFonts w:cstheme="minorHAnsi"/>
                <w:sz w:val="18"/>
                <w:szCs w:val="18"/>
              </w:rPr>
            </w:pPr>
            <w:r w:rsidRPr="003667E2">
              <w:rPr>
                <w:rFonts w:cstheme="minorHAnsi"/>
                <w:sz w:val="18"/>
                <w:szCs w:val="18"/>
              </w:rPr>
              <w:t>Prepares, leads, and follows up on meetings</w:t>
            </w:r>
            <w:r>
              <w:rPr>
                <w:rFonts w:cstheme="minorHAnsi"/>
                <w:sz w:val="18"/>
                <w:szCs w:val="18"/>
              </w:rPr>
              <w:t xml:space="preserve"> (see details of the Role of the Chair in the </w:t>
            </w:r>
            <w:r w:rsidRPr="003667E2">
              <w:rPr>
                <w:rFonts w:cstheme="minorHAnsi"/>
                <w:i/>
                <w:sz w:val="18"/>
                <w:szCs w:val="18"/>
              </w:rPr>
              <w:t>ARC Governance Framework</w:t>
            </w:r>
            <w:r>
              <w:rPr>
                <w:rFonts w:cstheme="minorHAnsi"/>
                <w:sz w:val="18"/>
                <w:szCs w:val="18"/>
              </w:rPr>
              <w:t>)</w:t>
            </w:r>
          </w:p>
          <w:p w:rsidR="00247266" w:rsidRPr="003667E2" w:rsidRDefault="00247266" w:rsidP="004104D4">
            <w:pPr>
              <w:pStyle w:val="ListParagraph"/>
              <w:numPr>
                <w:ilvl w:val="0"/>
                <w:numId w:val="33"/>
              </w:numPr>
              <w:rPr>
                <w:rFonts w:cstheme="minorHAnsi"/>
                <w:sz w:val="18"/>
                <w:szCs w:val="18"/>
              </w:rPr>
            </w:pPr>
            <w:r w:rsidRPr="003667E2">
              <w:rPr>
                <w:rFonts w:cstheme="minorHAnsi"/>
                <w:sz w:val="18"/>
                <w:szCs w:val="18"/>
              </w:rPr>
              <w:t>Communicates the project to various stakeholders, and when appropriate, solicits feedback on draft deliverables through informal review processes</w:t>
            </w:r>
          </w:p>
          <w:p w:rsidR="00247266" w:rsidRPr="003667E2" w:rsidRDefault="00247266" w:rsidP="004104D4">
            <w:pPr>
              <w:pStyle w:val="ListParagraph"/>
              <w:numPr>
                <w:ilvl w:val="0"/>
                <w:numId w:val="33"/>
              </w:numPr>
              <w:rPr>
                <w:rFonts w:cstheme="minorHAnsi"/>
                <w:sz w:val="18"/>
                <w:szCs w:val="18"/>
              </w:rPr>
            </w:pPr>
            <w:r w:rsidRPr="003667E2">
              <w:rPr>
                <w:rFonts w:cstheme="minorHAnsi"/>
                <w:sz w:val="18"/>
                <w:szCs w:val="18"/>
              </w:rPr>
              <w:t>Submits the final deliverables to the sponsoring council for approval</w:t>
            </w:r>
          </w:p>
        </w:tc>
      </w:tr>
      <w:tr w:rsidR="003667E2" w:rsidRPr="003667E2" w:rsidTr="003667E2">
        <w:trPr>
          <w:cantSplit/>
          <w:tblHeader/>
        </w:trPr>
        <w:tc>
          <w:tcPr>
            <w:tcW w:w="1312" w:type="dxa"/>
            <w:shd w:val="clear" w:color="auto" w:fill="auto"/>
          </w:tcPr>
          <w:p w:rsidR="003667E2" w:rsidRDefault="003667E2" w:rsidP="0019072D">
            <w:pPr>
              <w:rPr>
                <w:rFonts w:cstheme="minorHAnsi"/>
                <w:b/>
                <w:sz w:val="18"/>
                <w:szCs w:val="18"/>
              </w:rPr>
            </w:pPr>
            <w:r w:rsidRPr="003667E2">
              <w:rPr>
                <w:rFonts w:cstheme="minorHAnsi"/>
                <w:b/>
                <w:sz w:val="18"/>
                <w:szCs w:val="18"/>
              </w:rPr>
              <w:t>Project Steward</w:t>
            </w:r>
          </w:p>
          <w:p w:rsidR="00C5266D" w:rsidRDefault="00C5266D" w:rsidP="0019072D">
            <w:pPr>
              <w:rPr>
                <w:rFonts w:cstheme="minorHAnsi"/>
                <w:b/>
                <w:sz w:val="18"/>
                <w:szCs w:val="18"/>
              </w:rPr>
            </w:pPr>
          </w:p>
          <w:p w:rsidR="00C5266D" w:rsidRPr="00C5266D" w:rsidRDefault="00C5266D" w:rsidP="0019072D">
            <w:pPr>
              <w:rPr>
                <w:rFonts w:cstheme="minorHAnsi"/>
                <w:i/>
                <w:sz w:val="18"/>
                <w:szCs w:val="18"/>
              </w:rPr>
            </w:pPr>
            <w:r w:rsidRPr="00C5266D">
              <w:rPr>
                <w:rFonts w:cstheme="minorHAnsi"/>
                <w:i/>
                <w:sz w:val="18"/>
                <w:szCs w:val="18"/>
              </w:rPr>
              <w:t>(may be one of the leads or a separate individual)</w:t>
            </w:r>
          </w:p>
        </w:tc>
        <w:tc>
          <w:tcPr>
            <w:tcW w:w="9308" w:type="dxa"/>
            <w:shd w:val="clear" w:color="auto" w:fill="auto"/>
          </w:tcPr>
          <w:p w:rsidR="003667E2" w:rsidRPr="003D5B05" w:rsidRDefault="003667E2" w:rsidP="0059784D">
            <w:pPr>
              <w:pStyle w:val="ListParagraph"/>
              <w:numPr>
                <w:ilvl w:val="0"/>
                <w:numId w:val="32"/>
              </w:numPr>
              <w:rPr>
                <w:rFonts w:cstheme="minorHAnsi"/>
                <w:sz w:val="18"/>
                <w:szCs w:val="18"/>
              </w:rPr>
            </w:pPr>
            <w:r w:rsidRPr="003D5B05">
              <w:rPr>
                <w:rFonts w:cstheme="minorHAnsi"/>
                <w:sz w:val="18"/>
                <w:szCs w:val="18"/>
              </w:rPr>
              <w:t>Manages the project on behalf of the sponsoring council</w:t>
            </w:r>
          </w:p>
          <w:p w:rsidR="003667E2" w:rsidRPr="003D5B05" w:rsidRDefault="003667E2" w:rsidP="0059784D">
            <w:pPr>
              <w:pStyle w:val="ListParagraph"/>
              <w:numPr>
                <w:ilvl w:val="0"/>
                <w:numId w:val="32"/>
              </w:numPr>
              <w:rPr>
                <w:rFonts w:cstheme="minorHAnsi"/>
                <w:sz w:val="18"/>
                <w:szCs w:val="18"/>
              </w:rPr>
            </w:pPr>
            <w:r w:rsidRPr="003D5B05">
              <w:rPr>
                <w:rFonts w:cstheme="minorHAnsi"/>
                <w:sz w:val="18"/>
                <w:szCs w:val="18"/>
              </w:rPr>
              <w:t>Drafts the charter in consultation with the sponsoring council’s chair</w:t>
            </w:r>
            <w:r w:rsidR="00A151E0">
              <w:rPr>
                <w:rFonts w:cstheme="minorHAnsi"/>
                <w:sz w:val="18"/>
                <w:szCs w:val="18"/>
              </w:rPr>
              <w:t>s</w:t>
            </w:r>
          </w:p>
          <w:p w:rsidR="003667E2" w:rsidRPr="003D5B05" w:rsidRDefault="003667E2" w:rsidP="0059784D">
            <w:pPr>
              <w:pStyle w:val="ListParagraph"/>
              <w:numPr>
                <w:ilvl w:val="0"/>
                <w:numId w:val="32"/>
              </w:numPr>
              <w:rPr>
                <w:rFonts w:cstheme="minorHAnsi"/>
                <w:sz w:val="18"/>
                <w:szCs w:val="18"/>
              </w:rPr>
            </w:pPr>
            <w:r w:rsidRPr="003D5B05">
              <w:rPr>
                <w:rFonts w:cstheme="minorHAnsi"/>
                <w:sz w:val="18"/>
                <w:szCs w:val="18"/>
              </w:rPr>
              <w:t xml:space="preserve">Conducts preliminary research to gather information on promising practices, product options, or other relevant materials to inform the project </w:t>
            </w:r>
          </w:p>
          <w:p w:rsidR="003667E2" w:rsidRPr="003D5B05" w:rsidRDefault="00646FF4" w:rsidP="0059784D">
            <w:pPr>
              <w:pStyle w:val="ListParagraph"/>
              <w:numPr>
                <w:ilvl w:val="0"/>
                <w:numId w:val="32"/>
              </w:numPr>
              <w:rPr>
                <w:rFonts w:cstheme="minorHAnsi"/>
                <w:sz w:val="18"/>
                <w:szCs w:val="18"/>
              </w:rPr>
            </w:pPr>
            <w:r>
              <w:rPr>
                <w:rFonts w:cstheme="minorHAnsi"/>
                <w:sz w:val="18"/>
                <w:szCs w:val="18"/>
              </w:rPr>
              <w:t>Develops a work plan based on the charter to o</w:t>
            </w:r>
            <w:r w:rsidR="003667E2" w:rsidRPr="003D5B05">
              <w:rPr>
                <w:rFonts w:cstheme="minorHAnsi"/>
                <w:sz w:val="18"/>
                <w:szCs w:val="18"/>
              </w:rPr>
              <w:t>rganize</w:t>
            </w:r>
            <w:r>
              <w:rPr>
                <w:rFonts w:cstheme="minorHAnsi"/>
                <w:sz w:val="18"/>
                <w:szCs w:val="18"/>
              </w:rPr>
              <w:t>, sequence</w:t>
            </w:r>
            <w:r w:rsidR="003667E2" w:rsidRPr="003D5B05">
              <w:rPr>
                <w:rFonts w:cstheme="minorHAnsi"/>
                <w:sz w:val="18"/>
                <w:szCs w:val="18"/>
              </w:rPr>
              <w:t>, and schedule the work of the project team</w:t>
            </w:r>
            <w:r>
              <w:rPr>
                <w:rFonts w:cstheme="minorHAnsi"/>
                <w:sz w:val="18"/>
                <w:szCs w:val="18"/>
              </w:rPr>
              <w:t xml:space="preserve"> within the available time frame</w:t>
            </w:r>
          </w:p>
          <w:p w:rsidR="003667E2" w:rsidRPr="003D5B05" w:rsidRDefault="003667E2" w:rsidP="0059784D">
            <w:pPr>
              <w:pStyle w:val="ListParagraph"/>
              <w:numPr>
                <w:ilvl w:val="0"/>
                <w:numId w:val="32"/>
              </w:numPr>
              <w:rPr>
                <w:rFonts w:cstheme="minorHAnsi"/>
                <w:sz w:val="18"/>
                <w:szCs w:val="18"/>
              </w:rPr>
            </w:pPr>
            <w:r w:rsidRPr="003D5B05">
              <w:rPr>
                <w:rFonts w:cstheme="minorHAnsi"/>
                <w:sz w:val="18"/>
                <w:szCs w:val="18"/>
              </w:rPr>
              <w:t>Reports progress to the sponsoring council</w:t>
            </w:r>
          </w:p>
          <w:p w:rsidR="003667E2" w:rsidRPr="003D5B05" w:rsidRDefault="003667E2" w:rsidP="00CB43F3">
            <w:pPr>
              <w:pStyle w:val="ListParagraph"/>
              <w:numPr>
                <w:ilvl w:val="0"/>
                <w:numId w:val="32"/>
              </w:numPr>
              <w:rPr>
                <w:rFonts w:cstheme="minorHAnsi"/>
                <w:sz w:val="18"/>
                <w:szCs w:val="18"/>
              </w:rPr>
            </w:pPr>
            <w:r w:rsidRPr="003D5B05">
              <w:rPr>
                <w:rFonts w:cstheme="minorHAnsi"/>
                <w:sz w:val="18"/>
                <w:szCs w:val="18"/>
              </w:rPr>
              <w:t>Maintains and archives project documentation at the conclusion of the project</w:t>
            </w:r>
          </w:p>
          <w:p w:rsidR="003667E2" w:rsidRPr="003667E2" w:rsidRDefault="003667E2" w:rsidP="00CB43F3">
            <w:pPr>
              <w:pStyle w:val="ListParagraph"/>
              <w:numPr>
                <w:ilvl w:val="0"/>
                <w:numId w:val="32"/>
              </w:numPr>
              <w:rPr>
                <w:rFonts w:cstheme="minorHAnsi"/>
                <w:b/>
                <w:sz w:val="18"/>
                <w:szCs w:val="18"/>
              </w:rPr>
            </w:pPr>
            <w:r w:rsidRPr="003D5B05">
              <w:rPr>
                <w:rFonts w:cstheme="minorHAnsi"/>
                <w:sz w:val="18"/>
                <w:szCs w:val="18"/>
              </w:rPr>
              <w:t>Assists the project leads as needed</w:t>
            </w:r>
          </w:p>
        </w:tc>
      </w:tr>
      <w:tr w:rsidR="003667E2" w:rsidRPr="003667E2" w:rsidTr="003667E2">
        <w:tc>
          <w:tcPr>
            <w:tcW w:w="1312" w:type="dxa"/>
          </w:tcPr>
          <w:p w:rsidR="003667E2" w:rsidRPr="003667E2" w:rsidRDefault="003667E2" w:rsidP="007C2EBB">
            <w:pPr>
              <w:rPr>
                <w:rFonts w:cstheme="minorHAnsi"/>
                <w:b/>
                <w:sz w:val="18"/>
                <w:szCs w:val="18"/>
              </w:rPr>
            </w:pPr>
            <w:r w:rsidRPr="003667E2">
              <w:rPr>
                <w:rFonts w:cstheme="minorHAnsi"/>
                <w:b/>
                <w:sz w:val="18"/>
                <w:szCs w:val="18"/>
              </w:rPr>
              <w:t>Team</w:t>
            </w:r>
            <w:r w:rsidR="0056189E">
              <w:rPr>
                <w:rFonts w:cstheme="minorHAnsi"/>
                <w:b/>
                <w:sz w:val="18"/>
                <w:szCs w:val="18"/>
              </w:rPr>
              <w:t xml:space="preserve"> Members</w:t>
            </w:r>
          </w:p>
        </w:tc>
        <w:tc>
          <w:tcPr>
            <w:tcW w:w="9308" w:type="dxa"/>
          </w:tcPr>
          <w:p w:rsidR="003667E2" w:rsidRDefault="003667E2" w:rsidP="005637C1">
            <w:pPr>
              <w:pStyle w:val="ListParagraph"/>
              <w:numPr>
                <w:ilvl w:val="0"/>
                <w:numId w:val="17"/>
              </w:numPr>
              <w:rPr>
                <w:rFonts w:cstheme="minorHAnsi"/>
                <w:sz w:val="18"/>
                <w:szCs w:val="18"/>
              </w:rPr>
            </w:pPr>
            <w:r>
              <w:rPr>
                <w:rFonts w:cstheme="minorHAnsi"/>
                <w:sz w:val="18"/>
                <w:szCs w:val="18"/>
              </w:rPr>
              <w:t>Participates in all project meetings and activities</w:t>
            </w:r>
          </w:p>
          <w:p w:rsidR="008A1A06" w:rsidRDefault="003667E2" w:rsidP="005637C1">
            <w:pPr>
              <w:pStyle w:val="ListParagraph"/>
              <w:numPr>
                <w:ilvl w:val="0"/>
                <w:numId w:val="17"/>
              </w:numPr>
              <w:rPr>
                <w:rFonts w:cstheme="minorHAnsi"/>
                <w:sz w:val="18"/>
                <w:szCs w:val="18"/>
              </w:rPr>
            </w:pPr>
            <w:r>
              <w:rPr>
                <w:rFonts w:cstheme="minorHAnsi"/>
                <w:sz w:val="18"/>
                <w:szCs w:val="18"/>
              </w:rPr>
              <w:t xml:space="preserve">Supplies </w:t>
            </w:r>
            <w:r w:rsidR="008A1A06">
              <w:rPr>
                <w:rFonts w:cstheme="minorHAnsi"/>
                <w:sz w:val="18"/>
                <w:szCs w:val="18"/>
              </w:rPr>
              <w:t>valuable</w:t>
            </w:r>
            <w:r>
              <w:rPr>
                <w:rFonts w:cstheme="minorHAnsi"/>
                <w:sz w:val="18"/>
                <w:szCs w:val="18"/>
              </w:rPr>
              <w:t xml:space="preserve"> knowledge an</w:t>
            </w:r>
            <w:r w:rsidR="008A1A06">
              <w:rPr>
                <w:rFonts w:cstheme="minorHAnsi"/>
                <w:sz w:val="18"/>
                <w:szCs w:val="18"/>
              </w:rPr>
              <w:t>d perspective (often based on the individual’s responsibilities or role at ARC)</w:t>
            </w:r>
          </w:p>
          <w:p w:rsidR="003667E2" w:rsidRDefault="003667E2" w:rsidP="005637C1">
            <w:pPr>
              <w:pStyle w:val="ListParagraph"/>
              <w:numPr>
                <w:ilvl w:val="0"/>
                <w:numId w:val="17"/>
              </w:numPr>
              <w:rPr>
                <w:rFonts w:cstheme="minorHAnsi"/>
                <w:sz w:val="18"/>
                <w:szCs w:val="18"/>
              </w:rPr>
            </w:pPr>
            <w:r>
              <w:rPr>
                <w:rFonts w:cstheme="minorHAnsi"/>
                <w:sz w:val="18"/>
                <w:szCs w:val="18"/>
              </w:rPr>
              <w:t>May be assigned specific project tasks to complete outside of project meetings</w:t>
            </w:r>
          </w:p>
          <w:p w:rsidR="003667E2" w:rsidRPr="003667E2" w:rsidRDefault="003667E2" w:rsidP="003667E2">
            <w:pPr>
              <w:pStyle w:val="ListParagraph"/>
              <w:numPr>
                <w:ilvl w:val="0"/>
                <w:numId w:val="17"/>
              </w:numPr>
              <w:rPr>
                <w:rFonts w:cstheme="minorHAnsi"/>
                <w:sz w:val="18"/>
                <w:szCs w:val="18"/>
              </w:rPr>
            </w:pPr>
            <w:r>
              <w:rPr>
                <w:rFonts w:cstheme="minorHAnsi"/>
                <w:sz w:val="18"/>
                <w:szCs w:val="18"/>
              </w:rPr>
              <w:t>Assists with the “heavy lifting” that is required to accomplish the project deliverables</w:t>
            </w:r>
          </w:p>
        </w:tc>
      </w:tr>
      <w:tr w:rsidR="003667E2" w:rsidRPr="003667E2" w:rsidTr="003667E2">
        <w:tc>
          <w:tcPr>
            <w:tcW w:w="1312" w:type="dxa"/>
          </w:tcPr>
          <w:p w:rsidR="003667E2" w:rsidRPr="0019072D" w:rsidRDefault="003667E2" w:rsidP="007C2EBB">
            <w:pPr>
              <w:rPr>
                <w:rFonts w:cstheme="minorHAnsi"/>
                <w:b/>
                <w:sz w:val="18"/>
                <w:szCs w:val="18"/>
              </w:rPr>
            </w:pPr>
            <w:r w:rsidRPr="0019072D">
              <w:rPr>
                <w:rFonts w:cstheme="minorHAnsi"/>
                <w:b/>
                <w:sz w:val="18"/>
                <w:szCs w:val="18"/>
              </w:rPr>
              <w:t>External Consultant</w:t>
            </w:r>
          </w:p>
          <w:p w:rsidR="008A1A06" w:rsidRPr="00C5266D" w:rsidRDefault="008A1A06" w:rsidP="007C2EBB">
            <w:pPr>
              <w:rPr>
                <w:rFonts w:cstheme="minorHAnsi"/>
                <w:i/>
                <w:sz w:val="18"/>
                <w:szCs w:val="18"/>
              </w:rPr>
            </w:pPr>
            <w:r w:rsidRPr="00C5266D">
              <w:rPr>
                <w:rFonts w:cstheme="minorHAnsi"/>
                <w:i/>
                <w:sz w:val="18"/>
                <w:szCs w:val="18"/>
              </w:rPr>
              <w:t>(optional)</w:t>
            </w:r>
          </w:p>
        </w:tc>
        <w:tc>
          <w:tcPr>
            <w:tcW w:w="9308" w:type="dxa"/>
          </w:tcPr>
          <w:p w:rsidR="003667E2" w:rsidRPr="0019072D" w:rsidRDefault="003D5B05" w:rsidP="007C2EBB">
            <w:pPr>
              <w:pStyle w:val="ListParagraph"/>
              <w:numPr>
                <w:ilvl w:val="0"/>
                <w:numId w:val="19"/>
              </w:numPr>
              <w:rPr>
                <w:rFonts w:cstheme="minorHAnsi"/>
                <w:sz w:val="18"/>
                <w:szCs w:val="18"/>
              </w:rPr>
            </w:pPr>
            <w:r w:rsidRPr="0019072D">
              <w:rPr>
                <w:rFonts w:cstheme="minorHAnsi"/>
                <w:sz w:val="18"/>
                <w:szCs w:val="18"/>
              </w:rPr>
              <w:t xml:space="preserve">Provides expertise and assistance from an external (non-ARC) perspective </w:t>
            </w:r>
          </w:p>
          <w:p w:rsidR="003D5B05" w:rsidRPr="0019072D" w:rsidRDefault="003D5B05" w:rsidP="003D5B05">
            <w:pPr>
              <w:pStyle w:val="ListParagraph"/>
              <w:ind w:left="360"/>
              <w:rPr>
                <w:rFonts w:cstheme="minorHAnsi"/>
                <w:sz w:val="18"/>
                <w:szCs w:val="18"/>
              </w:rPr>
            </w:pPr>
          </w:p>
        </w:tc>
      </w:tr>
      <w:tr w:rsidR="003667E2" w:rsidRPr="003667E2" w:rsidTr="003667E2">
        <w:tc>
          <w:tcPr>
            <w:tcW w:w="1312" w:type="dxa"/>
          </w:tcPr>
          <w:p w:rsidR="003667E2" w:rsidRPr="0019072D" w:rsidRDefault="003667E2" w:rsidP="007C2EBB">
            <w:pPr>
              <w:rPr>
                <w:rFonts w:cstheme="minorHAnsi"/>
                <w:b/>
                <w:sz w:val="18"/>
                <w:szCs w:val="18"/>
              </w:rPr>
            </w:pPr>
            <w:r w:rsidRPr="0019072D">
              <w:rPr>
                <w:rFonts w:cstheme="minorHAnsi"/>
                <w:b/>
                <w:sz w:val="18"/>
                <w:szCs w:val="18"/>
              </w:rPr>
              <w:t>Executive Sponsor</w:t>
            </w:r>
          </w:p>
          <w:p w:rsidR="003667E2" w:rsidRPr="00C5266D" w:rsidRDefault="008A1A06" w:rsidP="008A1A06">
            <w:pPr>
              <w:rPr>
                <w:rFonts w:cstheme="minorHAnsi"/>
                <w:i/>
                <w:sz w:val="18"/>
                <w:szCs w:val="18"/>
              </w:rPr>
            </w:pPr>
            <w:r w:rsidRPr="00C5266D">
              <w:rPr>
                <w:rFonts w:cstheme="minorHAnsi"/>
                <w:i/>
                <w:sz w:val="18"/>
                <w:szCs w:val="18"/>
              </w:rPr>
              <w:t>(optional)</w:t>
            </w:r>
          </w:p>
        </w:tc>
        <w:tc>
          <w:tcPr>
            <w:tcW w:w="9308" w:type="dxa"/>
          </w:tcPr>
          <w:p w:rsidR="003667E2" w:rsidRPr="0019072D" w:rsidRDefault="003D5B05" w:rsidP="008A1A06">
            <w:pPr>
              <w:rPr>
                <w:rFonts w:cstheme="minorHAnsi"/>
                <w:sz w:val="18"/>
                <w:szCs w:val="18"/>
              </w:rPr>
            </w:pPr>
            <w:r w:rsidRPr="0019072D">
              <w:rPr>
                <w:rFonts w:cstheme="minorHAnsi"/>
                <w:sz w:val="18"/>
                <w:szCs w:val="18"/>
              </w:rPr>
              <w:t xml:space="preserve">Large, high-impact </w:t>
            </w:r>
            <w:r w:rsidR="008A1A06" w:rsidRPr="0019072D">
              <w:rPr>
                <w:rFonts w:cstheme="minorHAnsi"/>
                <w:sz w:val="18"/>
                <w:szCs w:val="18"/>
              </w:rPr>
              <w:t>projects only:</w:t>
            </w:r>
            <w:r w:rsidRPr="0019072D">
              <w:rPr>
                <w:rFonts w:cstheme="minorHAnsi"/>
                <w:sz w:val="18"/>
                <w:szCs w:val="18"/>
              </w:rPr>
              <w:t xml:space="preserve"> </w:t>
            </w:r>
          </w:p>
          <w:p w:rsidR="003D5B05" w:rsidRPr="0019072D" w:rsidRDefault="003D5B05" w:rsidP="003D5B05">
            <w:pPr>
              <w:pStyle w:val="ListParagraph"/>
              <w:numPr>
                <w:ilvl w:val="0"/>
                <w:numId w:val="16"/>
              </w:numPr>
              <w:spacing w:after="200" w:line="276" w:lineRule="auto"/>
              <w:rPr>
                <w:rFonts w:cstheme="minorHAnsi"/>
                <w:sz w:val="18"/>
                <w:szCs w:val="16"/>
              </w:rPr>
            </w:pPr>
            <w:r w:rsidRPr="0019072D">
              <w:rPr>
                <w:rFonts w:cstheme="minorHAnsi"/>
                <w:sz w:val="18"/>
                <w:szCs w:val="16"/>
              </w:rPr>
              <w:t>Champions the project from the executive level to secure buy-in and ensure viability</w:t>
            </w:r>
          </w:p>
          <w:p w:rsidR="003D5B05" w:rsidRPr="0019072D" w:rsidRDefault="003D5B05" w:rsidP="003D5B05">
            <w:pPr>
              <w:pStyle w:val="ListParagraph"/>
              <w:numPr>
                <w:ilvl w:val="0"/>
                <w:numId w:val="16"/>
              </w:numPr>
              <w:spacing w:after="200" w:line="276" w:lineRule="auto"/>
              <w:rPr>
                <w:rFonts w:cstheme="minorHAnsi"/>
                <w:sz w:val="18"/>
                <w:szCs w:val="16"/>
              </w:rPr>
            </w:pPr>
            <w:r w:rsidRPr="0019072D">
              <w:rPr>
                <w:rFonts w:cstheme="minorHAnsi"/>
                <w:sz w:val="18"/>
                <w:szCs w:val="16"/>
              </w:rPr>
              <w:t>Communicates project purpose and vision</w:t>
            </w:r>
          </w:p>
          <w:p w:rsidR="003D5B05" w:rsidRPr="0019072D" w:rsidRDefault="003D5B05" w:rsidP="003D5B05">
            <w:pPr>
              <w:pStyle w:val="ListParagraph"/>
              <w:numPr>
                <w:ilvl w:val="0"/>
                <w:numId w:val="16"/>
              </w:numPr>
              <w:spacing w:after="200" w:line="276" w:lineRule="auto"/>
              <w:rPr>
                <w:rFonts w:cstheme="minorHAnsi"/>
                <w:sz w:val="18"/>
                <w:szCs w:val="16"/>
              </w:rPr>
            </w:pPr>
            <w:r w:rsidRPr="0019072D">
              <w:rPr>
                <w:rFonts w:cstheme="minorHAnsi"/>
                <w:sz w:val="18"/>
                <w:szCs w:val="16"/>
              </w:rPr>
              <w:t xml:space="preserve">Allocates appropriate resources to support effective development, </w:t>
            </w:r>
            <w:r w:rsidR="00154C94">
              <w:rPr>
                <w:rFonts w:cstheme="minorHAnsi"/>
                <w:sz w:val="18"/>
                <w:szCs w:val="16"/>
              </w:rPr>
              <w:t>execution</w:t>
            </w:r>
            <w:r w:rsidRPr="0019072D">
              <w:rPr>
                <w:rFonts w:cstheme="minorHAnsi"/>
                <w:sz w:val="18"/>
                <w:szCs w:val="16"/>
              </w:rPr>
              <w:t>, and institutionalization</w:t>
            </w:r>
          </w:p>
          <w:p w:rsidR="0019072D" w:rsidRPr="0019072D" w:rsidRDefault="0019072D" w:rsidP="003D5B05">
            <w:pPr>
              <w:pStyle w:val="ListParagraph"/>
              <w:numPr>
                <w:ilvl w:val="0"/>
                <w:numId w:val="16"/>
              </w:numPr>
              <w:spacing w:after="200" w:line="276" w:lineRule="auto"/>
              <w:rPr>
                <w:rFonts w:cstheme="minorHAnsi"/>
                <w:sz w:val="18"/>
                <w:szCs w:val="16"/>
              </w:rPr>
            </w:pPr>
            <w:r w:rsidRPr="0019072D">
              <w:rPr>
                <w:rFonts w:cstheme="minorHAnsi"/>
                <w:sz w:val="18"/>
                <w:szCs w:val="16"/>
              </w:rPr>
              <w:t>Maintains awareness of project status and helps mitigate risk</w:t>
            </w:r>
          </w:p>
          <w:p w:rsidR="003D5B05" w:rsidRPr="0019072D" w:rsidRDefault="003D5B05" w:rsidP="0019072D">
            <w:pPr>
              <w:pStyle w:val="ListParagraph"/>
              <w:numPr>
                <w:ilvl w:val="0"/>
                <w:numId w:val="16"/>
              </w:numPr>
              <w:spacing w:after="200" w:line="276" w:lineRule="auto"/>
              <w:rPr>
                <w:rFonts w:cstheme="minorHAnsi"/>
                <w:sz w:val="18"/>
                <w:szCs w:val="16"/>
              </w:rPr>
            </w:pPr>
            <w:r w:rsidRPr="0019072D">
              <w:rPr>
                <w:rFonts w:cstheme="minorHAnsi"/>
                <w:sz w:val="18"/>
                <w:szCs w:val="16"/>
              </w:rPr>
              <w:t xml:space="preserve">Mediates </w:t>
            </w:r>
            <w:r w:rsidR="0019072D" w:rsidRPr="0019072D">
              <w:rPr>
                <w:rFonts w:cstheme="minorHAnsi"/>
                <w:sz w:val="18"/>
                <w:szCs w:val="16"/>
              </w:rPr>
              <w:t xml:space="preserve">conflicts and facilitates dialogue to resolve project issues </w:t>
            </w:r>
          </w:p>
          <w:p w:rsidR="0019072D" w:rsidRPr="0019072D" w:rsidRDefault="0019072D" w:rsidP="0019072D">
            <w:pPr>
              <w:pStyle w:val="ListParagraph"/>
              <w:numPr>
                <w:ilvl w:val="0"/>
                <w:numId w:val="16"/>
              </w:numPr>
              <w:spacing w:line="276" w:lineRule="auto"/>
              <w:rPr>
                <w:rFonts w:cstheme="minorHAnsi"/>
                <w:sz w:val="16"/>
                <w:szCs w:val="16"/>
              </w:rPr>
            </w:pPr>
            <w:r w:rsidRPr="0019072D">
              <w:rPr>
                <w:rFonts w:cstheme="minorHAnsi"/>
                <w:sz w:val="18"/>
                <w:szCs w:val="16"/>
              </w:rPr>
              <w:t>Assumes other responsibilities as appropriate based on the project scope</w:t>
            </w:r>
          </w:p>
        </w:tc>
      </w:tr>
    </w:tbl>
    <w:p w:rsidR="00E17395" w:rsidRDefault="00E17395" w:rsidP="00E17395">
      <w:pPr>
        <w:spacing w:after="0" w:line="240" w:lineRule="auto"/>
        <w:rPr>
          <w:rFonts w:cstheme="minorHAnsi"/>
          <w:i/>
          <w:sz w:val="16"/>
          <w:szCs w:val="16"/>
        </w:rPr>
      </w:pPr>
    </w:p>
    <w:p w:rsidR="00C403D8" w:rsidRDefault="00C403D8" w:rsidP="00E17395">
      <w:pPr>
        <w:spacing w:after="0" w:line="240" w:lineRule="auto"/>
        <w:rPr>
          <w:rFonts w:cstheme="minorHAnsi"/>
          <w:b/>
          <w:i/>
          <w:sz w:val="20"/>
          <w:szCs w:val="16"/>
        </w:rPr>
      </w:pPr>
    </w:p>
    <w:p w:rsidR="0059784D" w:rsidRPr="003667E2" w:rsidRDefault="0059784D" w:rsidP="00E17395">
      <w:pPr>
        <w:spacing w:after="0" w:line="240" w:lineRule="auto"/>
        <w:rPr>
          <w:rFonts w:cstheme="minorHAnsi"/>
          <w:b/>
          <w:i/>
          <w:sz w:val="20"/>
          <w:szCs w:val="16"/>
        </w:rPr>
      </w:pPr>
      <w:r w:rsidRPr="003667E2">
        <w:rPr>
          <w:rFonts w:cstheme="minorHAnsi"/>
          <w:b/>
          <w:i/>
          <w:sz w:val="20"/>
          <w:szCs w:val="16"/>
        </w:rPr>
        <w:t>Please see Appendix A for</w:t>
      </w:r>
      <w:r w:rsidR="003667E2" w:rsidRPr="003667E2">
        <w:rPr>
          <w:rFonts w:cstheme="minorHAnsi"/>
          <w:b/>
          <w:i/>
          <w:sz w:val="20"/>
          <w:szCs w:val="16"/>
        </w:rPr>
        <w:t xml:space="preserve"> a complete roster of the membership for each </w:t>
      </w:r>
      <w:r w:rsidR="003667E2">
        <w:rPr>
          <w:rFonts w:cstheme="minorHAnsi"/>
          <w:b/>
          <w:i/>
          <w:sz w:val="20"/>
          <w:szCs w:val="16"/>
        </w:rPr>
        <w:t xml:space="preserve">specified </w:t>
      </w:r>
      <w:r w:rsidR="003667E2" w:rsidRPr="003667E2">
        <w:rPr>
          <w:rFonts w:cstheme="minorHAnsi"/>
          <w:b/>
          <w:i/>
          <w:sz w:val="20"/>
          <w:szCs w:val="16"/>
        </w:rPr>
        <w:t>role.</w:t>
      </w:r>
    </w:p>
    <w:p w:rsidR="0059784D" w:rsidRDefault="0059784D" w:rsidP="00E17395">
      <w:pPr>
        <w:spacing w:after="0" w:line="240" w:lineRule="auto"/>
        <w:rPr>
          <w:rFonts w:cstheme="minorHAnsi"/>
          <w:i/>
          <w:sz w:val="16"/>
          <w:szCs w:val="16"/>
        </w:rPr>
      </w:pPr>
    </w:p>
    <w:p w:rsidR="008A1A06" w:rsidRDefault="008A1A06">
      <w:pPr>
        <w:rPr>
          <w:b/>
          <w:color w:val="365F91" w:themeColor="accent1" w:themeShade="BF"/>
          <w:sz w:val="24"/>
          <w:szCs w:val="24"/>
        </w:rPr>
      </w:pPr>
      <w:r>
        <w:rPr>
          <w:b/>
          <w:color w:val="365F91" w:themeColor="accent1" w:themeShade="BF"/>
          <w:sz w:val="24"/>
          <w:szCs w:val="24"/>
        </w:rPr>
        <w:br w:type="page"/>
      </w:r>
    </w:p>
    <w:p w:rsidR="00E436EE" w:rsidRDefault="00E436EE" w:rsidP="00E436EE">
      <w:pPr>
        <w:pBdr>
          <w:top w:val="single" w:sz="12" w:space="1" w:color="A6A6A6" w:themeColor="background1" w:themeShade="A6"/>
        </w:pBdr>
        <w:spacing w:after="0" w:line="240" w:lineRule="auto"/>
        <w:rPr>
          <w:b/>
          <w:color w:val="365F91" w:themeColor="accent1" w:themeShade="BF"/>
          <w:sz w:val="24"/>
          <w:szCs w:val="24"/>
        </w:rPr>
      </w:pPr>
      <w:r>
        <w:rPr>
          <w:b/>
          <w:color w:val="365F91" w:themeColor="accent1" w:themeShade="BF"/>
          <w:sz w:val="24"/>
          <w:szCs w:val="24"/>
        </w:rPr>
        <w:lastRenderedPageBreak/>
        <w:t>PROJECT STAKEHOLDERS (Who has a vested interest in the project? Who will it impact?)</w:t>
      </w:r>
    </w:p>
    <w:p w:rsidR="00E436EE" w:rsidRDefault="00E436EE" w:rsidP="00E436EE">
      <w:pPr>
        <w:pBdr>
          <w:top w:val="single" w:sz="12" w:space="1" w:color="A6A6A6" w:themeColor="background1" w:themeShade="A6"/>
        </w:pBdr>
        <w:spacing w:after="0" w:line="240" w:lineRule="auto"/>
        <w:rPr>
          <w:b/>
          <w:color w:val="365F91" w:themeColor="accent1" w:themeShade="BF"/>
          <w:sz w:val="24"/>
          <w:szCs w:val="24"/>
        </w:rPr>
      </w:pPr>
    </w:p>
    <w:p w:rsidR="00E436EE" w:rsidRPr="00024617" w:rsidRDefault="00E436EE" w:rsidP="00E436EE">
      <w:pPr>
        <w:pBdr>
          <w:top w:val="single" w:sz="12" w:space="1" w:color="A6A6A6" w:themeColor="background1" w:themeShade="A6"/>
        </w:pBdr>
        <w:spacing w:after="0" w:line="240" w:lineRule="auto"/>
        <w:rPr>
          <w:szCs w:val="24"/>
        </w:rPr>
      </w:pPr>
      <w:r w:rsidRPr="00024617">
        <w:rPr>
          <w:sz w:val="20"/>
          <w:szCs w:val="24"/>
        </w:rPr>
        <w:sym w:font="Wingdings" w:char="F078"/>
      </w:r>
      <w:r w:rsidRPr="00024617">
        <w:rPr>
          <w:szCs w:val="24"/>
        </w:rPr>
        <w:t xml:space="preserve"> Sponsoring Council </w:t>
      </w:r>
      <w:r w:rsidRPr="00024617">
        <w:rPr>
          <w:szCs w:val="24"/>
        </w:rPr>
        <w:tab/>
      </w:r>
      <w:r w:rsidR="003848FE" w:rsidRPr="00024617">
        <w:rPr>
          <w:sz w:val="20"/>
          <w:szCs w:val="24"/>
        </w:rPr>
        <w:sym w:font="Wingdings" w:char="F078"/>
      </w:r>
      <w:r w:rsidR="003848FE" w:rsidRPr="00024617">
        <w:rPr>
          <w:szCs w:val="24"/>
        </w:rPr>
        <w:t xml:space="preserve"> Project Team</w:t>
      </w:r>
      <w:r w:rsidR="003848FE">
        <w:rPr>
          <w:szCs w:val="24"/>
        </w:rPr>
        <w:t xml:space="preserve"> (including leads and members)</w:t>
      </w:r>
      <w:r w:rsidR="003848FE" w:rsidRPr="00024617">
        <w:rPr>
          <w:sz w:val="20"/>
          <w:szCs w:val="24"/>
        </w:rPr>
        <w:t xml:space="preserve"> </w:t>
      </w:r>
      <w:r w:rsidR="003848FE">
        <w:rPr>
          <w:sz w:val="20"/>
          <w:szCs w:val="24"/>
        </w:rPr>
        <w:tab/>
        <w:t xml:space="preserve">              </w:t>
      </w:r>
      <w:r w:rsidRPr="00024617">
        <w:rPr>
          <w:sz w:val="20"/>
          <w:szCs w:val="24"/>
        </w:rPr>
        <w:sym w:font="Wingdings" w:char="F078"/>
      </w:r>
      <w:r w:rsidRPr="00024617">
        <w:rPr>
          <w:szCs w:val="24"/>
        </w:rPr>
        <w:t xml:space="preserve"> Project </w:t>
      </w:r>
      <w:r>
        <w:rPr>
          <w:szCs w:val="24"/>
        </w:rPr>
        <w:t>Steward</w:t>
      </w:r>
      <w:r>
        <w:rPr>
          <w:szCs w:val="24"/>
        </w:rPr>
        <w:tab/>
      </w:r>
      <w:r>
        <w:rPr>
          <w:szCs w:val="24"/>
        </w:rPr>
        <w:tab/>
      </w:r>
    </w:p>
    <w:p w:rsidR="00E436EE" w:rsidRPr="00024617" w:rsidRDefault="00E436EE" w:rsidP="00E436EE">
      <w:pPr>
        <w:pBdr>
          <w:top w:val="single" w:sz="12" w:space="1" w:color="A6A6A6" w:themeColor="background1" w:themeShade="A6"/>
        </w:pBdr>
        <w:spacing w:after="0" w:line="240" w:lineRule="auto"/>
        <w:rPr>
          <w:szCs w:val="24"/>
        </w:rPr>
      </w:pPr>
    </w:p>
    <w:p w:rsidR="00E436EE" w:rsidRPr="00024617" w:rsidRDefault="00675404" w:rsidP="00E436EE">
      <w:pPr>
        <w:pBdr>
          <w:top w:val="single" w:sz="12" w:space="1" w:color="A6A6A6" w:themeColor="background1" w:themeShade="A6"/>
        </w:pBdr>
        <w:spacing w:after="0" w:line="240" w:lineRule="auto"/>
        <w:rPr>
          <w:szCs w:val="24"/>
        </w:rPr>
      </w:pPr>
      <w:r w:rsidRPr="00024617">
        <w:rPr>
          <w:sz w:val="20"/>
          <w:szCs w:val="24"/>
        </w:rPr>
        <w:sym w:font="Wingdings" w:char="F078"/>
      </w:r>
      <w:r w:rsidR="00E436EE" w:rsidRPr="00024617">
        <w:rPr>
          <w:szCs w:val="24"/>
        </w:rPr>
        <w:t xml:space="preserve"> Academic Senate</w:t>
      </w:r>
      <w:r w:rsidR="00E436EE" w:rsidRPr="00024617">
        <w:rPr>
          <w:szCs w:val="24"/>
        </w:rPr>
        <w:tab/>
      </w:r>
      <w:r w:rsidRPr="00024617">
        <w:rPr>
          <w:sz w:val="20"/>
          <w:szCs w:val="24"/>
        </w:rPr>
        <w:sym w:font="Wingdings" w:char="F078"/>
      </w:r>
      <w:r w:rsidR="00E436EE" w:rsidRPr="00024617">
        <w:rPr>
          <w:szCs w:val="24"/>
        </w:rPr>
        <w:t xml:space="preserve"> Associated Student Body</w:t>
      </w:r>
      <w:r w:rsidR="00E436EE" w:rsidRPr="00024617">
        <w:rPr>
          <w:szCs w:val="24"/>
        </w:rPr>
        <w:tab/>
      </w:r>
      <w:r w:rsidRPr="00024617">
        <w:rPr>
          <w:sz w:val="20"/>
          <w:szCs w:val="24"/>
        </w:rPr>
        <w:sym w:font="Wingdings" w:char="F078"/>
      </w:r>
      <w:r w:rsidR="00E436EE" w:rsidRPr="00024617">
        <w:rPr>
          <w:szCs w:val="24"/>
        </w:rPr>
        <w:t xml:space="preserve"> Classified Senate      </w:t>
      </w:r>
      <w:r w:rsidRPr="00024617">
        <w:rPr>
          <w:sz w:val="20"/>
          <w:szCs w:val="24"/>
        </w:rPr>
        <w:sym w:font="Wingdings" w:char="F078"/>
      </w:r>
      <w:r>
        <w:rPr>
          <w:sz w:val="20"/>
          <w:szCs w:val="24"/>
        </w:rPr>
        <w:t xml:space="preserve"> </w:t>
      </w:r>
      <w:r w:rsidR="00E436EE" w:rsidRPr="00024617">
        <w:rPr>
          <w:szCs w:val="24"/>
        </w:rPr>
        <w:t>PES</w:t>
      </w:r>
      <w:r w:rsidR="00E436EE" w:rsidRPr="00024617">
        <w:rPr>
          <w:szCs w:val="24"/>
        </w:rPr>
        <w:tab/>
        <w:t xml:space="preserve">   </w:t>
      </w:r>
      <w:r w:rsidRPr="00024617">
        <w:rPr>
          <w:sz w:val="20"/>
          <w:szCs w:val="24"/>
        </w:rPr>
        <w:sym w:font="Wingdings" w:char="F078"/>
      </w:r>
      <w:r w:rsidR="00E436EE" w:rsidRPr="00024617">
        <w:rPr>
          <w:szCs w:val="24"/>
        </w:rPr>
        <w:t xml:space="preserve"> Management beyond PES</w:t>
      </w:r>
    </w:p>
    <w:p w:rsidR="00E436EE" w:rsidRPr="00024617" w:rsidRDefault="00E436EE" w:rsidP="00E436EE">
      <w:pPr>
        <w:pBdr>
          <w:top w:val="single" w:sz="12" w:space="1" w:color="A6A6A6" w:themeColor="background1" w:themeShade="A6"/>
        </w:pBdr>
        <w:spacing w:after="0" w:line="240" w:lineRule="auto"/>
        <w:rPr>
          <w:szCs w:val="24"/>
        </w:rPr>
      </w:pPr>
    </w:p>
    <w:p w:rsidR="00E436EE" w:rsidRPr="00024617" w:rsidRDefault="00E436EE" w:rsidP="00E436EE">
      <w:pPr>
        <w:pBdr>
          <w:top w:val="single" w:sz="12" w:space="1" w:color="A6A6A6" w:themeColor="background1" w:themeShade="A6"/>
        </w:pBdr>
        <w:spacing w:after="0" w:line="240" w:lineRule="auto"/>
        <w:rPr>
          <w:szCs w:val="24"/>
        </w:rPr>
      </w:pPr>
      <w:r w:rsidRPr="00024617">
        <w:rPr>
          <w:szCs w:val="24"/>
        </w:rPr>
        <w:sym w:font="Wingdings" w:char="F06F"/>
      </w:r>
      <w:r w:rsidRPr="00024617">
        <w:rPr>
          <w:szCs w:val="24"/>
        </w:rPr>
        <w:t xml:space="preserve"> Instruction</w:t>
      </w:r>
      <w:r w:rsidRPr="00024617">
        <w:rPr>
          <w:szCs w:val="24"/>
        </w:rPr>
        <w:tab/>
      </w:r>
      <w:r w:rsidRPr="00024617">
        <w:rPr>
          <w:szCs w:val="24"/>
        </w:rPr>
        <w:tab/>
      </w:r>
      <w:r w:rsidRPr="00024617">
        <w:rPr>
          <w:szCs w:val="24"/>
        </w:rPr>
        <w:sym w:font="Wingdings" w:char="F06F"/>
      </w:r>
      <w:r w:rsidRPr="00024617">
        <w:rPr>
          <w:szCs w:val="24"/>
        </w:rPr>
        <w:t xml:space="preserve"> Student Services</w:t>
      </w:r>
      <w:r w:rsidRPr="00024617">
        <w:rPr>
          <w:szCs w:val="24"/>
        </w:rPr>
        <w:tab/>
      </w:r>
      <w:r w:rsidRPr="00024617">
        <w:rPr>
          <w:szCs w:val="24"/>
        </w:rPr>
        <w:tab/>
      </w:r>
      <w:r w:rsidRPr="00024617">
        <w:rPr>
          <w:szCs w:val="24"/>
        </w:rPr>
        <w:sym w:font="Wingdings" w:char="F06F"/>
      </w:r>
      <w:r w:rsidRPr="00024617">
        <w:rPr>
          <w:szCs w:val="24"/>
        </w:rPr>
        <w:t xml:space="preserve"> Administrative Services</w:t>
      </w:r>
    </w:p>
    <w:p w:rsidR="00E436EE" w:rsidRPr="00024617" w:rsidRDefault="00E436EE" w:rsidP="00E436EE">
      <w:pPr>
        <w:pBdr>
          <w:top w:val="single" w:sz="12" w:space="1" w:color="A6A6A6" w:themeColor="background1" w:themeShade="A6"/>
        </w:pBdr>
        <w:spacing w:after="0" w:line="240" w:lineRule="auto"/>
        <w:rPr>
          <w:szCs w:val="24"/>
        </w:rPr>
      </w:pPr>
    </w:p>
    <w:p w:rsidR="00E436EE" w:rsidRPr="00024617" w:rsidRDefault="00E436EE" w:rsidP="00E436EE">
      <w:pPr>
        <w:pBdr>
          <w:top w:val="single" w:sz="12" w:space="1" w:color="A6A6A6" w:themeColor="background1" w:themeShade="A6"/>
        </w:pBdr>
        <w:spacing w:after="0" w:line="240" w:lineRule="auto"/>
        <w:rPr>
          <w:szCs w:val="24"/>
        </w:rPr>
      </w:pPr>
      <w:r w:rsidRPr="00024617">
        <w:rPr>
          <w:szCs w:val="24"/>
        </w:rPr>
        <w:sym w:font="Wingdings" w:char="F06F"/>
      </w:r>
      <w:r w:rsidRPr="00024617">
        <w:rPr>
          <w:szCs w:val="24"/>
        </w:rPr>
        <w:t xml:space="preserve"> Specific departments or other entities:</w:t>
      </w:r>
    </w:p>
    <w:p w:rsidR="00E436EE" w:rsidRDefault="00E436EE" w:rsidP="00E436EE">
      <w:pPr>
        <w:pBdr>
          <w:top w:val="single" w:sz="12" w:space="1" w:color="A6A6A6" w:themeColor="background1" w:themeShade="A6"/>
        </w:pBdr>
        <w:spacing w:after="0" w:line="240" w:lineRule="auto"/>
        <w:rPr>
          <w:b/>
          <w:color w:val="E36C0A" w:themeColor="accent6" w:themeShade="BF"/>
          <w:szCs w:val="24"/>
        </w:rPr>
      </w:pPr>
    </w:p>
    <w:p w:rsidR="00E436EE" w:rsidRDefault="00E436EE" w:rsidP="00D84980">
      <w:pPr>
        <w:pBdr>
          <w:top w:val="single" w:sz="12" w:space="1" w:color="A6A6A6" w:themeColor="background1" w:themeShade="A6"/>
        </w:pBdr>
        <w:spacing w:after="0" w:line="240" w:lineRule="auto"/>
        <w:rPr>
          <w:b/>
          <w:color w:val="365F91" w:themeColor="accent1" w:themeShade="BF"/>
          <w:sz w:val="24"/>
          <w:szCs w:val="24"/>
        </w:rPr>
      </w:pPr>
    </w:p>
    <w:p w:rsidR="00E436EE" w:rsidRDefault="00E436EE" w:rsidP="00D84980">
      <w:pPr>
        <w:pBdr>
          <w:top w:val="single" w:sz="12" w:space="1" w:color="A6A6A6" w:themeColor="background1" w:themeShade="A6"/>
        </w:pBdr>
        <w:spacing w:after="0" w:line="240" w:lineRule="auto"/>
        <w:rPr>
          <w:b/>
          <w:color w:val="365F91" w:themeColor="accent1" w:themeShade="BF"/>
          <w:sz w:val="24"/>
          <w:szCs w:val="24"/>
        </w:rPr>
      </w:pPr>
    </w:p>
    <w:p w:rsidR="00D84980" w:rsidRDefault="00D84980" w:rsidP="00D84980">
      <w:pPr>
        <w:pBdr>
          <w:top w:val="single" w:sz="12" w:space="1" w:color="A6A6A6" w:themeColor="background1" w:themeShade="A6"/>
        </w:pBdr>
        <w:spacing w:after="0" w:line="240" w:lineRule="auto"/>
        <w:rPr>
          <w:b/>
          <w:color w:val="365F91" w:themeColor="accent1" w:themeShade="BF"/>
          <w:sz w:val="24"/>
          <w:szCs w:val="24"/>
        </w:rPr>
      </w:pPr>
      <w:r>
        <w:rPr>
          <w:b/>
          <w:color w:val="365F91" w:themeColor="accent1" w:themeShade="BF"/>
          <w:sz w:val="24"/>
          <w:szCs w:val="24"/>
        </w:rPr>
        <w:t>COMMUNICATION PLAN</w:t>
      </w:r>
      <w:r w:rsidR="0019072D">
        <w:rPr>
          <w:b/>
          <w:color w:val="365F91" w:themeColor="accent1" w:themeShade="BF"/>
          <w:sz w:val="24"/>
          <w:szCs w:val="24"/>
        </w:rPr>
        <w:t xml:space="preserve"> (How will information be shared with the stakeholders?)</w:t>
      </w:r>
    </w:p>
    <w:p w:rsidR="00D84980" w:rsidRPr="00C403D8" w:rsidRDefault="00D84980" w:rsidP="00D84980">
      <w:pPr>
        <w:pBdr>
          <w:top w:val="single" w:sz="12" w:space="1" w:color="A6A6A6" w:themeColor="background1" w:themeShade="A6"/>
        </w:pBdr>
        <w:spacing w:after="0" w:line="240" w:lineRule="auto"/>
        <w:rPr>
          <w:b/>
          <w:color w:val="365F91" w:themeColor="accent1" w:themeShade="BF"/>
          <w:sz w:val="20"/>
          <w:szCs w:val="24"/>
        </w:rPr>
      </w:pPr>
    </w:p>
    <w:p w:rsidR="00D84980" w:rsidRPr="009970E3" w:rsidRDefault="009970E3" w:rsidP="00D84980">
      <w:pPr>
        <w:pBdr>
          <w:top w:val="single" w:sz="12" w:space="1" w:color="A6A6A6" w:themeColor="background1" w:themeShade="A6"/>
        </w:pBdr>
        <w:spacing w:after="0" w:line="240" w:lineRule="auto"/>
        <w:rPr>
          <w:b/>
          <w:sz w:val="20"/>
          <w:szCs w:val="20"/>
        </w:rPr>
      </w:pPr>
      <w:r>
        <w:rPr>
          <w:sz w:val="20"/>
          <w:szCs w:val="20"/>
        </w:rPr>
        <w:t>Based on the previously state</w:t>
      </w:r>
      <w:r w:rsidR="00E436EE">
        <w:rPr>
          <w:sz w:val="20"/>
          <w:szCs w:val="20"/>
        </w:rPr>
        <w:t xml:space="preserve">d stakeholder list, the general plan for </w:t>
      </w:r>
      <w:r w:rsidR="003C7E93">
        <w:rPr>
          <w:sz w:val="20"/>
          <w:szCs w:val="20"/>
        </w:rPr>
        <w:t>sharing project information is</w:t>
      </w:r>
      <w:r w:rsidR="00E436EE">
        <w:rPr>
          <w:sz w:val="20"/>
          <w:szCs w:val="20"/>
        </w:rPr>
        <w:t xml:space="preserve"> as follows:</w:t>
      </w:r>
    </w:p>
    <w:p w:rsidR="00D84980" w:rsidRPr="007A7270" w:rsidRDefault="00D84980" w:rsidP="00D84980">
      <w:pPr>
        <w:pBdr>
          <w:top w:val="single" w:sz="12" w:space="1" w:color="A6A6A6" w:themeColor="background1" w:themeShade="A6"/>
        </w:pBdr>
        <w:spacing w:after="0" w:line="240" w:lineRule="auto"/>
        <w:rPr>
          <w:rFonts w:cstheme="minorHAnsi"/>
          <w:b/>
          <w:color w:val="365F91" w:themeColor="accent1" w:themeShade="BF"/>
          <w:sz w:val="24"/>
          <w:szCs w:val="24"/>
        </w:rPr>
      </w:pPr>
    </w:p>
    <w:tbl>
      <w:tblPr>
        <w:tblStyle w:val="TableGrid"/>
        <w:tblW w:w="10795" w:type="dxa"/>
        <w:tblLook w:val="04A0" w:firstRow="1" w:lastRow="0" w:firstColumn="1" w:lastColumn="0" w:noHBand="0" w:noVBand="1"/>
      </w:tblPr>
      <w:tblGrid>
        <w:gridCol w:w="2337"/>
        <w:gridCol w:w="1708"/>
        <w:gridCol w:w="1530"/>
        <w:gridCol w:w="5220"/>
      </w:tblGrid>
      <w:tr w:rsidR="00E17395" w:rsidRPr="00E17395" w:rsidTr="0059784D">
        <w:tc>
          <w:tcPr>
            <w:tcW w:w="2337" w:type="dxa"/>
            <w:shd w:val="clear" w:color="auto" w:fill="DBE5F1" w:themeFill="accent1" w:themeFillTint="33"/>
          </w:tcPr>
          <w:p w:rsidR="00D84980" w:rsidRPr="00E17395" w:rsidRDefault="00D84980" w:rsidP="00E17395">
            <w:pPr>
              <w:jc w:val="center"/>
              <w:rPr>
                <w:rFonts w:cstheme="minorHAnsi"/>
                <w:b/>
                <w:sz w:val="18"/>
                <w:szCs w:val="18"/>
              </w:rPr>
            </w:pPr>
            <w:r w:rsidRPr="00E17395">
              <w:rPr>
                <w:rFonts w:cstheme="minorHAnsi"/>
                <w:b/>
                <w:sz w:val="18"/>
                <w:szCs w:val="18"/>
              </w:rPr>
              <w:t>Communicated By</w:t>
            </w:r>
          </w:p>
        </w:tc>
        <w:tc>
          <w:tcPr>
            <w:tcW w:w="1708" w:type="dxa"/>
            <w:shd w:val="clear" w:color="auto" w:fill="DBE5F1" w:themeFill="accent1" w:themeFillTint="33"/>
          </w:tcPr>
          <w:p w:rsidR="00D84980" w:rsidRPr="00E17395" w:rsidRDefault="00D84980" w:rsidP="00E17395">
            <w:pPr>
              <w:jc w:val="center"/>
              <w:rPr>
                <w:rFonts w:cstheme="minorHAnsi"/>
                <w:b/>
                <w:sz w:val="18"/>
                <w:szCs w:val="18"/>
              </w:rPr>
            </w:pPr>
            <w:r w:rsidRPr="00E17395">
              <w:rPr>
                <w:rFonts w:cstheme="minorHAnsi"/>
                <w:b/>
                <w:sz w:val="18"/>
                <w:szCs w:val="18"/>
              </w:rPr>
              <w:t>Audience</w:t>
            </w:r>
          </w:p>
        </w:tc>
        <w:tc>
          <w:tcPr>
            <w:tcW w:w="1530" w:type="dxa"/>
            <w:shd w:val="clear" w:color="auto" w:fill="DBE5F1" w:themeFill="accent1" w:themeFillTint="33"/>
          </w:tcPr>
          <w:p w:rsidR="00D84980" w:rsidRPr="00E17395" w:rsidRDefault="00D84980" w:rsidP="00E17395">
            <w:pPr>
              <w:jc w:val="center"/>
              <w:rPr>
                <w:rFonts w:cstheme="minorHAnsi"/>
                <w:b/>
                <w:sz w:val="18"/>
                <w:szCs w:val="18"/>
              </w:rPr>
            </w:pPr>
            <w:r w:rsidRPr="00E17395">
              <w:rPr>
                <w:rFonts w:cstheme="minorHAnsi"/>
                <w:b/>
                <w:sz w:val="18"/>
                <w:szCs w:val="18"/>
              </w:rPr>
              <w:t>Frequency</w:t>
            </w:r>
          </w:p>
        </w:tc>
        <w:tc>
          <w:tcPr>
            <w:tcW w:w="5220" w:type="dxa"/>
            <w:shd w:val="clear" w:color="auto" w:fill="DBE5F1" w:themeFill="accent1" w:themeFillTint="33"/>
          </w:tcPr>
          <w:p w:rsidR="00D84980" w:rsidRPr="00E17395" w:rsidRDefault="00D84980" w:rsidP="00E17395">
            <w:pPr>
              <w:jc w:val="center"/>
              <w:rPr>
                <w:rFonts w:cstheme="minorHAnsi"/>
                <w:b/>
                <w:sz w:val="18"/>
                <w:szCs w:val="18"/>
              </w:rPr>
            </w:pPr>
            <w:r w:rsidRPr="00E17395">
              <w:rPr>
                <w:rFonts w:cstheme="minorHAnsi"/>
                <w:b/>
                <w:sz w:val="18"/>
                <w:szCs w:val="18"/>
              </w:rPr>
              <w:t>Purpose</w:t>
            </w:r>
          </w:p>
        </w:tc>
      </w:tr>
      <w:tr w:rsidR="00D84980" w:rsidRPr="00E17395" w:rsidTr="00BF4E2A">
        <w:trPr>
          <w:trHeight w:val="288"/>
        </w:trPr>
        <w:tc>
          <w:tcPr>
            <w:tcW w:w="2337" w:type="dxa"/>
          </w:tcPr>
          <w:p w:rsidR="00D84980" w:rsidRPr="00DA33F5" w:rsidRDefault="00D84980" w:rsidP="00E97AC4">
            <w:pPr>
              <w:rPr>
                <w:rFonts w:cstheme="minorHAnsi"/>
                <w:sz w:val="18"/>
                <w:szCs w:val="18"/>
              </w:rPr>
            </w:pPr>
            <w:r w:rsidRPr="00DA33F5">
              <w:rPr>
                <w:rFonts w:cstheme="minorHAnsi"/>
                <w:sz w:val="18"/>
                <w:szCs w:val="18"/>
              </w:rPr>
              <w:t xml:space="preserve">Project </w:t>
            </w:r>
            <w:r w:rsidR="00BF4E2A" w:rsidRPr="00DA33F5">
              <w:rPr>
                <w:rFonts w:cstheme="minorHAnsi"/>
                <w:sz w:val="18"/>
                <w:szCs w:val="18"/>
              </w:rPr>
              <w:t>Steward</w:t>
            </w:r>
          </w:p>
        </w:tc>
        <w:tc>
          <w:tcPr>
            <w:tcW w:w="1708" w:type="dxa"/>
          </w:tcPr>
          <w:p w:rsidR="00D84980" w:rsidRPr="00DA33F5" w:rsidRDefault="0059784D" w:rsidP="00E97AC4">
            <w:pPr>
              <w:rPr>
                <w:rFonts w:cstheme="minorHAnsi"/>
                <w:sz w:val="18"/>
                <w:szCs w:val="18"/>
              </w:rPr>
            </w:pPr>
            <w:r w:rsidRPr="00DA33F5">
              <w:rPr>
                <w:rFonts w:cstheme="minorHAnsi"/>
                <w:sz w:val="18"/>
                <w:szCs w:val="18"/>
              </w:rPr>
              <w:t>Sponsoring Council</w:t>
            </w:r>
          </w:p>
        </w:tc>
        <w:tc>
          <w:tcPr>
            <w:tcW w:w="1530" w:type="dxa"/>
          </w:tcPr>
          <w:p w:rsidR="00D84980" w:rsidRPr="00DA33F5" w:rsidRDefault="0059784D" w:rsidP="00E97AC4">
            <w:pPr>
              <w:rPr>
                <w:rFonts w:cstheme="minorHAnsi"/>
                <w:sz w:val="18"/>
                <w:szCs w:val="18"/>
              </w:rPr>
            </w:pPr>
            <w:r w:rsidRPr="00DA33F5">
              <w:rPr>
                <w:rFonts w:cstheme="minorHAnsi"/>
                <w:sz w:val="18"/>
                <w:szCs w:val="18"/>
              </w:rPr>
              <w:t>Monthly</w:t>
            </w:r>
          </w:p>
        </w:tc>
        <w:tc>
          <w:tcPr>
            <w:tcW w:w="5220" w:type="dxa"/>
          </w:tcPr>
          <w:p w:rsidR="00D84980" w:rsidRPr="00DA33F5" w:rsidRDefault="0059784D" w:rsidP="00E97AC4">
            <w:pPr>
              <w:rPr>
                <w:rFonts w:cstheme="minorHAnsi"/>
                <w:sz w:val="18"/>
                <w:szCs w:val="18"/>
              </w:rPr>
            </w:pPr>
            <w:r w:rsidRPr="00DA33F5">
              <w:rPr>
                <w:rFonts w:cstheme="minorHAnsi"/>
                <w:sz w:val="18"/>
                <w:szCs w:val="18"/>
              </w:rPr>
              <w:t>Regular update of project status</w:t>
            </w:r>
          </w:p>
        </w:tc>
      </w:tr>
      <w:tr w:rsidR="00D84980" w:rsidRPr="00E17395" w:rsidTr="00BF4E2A">
        <w:trPr>
          <w:trHeight w:val="288"/>
        </w:trPr>
        <w:tc>
          <w:tcPr>
            <w:tcW w:w="2337" w:type="dxa"/>
          </w:tcPr>
          <w:p w:rsidR="00D84980" w:rsidRPr="00DA33F5" w:rsidRDefault="00675404" w:rsidP="00E97AC4">
            <w:pPr>
              <w:rPr>
                <w:rFonts w:cstheme="minorHAnsi"/>
                <w:sz w:val="18"/>
                <w:szCs w:val="18"/>
              </w:rPr>
            </w:pPr>
            <w:r>
              <w:rPr>
                <w:rFonts w:cstheme="minorHAnsi"/>
                <w:sz w:val="18"/>
                <w:szCs w:val="18"/>
              </w:rPr>
              <w:t>Forward Motion</w:t>
            </w:r>
          </w:p>
        </w:tc>
        <w:tc>
          <w:tcPr>
            <w:tcW w:w="1708" w:type="dxa"/>
          </w:tcPr>
          <w:p w:rsidR="00D84980" w:rsidRPr="00DA33F5" w:rsidRDefault="00675404" w:rsidP="00E97AC4">
            <w:pPr>
              <w:rPr>
                <w:rFonts w:cstheme="minorHAnsi"/>
                <w:sz w:val="18"/>
                <w:szCs w:val="18"/>
              </w:rPr>
            </w:pPr>
            <w:r>
              <w:rPr>
                <w:rFonts w:cstheme="minorHAnsi"/>
                <w:sz w:val="18"/>
                <w:szCs w:val="18"/>
              </w:rPr>
              <w:t>College</w:t>
            </w:r>
          </w:p>
        </w:tc>
        <w:tc>
          <w:tcPr>
            <w:tcW w:w="1530" w:type="dxa"/>
          </w:tcPr>
          <w:p w:rsidR="00D84980" w:rsidRPr="00DA33F5" w:rsidRDefault="00675404" w:rsidP="00E97AC4">
            <w:pPr>
              <w:rPr>
                <w:rFonts w:cstheme="minorHAnsi"/>
                <w:sz w:val="18"/>
                <w:szCs w:val="18"/>
              </w:rPr>
            </w:pPr>
            <w:r>
              <w:rPr>
                <w:rFonts w:cstheme="minorHAnsi"/>
                <w:sz w:val="18"/>
                <w:szCs w:val="18"/>
              </w:rPr>
              <w:t>Monthly</w:t>
            </w:r>
          </w:p>
        </w:tc>
        <w:tc>
          <w:tcPr>
            <w:tcW w:w="5220" w:type="dxa"/>
          </w:tcPr>
          <w:p w:rsidR="00D84980" w:rsidRPr="00DA33F5" w:rsidRDefault="00675404" w:rsidP="00E97AC4">
            <w:pPr>
              <w:rPr>
                <w:rFonts w:cstheme="minorHAnsi"/>
                <w:sz w:val="18"/>
                <w:szCs w:val="18"/>
              </w:rPr>
            </w:pPr>
            <w:r>
              <w:rPr>
                <w:rFonts w:cstheme="minorHAnsi"/>
                <w:sz w:val="18"/>
                <w:szCs w:val="18"/>
              </w:rPr>
              <w:t>Brief updates on project work</w:t>
            </w:r>
          </w:p>
        </w:tc>
      </w:tr>
      <w:tr w:rsidR="00D84980" w:rsidRPr="00E17395" w:rsidTr="00BF4E2A">
        <w:trPr>
          <w:trHeight w:val="288"/>
        </w:trPr>
        <w:tc>
          <w:tcPr>
            <w:tcW w:w="2337" w:type="dxa"/>
          </w:tcPr>
          <w:p w:rsidR="00D84980" w:rsidRPr="00DA33F5" w:rsidRDefault="00D84980" w:rsidP="00675404">
            <w:pPr>
              <w:rPr>
                <w:rFonts w:cstheme="minorHAnsi"/>
                <w:sz w:val="18"/>
                <w:szCs w:val="18"/>
              </w:rPr>
            </w:pPr>
          </w:p>
        </w:tc>
        <w:tc>
          <w:tcPr>
            <w:tcW w:w="1708" w:type="dxa"/>
          </w:tcPr>
          <w:p w:rsidR="00D84980" w:rsidRPr="00DA33F5" w:rsidRDefault="00D84980" w:rsidP="00675404">
            <w:pPr>
              <w:rPr>
                <w:rFonts w:cstheme="minorHAnsi"/>
                <w:sz w:val="18"/>
                <w:szCs w:val="18"/>
              </w:rPr>
            </w:pPr>
          </w:p>
        </w:tc>
        <w:tc>
          <w:tcPr>
            <w:tcW w:w="1530" w:type="dxa"/>
          </w:tcPr>
          <w:p w:rsidR="00D84980" w:rsidRPr="00DA33F5" w:rsidRDefault="00D84980" w:rsidP="00675404">
            <w:pPr>
              <w:rPr>
                <w:rFonts w:cstheme="minorHAnsi"/>
                <w:sz w:val="18"/>
                <w:szCs w:val="18"/>
              </w:rPr>
            </w:pPr>
          </w:p>
        </w:tc>
        <w:tc>
          <w:tcPr>
            <w:tcW w:w="5220" w:type="dxa"/>
          </w:tcPr>
          <w:p w:rsidR="00D84980" w:rsidRPr="00DA33F5" w:rsidRDefault="00D84980" w:rsidP="00675404">
            <w:pPr>
              <w:rPr>
                <w:rFonts w:cstheme="minorHAnsi"/>
                <w:sz w:val="18"/>
                <w:szCs w:val="18"/>
              </w:rPr>
            </w:pPr>
          </w:p>
        </w:tc>
      </w:tr>
      <w:tr w:rsidR="00D84980" w:rsidRPr="00E17395" w:rsidTr="00BF4E2A">
        <w:trPr>
          <w:trHeight w:val="288"/>
        </w:trPr>
        <w:tc>
          <w:tcPr>
            <w:tcW w:w="2337" w:type="dxa"/>
          </w:tcPr>
          <w:p w:rsidR="00D84980" w:rsidRPr="00DA33F5" w:rsidRDefault="00D84980" w:rsidP="00A1182E">
            <w:pPr>
              <w:jc w:val="center"/>
              <w:rPr>
                <w:rFonts w:cstheme="minorHAnsi"/>
                <w:sz w:val="18"/>
                <w:szCs w:val="18"/>
              </w:rPr>
            </w:pPr>
          </w:p>
        </w:tc>
        <w:tc>
          <w:tcPr>
            <w:tcW w:w="1708" w:type="dxa"/>
          </w:tcPr>
          <w:p w:rsidR="00D84980" w:rsidRPr="00DA33F5" w:rsidRDefault="00D84980" w:rsidP="00A1182E">
            <w:pPr>
              <w:jc w:val="center"/>
              <w:rPr>
                <w:rFonts w:cstheme="minorHAnsi"/>
                <w:sz w:val="18"/>
                <w:szCs w:val="18"/>
              </w:rPr>
            </w:pPr>
          </w:p>
        </w:tc>
        <w:tc>
          <w:tcPr>
            <w:tcW w:w="1530" w:type="dxa"/>
          </w:tcPr>
          <w:p w:rsidR="00D84980" w:rsidRPr="00DA33F5" w:rsidRDefault="00D84980" w:rsidP="00A1182E">
            <w:pPr>
              <w:jc w:val="center"/>
              <w:rPr>
                <w:rFonts w:cstheme="minorHAnsi"/>
                <w:sz w:val="18"/>
                <w:szCs w:val="18"/>
              </w:rPr>
            </w:pPr>
          </w:p>
        </w:tc>
        <w:tc>
          <w:tcPr>
            <w:tcW w:w="5220" w:type="dxa"/>
          </w:tcPr>
          <w:p w:rsidR="00D84980" w:rsidRPr="00DA33F5" w:rsidRDefault="00D84980" w:rsidP="00A1182E">
            <w:pPr>
              <w:jc w:val="center"/>
              <w:rPr>
                <w:rFonts w:cstheme="minorHAnsi"/>
                <w:sz w:val="18"/>
                <w:szCs w:val="18"/>
              </w:rPr>
            </w:pPr>
          </w:p>
        </w:tc>
      </w:tr>
      <w:tr w:rsidR="00D84980" w:rsidRPr="00E17395" w:rsidTr="00BF4E2A">
        <w:trPr>
          <w:trHeight w:val="288"/>
        </w:trPr>
        <w:tc>
          <w:tcPr>
            <w:tcW w:w="2337" w:type="dxa"/>
          </w:tcPr>
          <w:p w:rsidR="00D84980" w:rsidRPr="00DA33F5" w:rsidRDefault="00D84980" w:rsidP="00A1182E">
            <w:pPr>
              <w:jc w:val="center"/>
              <w:rPr>
                <w:rFonts w:cstheme="minorHAnsi"/>
                <w:sz w:val="18"/>
                <w:szCs w:val="18"/>
              </w:rPr>
            </w:pPr>
          </w:p>
        </w:tc>
        <w:tc>
          <w:tcPr>
            <w:tcW w:w="1708" w:type="dxa"/>
          </w:tcPr>
          <w:p w:rsidR="00D84980" w:rsidRPr="00DA33F5" w:rsidRDefault="00D84980" w:rsidP="00A1182E">
            <w:pPr>
              <w:jc w:val="center"/>
              <w:rPr>
                <w:rFonts w:cstheme="minorHAnsi"/>
                <w:sz w:val="18"/>
                <w:szCs w:val="18"/>
              </w:rPr>
            </w:pPr>
          </w:p>
        </w:tc>
        <w:tc>
          <w:tcPr>
            <w:tcW w:w="1530" w:type="dxa"/>
          </w:tcPr>
          <w:p w:rsidR="00D84980" w:rsidRPr="00DA33F5" w:rsidRDefault="00D84980" w:rsidP="00A1182E">
            <w:pPr>
              <w:jc w:val="center"/>
              <w:rPr>
                <w:rFonts w:cstheme="minorHAnsi"/>
                <w:sz w:val="18"/>
                <w:szCs w:val="18"/>
              </w:rPr>
            </w:pPr>
          </w:p>
        </w:tc>
        <w:tc>
          <w:tcPr>
            <w:tcW w:w="5220" w:type="dxa"/>
          </w:tcPr>
          <w:p w:rsidR="00D84980" w:rsidRPr="00DA33F5" w:rsidRDefault="00D84980" w:rsidP="00A1182E">
            <w:pPr>
              <w:jc w:val="center"/>
              <w:rPr>
                <w:rFonts w:cstheme="minorHAnsi"/>
                <w:sz w:val="18"/>
                <w:szCs w:val="18"/>
              </w:rPr>
            </w:pPr>
          </w:p>
        </w:tc>
      </w:tr>
      <w:tr w:rsidR="00C403D8" w:rsidRPr="00E17395" w:rsidTr="00BF4E2A">
        <w:trPr>
          <w:trHeight w:val="288"/>
        </w:trPr>
        <w:tc>
          <w:tcPr>
            <w:tcW w:w="2337" w:type="dxa"/>
          </w:tcPr>
          <w:p w:rsidR="00C403D8" w:rsidRPr="00DA33F5" w:rsidRDefault="00C403D8" w:rsidP="00A1182E">
            <w:pPr>
              <w:jc w:val="center"/>
              <w:rPr>
                <w:rFonts w:cstheme="minorHAnsi"/>
                <w:sz w:val="18"/>
                <w:szCs w:val="18"/>
              </w:rPr>
            </w:pPr>
          </w:p>
        </w:tc>
        <w:tc>
          <w:tcPr>
            <w:tcW w:w="1708" w:type="dxa"/>
          </w:tcPr>
          <w:p w:rsidR="00C403D8" w:rsidRPr="00DA33F5" w:rsidRDefault="00C403D8" w:rsidP="00A1182E">
            <w:pPr>
              <w:jc w:val="center"/>
              <w:rPr>
                <w:rFonts w:cstheme="minorHAnsi"/>
                <w:sz w:val="18"/>
                <w:szCs w:val="18"/>
              </w:rPr>
            </w:pPr>
          </w:p>
        </w:tc>
        <w:tc>
          <w:tcPr>
            <w:tcW w:w="1530" w:type="dxa"/>
          </w:tcPr>
          <w:p w:rsidR="00C403D8" w:rsidRPr="00DA33F5" w:rsidRDefault="00C403D8" w:rsidP="00A1182E">
            <w:pPr>
              <w:jc w:val="center"/>
              <w:rPr>
                <w:rFonts w:cstheme="minorHAnsi"/>
                <w:sz w:val="18"/>
                <w:szCs w:val="18"/>
              </w:rPr>
            </w:pPr>
          </w:p>
        </w:tc>
        <w:tc>
          <w:tcPr>
            <w:tcW w:w="5220" w:type="dxa"/>
          </w:tcPr>
          <w:p w:rsidR="00C403D8" w:rsidRPr="00DA33F5" w:rsidRDefault="00C403D8" w:rsidP="00A1182E">
            <w:pPr>
              <w:jc w:val="center"/>
              <w:rPr>
                <w:rFonts w:cstheme="minorHAnsi"/>
                <w:sz w:val="18"/>
                <w:szCs w:val="18"/>
              </w:rPr>
            </w:pPr>
          </w:p>
        </w:tc>
      </w:tr>
      <w:tr w:rsidR="00C403D8" w:rsidRPr="00E17395" w:rsidTr="00BF4E2A">
        <w:trPr>
          <w:trHeight w:val="288"/>
        </w:trPr>
        <w:tc>
          <w:tcPr>
            <w:tcW w:w="2337" w:type="dxa"/>
          </w:tcPr>
          <w:p w:rsidR="00C403D8" w:rsidRPr="00DA33F5" w:rsidRDefault="00C403D8" w:rsidP="00A1182E">
            <w:pPr>
              <w:jc w:val="center"/>
              <w:rPr>
                <w:rFonts w:cstheme="minorHAnsi"/>
                <w:sz w:val="18"/>
                <w:szCs w:val="18"/>
              </w:rPr>
            </w:pPr>
          </w:p>
        </w:tc>
        <w:tc>
          <w:tcPr>
            <w:tcW w:w="1708" w:type="dxa"/>
          </w:tcPr>
          <w:p w:rsidR="00C403D8" w:rsidRPr="00DA33F5" w:rsidRDefault="00C403D8" w:rsidP="00A1182E">
            <w:pPr>
              <w:jc w:val="center"/>
              <w:rPr>
                <w:rFonts w:cstheme="minorHAnsi"/>
                <w:sz w:val="18"/>
                <w:szCs w:val="18"/>
              </w:rPr>
            </w:pPr>
          </w:p>
        </w:tc>
        <w:tc>
          <w:tcPr>
            <w:tcW w:w="1530" w:type="dxa"/>
          </w:tcPr>
          <w:p w:rsidR="00C403D8" w:rsidRPr="00DA33F5" w:rsidRDefault="00C403D8" w:rsidP="00A1182E">
            <w:pPr>
              <w:jc w:val="center"/>
              <w:rPr>
                <w:rFonts w:cstheme="minorHAnsi"/>
                <w:sz w:val="18"/>
                <w:szCs w:val="18"/>
              </w:rPr>
            </w:pPr>
          </w:p>
        </w:tc>
        <w:tc>
          <w:tcPr>
            <w:tcW w:w="5220" w:type="dxa"/>
          </w:tcPr>
          <w:p w:rsidR="00C403D8" w:rsidRPr="00DA33F5" w:rsidRDefault="00C403D8" w:rsidP="00A1182E">
            <w:pPr>
              <w:jc w:val="center"/>
              <w:rPr>
                <w:rFonts w:cstheme="minorHAnsi"/>
                <w:sz w:val="18"/>
                <w:szCs w:val="18"/>
              </w:rPr>
            </w:pPr>
          </w:p>
        </w:tc>
      </w:tr>
      <w:tr w:rsidR="00C403D8" w:rsidRPr="00E17395" w:rsidTr="00BF4E2A">
        <w:trPr>
          <w:trHeight w:val="288"/>
        </w:trPr>
        <w:tc>
          <w:tcPr>
            <w:tcW w:w="2337" w:type="dxa"/>
          </w:tcPr>
          <w:p w:rsidR="00C403D8" w:rsidRPr="00DA33F5" w:rsidRDefault="00C403D8" w:rsidP="00A1182E">
            <w:pPr>
              <w:jc w:val="center"/>
              <w:rPr>
                <w:rFonts w:cstheme="minorHAnsi"/>
                <w:sz w:val="18"/>
                <w:szCs w:val="18"/>
              </w:rPr>
            </w:pPr>
          </w:p>
        </w:tc>
        <w:tc>
          <w:tcPr>
            <w:tcW w:w="1708" w:type="dxa"/>
          </w:tcPr>
          <w:p w:rsidR="00C403D8" w:rsidRPr="00DA33F5" w:rsidRDefault="00C403D8" w:rsidP="00A1182E">
            <w:pPr>
              <w:jc w:val="center"/>
              <w:rPr>
                <w:rFonts w:cstheme="minorHAnsi"/>
                <w:sz w:val="18"/>
                <w:szCs w:val="18"/>
              </w:rPr>
            </w:pPr>
          </w:p>
        </w:tc>
        <w:tc>
          <w:tcPr>
            <w:tcW w:w="1530" w:type="dxa"/>
          </w:tcPr>
          <w:p w:rsidR="00C403D8" w:rsidRPr="00DA33F5" w:rsidRDefault="00C403D8" w:rsidP="00A1182E">
            <w:pPr>
              <w:jc w:val="center"/>
              <w:rPr>
                <w:rFonts w:cstheme="minorHAnsi"/>
                <w:sz w:val="18"/>
                <w:szCs w:val="18"/>
              </w:rPr>
            </w:pPr>
          </w:p>
        </w:tc>
        <w:tc>
          <w:tcPr>
            <w:tcW w:w="5220" w:type="dxa"/>
          </w:tcPr>
          <w:p w:rsidR="00C403D8" w:rsidRPr="00DA33F5" w:rsidRDefault="00C403D8" w:rsidP="00A1182E">
            <w:pPr>
              <w:jc w:val="center"/>
              <w:rPr>
                <w:rFonts w:cstheme="minorHAnsi"/>
                <w:sz w:val="18"/>
                <w:szCs w:val="18"/>
              </w:rPr>
            </w:pPr>
          </w:p>
        </w:tc>
      </w:tr>
      <w:tr w:rsidR="00D84980" w:rsidRPr="00E17395" w:rsidTr="00BF4E2A">
        <w:trPr>
          <w:trHeight w:val="288"/>
        </w:trPr>
        <w:tc>
          <w:tcPr>
            <w:tcW w:w="2337" w:type="dxa"/>
          </w:tcPr>
          <w:p w:rsidR="00D84980" w:rsidRPr="00DA33F5" w:rsidRDefault="00D84980" w:rsidP="00A1182E">
            <w:pPr>
              <w:jc w:val="center"/>
              <w:rPr>
                <w:rFonts w:cstheme="minorHAnsi"/>
                <w:sz w:val="18"/>
                <w:szCs w:val="18"/>
              </w:rPr>
            </w:pPr>
          </w:p>
        </w:tc>
        <w:tc>
          <w:tcPr>
            <w:tcW w:w="1708" w:type="dxa"/>
          </w:tcPr>
          <w:p w:rsidR="00D84980" w:rsidRPr="00DA33F5" w:rsidRDefault="00D84980" w:rsidP="00A1182E">
            <w:pPr>
              <w:jc w:val="center"/>
              <w:rPr>
                <w:rFonts w:cstheme="minorHAnsi"/>
                <w:sz w:val="18"/>
                <w:szCs w:val="18"/>
              </w:rPr>
            </w:pPr>
          </w:p>
        </w:tc>
        <w:tc>
          <w:tcPr>
            <w:tcW w:w="1530" w:type="dxa"/>
          </w:tcPr>
          <w:p w:rsidR="00D84980" w:rsidRPr="00DA33F5" w:rsidRDefault="00D84980" w:rsidP="00A1182E">
            <w:pPr>
              <w:jc w:val="center"/>
              <w:rPr>
                <w:rFonts w:cstheme="minorHAnsi"/>
                <w:sz w:val="18"/>
                <w:szCs w:val="18"/>
              </w:rPr>
            </w:pPr>
          </w:p>
        </w:tc>
        <w:tc>
          <w:tcPr>
            <w:tcW w:w="5220" w:type="dxa"/>
          </w:tcPr>
          <w:p w:rsidR="00D84980" w:rsidRPr="00DA33F5" w:rsidRDefault="00D84980" w:rsidP="00A1182E">
            <w:pPr>
              <w:jc w:val="center"/>
              <w:rPr>
                <w:rFonts w:cstheme="minorHAnsi"/>
                <w:sz w:val="18"/>
                <w:szCs w:val="18"/>
              </w:rPr>
            </w:pPr>
          </w:p>
        </w:tc>
      </w:tr>
    </w:tbl>
    <w:p w:rsidR="00D84980" w:rsidRDefault="00D84980" w:rsidP="00D84980">
      <w:pPr>
        <w:spacing w:after="0" w:line="240" w:lineRule="auto"/>
        <w:rPr>
          <w:rFonts w:cstheme="minorHAnsi"/>
          <w:b/>
          <w:color w:val="365F91" w:themeColor="accent1" w:themeShade="BF"/>
          <w:sz w:val="24"/>
          <w:szCs w:val="24"/>
        </w:rPr>
      </w:pPr>
    </w:p>
    <w:p w:rsidR="009D5737" w:rsidRPr="00192318" w:rsidRDefault="009D5737" w:rsidP="009D5737">
      <w:pPr>
        <w:spacing w:after="0" w:line="240" w:lineRule="auto"/>
        <w:rPr>
          <w:rFonts w:cstheme="minorHAnsi"/>
          <w:b/>
          <w:color w:val="FF3300"/>
          <w:sz w:val="24"/>
          <w:szCs w:val="24"/>
        </w:rPr>
      </w:pPr>
      <w:r w:rsidRPr="00192318">
        <w:rPr>
          <w:rFonts w:cstheme="minorHAnsi"/>
          <w:b/>
          <w:color w:val="FF3300"/>
          <w:sz w:val="24"/>
          <w:szCs w:val="24"/>
        </w:rPr>
        <w:t xml:space="preserve">Note: The communication plan </w:t>
      </w:r>
      <w:r>
        <w:rPr>
          <w:rFonts w:cstheme="minorHAnsi"/>
          <w:b/>
          <w:color w:val="FF3300"/>
          <w:sz w:val="24"/>
          <w:szCs w:val="24"/>
        </w:rPr>
        <w:t xml:space="preserve">above should </w:t>
      </w:r>
      <w:r w:rsidRPr="00192318">
        <w:rPr>
          <w:rFonts w:cstheme="minorHAnsi"/>
          <w:b/>
          <w:color w:val="FF3300"/>
          <w:sz w:val="24"/>
          <w:szCs w:val="24"/>
        </w:rPr>
        <w:t>contain more items, but needs input from the lead</w:t>
      </w:r>
      <w:r w:rsidR="00AF1265">
        <w:rPr>
          <w:rFonts w:cstheme="minorHAnsi"/>
          <w:b/>
          <w:color w:val="FF3300"/>
          <w:sz w:val="24"/>
          <w:szCs w:val="24"/>
        </w:rPr>
        <w:t>/co-lead</w:t>
      </w:r>
      <w:r w:rsidRPr="00192318">
        <w:rPr>
          <w:rFonts w:cstheme="minorHAnsi"/>
          <w:b/>
          <w:color w:val="FF3300"/>
          <w:sz w:val="24"/>
          <w:szCs w:val="24"/>
        </w:rPr>
        <w:t>.</w:t>
      </w:r>
    </w:p>
    <w:p w:rsidR="009D5737" w:rsidRDefault="009D5737" w:rsidP="00D84980">
      <w:pPr>
        <w:spacing w:after="0" w:line="240" w:lineRule="auto"/>
        <w:rPr>
          <w:rFonts w:cstheme="minorHAnsi"/>
          <w:b/>
          <w:color w:val="365F91" w:themeColor="accent1" w:themeShade="BF"/>
          <w:sz w:val="24"/>
          <w:szCs w:val="24"/>
        </w:rPr>
      </w:pPr>
    </w:p>
    <w:p w:rsidR="007A7270" w:rsidRDefault="007A7270" w:rsidP="00D84980">
      <w:pPr>
        <w:spacing w:after="0" w:line="240" w:lineRule="auto"/>
        <w:rPr>
          <w:b/>
          <w:color w:val="365F91" w:themeColor="accent1" w:themeShade="BF"/>
          <w:sz w:val="24"/>
          <w:szCs w:val="24"/>
        </w:rPr>
      </w:pPr>
    </w:p>
    <w:p w:rsidR="007A7270" w:rsidRPr="00E17395" w:rsidRDefault="007A7270" w:rsidP="00D84980">
      <w:pPr>
        <w:spacing w:after="0" w:line="240" w:lineRule="auto"/>
        <w:rPr>
          <w:b/>
          <w:color w:val="365F91" w:themeColor="accent1" w:themeShade="BF"/>
          <w:sz w:val="20"/>
          <w:szCs w:val="20"/>
        </w:rPr>
      </w:pPr>
      <w:r w:rsidRPr="00E17395">
        <w:rPr>
          <w:b/>
          <w:color w:val="365F91" w:themeColor="accent1" w:themeShade="BF"/>
          <w:sz w:val="20"/>
          <w:szCs w:val="20"/>
        </w:rPr>
        <w:t>Conflict Resolution</w:t>
      </w:r>
    </w:p>
    <w:p w:rsidR="007A7270" w:rsidRPr="00E237CD" w:rsidRDefault="007A7270" w:rsidP="00E237CD">
      <w:pPr>
        <w:spacing w:line="240" w:lineRule="auto"/>
        <w:rPr>
          <w:rFonts w:cs="Arial"/>
          <w:sz w:val="20"/>
          <w:szCs w:val="20"/>
        </w:rPr>
      </w:pPr>
      <w:r w:rsidRPr="00E237CD">
        <w:rPr>
          <w:rFonts w:cs="Arial"/>
          <w:sz w:val="20"/>
          <w:szCs w:val="20"/>
        </w:rPr>
        <w:t xml:space="preserve">Any matter </w:t>
      </w:r>
      <w:r w:rsidR="009970E3" w:rsidRPr="00E237CD">
        <w:rPr>
          <w:rFonts w:cs="Arial"/>
          <w:sz w:val="20"/>
          <w:szCs w:val="20"/>
        </w:rPr>
        <w:t xml:space="preserve">of significance </w:t>
      </w:r>
      <w:r w:rsidRPr="00E237CD">
        <w:rPr>
          <w:rFonts w:cs="Arial"/>
          <w:sz w:val="20"/>
          <w:szCs w:val="20"/>
        </w:rPr>
        <w:t xml:space="preserve">which cannot be resolved </w:t>
      </w:r>
      <w:r w:rsidR="009970E3" w:rsidRPr="00E237CD">
        <w:rPr>
          <w:rFonts w:cs="Arial"/>
          <w:sz w:val="20"/>
          <w:szCs w:val="20"/>
        </w:rPr>
        <w:t xml:space="preserve">by the project leads may be referred to the appropriate administrator (typically the chair of the sponsoring council) or to the President’s Executive Staff (PES).  Any significant change in charter scope will require approval of a revised charter by the Executive Leadership Team (ELT). </w:t>
      </w:r>
    </w:p>
    <w:p w:rsidR="003B6EE5" w:rsidRPr="002941E5" w:rsidRDefault="003B6EE5" w:rsidP="003B6EE5">
      <w:pPr>
        <w:spacing w:after="0" w:line="240" w:lineRule="auto"/>
      </w:pPr>
    </w:p>
    <w:p w:rsidR="003C7E93" w:rsidRDefault="003C7E93">
      <w:pPr>
        <w:rPr>
          <w:b/>
          <w:sz w:val="24"/>
          <w:szCs w:val="24"/>
        </w:rPr>
      </w:pPr>
      <w:r>
        <w:rPr>
          <w:b/>
          <w:sz w:val="24"/>
          <w:szCs w:val="24"/>
        </w:rPr>
        <w:br w:type="page"/>
      </w:r>
    </w:p>
    <w:p w:rsidR="00D84980" w:rsidRPr="00B5292E" w:rsidRDefault="00D84980" w:rsidP="00D84980">
      <w:pPr>
        <w:pBdr>
          <w:top w:val="single" w:sz="12" w:space="1" w:color="A6A6A6" w:themeColor="background1" w:themeShade="A6"/>
        </w:pBdr>
        <w:spacing w:after="0" w:line="240" w:lineRule="auto"/>
        <w:rPr>
          <w:b/>
          <w:sz w:val="24"/>
          <w:szCs w:val="24"/>
        </w:rPr>
      </w:pPr>
      <w:r w:rsidRPr="00B5292E">
        <w:rPr>
          <w:b/>
          <w:sz w:val="24"/>
          <w:szCs w:val="24"/>
        </w:rPr>
        <w:lastRenderedPageBreak/>
        <w:t>APPENDIX A:</w:t>
      </w:r>
      <w:r w:rsidR="003B6EE5" w:rsidRPr="00B5292E">
        <w:rPr>
          <w:b/>
          <w:sz w:val="24"/>
          <w:szCs w:val="24"/>
        </w:rPr>
        <w:t xml:space="preserve"> PROJECT </w:t>
      </w:r>
      <w:r w:rsidR="009970E3">
        <w:rPr>
          <w:b/>
          <w:sz w:val="24"/>
          <w:szCs w:val="24"/>
        </w:rPr>
        <w:t>MEMBERSHIP</w:t>
      </w:r>
    </w:p>
    <w:p w:rsidR="00D84980" w:rsidRDefault="00D84980" w:rsidP="00D84980">
      <w:pPr>
        <w:pBdr>
          <w:top w:val="single" w:sz="12" w:space="1" w:color="A6A6A6" w:themeColor="background1" w:themeShade="A6"/>
        </w:pBdr>
        <w:spacing w:after="0" w:line="240" w:lineRule="auto"/>
        <w:rPr>
          <w:b/>
          <w:color w:val="365F91" w:themeColor="accent1" w:themeShade="BF"/>
          <w:sz w:val="24"/>
          <w:szCs w:val="24"/>
        </w:rPr>
      </w:pPr>
    </w:p>
    <w:tbl>
      <w:tblPr>
        <w:tblStyle w:val="TableGrid"/>
        <w:tblW w:w="0" w:type="auto"/>
        <w:tblLook w:val="04A0" w:firstRow="1" w:lastRow="0" w:firstColumn="1" w:lastColumn="0" w:noHBand="0" w:noVBand="1"/>
      </w:tblPr>
      <w:tblGrid>
        <w:gridCol w:w="1710"/>
        <w:gridCol w:w="3957"/>
        <w:gridCol w:w="5123"/>
      </w:tblGrid>
      <w:tr w:rsidR="00585854" w:rsidRPr="0059784D" w:rsidTr="00585854">
        <w:tc>
          <w:tcPr>
            <w:tcW w:w="5667" w:type="dxa"/>
            <w:gridSpan w:val="2"/>
            <w:tcBorders>
              <w:bottom w:val="single" w:sz="18" w:space="0" w:color="C00000"/>
            </w:tcBorders>
            <w:shd w:val="clear" w:color="auto" w:fill="244061" w:themeFill="accent1" w:themeFillShade="80"/>
          </w:tcPr>
          <w:p w:rsidR="00585854" w:rsidRPr="0059784D" w:rsidRDefault="00585854" w:rsidP="00D84980">
            <w:pPr>
              <w:rPr>
                <w:b/>
                <w:sz w:val="20"/>
                <w:szCs w:val="20"/>
              </w:rPr>
            </w:pPr>
            <w:r>
              <w:rPr>
                <w:b/>
                <w:sz w:val="20"/>
                <w:szCs w:val="20"/>
              </w:rPr>
              <w:t xml:space="preserve">PROJECT </w:t>
            </w:r>
            <w:r w:rsidRPr="0059784D">
              <w:rPr>
                <w:b/>
                <w:sz w:val="20"/>
                <w:szCs w:val="20"/>
              </w:rPr>
              <w:t>TEAM</w:t>
            </w:r>
          </w:p>
        </w:tc>
        <w:tc>
          <w:tcPr>
            <w:tcW w:w="5123" w:type="dxa"/>
            <w:tcBorders>
              <w:bottom w:val="single" w:sz="18" w:space="0" w:color="C00000"/>
            </w:tcBorders>
            <w:shd w:val="clear" w:color="auto" w:fill="244061" w:themeFill="accent1" w:themeFillShade="80"/>
          </w:tcPr>
          <w:p w:rsidR="00585854" w:rsidRDefault="00585854" w:rsidP="00D84980">
            <w:pPr>
              <w:rPr>
                <w:b/>
                <w:sz w:val="20"/>
                <w:szCs w:val="20"/>
              </w:rPr>
            </w:pPr>
          </w:p>
        </w:tc>
      </w:tr>
      <w:tr w:rsidR="00585854" w:rsidRPr="0059784D" w:rsidTr="00585854">
        <w:tc>
          <w:tcPr>
            <w:tcW w:w="1710" w:type="dxa"/>
            <w:tcBorders>
              <w:top w:val="single" w:sz="18" w:space="0" w:color="C00000"/>
            </w:tcBorders>
          </w:tcPr>
          <w:p w:rsidR="00585854" w:rsidRPr="0059784D" w:rsidRDefault="00585854" w:rsidP="00585854">
            <w:pPr>
              <w:jc w:val="center"/>
              <w:rPr>
                <w:b/>
                <w:sz w:val="20"/>
                <w:szCs w:val="20"/>
              </w:rPr>
            </w:pPr>
          </w:p>
        </w:tc>
        <w:tc>
          <w:tcPr>
            <w:tcW w:w="3957" w:type="dxa"/>
            <w:tcBorders>
              <w:top w:val="single" w:sz="18" w:space="0" w:color="C00000"/>
            </w:tcBorders>
          </w:tcPr>
          <w:p w:rsidR="00585854" w:rsidRPr="0059784D" w:rsidRDefault="00585854" w:rsidP="00585854">
            <w:pPr>
              <w:jc w:val="center"/>
              <w:rPr>
                <w:b/>
                <w:sz w:val="20"/>
                <w:szCs w:val="20"/>
              </w:rPr>
            </w:pPr>
            <w:r>
              <w:rPr>
                <w:b/>
                <w:sz w:val="20"/>
                <w:szCs w:val="20"/>
              </w:rPr>
              <w:t>Name of Participant</w:t>
            </w:r>
          </w:p>
        </w:tc>
        <w:tc>
          <w:tcPr>
            <w:tcW w:w="5123" w:type="dxa"/>
            <w:tcBorders>
              <w:top w:val="single" w:sz="18" w:space="0" w:color="C00000"/>
            </w:tcBorders>
          </w:tcPr>
          <w:p w:rsidR="00585854" w:rsidRPr="0059784D" w:rsidRDefault="00C919C7" w:rsidP="00BC2061">
            <w:pPr>
              <w:jc w:val="center"/>
              <w:rPr>
                <w:b/>
                <w:sz w:val="20"/>
                <w:szCs w:val="20"/>
              </w:rPr>
            </w:pPr>
            <w:r>
              <w:rPr>
                <w:b/>
                <w:sz w:val="20"/>
                <w:szCs w:val="20"/>
              </w:rPr>
              <w:t>Role at the College</w:t>
            </w:r>
          </w:p>
        </w:tc>
      </w:tr>
      <w:tr w:rsidR="00585854" w:rsidRPr="0059784D" w:rsidTr="009D5737">
        <w:trPr>
          <w:trHeight w:val="432"/>
        </w:trPr>
        <w:tc>
          <w:tcPr>
            <w:tcW w:w="1710" w:type="dxa"/>
            <w:tcBorders>
              <w:top w:val="single" w:sz="18" w:space="0" w:color="C00000"/>
            </w:tcBorders>
            <w:vAlign w:val="center"/>
          </w:tcPr>
          <w:p w:rsidR="00585854" w:rsidRPr="0059784D" w:rsidRDefault="00585854" w:rsidP="009D5737">
            <w:pPr>
              <w:rPr>
                <w:b/>
                <w:sz w:val="20"/>
                <w:szCs w:val="20"/>
              </w:rPr>
            </w:pPr>
            <w:r w:rsidRPr="0059784D">
              <w:rPr>
                <w:b/>
                <w:sz w:val="20"/>
                <w:szCs w:val="20"/>
              </w:rPr>
              <w:t xml:space="preserve">Project Lead </w:t>
            </w:r>
          </w:p>
        </w:tc>
        <w:tc>
          <w:tcPr>
            <w:tcW w:w="3957" w:type="dxa"/>
            <w:tcBorders>
              <w:top w:val="single" w:sz="18" w:space="0" w:color="C00000"/>
            </w:tcBorders>
            <w:vAlign w:val="center"/>
          </w:tcPr>
          <w:p w:rsidR="00585854" w:rsidRPr="00DA33F5" w:rsidRDefault="009D5737" w:rsidP="00C553EE">
            <w:pPr>
              <w:rPr>
                <w:b/>
                <w:sz w:val="20"/>
                <w:szCs w:val="20"/>
              </w:rPr>
            </w:pPr>
            <w:r>
              <w:rPr>
                <w:b/>
                <w:sz w:val="20"/>
                <w:szCs w:val="20"/>
              </w:rPr>
              <w:t>Cheryl Sears</w:t>
            </w:r>
          </w:p>
        </w:tc>
        <w:tc>
          <w:tcPr>
            <w:tcW w:w="5123" w:type="dxa"/>
            <w:tcBorders>
              <w:top w:val="single" w:sz="18" w:space="0" w:color="C00000"/>
            </w:tcBorders>
            <w:vAlign w:val="center"/>
          </w:tcPr>
          <w:p w:rsidR="00585854" w:rsidRPr="00DA33F5" w:rsidRDefault="009D5737" w:rsidP="00C553EE">
            <w:pPr>
              <w:rPr>
                <w:b/>
                <w:sz w:val="20"/>
                <w:szCs w:val="20"/>
              </w:rPr>
            </w:pPr>
            <w:r>
              <w:rPr>
                <w:b/>
                <w:sz w:val="20"/>
                <w:szCs w:val="20"/>
              </w:rPr>
              <w:t>Director of Administrative Services</w:t>
            </w:r>
          </w:p>
        </w:tc>
      </w:tr>
      <w:tr w:rsidR="00585854" w:rsidRPr="0059784D" w:rsidTr="009D5737">
        <w:trPr>
          <w:trHeight w:val="432"/>
        </w:trPr>
        <w:tc>
          <w:tcPr>
            <w:tcW w:w="1710" w:type="dxa"/>
            <w:vAlign w:val="center"/>
          </w:tcPr>
          <w:p w:rsidR="00585854" w:rsidRPr="0059784D" w:rsidRDefault="00585854" w:rsidP="009D5737">
            <w:pPr>
              <w:rPr>
                <w:b/>
                <w:sz w:val="20"/>
                <w:szCs w:val="20"/>
              </w:rPr>
            </w:pPr>
            <w:r w:rsidRPr="0059784D">
              <w:rPr>
                <w:b/>
                <w:sz w:val="20"/>
                <w:szCs w:val="20"/>
              </w:rPr>
              <w:t>Project</w:t>
            </w:r>
            <w:r w:rsidR="008D4AFA">
              <w:rPr>
                <w:b/>
                <w:sz w:val="20"/>
                <w:szCs w:val="20"/>
              </w:rPr>
              <w:t xml:space="preserve"> Co-</w:t>
            </w:r>
            <w:r w:rsidRPr="0059784D">
              <w:rPr>
                <w:b/>
                <w:sz w:val="20"/>
                <w:szCs w:val="20"/>
              </w:rPr>
              <w:t xml:space="preserve">Lead </w:t>
            </w:r>
          </w:p>
        </w:tc>
        <w:tc>
          <w:tcPr>
            <w:tcW w:w="3957" w:type="dxa"/>
            <w:vAlign w:val="center"/>
          </w:tcPr>
          <w:p w:rsidR="00585854" w:rsidRPr="00DA33F5" w:rsidRDefault="009D5737" w:rsidP="00C553EE">
            <w:pPr>
              <w:rPr>
                <w:b/>
                <w:sz w:val="20"/>
                <w:szCs w:val="20"/>
              </w:rPr>
            </w:pPr>
            <w:proofErr w:type="spellStart"/>
            <w:r>
              <w:rPr>
                <w:b/>
                <w:sz w:val="20"/>
                <w:szCs w:val="20"/>
              </w:rPr>
              <w:t>Narine</w:t>
            </w:r>
            <w:proofErr w:type="spellEnd"/>
            <w:r>
              <w:rPr>
                <w:b/>
                <w:sz w:val="20"/>
                <w:szCs w:val="20"/>
              </w:rPr>
              <w:t xml:space="preserve"> </w:t>
            </w:r>
            <w:proofErr w:type="spellStart"/>
            <w:r>
              <w:rPr>
                <w:b/>
                <w:sz w:val="20"/>
                <w:szCs w:val="20"/>
              </w:rPr>
              <w:t>Madramootoo</w:t>
            </w:r>
            <w:proofErr w:type="spellEnd"/>
          </w:p>
        </w:tc>
        <w:tc>
          <w:tcPr>
            <w:tcW w:w="5123" w:type="dxa"/>
            <w:vAlign w:val="center"/>
          </w:tcPr>
          <w:p w:rsidR="00585854" w:rsidRPr="00DA33F5" w:rsidRDefault="009D5737" w:rsidP="00C553EE">
            <w:pPr>
              <w:rPr>
                <w:b/>
                <w:sz w:val="20"/>
                <w:szCs w:val="20"/>
              </w:rPr>
            </w:pPr>
            <w:r>
              <w:rPr>
                <w:b/>
                <w:sz w:val="20"/>
                <w:szCs w:val="20"/>
              </w:rPr>
              <w:t>Instructional Science Lab Supervisor</w:t>
            </w:r>
          </w:p>
        </w:tc>
      </w:tr>
      <w:tr w:rsidR="00585854" w:rsidRPr="0059784D" w:rsidTr="00C553EE">
        <w:trPr>
          <w:trHeight w:val="432"/>
        </w:trPr>
        <w:tc>
          <w:tcPr>
            <w:tcW w:w="1710" w:type="dxa"/>
            <w:vAlign w:val="center"/>
          </w:tcPr>
          <w:p w:rsidR="00585854" w:rsidRPr="0059784D" w:rsidRDefault="00585854" w:rsidP="00C553EE">
            <w:pPr>
              <w:rPr>
                <w:b/>
                <w:sz w:val="20"/>
                <w:szCs w:val="20"/>
              </w:rPr>
            </w:pPr>
            <w:r w:rsidRPr="0059784D">
              <w:rPr>
                <w:b/>
                <w:sz w:val="20"/>
                <w:szCs w:val="20"/>
              </w:rPr>
              <w:t>Members</w:t>
            </w:r>
          </w:p>
        </w:tc>
        <w:tc>
          <w:tcPr>
            <w:tcW w:w="3957" w:type="dxa"/>
            <w:vAlign w:val="center"/>
          </w:tcPr>
          <w:p w:rsidR="00585854" w:rsidRPr="00DA33F5" w:rsidRDefault="009D5737" w:rsidP="00C553EE">
            <w:pPr>
              <w:rPr>
                <w:b/>
                <w:sz w:val="20"/>
                <w:szCs w:val="20"/>
              </w:rPr>
            </w:pPr>
            <w:r>
              <w:rPr>
                <w:b/>
                <w:sz w:val="20"/>
                <w:szCs w:val="20"/>
              </w:rPr>
              <w:t>Don Reid</w:t>
            </w:r>
          </w:p>
        </w:tc>
        <w:tc>
          <w:tcPr>
            <w:tcW w:w="5123" w:type="dxa"/>
            <w:vAlign w:val="center"/>
          </w:tcPr>
          <w:p w:rsidR="00585854" w:rsidRPr="00DA33F5" w:rsidRDefault="009D5737" w:rsidP="00C553EE">
            <w:pPr>
              <w:rPr>
                <w:b/>
                <w:sz w:val="20"/>
                <w:szCs w:val="20"/>
              </w:rPr>
            </w:pPr>
            <w:r>
              <w:rPr>
                <w:b/>
                <w:sz w:val="20"/>
                <w:szCs w:val="20"/>
              </w:rPr>
              <w:t>Printing Services Supervisor</w:t>
            </w:r>
          </w:p>
        </w:tc>
      </w:tr>
      <w:tr w:rsidR="00585854" w:rsidRPr="0059784D" w:rsidTr="00C553EE">
        <w:trPr>
          <w:trHeight w:val="432"/>
        </w:trPr>
        <w:tc>
          <w:tcPr>
            <w:tcW w:w="1710" w:type="dxa"/>
            <w:vAlign w:val="center"/>
          </w:tcPr>
          <w:p w:rsidR="00585854" w:rsidRPr="0059784D" w:rsidRDefault="00585854" w:rsidP="00C553EE">
            <w:pPr>
              <w:rPr>
                <w:b/>
                <w:sz w:val="20"/>
                <w:szCs w:val="20"/>
              </w:rPr>
            </w:pPr>
          </w:p>
        </w:tc>
        <w:tc>
          <w:tcPr>
            <w:tcW w:w="3957" w:type="dxa"/>
            <w:vAlign w:val="center"/>
          </w:tcPr>
          <w:p w:rsidR="00585854" w:rsidRPr="00DA33F5" w:rsidRDefault="00035236" w:rsidP="00C553EE">
            <w:pPr>
              <w:rPr>
                <w:b/>
                <w:sz w:val="20"/>
                <w:szCs w:val="20"/>
              </w:rPr>
            </w:pPr>
            <w:r>
              <w:rPr>
                <w:b/>
                <w:sz w:val="20"/>
                <w:szCs w:val="20"/>
              </w:rPr>
              <w:t>Glenn Jakes</w:t>
            </w:r>
          </w:p>
        </w:tc>
        <w:tc>
          <w:tcPr>
            <w:tcW w:w="5123" w:type="dxa"/>
            <w:vAlign w:val="center"/>
          </w:tcPr>
          <w:p w:rsidR="00585854" w:rsidRPr="00DA33F5" w:rsidRDefault="009D5737" w:rsidP="00C553EE">
            <w:pPr>
              <w:rPr>
                <w:b/>
                <w:sz w:val="20"/>
                <w:szCs w:val="20"/>
              </w:rPr>
            </w:pPr>
            <w:r w:rsidRPr="009D5737">
              <w:rPr>
                <w:b/>
                <w:sz w:val="20"/>
                <w:szCs w:val="20"/>
              </w:rPr>
              <w:t>Faculty – Earth Science</w:t>
            </w:r>
          </w:p>
        </w:tc>
      </w:tr>
      <w:tr w:rsidR="00B96F47" w:rsidRPr="0059784D" w:rsidTr="00C553EE">
        <w:trPr>
          <w:trHeight w:val="432"/>
        </w:trPr>
        <w:tc>
          <w:tcPr>
            <w:tcW w:w="1710" w:type="dxa"/>
            <w:vAlign w:val="center"/>
          </w:tcPr>
          <w:p w:rsidR="00B96F47" w:rsidRPr="0059784D" w:rsidRDefault="00B96F47" w:rsidP="00C553EE">
            <w:pPr>
              <w:rPr>
                <w:b/>
                <w:sz w:val="20"/>
                <w:szCs w:val="20"/>
              </w:rPr>
            </w:pPr>
          </w:p>
        </w:tc>
        <w:tc>
          <w:tcPr>
            <w:tcW w:w="3957" w:type="dxa"/>
            <w:vAlign w:val="center"/>
          </w:tcPr>
          <w:p w:rsidR="00B96F47" w:rsidRPr="00DA33F5" w:rsidRDefault="00B96F47" w:rsidP="00C553EE">
            <w:pPr>
              <w:rPr>
                <w:b/>
                <w:sz w:val="20"/>
                <w:szCs w:val="20"/>
              </w:rPr>
            </w:pPr>
          </w:p>
        </w:tc>
        <w:tc>
          <w:tcPr>
            <w:tcW w:w="5123" w:type="dxa"/>
            <w:vAlign w:val="center"/>
          </w:tcPr>
          <w:p w:rsidR="00B96F47" w:rsidRPr="00DA33F5" w:rsidRDefault="009D5737" w:rsidP="00C553EE">
            <w:pPr>
              <w:rPr>
                <w:b/>
                <w:sz w:val="20"/>
                <w:szCs w:val="20"/>
              </w:rPr>
            </w:pPr>
            <w:r w:rsidRPr="009D5737">
              <w:rPr>
                <w:b/>
                <w:sz w:val="20"/>
                <w:szCs w:val="20"/>
              </w:rPr>
              <w:t>Faculty – Natural Resources</w:t>
            </w:r>
          </w:p>
        </w:tc>
      </w:tr>
      <w:tr w:rsidR="00B96F47" w:rsidRPr="0059784D" w:rsidTr="00C553EE">
        <w:trPr>
          <w:trHeight w:val="432"/>
        </w:trPr>
        <w:tc>
          <w:tcPr>
            <w:tcW w:w="1710" w:type="dxa"/>
            <w:vAlign w:val="center"/>
          </w:tcPr>
          <w:p w:rsidR="00B96F47" w:rsidRPr="0059784D" w:rsidRDefault="00B96F47" w:rsidP="00C553EE">
            <w:pPr>
              <w:rPr>
                <w:b/>
                <w:sz w:val="20"/>
                <w:szCs w:val="20"/>
              </w:rPr>
            </w:pPr>
          </w:p>
        </w:tc>
        <w:tc>
          <w:tcPr>
            <w:tcW w:w="3957" w:type="dxa"/>
            <w:vAlign w:val="center"/>
          </w:tcPr>
          <w:p w:rsidR="00B96F47" w:rsidRPr="00DA33F5" w:rsidRDefault="009D5737" w:rsidP="00C553EE">
            <w:pPr>
              <w:rPr>
                <w:b/>
                <w:sz w:val="20"/>
                <w:szCs w:val="20"/>
              </w:rPr>
            </w:pPr>
            <w:r w:rsidRPr="009D5737">
              <w:rPr>
                <w:b/>
                <w:sz w:val="20"/>
                <w:szCs w:val="20"/>
              </w:rPr>
              <w:t xml:space="preserve">Matthew </w:t>
            </w:r>
            <w:proofErr w:type="spellStart"/>
            <w:r w:rsidRPr="009D5737">
              <w:rPr>
                <w:b/>
                <w:sz w:val="20"/>
                <w:szCs w:val="20"/>
              </w:rPr>
              <w:t>Blevis</w:t>
            </w:r>
            <w:proofErr w:type="spellEnd"/>
          </w:p>
        </w:tc>
        <w:tc>
          <w:tcPr>
            <w:tcW w:w="5123" w:type="dxa"/>
            <w:vAlign w:val="center"/>
          </w:tcPr>
          <w:p w:rsidR="00B96F47" w:rsidRPr="00DA33F5" w:rsidRDefault="009D5737" w:rsidP="00C553EE">
            <w:pPr>
              <w:rPr>
                <w:b/>
                <w:sz w:val="20"/>
                <w:szCs w:val="20"/>
              </w:rPr>
            </w:pPr>
            <w:r w:rsidRPr="009D5737">
              <w:rPr>
                <w:b/>
                <w:sz w:val="20"/>
                <w:szCs w:val="20"/>
              </w:rPr>
              <w:t>Campus Operations Supervisor</w:t>
            </w:r>
          </w:p>
        </w:tc>
      </w:tr>
      <w:tr w:rsidR="00B96F47" w:rsidRPr="0059784D" w:rsidTr="00C553EE">
        <w:trPr>
          <w:trHeight w:val="432"/>
        </w:trPr>
        <w:tc>
          <w:tcPr>
            <w:tcW w:w="1710" w:type="dxa"/>
            <w:vAlign w:val="center"/>
          </w:tcPr>
          <w:p w:rsidR="00B96F47" w:rsidRPr="0059784D" w:rsidRDefault="00B96F47" w:rsidP="00C553EE">
            <w:pPr>
              <w:rPr>
                <w:b/>
                <w:sz w:val="20"/>
                <w:szCs w:val="20"/>
              </w:rPr>
            </w:pPr>
          </w:p>
        </w:tc>
        <w:tc>
          <w:tcPr>
            <w:tcW w:w="3957" w:type="dxa"/>
            <w:vAlign w:val="center"/>
          </w:tcPr>
          <w:p w:rsidR="00B96F47" w:rsidRPr="00DA33F5" w:rsidRDefault="00035236" w:rsidP="00C553EE">
            <w:pPr>
              <w:rPr>
                <w:b/>
                <w:sz w:val="20"/>
                <w:szCs w:val="20"/>
              </w:rPr>
            </w:pPr>
            <w:r>
              <w:rPr>
                <w:b/>
                <w:sz w:val="20"/>
                <w:szCs w:val="20"/>
              </w:rPr>
              <w:t xml:space="preserve">Cielo </w:t>
            </w:r>
            <w:proofErr w:type="spellStart"/>
            <w:r>
              <w:rPr>
                <w:b/>
                <w:sz w:val="20"/>
                <w:szCs w:val="20"/>
              </w:rPr>
              <w:t>Sichi</w:t>
            </w:r>
            <w:proofErr w:type="spellEnd"/>
          </w:p>
        </w:tc>
        <w:tc>
          <w:tcPr>
            <w:tcW w:w="5123" w:type="dxa"/>
            <w:vAlign w:val="center"/>
          </w:tcPr>
          <w:p w:rsidR="00B96F47" w:rsidRPr="00DA33F5" w:rsidRDefault="009D5737" w:rsidP="00C553EE">
            <w:pPr>
              <w:rPr>
                <w:b/>
                <w:sz w:val="20"/>
                <w:szCs w:val="20"/>
              </w:rPr>
            </w:pPr>
            <w:r w:rsidRPr="009D5737">
              <w:rPr>
                <w:b/>
                <w:sz w:val="20"/>
                <w:szCs w:val="20"/>
              </w:rPr>
              <w:t>Faculty - Horticulture</w:t>
            </w:r>
          </w:p>
        </w:tc>
      </w:tr>
      <w:tr w:rsidR="00B96F47" w:rsidRPr="0059784D" w:rsidTr="00C553EE">
        <w:trPr>
          <w:trHeight w:val="432"/>
        </w:trPr>
        <w:tc>
          <w:tcPr>
            <w:tcW w:w="1710" w:type="dxa"/>
            <w:vAlign w:val="center"/>
          </w:tcPr>
          <w:p w:rsidR="00B96F47" w:rsidRPr="0059784D" w:rsidRDefault="00B96F47" w:rsidP="00C553EE">
            <w:pPr>
              <w:rPr>
                <w:b/>
                <w:sz w:val="20"/>
                <w:szCs w:val="20"/>
              </w:rPr>
            </w:pPr>
          </w:p>
        </w:tc>
        <w:tc>
          <w:tcPr>
            <w:tcW w:w="3957" w:type="dxa"/>
            <w:vAlign w:val="center"/>
          </w:tcPr>
          <w:p w:rsidR="00B96F47" w:rsidRPr="00DA33F5" w:rsidRDefault="009D5737" w:rsidP="00C553EE">
            <w:pPr>
              <w:rPr>
                <w:b/>
                <w:sz w:val="20"/>
                <w:szCs w:val="20"/>
              </w:rPr>
            </w:pPr>
            <w:r w:rsidRPr="009D5737">
              <w:rPr>
                <w:b/>
                <w:sz w:val="20"/>
                <w:szCs w:val="20"/>
              </w:rPr>
              <w:t>Anita Singh</w:t>
            </w:r>
          </w:p>
        </w:tc>
        <w:tc>
          <w:tcPr>
            <w:tcW w:w="5123" w:type="dxa"/>
            <w:vAlign w:val="center"/>
          </w:tcPr>
          <w:p w:rsidR="00B96F47" w:rsidRPr="00DA33F5" w:rsidRDefault="009D5737" w:rsidP="00C553EE">
            <w:pPr>
              <w:rPr>
                <w:b/>
                <w:sz w:val="20"/>
                <w:szCs w:val="20"/>
              </w:rPr>
            </w:pPr>
            <w:r w:rsidRPr="009D5737">
              <w:rPr>
                <w:b/>
                <w:sz w:val="20"/>
                <w:szCs w:val="20"/>
              </w:rPr>
              <w:t>DO Director of General Services</w:t>
            </w:r>
          </w:p>
        </w:tc>
      </w:tr>
      <w:tr w:rsidR="00585854" w:rsidRPr="0059784D" w:rsidTr="00C553EE">
        <w:trPr>
          <w:trHeight w:val="432"/>
        </w:trPr>
        <w:tc>
          <w:tcPr>
            <w:tcW w:w="1710" w:type="dxa"/>
            <w:vAlign w:val="center"/>
          </w:tcPr>
          <w:p w:rsidR="00585854" w:rsidRPr="0059784D" w:rsidRDefault="00585854" w:rsidP="00C553EE">
            <w:pPr>
              <w:rPr>
                <w:b/>
                <w:sz w:val="20"/>
                <w:szCs w:val="20"/>
              </w:rPr>
            </w:pPr>
          </w:p>
        </w:tc>
        <w:tc>
          <w:tcPr>
            <w:tcW w:w="3957" w:type="dxa"/>
            <w:vAlign w:val="center"/>
          </w:tcPr>
          <w:p w:rsidR="00585854" w:rsidRPr="00DA33F5" w:rsidRDefault="009D5737" w:rsidP="00C553EE">
            <w:pPr>
              <w:rPr>
                <w:b/>
                <w:sz w:val="20"/>
                <w:szCs w:val="20"/>
              </w:rPr>
            </w:pPr>
            <w:r w:rsidRPr="009D5737">
              <w:rPr>
                <w:b/>
                <w:sz w:val="20"/>
                <w:szCs w:val="20"/>
              </w:rPr>
              <w:t>Dawn Benjamin</w:t>
            </w:r>
          </w:p>
        </w:tc>
        <w:tc>
          <w:tcPr>
            <w:tcW w:w="5123" w:type="dxa"/>
            <w:vAlign w:val="center"/>
          </w:tcPr>
          <w:p w:rsidR="00585854" w:rsidRPr="00DA33F5" w:rsidRDefault="009D5737" w:rsidP="00C553EE">
            <w:pPr>
              <w:rPr>
                <w:b/>
                <w:sz w:val="20"/>
                <w:szCs w:val="20"/>
              </w:rPr>
            </w:pPr>
            <w:r w:rsidRPr="009D5737">
              <w:rPr>
                <w:b/>
                <w:sz w:val="20"/>
                <w:szCs w:val="20"/>
              </w:rPr>
              <w:t>ARC Head Groundskeeper</w:t>
            </w:r>
          </w:p>
        </w:tc>
      </w:tr>
      <w:tr w:rsidR="00585854" w:rsidRPr="0059784D" w:rsidTr="00C553EE">
        <w:trPr>
          <w:trHeight w:val="432"/>
        </w:trPr>
        <w:tc>
          <w:tcPr>
            <w:tcW w:w="1710" w:type="dxa"/>
            <w:vAlign w:val="center"/>
          </w:tcPr>
          <w:p w:rsidR="00585854" w:rsidRPr="0059784D" w:rsidRDefault="00585854" w:rsidP="00C553EE">
            <w:pPr>
              <w:rPr>
                <w:b/>
                <w:sz w:val="20"/>
                <w:szCs w:val="20"/>
              </w:rPr>
            </w:pPr>
          </w:p>
        </w:tc>
        <w:tc>
          <w:tcPr>
            <w:tcW w:w="3957" w:type="dxa"/>
            <w:vAlign w:val="center"/>
          </w:tcPr>
          <w:p w:rsidR="00585854" w:rsidRPr="00DA33F5" w:rsidRDefault="009D5737" w:rsidP="00C553EE">
            <w:pPr>
              <w:rPr>
                <w:b/>
                <w:sz w:val="20"/>
                <w:szCs w:val="20"/>
              </w:rPr>
            </w:pPr>
            <w:r w:rsidRPr="009D5737">
              <w:rPr>
                <w:b/>
                <w:sz w:val="20"/>
                <w:szCs w:val="20"/>
              </w:rPr>
              <w:t>Santa Singh</w:t>
            </w:r>
          </w:p>
        </w:tc>
        <w:tc>
          <w:tcPr>
            <w:tcW w:w="5123" w:type="dxa"/>
            <w:vAlign w:val="center"/>
          </w:tcPr>
          <w:p w:rsidR="00585854" w:rsidRPr="00DA33F5" w:rsidRDefault="009D5737" w:rsidP="00C553EE">
            <w:pPr>
              <w:rPr>
                <w:b/>
                <w:sz w:val="20"/>
                <w:szCs w:val="20"/>
              </w:rPr>
            </w:pPr>
            <w:r w:rsidRPr="009D5737">
              <w:rPr>
                <w:b/>
                <w:sz w:val="20"/>
                <w:szCs w:val="20"/>
              </w:rPr>
              <w:t>Aramark Representative</w:t>
            </w:r>
            <w:r>
              <w:rPr>
                <w:b/>
                <w:sz w:val="20"/>
                <w:szCs w:val="20"/>
              </w:rPr>
              <w:t xml:space="preserve"> (External)</w:t>
            </w:r>
          </w:p>
        </w:tc>
      </w:tr>
      <w:tr w:rsidR="00585854" w:rsidRPr="0059784D" w:rsidTr="00C553EE">
        <w:trPr>
          <w:trHeight w:val="432"/>
        </w:trPr>
        <w:tc>
          <w:tcPr>
            <w:tcW w:w="1710" w:type="dxa"/>
            <w:vAlign w:val="center"/>
          </w:tcPr>
          <w:p w:rsidR="00585854" w:rsidRPr="0059784D" w:rsidRDefault="00585854" w:rsidP="00C553EE">
            <w:pPr>
              <w:rPr>
                <w:b/>
                <w:sz w:val="20"/>
                <w:szCs w:val="20"/>
              </w:rPr>
            </w:pPr>
          </w:p>
        </w:tc>
        <w:tc>
          <w:tcPr>
            <w:tcW w:w="3957" w:type="dxa"/>
            <w:vAlign w:val="center"/>
          </w:tcPr>
          <w:p w:rsidR="00585854" w:rsidRPr="00DA33F5" w:rsidRDefault="009D5737" w:rsidP="00C553EE">
            <w:pPr>
              <w:rPr>
                <w:b/>
                <w:sz w:val="20"/>
                <w:szCs w:val="20"/>
              </w:rPr>
            </w:pPr>
            <w:r w:rsidRPr="009D5737">
              <w:rPr>
                <w:b/>
                <w:sz w:val="20"/>
                <w:szCs w:val="20"/>
              </w:rPr>
              <w:t>Angela Milano</w:t>
            </w:r>
          </w:p>
        </w:tc>
        <w:tc>
          <w:tcPr>
            <w:tcW w:w="5123" w:type="dxa"/>
            <w:vAlign w:val="center"/>
          </w:tcPr>
          <w:p w:rsidR="00585854" w:rsidRPr="00DA33F5" w:rsidRDefault="009D5737" w:rsidP="00C553EE">
            <w:pPr>
              <w:rPr>
                <w:b/>
                <w:sz w:val="20"/>
                <w:szCs w:val="20"/>
              </w:rPr>
            </w:pPr>
            <w:r w:rsidRPr="009D5737">
              <w:rPr>
                <w:b/>
                <w:sz w:val="20"/>
                <w:szCs w:val="20"/>
              </w:rPr>
              <w:t>Dean, Fine Arts</w:t>
            </w:r>
          </w:p>
        </w:tc>
      </w:tr>
      <w:tr w:rsidR="00585854" w:rsidRPr="0059784D" w:rsidTr="00C553EE">
        <w:trPr>
          <w:trHeight w:val="432"/>
        </w:trPr>
        <w:tc>
          <w:tcPr>
            <w:tcW w:w="1710" w:type="dxa"/>
            <w:vAlign w:val="center"/>
          </w:tcPr>
          <w:p w:rsidR="00585854" w:rsidRPr="0059784D" w:rsidRDefault="00585854" w:rsidP="00C553EE">
            <w:pPr>
              <w:rPr>
                <w:b/>
                <w:sz w:val="20"/>
                <w:szCs w:val="20"/>
              </w:rPr>
            </w:pPr>
          </w:p>
        </w:tc>
        <w:tc>
          <w:tcPr>
            <w:tcW w:w="3957" w:type="dxa"/>
            <w:vAlign w:val="center"/>
          </w:tcPr>
          <w:p w:rsidR="00585854" w:rsidRPr="00DA33F5" w:rsidRDefault="009D5737" w:rsidP="00C553EE">
            <w:pPr>
              <w:rPr>
                <w:b/>
                <w:sz w:val="20"/>
                <w:szCs w:val="20"/>
              </w:rPr>
            </w:pPr>
            <w:r w:rsidRPr="009D5737">
              <w:rPr>
                <w:b/>
                <w:sz w:val="20"/>
                <w:szCs w:val="20"/>
              </w:rPr>
              <w:t>Brett Sawyer</w:t>
            </w:r>
          </w:p>
        </w:tc>
        <w:tc>
          <w:tcPr>
            <w:tcW w:w="5123" w:type="dxa"/>
            <w:vAlign w:val="center"/>
          </w:tcPr>
          <w:p w:rsidR="00585854" w:rsidRPr="00DA33F5" w:rsidRDefault="009D5737" w:rsidP="00C553EE">
            <w:pPr>
              <w:rPr>
                <w:b/>
                <w:sz w:val="20"/>
                <w:szCs w:val="20"/>
              </w:rPr>
            </w:pPr>
            <w:r>
              <w:rPr>
                <w:b/>
                <w:sz w:val="20"/>
                <w:szCs w:val="20"/>
              </w:rPr>
              <w:t>Student Life Supervisor</w:t>
            </w:r>
          </w:p>
        </w:tc>
      </w:tr>
      <w:tr w:rsidR="00585854" w:rsidRPr="0059784D" w:rsidTr="00C553EE">
        <w:trPr>
          <w:trHeight w:val="432"/>
        </w:trPr>
        <w:tc>
          <w:tcPr>
            <w:tcW w:w="1710" w:type="dxa"/>
            <w:vAlign w:val="center"/>
          </w:tcPr>
          <w:p w:rsidR="00585854" w:rsidRPr="0059784D" w:rsidRDefault="00585854" w:rsidP="00C553EE">
            <w:pPr>
              <w:rPr>
                <w:b/>
                <w:sz w:val="20"/>
                <w:szCs w:val="20"/>
              </w:rPr>
            </w:pPr>
          </w:p>
        </w:tc>
        <w:tc>
          <w:tcPr>
            <w:tcW w:w="3957" w:type="dxa"/>
            <w:vAlign w:val="center"/>
          </w:tcPr>
          <w:p w:rsidR="00585854" w:rsidRPr="00DA33F5" w:rsidRDefault="00585854" w:rsidP="00C553EE">
            <w:pPr>
              <w:rPr>
                <w:b/>
                <w:sz w:val="20"/>
                <w:szCs w:val="20"/>
              </w:rPr>
            </w:pPr>
          </w:p>
        </w:tc>
        <w:tc>
          <w:tcPr>
            <w:tcW w:w="5123" w:type="dxa"/>
            <w:vAlign w:val="center"/>
          </w:tcPr>
          <w:p w:rsidR="00585854" w:rsidRPr="00DA33F5" w:rsidRDefault="00585854" w:rsidP="00C553EE">
            <w:pPr>
              <w:rPr>
                <w:b/>
                <w:sz w:val="20"/>
                <w:szCs w:val="20"/>
              </w:rPr>
            </w:pPr>
          </w:p>
        </w:tc>
      </w:tr>
      <w:tr w:rsidR="00585854" w:rsidRPr="0059784D" w:rsidTr="00C553EE">
        <w:trPr>
          <w:trHeight w:val="432"/>
        </w:trPr>
        <w:tc>
          <w:tcPr>
            <w:tcW w:w="1710" w:type="dxa"/>
            <w:vAlign w:val="center"/>
          </w:tcPr>
          <w:p w:rsidR="00585854" w:rsidRPr="0059784D" w:rsidRDefault="00B96F47" w:rsidP="00C553EE">
            <w:pPr>
              <w:rPr>
                <w:b/>
                <w:sz w:val="20"/>
                <w:szCs w:val="20"/>
              </w:rPr>
            </w:pPr>
            <w:r>
              <w:rPr>
                <w:b/>
                <w:sz w:val="20"/>
                <w:szCs w:val="20"/>
              </w:rPr>
              <w:t>Note Taker</w:t>
            </w:r>
          </w:p>
        </w:tc>
        <w:tc>
          <w:tcPr>
            <w:tcW w:w="3957" w:type="dxa"/>
            <w:vAlign w:val="center"/>
          </w:tcPr>
          <w:p w:rsidR="00585854" w:rsidRPr="009D5737" w:rsidRDefault="009D5737" w:rsidP="00C553EE">
            <w:pPr>
              <w:rPr>
                <w:b/>
                <w:sz w:val="20"/>
                <w:szCs w:val="20"/>
              </w:rPr>
            </w:pPr>
            <w:r w:rsidRPr="009D5737">
              <w:rPr>
                <w:b/>
                <w:color w:val="000000"/>
                <w:sz w:val="20"/>
                <w:szCs w:val="20"/>
              </w:rPr>
              <w:t>Annaliese Pennel</w:t>
            </w:r>
            <w:r w:rsidR="00035236">
              <w:rPr>
                <w:b/>
                <w:color w:val="000000"/>
                <w:sz w:val="20"/>
                <w:szCs w:val="20"/>
              </w:rPr>
              <w:t>l</w:t>
            </w:r>
            <w:bookmarkStart w:id="0" w:name="_GoBack"/>
            <w:bookmarkEnd w:id="0"/>
          </w:p>
        </w:tc>
        <w:tc>
          <w:tcPr>
            <w:tcW w:w="5123" w:type="dxa"/>
            <w:vAlign w:val="center"/>
          </w:tcPr>
          <w:p w:rsidR="00585854" w:rsidRPr="009D5737" w:rsidRDefault="009D5737" w:rsidP="00C553EE">
            <w:pPr>
              <w:rPr>
                <w:b/>
                <w:sz w:val="20"/>
                <w:szCs w:val="20"/>
              </w:rPr>
            </w:pPr>
            <w:r w:rsidRPr="009D5737">
              <w:rPr>
                <w:b/>
                <w:color w:val="000000"/>
                <w:sz w:val="20"/>
                <w:szCs w:val="20"/>
              </w:rPr>
              <w:t>Administrative Assistant I, Operations</w:t>
            </w:r>
          </w:p>
        </w:tc>
      </w:tr>
    </w:tbl>
    <w:p w:rsidR="009B3FF1" w:rsidRDefault="009B3FF1" w:rsidP="00D84980">
      <w:pPr>
        <w:pBdr>
          <w:top w:val="single" w:sz="12" w:space="1" w:color="A6A6A6" w:themeColor="background1" w:themeShade="A6"/>
        </w:pBdr>
        <w:spacing w:after="0" w:line="240" w:lineRule="auto"/>
        <w:rPr>
          <w:b/>
          <w:sz w:val="24"/>
          <w:szCs w:val="24"/>
        </w:rPr>
      </w:pPr>
    </w:p>
    <w:p w:rsidR="008A1A06" w:rsidRDefault="008A1A06" w:rsidP="00D84980">
      <w:pPr>
        <w:pBdr>
          <w:top w:val="single" w:sz="12" w:space="1" w:color="A6A6A6" w:themeColor="background1" w:themeShade="A6"/>
        </w:pBdr>
        <w:spacing w:after="0" w:line="240" w:lineRule="auto"/>
        <w:rPr>
          <w:b/>
          <w:sz w:val="24"/>
          <w:szCs w:val="24"/>
        </w:rPr>
      </w:pPr>
    </w:p>
    <w:tbl>
      <w:tblPr>
        <w:tblStyle w:val="TableGrid"/>
        <w:tblW w:w="0" w:type="auto"/>
        <w:tblLook w:val="04A0" w:firstRow="1" w:lastRow="0" w:firstColumn="1" w:lastColumn="0" w:noHBand="0" w:noVBand="1"/>
      </w:tblPr>
      <w:tblGrid>
        <w:gridCol w:w="2515"/>
        <w:gridCol w:w="8275"/>
      </w:tblGrid>
      <w:tr w:rsidR="00044007" w:rsidRPr="0059784D" w:rsidTr="006A205C">
        <w:tc>
          <w:tcPr>
            <w:tcW w:w="10790" w:type="dxa"/>
            <w:gridSpan w:val="2"/>
            <w:tcBorders>
              <w:bottom w:val="single" w:sz="18" w:space="0" w:color="C00000"/>
            </w:tcBorders>
            <w:shd w:val="clear" w:color="auto" w:fill="244061" w:themeFill="accent1" w:themeFillShade="80"/>
          </w:tcPr>
          <w:p w:rsidR="00044007" w:rsidRPr="0059784D" w:rsidRDefault="00044007" w:rsidP="00044007">
            <w:pPr>
              <w:rPr>
                <w:b/>
                <w:sz w:val="20"/>
                <w:szCs w:val="20"/>
              </w:rPr>
            </w:pPr>
            <w:r w:rsidRPr="0059784D">
              <w:rPr>
                <w:b/>
                <w:sz w:val="20"/>
                <w:szCs w:val="20"/>
              </w:rPr>
              <w:t xml:space="preserve">OTHER ROLES </w:t>
            </w:r>
          </w:p>
        </w:tc>
      </w:tr>
      <w:tr w:rsidR="00044007" w:rsidRPr="0059784D" w:rsidTr="00C553EE">
        <w:trPr>
          <w:trHeight w:val="432"/>
        </w:trPr>
        <w:tc>
          <w:tcPr>
            <w:tcW w:w="2515" w:type="dxa"/>
          </w:tcPr>
          <w:p w:rsidR="00044007" w:rsidRPr="0059784D" w:rsidRDefault="00044007" w:rsidP="006A205C">
            <w:pPr>
              <w:rPr>
                <w:b/>
                <w:sz w:val="20"/>
                <w:szCs w:val="20"/>
              </w:rPr>
            </w:pPr>
            <w:r w:rsidRPr="0059784D">
              <w:rPr>
                <w:b/>
                <w:sz w:val="20"/>
                <w:szCs w:val="20"/>
              </w:rPr>
              <w:t>Project Steward*</w:t>
            </w:r>
          </w:p>
        </w:tc>
        <w:tc>
          <w:tcPr>
            <w:tcW w:w="8275" w:type="dxa"/>
          </w:tcPr>
          <w:p w:rsidR="00044007" w:rsidRPr="00DA33F5" w:rsidRDefault="00044007" w:rsidP="006A205C">
            <w:pPr>
              <w:rPr>
                <w:b/>
                <w:sz w:val="20"/>
                <w:szCs w:val="20"/>
              </w:rPr>
            </w:pPr>
          </w:p>
        </w:tc>
      </w:tr>
      <w:tr w:rsidR="00044007" w:rsidRPr="0059784D" w:rsidTr="00C553EE">
        <w:trPr>
          <w:trHeight w:val="432"/>
        </w:trPr>
        <w:tc>
          <w:tcPr>
            <w:tcW w:w="2515" w:type="dxa"/>
          </w:tcPr>
          <w:p w:rsidR="00044007" w:rsidRPr="0059784D" w:rsidRDefault="00044007" w:rsidP="006A205C">
            <w:pPr>
              <w:rPr>
                <w:b/>
                <w:sz w:val="20"/>
                <w:szCs w:val="20"/>
              </w:rPr>
            </w:pPr>
            <w:r w:rsidRPr="0059784D">
              <w:rPr>
                <w:b/>
                <w:sz w:val="20"/>
                <w:szCs w:val="20"/>
              </w:rPr>
              <w:t>External Consultant(s)</w:t>
            </w:r>
          </w:p>
        </w:tc>
        <w:tc>
          <w:tcPr>
            <w:tcW w:w="8275" w:type="dxa"/>
          </w:tcPr>
          <w:p w:rsidR="00044007" w:rsidRPr="00DA33F5" w:rsidRDefault="00044007" w:rsidP="006A205C">
            <w:pPr>
              <w:rPr>
                <w:b/>
                <w:sz w:val="20"/>
                <w:szCs w:val="20"/>
              </w:rPr>
            </w:pPr>
          </w:p>
        </w:tc>
      </w:tr>
      <w:tr w:rsidR="00044007" w:rsidRPr="0059784D" w:rsidTr="00C553EE">
        <w:trPr>
          <w:trHeight w:val="432"/>
        </w:trPr>
        <w:tc>
          <w:tcPr>
            <w:tcW w:w="2515" w:type="dxa"/>
          </w:tcPr>
          <w:p w:rsidR="00044007" w:rsidRPr="0059784D" w:rsidRDefault="00044007" w:rsidP="006A205C">
            <w:pPr>
              <w:rPr>
                <w:b/>
                <w:sz w:val="20"/>
                <w:szCs w:val="20"/>
              </w:rPr>
            </w:pPr>
            <w:r w:rsidRPr="0059784D">
              <w:rPr>
                <w:b/>
                <w:sz w:val="20"/>
                <w:szCs w:val="20"/>
              </w:rPr>
              <w:t>Executive Sponsor</w:t>
            </w:r>
          </w:p>
          <w:p w:rsidR="00044007" w:rsidRPr="0059784D" w:rsidRDefault="00044007" w:rsidP="0019072D">
            <w:pPr>
              <w:rPr>
                <w:i/>
                <w:sz w:val="20"/>
                <w:szCs w:val="20"/>
              </w:rPr>
            </w:pPr>
            <w:r w:rsidRPr="0059784D">
              <w:rPr>
                <w:i/>
                <w:color w:val="595959" w:themeColor="text1" w:themeTint="A6"/>
                <w:sz w:val="20"/>
                <w:szCs w:val="20"/>
              </w:rPr>
              <w:t>(</w:t>
            </w:r>
            <w:r w:rsidR="0019072D">
              <w:rPr>
                <w:i/>
                <w:color w:val="595959" w:themeColor="text1" w:themeTint="A6"/>
                <w:sz w:val="20"/>
                <w:szCs w:val="20"/>
              </w:rPr>
              <w:t>high-impact</w:t>
            </w:r>
            <w:r w:rsidRPr="0059784D">
              <w:rPr>
                <w:i/>
                <w:color w:val="595959" w:themeColor="text1" w:themeTint="A6"/>
                <w:sz w:val="20"/>
                <w:szCs w:val="20"/>
              </w:rPr>
              <w:t xml:space="preserve"> projects only)</w:t>
            </w:r>
          </w:p>
        </w:tc>
        <w:tc>
          <w:tcPr>
            <w:tcW w:w="8275" w:type="dxa"/>
          </w:tcPr>
          <w:p w:rsidR="00044007" w:rsidRPr="00DA33F5" w:rsidRDefault="00044007" w:rsidP="006A205C">
            <w:pPr>
              <w:rPr>
                <w:b/>
                <w:sz w:val="20"/>
                <w:szCs w:val="20"/>
              </w:rPr>
            </w:pPr>
          </w:p>
        </w:tc>
      </w:tr>
    </w:tbl>
    <w:p w:rsidR="00BC2061" w:rsidRDefault="00044007" w:rsidP="00154C94">
      <w:pPr>
        <w:pBdr>
          <w:top w:val="single" w:sz="12" w:space="1" w:color="A6A6A6" w:themeColor="background1" w:themeShade="A6"/>
        </w:pBdr>
        <w:spacing w:after="0" w:line="240" w:lineRule="auto"/>
        <w:rPr>
          <w:sz w:val="24"/>
          <w:szCs w:val="24"/>
        </w:rPr>
      </w:pPr>
      <w:r w:rsidRPr="0059784D">
        <w:rPr>
          <w:sz w:val="20"/>
          <w:szCs w:val="24"/>
        </w:rPr>
        <w:t>*May be one of the project leads or a separate individual</w:t>
      </w:r>
    </w:p>
    <w:p w:rsidR="00BC2061" w:rsidRPr="00BC2061" w:rsidRDefault="00BC2061" w:rsidP="00BC2061">
      <w:pPr>
        <w:rPr>
          <w:sz w:val="24"/>
          <w:szCs w:val="24"/>
        </w:rPr>
      </w:pPr>
    </w:p>
    <w:p w:rsidR="00BC2061" w:rsidRPr="00BC2061" w:rsidRDefault="00BC2061" w:rsidP="00BC2061">
      <w:pPr>
        <w:rPr>
          <w:sz w:val="24"/>
          <w:szCs w:val="24"/>
        </w:rPr>
      </w:pPr>
    </w:p>
    <w:sectPr w:rsidR="00BC2061" w:rsidRPr="00BC2061" w:rsidSect="0004400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FF0" w:rsidRDefault="00F84FF0" w:rsidP="000D3329">
      <w:pPr>
        <w:spacing w:after="0" w:line="240" w:lineRule="auto"/>
      </w:pPr>
      <w:r>
        <w:separator/>
      </w:r>
    </w:p>
  </w:endnote>
  <w:endnote w:type="continuationSeparator" w:id="0">
    <w:p w:rsidR="00F84FF0" w:rsidRDefault="00F84FF0" w:rsidP="000D3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LT Std 55">
    <w:altName w:val="Calibri"/>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060133"/>
      <w:docPartObj>
        <w:docPartGallery w:val="Page Numbers (Bottom of Page)"/>
        <w:docPartUnique/>
      </w:docPartObj>
    </w:sdtPr>
    <w:sdtEndPr>
      <w:rPr>
        <w:noProof/>
        <w:sz w:val="16"/>
      </w:rPr>
    </w:sdtEndPr>
    <w:sdtContent>
      <w:p w:rsidR="00A526DB" w:rsidRPr="00C403D8" w:rsidRDefault="008F33F2" w:rsidP="00901F7C">
        <w:pPr>
          <w:pStyle w:val="Footer"/>
          <w:pBdr>
            <w:top w:val="single" w:sz="4" w:space="1" w:color="D9D9D9" w:themeColor="background1" w:themeShade="D9"/>
          </w:pBdr>
          <w:jc w:val="right"/>
          <w:rPr>
            <w:sz w:val="18"/>
          </w:rPr>
        </w:pPr>
        <w:r>
          <w:rPr>
            <w:sz w:val="16"/>
          </w:rPr>
          <w:t xml:space="preserve">2018-2019 </w:t>
        </w:r>
        <w:r w:rsidR="009D5737">
          <w:rPr>
            <w:sz w:val="16"/>
          </w:rPr>
          <w:t>Sustainability Project Charter        March 29, 2019</w:t>
        </w:r>
        <w:r w:rsidR="00901F7C" w:rsidRPr="00901F7C">
          <w:rPr>
            <w:sz w:val="14"/>
          </w:rPr>
          <w:t xml:space="preserve">          </w:t>
        </w:r>
        <w:sdt>
          <w:sdtPr>
            <w:rPr>
              <w:sz w:val="16"/>
            </w:rPr>
            <w:id w:val="337972979"/>
            <w:docPartObj>
              <w:docPartGallery w:val="Page Numbers (Bottom of Page)"/>
              <w:docPartUnique/>
            </w:docPartObj>
          </w:sdtPr>
          <w:sdtEndPr>
            <w:rPr>
              <w:color w:val="7F7F7F" w:themeColor="background1" w:themeShade="7F"/>
              <w:spacing w:val="60"/>
            </w:rPr>
          </w:sdtEndPr>
          <w:sdtContent>
            <w:r w:rsidR="00C403D8" w:rsidRPr="00901F7C">
              <w:rPr>
                <w:sz w:val="16"/>
              </w:rPr>
              <w:fldChar w:fldCharType="begin"/>
            </w:r>
            <w:r w:rsidR="00C403D8" w:rsidRPr="00901F7C">
              <w:rPr>
                <w:sz w:val="16"/>
              </w:rPr>
              <w:instrText xml:space="preserve"> PAGE   \* MERGEFORMAT </w:instrText>
            </w:r>
            <w:r w:rsidR="00C403D8" w:rsidRPr="00901F7C">
              <w:rPr>
                <w:sz w:val="16"/>
              </w:rPr>
              <w:fldChar w:fldCharType="separate"/>
            </w:r>
            <w:r w:rsidR="00AF1265">
              <w:rPr>
                <w:noProof/>
                <w:sz w:val="16"/>
              </w:rPr>
              <w:t>8</w:t>
            </w:r>
            <w:r w:rsidR="00C403D8" w:rsidRPr="00901F7C">
              <w:rPr>
                <w:noProof/>
                <w:sz w:val="16"/>
              </w:rPr>
              <w:fldChar w:fldCharType="end"/>
            </w:r>
            <w:r w:rsidR="00C403D8" w:rsidRPr="00901F7C">
              <w:rPr>
                <w:sz w:val="16"/>
              </w:rPr>
              <w:t xml:space="preserve"> | </w:t>
            </w:r>
            <w:r w:rsidR="00C403D8" w:rsidRPr="00901F7C">
              <w:rPr>
                <w:color w:val="7F7F7F" w:themeColor="background1" w:themeShade="7F"/>
                <w:spacing w:val="60"/>
                <w:sz w:val="16"/>
              </w:rPr>
              <w:t>Page</w:t>
            </w:r>
          </w:sdtContent>
        </w:sdt>
      </w:p>
    </w:sdtContent>
  </w:sdt>
  <w:p w:rsidR="00A526DB" w:rsidRDefault="00A52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FF0" w:rsidRDefault="00F84FF0" w:rsidP="000D3329">
      <w:pPr>
        <w:spacing w:after="0" w:line="240" w:lineRule="auto"/>
      </w:pPr>
      <w:r>
        <w:separator/>
      </w:r>
    </w:p>
  </w:footnote>
  <w:footnote w:type="continuationSeparator" w:id="0">
    <w:p w:rsidR="00F84FF0" w:rsidRDefault="00F84FF0" w:rsidP="000D3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CB2" w:rsidRDefault="00CA7CB2" w:rsidP="00CA7CB2">
    <w:pPr>
      <w:spacing w:after="0"/>
      <w:rPr>
        <w:b/>
        <w:color w:val="FFFFFF" w:themeColor="background1"/>
        <w:sz w:val="24"/>
        <w:szCs w:val="24"/>
      </w:rPr>
    </w:pPr>
    <w:r>
      <w:rPr>
        <w:noProof/>
      </w:rPr>
      <w:drawing>
        <wp:anchor distT="0" distB="0" distL="114300" distR="114300" simplePos="0" relativeHeight="251659264" behindDoc="0" locked="0" layoutInCell="1" allowOverlap="1" wp14:anchorId="5BAD13BA" wp14:editId="19DAB5D7">
          <wp:simplePos x="0" y="0"/>
          <wp:positionH relativeFrom="margin">
            <wp:posOffset>6345269</wp:posOffset>
          </wp:positionH>
          <wp:positionV relativeFrom="paragraph">
            <wp:posOffset>-311157</wp:posOffset>
          </wp:positionV>
          <wp:extent cx="522514" cy="52251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C_Logo_RedBlue_CMYK [Converted].png"/>
                  <pic:cNvPicPr/>
                </pic:nvPicPr>
                <pic:blipFill>
                  <a:blip r:embed="rId1">
                    <a:extLst>
                      <a:ext uri="{28A0092B-C50C-407E-A947-70E740481C1C}">
                        <a14:useLocalDpi xmlns:a14="http://schemas.microsoft.com/office/drawing/2010/main" val="0"/>
                      </a:ext>
                    </a:extLst>
                  </a:blip>
                  <a:stretch>
                    <a:fillRect/>
                  </a:stretch>
                </pic:blipFill>
                <pic:spPr>
                  <a:xfrm>
                    <a:off x="0" y="0"/>
                    <a:ext cx="522514" cy="522514"/>
                  </a:xfrm>
                  <a:prstGeom prst="rect">
                    <a:avLst/>
                  </a:prstGeom>
                </pic:spPr>
              </pic:pic>
            </a:graphicData>
          </a:graphic>
          <wp14:sizeRelH relativeFrom="page">
            <wp14:pctWidth>0</wp14:pctWidth>
          </wp14:sizeRelH>
          <wp14:sizeRelV relativeFrom="page">
            <wp14:pctHeight>0</wp14:pctHeight>
          </wp14:sizeRelV>
        </wp:anchor>
      </w:drawing>
    </w:r>
  </w:p>
  <w:p w:rsidR="00CA7CB2" w:rsidRPr="00CA7CB2" w:rsidRDefault="00CA7CB2" w:rsidP="00CA7CB2">
    <w:pPr>
      <w:shd w:val="clear" w:color="auto" w:fill="244061" w:themeFill="accent1" w:themeFillShade="80"/>
      <w:spacing w:after="0"/>
      <w:rPr>
        <w:b/>
        <w:color w:val="FFFFFF" w:themeColor="background1"/>
        <w:sz w:val="28"/>
        <w:szCs w:val="24"/>
      </w:rPr>
    </w:pPr>
    <w:r w:rsidRPr="00CA7CB2">
      <w:rPr>
        <w:b/>
        <w:color w:val="FFFFFF" w:themeColor="background1"/>
        <w:sz w:val="28"/>
        <w:szCs w:val="24"/>
      </w:rPr>
      <w:t>PROJECT CHARTER</w:t>
    </w:r>
    <w:r w:rsidRPr="00CA7CB2">
      <w:rPr>
        <w:b/>
        <w:color w:val="FFFFFF" w:themeColor="background1"/>
        <w:sz w:val="28"/>
        <w:szCs w:val="24"/>
      </w:rPr>
      <w:tab/>
    </w:r>
    <w:r w:rsidRPr="00CA7CB2">
      <w:rPr>
        <w:b/>
        <w:color w:val="FFFFFF" w:themeColor="background1"/>
        <w:sz w:val="28"/>
        <w:szCs w:val="24"/>
      </w:rPr>
      <w:tab/>
    </w:r>
    <w:r w:rsidRPr="00CA7CB2">
      <w:rPr>
        <w:b/>
        <w:color w:val="FFFFFF" w:themeColor="background1"/>
        <w:sz w:val="28"/>
        <w:szCs w:val="24"/>
      </w:rPr>
      <w:tab/>
    </w:r>
    <w:r w:rsidRPr="00CA7CB2">
      <w:rPr>
        <w:b/>
        <w:color w:val="FFFFFF" w:themeColor="background1"/>
        <w:sz w:val="28"/>
        <w:szCs w:val="24"/>
      </w:rPr>
      <w:tab/>
    </w:r>
    <w:r w:rsidRPr="00CA7CB2">
      <w:rPr>
        <w:b/>
        <w:color w:val="FFFFFF" w:themeColor="background1"/>
        <w:sz w:val="28"/>
        <w:szCs w:val="24"/>
      </w:rPr>
      <w:tab/>
      <w:t xml:space="preserve">   </w:t>
    </w:r>
    <w:r w:rsidRPr="00CA7CB2">
      <w:rPr>
        <w:b/>
        <w:color w:val="FFFFFF" w:themeColor="background1"/>
        <w:sz w:val="28"/>
        <w:szCs w:val="24"/>
      </w:rPr>
      <w:tab/>
      <w:t xml:space="preserve">     </w:t>
    </w:r>
  </w:p>
  <w:p w:rsidR="00CA7CB2" w:rsidRDefault="00CA7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76BDA"/>
    <w:multiLevelType w:val="hybridMultilevel"/>
    <w:tmpl w:val="A7387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B0128"/>
    <w:multiLevelType w:val="hybridMultilevel"/>
    <w:tmpl w:val="14B242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46077A"/>
    <w:multiLevelType w:val="hybridMultilevel"/>
    <w:tmpl w:val="F4D66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73983"/>
    <w:multiLevelType w:val="hybridMultilevel"/>
    <w:tmpl w:val="220436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17FB1"/>
    <w:multiLevelType w:val="hybridMultilevel"/>
    <w:tmpl w:val="FF68C7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0C3C6A"/>
    <w:multiLevelType w:val="hybridMultilevel"/>
    <w:tmpl w:val="9614F6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66DBF"/>
    <w:multiLevelType w:val="hybridMultilevel"/>
    <w:tmpl w:val="096A85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614E58"/>
    <w:multiLevelType w:val="hybridMultilevel"/>
    <w:tmpl w:val="BD1437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F75A61"/>
    <w:multiLevelType w:val="hybridMultilevel"/>
    <w:tmpl w:val="2B62CE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A361C8"/>
    <w:multiLevelType w:val="hybridMultilevel"/>
    <w:tmpl w:val="25FCBE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795DC7"/>
    <w:multiLevelType w:val="hybridMultilevel"/>
    <w:tmpl w:val="EE34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C04CE"/>
    <w:multiLevelType w:val="hybridMultilevel"/>
    <w:tmpl w:val="1E0881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8F34A7"/>
    <w:multiLevelType w:val="hybridMultilevel"/>
    <w:tmpl w:val="4FD88692"/>
    <w:lvl w:ilvl="0" w:tplc="54408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FD3B90"/>
    <w:multiLevelType w:val="hybridMultilevel"/>
    <w:tmpl w:val="642E9E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F1EEC"/>
    <w:multiLevelType w:val="hybridMultilevel"/>
    <w:tmpl w:val="C832BF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365213"/>
    <w:multiLevelType w:val="hybridMultilevel"/>
    <w:tmpl w:val="CD9C58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0B2697"/>
    <w:multiLevelType w:val="hybridMultilevel"/>
    <w:tmpl w:val="1A5A7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47EF8"/>
    <w:multiLevelType w:val="hybridMultilevel"/>
    <w:tmpl w:val="7A0697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A8105C"/>
    <w:multiLevelType w:val="hybridMultilevel"/>
    <w:tmpl w:val="9BC090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0373FB"/>
    <w:multiLevelType w:val="hybridMultilevel"/>
    <w:tmpl w:val="8D3A778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B0B3C"/>
    <w:multiLevelType w:val="hybridMultilevel"/>
    <w:tmpl w:val="5ACA6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2074C1"/>
    <w:multiLevelType w:val="hybridMultilevel"/>
    <w:tmpl w:val="BB58BF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2529E4"/>
    <w:multiLevelType w:val="hybridMultilevel"/>
    <w:tmpl w:val="ABAEE7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2E1657"/>
    <w:multiLevelType w:val="hybridMultilevel"/>
    <w:tmpl w:val="877643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236E48"/>
    <w:multiLevelType w:val="hybridMultilevel"/>
    <w:tmpl w:val="2C8C41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CF6220"/>
    <w:multiLevelType w:val="hybridMultilevel"/>
    <w:tmpl w:val="8F16E2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F50594"/>
    <w:multiLevelType w:val="hybridMultilevel"/>
    <w:tmpl w:val="60A4F6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921AA1"/>
    <w:multiLevelType w:val="hybridMultilevel"/>
    <w:tmpl w:val="7560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282FB4"/>
    <w:multiLevelType w:val="hybridMultilevel"/>
    <w:tmpl w:val="9936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461E31"/>
    <w:multiLevelType w:val="hybridMultilevel"/>
    <w:tmpl w:val="ED94D2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571336"/>
    <w:multiLevelType w:val="hybridMultilevel"/>
    <w:tmpl w:val="3E1E7D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4A5577"/>
    <w:multiLevelType w:val="hybridMultilevel"/>
    <w:tmpl w:val="04A6BDFC"/>
    <w:lvl w:ilvl="0" w:tplc="04090005">
      <w:start w:val="1"/>
      <w:numFmt w:val="bullet"/>
      <w:lvlText w:val=""/>
      <w:lvlJc w:val="left"/>
      <w:pPr>
        <w:ind w:left="360" w:hanging="360"/>
      </w:pPr>
      <w:rPr>
        <w:rFonts w:ascii="Wingdings" w:hAnsi="Wingdings" w:hint="default"/>
      </w:rPr>
    </w:lvl>
    <w:lvl w:ilvl="1" w:tplc="04C8F02C">
      <w:numFmt w:val="bullet"/>
      <w:lvlText w:val=""/>
      <w:lvlJc w:val="left"/>
      <w:pPr>
        <w:ind w:left="1140" w:hanging="420"/>
      </w:pPr>
      <w:rPr>
        <w:rFonts w:ascii="Symbol" w:eastAsiaTheme="minorHAnsi" w:hAnsi="Symbol" w:cstheme="minorBidi"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995EAF"/>
    <w:multiLevelType w:val="hybridMultilevel"/>
    <w:tmpl w:val="6980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232F6"/>
    <w:multiLevelType w:val="hybridMultilevel"/>
    <w:tmpl w:val="A7387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CD5213"/>
    <w:multiLevelType w:val="hybridMultilevel"/>
    <w:tmpl w:val="E96E9E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3833A8"/>
    <w:multiLevelType w:val="hybridMultilevel"/>
    <w:tmpl w:val="E0FE28C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A21371"/>
    <w:multiLevelType w:val="hybridMultilevel"/>
    <w:tmpl w:val="044AC7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0F79E4"/>
    <w:multiLevelType w:val="hybridMultilevel"/>
    <w:tmpl w:val="D55A65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842A9C"/>
    <w:multiLevelType w:val="hybridMultilevel"/>
    <w:tmpl w:val="D9507C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EE5792"/>
    <w:multiLevelType w:val="hybridMultilevel"/>
    <w:tmpl w:val="659EC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4D049E"/>
    <w:multiLevelType w:val="hybridMultilevel"/>
    <w:tmpl w:val="C832BF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CA7ED3"/>
    <w:multiLevelType w:val="hybridMultilevel"/>
    <w:tmpl w:val="75CC7C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4"/>
  </w:num>
  <w:num w:numId="3">
    <w:abstractNumId w:val="13"/>
  </w:num>
  <w:num w:numId="4">
    <w:abstractNumId w:val="39"/>
  </w:num>
  <w:num w:numId="5">
    <w:abstractNumId w:val="0"/>
    <w:lvlOverride w:ilvl="0">
      <w:lvl w:ilvl="0">
        <w:numFmt w:val="bullet"/>
        <w:lvlText w:val=""/>
        <w:legacy w:legacy="1" w:legacySpace="0" w:legacyIndent="360"/>
        <w:lvlJc w:val="left"/>
        <w:pPr>
          <w:ind w:left="1080" w:hanging="360"/>
        </w:pPr>
        <w:rPr>
          <w:rFonts w:ascii="Symbol" w:hAnsi="Symbol" w:hint="default"/>
        </w:rPr>
      </w:lvl>
    </w:lvlOverride>
  </w:num>
  <w:num w:numId="6">
    <w:abstractNumId w:val="23"/>
  </w:num>
  <w:num w:numId="7">
    <w:abstractNumId w:val="5"/>
  </w:num>
  <w:num w:numId="8">
    <w:abstractNumId w:val="2"/>
  </w:num>
  <w:num w:numId="9">
    <w:abstractNumId w:val="10"/>
  </w:num>
  <w:num w:numId="10">
    <w:abstractNumId w:val="41"/>
  </w:num>
  <w:num w:numId="11">
    <w:abstractNumId w:val="40"/>
  </w:num>
  <w:num w:numId="12">
    <w:abstractNumId w:val="15"/>
  </w:num>
  <w:num w:numId="13">
    <w:abstractNumId w:val="7"/>
  </w:num>
  <w:num w:numId="14">
    <w:abstractNumId w:val="29"/>
  </w:num>
  <w:num w:numId="15">
    <w:abstractNumId w:val="30"/>
  </w:num>
  <w:num w:numId="16">
    <w:abstractNumId w:val="24"/>
  </w:num>
  <w:num w:numId="17">
    <w:abstractNumId w:val="22"/>
  </w:num>
  <w:num w:numId="18">
    <w:abstractNumId w:val="16"/>
  </w:num>
  <w:num w:numId="19">
    <w:abstractNumId w:val="31"/>
  </w:num>
  <w:num w:numId="20">
    <w:abstractNumId w:val="32"/>
  </w:num>
  <w:num w:numId="21">
    <w:abstractNumId w:val="38"/>
  </w:num>
  <w:num w:numId="22">
    <w:abstractNumId w:val="19"/>
  </w:num>
  <w:num w:numId="23">
    <w:abstractNumId w:val="26"/>
  </w:num>
  <w:num w:numId="24">
    <w:abstractNumId w:val="42"/>
  </w:num>
  <w:num w:numId="25">
    <w:abstractNumId w:val="9"/>
  </w:num>
  <w:num w:numId="26">
    <w:abstractNumId w:val="25"/>
  </w:num>
  <w:num w:numId="27">
    <w:abstractNumId w:val="28"/>
  </w:num>
  <w:num w:numId="28">
    <w:abstractNumId w:val="27"/>
  </w:num>
  <w:num w:numId="29">
    <w:abstractNumId w:val="36"/>
  </w:num>
  <w:num w:numId="30">
    <w:abstractNumId w:val="1"/>
  </w:num>
  <w:num w:numId="31">
    <w:abstractNumId w:val="33"/>
  </w:num>
  <w:num w:numId="32">
    <w:abstractNumId w:val="18"/>
  </w:num>
  <w:num w:numId="33">
    <w:abstractNumId w:val="37"/>
  </w:num>
  <w:num w:numId="34">
    <w:abstractNumId w:val="12"/>
  </w:num>
  <w:num w:numId="35">
    <w:abstractNumId w:val="6"/>
  </w:num>
  <w:num w:numId="36">
    <w:abstractNumId w:val="11"/>
  </w:num>
  <w:num w:numId="37">
    <w:abstractNumId w:val="14"/>
  </w:num>
  <w:num w:numId="38">
    <w:abstractNumId w:val="3"/>
  </w:num>
  <w:num w:numId="39">
    <w:abstractNumId w:val="20"/>
  </w:num>
  <w:num w:numId="40">
    <w:abstractNumId w:val="21"/>
  </w:num>
  <w:num w:numId="41">
    <w:abstractNumId w:val="17"/>
  </w:num>
  <w:num w:numId="42">
    <w:abstractNumId w:val="4"/>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F89"/>
    <w:rsid w:val="00006E71"/>
    <w:rsid w:val="00015B53"/>
    <w:rsid w:val="00024617"/>
    <w:rsid w:val="0003068A"/>
    <w:rsid w:val="00035236"/>
    <w:rsid w:val="00035253"/>
    <w:rsid w:val="00042EC7"/>
    <w:rsid w:val="00044007"/>
    <w:rsid w:val="00050A6E"/>
    <w:rsid w:val="00084730"/>
    <w:rsid w:val="00093FAF"/>
    <w:rsid w:val="000D3329"/>
    <w:rsid w:val="000D5E1D"/>
    <w:rsid w:val="000E1983"/>
    <w:rsid w:val="000E4CE6"/>
    <w:rsid w:val="000F0F7D"/>
    <w:rsid w:val="000F1FCA"/>
    <w:rsid w:val="00113146"/>
    <w:rsid w:val="00136607"/>
    <w:rsid w:val="00142AD1"/>
    <w:rsid w:val="00154C94"/>
    <w:rsid w:val="001567EB"/>
    <w:rsid w:val="0017097A"/>
    <w:rsid w:val="0019072D"/>
    <w:rsid w:val="00192BB3"/>
    <w:rsid w:val="001A1A34"/>
    <w:rsid w:val="001A6C39"/>
    <w:rsid w:val="001B5515"/>
    <w:rsid w:val="001C25CB"/>
    <w:rsid w:val="001E4EAC"/>
    <w:rsid w:val="00201C68"/>
    <w:rsid w:val="00203315"/>
    <w:rsid w:val="00207043"/>
    <w:rsid w:val="00207AF1"/>
    <w:rsid w:val="00235EE0"/>
    <w:rsid w:val="00237874"/>
    <w:rsid w:val="002454D4"/>
    <w:rsid w:val="00247266"/>
    <w:rsid w:val="0027456C"/>
    <w:rsid w:val="00276E91"/>
    <w:rsid w:val="002938B3"/>
    <w:rsid w:val="002B0790"/>
    <w:rsid w:val="002C1E79"/>
    <w:rsid w:val="002D01EF"/>
    <w:rsid w:val="002D06BC"/>
    <w:rsid w:val="002D4CE5"/>
    <w:rsid w:val="002D5126"/>
    <w:rsid w:val="002D5755"/>
    <w:rsid w:val="002D7B05"/>
    <w:rsid w:val="002E5839"/>
    <w:rsid w:val="002F5B07"/>
    <w:rsid w:val="00302757"/>
    <w:rsid w:val="0031243C"/>
    <w:rsid w:val="00324B41"/>
    <w:rsid w:val="003434B1"/>
    <w:rsid w:val="00361122"/>
    <w:rsid w:val="003664CE"/>
    <w:rsid w:val="003667E2"/>
    <w:rsid w:val="003848FE"/>
    <w:rsid w:val="00390151"/>
    <w:rsid w:val="00393CE1"/>
    <w:rsid w:val="003A243E"/>
    <w:rsid w:val="003B6EE5"/>
    <w:rsid w:val="003C7E93"/>
    <w:rsid w:val="003D5B05"/>
    <w:rsid w:val="003F6B69"/>
    <w:rsid w:val="00421544"/>
    <w:rsid w:val="00426301"/>
    <w:rsid w:val="00434406"/>
    <w:rsid w:val="00442E38"/>
    <w:rsid w:val="00455716"/>
    <w:rsid w:val="00476C64"/>
    <w:rsid w:val="00481CA2"/>
    <w:rsid w:val="00482822"/>
    <w:rsid w:val="0048627A"/>
    <w:rsid w:val="004A1E64"/>
    <w:rsid w:val="004B11B6"/>
    <w:rsid w:val="004B5574"/>
    <w:rsid w:val="004B5967"/>
    <w:rsid w:val="004D3FFA"/>
    <w:rsid w:val="004E509D"/>
    <w:rsid w:val="004F64B6"/>
    <w:rsid w:val="004F7294"/>
    <w:rsid w:val="0052028B"/>
    <w:rsid w:val="0053723E"/>
    <w:rsid w:val="00552354"/>
    <w:rsid w:val="00560EEF"/>
    <w:rsid w:val="0056189E"/>
    <w:rsid w:val="005637C1"/>
    <w:rsid w:val="00570FBF"/>
    <w:rsid w:val="0058290D"/>
    <w:rsid w:val="00585854"/>
    <w:rsid w:val="00595E8D"/>
    <w:rsid w:val="00596CD8"/>
    <w:rsid w:val="0059784D"/>
    <w:rsid w:val="005C7D66"/>
    <w:rsid w:val="005D652C"/>
    <w:rsid w:val="005E0CEB"/>
    <w:rsid w:val="005F5744"/>
    <w:rsid w:val="006057C5"/>
    <w:rsid w:val="00636ACD"/>
    <w:rsid w:val="0064316D"/>
    <w:rsid w:val="00646FF4"/>
    <w:rsid w:val="00675404"/>
    <w:rsid w:val="006766B9"/>
    <w:rsid w:val="00677D7F"/>
    <w:rsid w:val="006830B2"/>
    <w:rsid w:val="00684A63"/>
    <w:rsid w:val="006902A5"/>
    <w:rsid w:val="006955F7"/>
    <w:rsid w:val="006E7508"/>
    <w:rsid w:val="006E7B84"/>
    <w:rsid w:val="00750433"/>
    <w:rsid w:val="007601C1"/>
    <w:rsid w:val="00761209"/>
    <w:rsid w:val="00773A71"/>
    <w:rsid w:val="00781653"/>
    <w:rsid w:val="00782839"/>
    <w:rsid w:val="0079077C"/>
    <w:rsid w:val="007A7270"/>
    <w:rsid w:val="007B2370"/>
    <w:rsid w:val="007C2EBB"/>
    <w:rsid w:val="007C36FA"/>
    <w:rsid w:val="007D5B4D"/>
    <w:rsid w:val="007D5B63"/>
    <w:rsid w:val="00803747"/>
    <w:rsid w:val="008210FC"/>
    <w:rsid w:val="00825672"/>
    <w:rsid w:val="00855D99"/>
    <w:rsid w:val="008828F9"/>
    <w:rsid w:val="00886926"/>
    <w:rsid w:val="008A17ED"/>
    <w:rsid w:val="008A1A06"/>
    <w:rsid w:val="008A6836"/>
    <w:rsid w:val="008B4A15"/>
    <w:rsid w:val="008D141F"/>
    <w:rsid w:val="008D4AFA"/>
    <w:rsid w:val="008F33F2"/>
    <w:rsid w:val="00900FF9"/>
    <w:rsid w:val="00901F7C"/>
    <w:rsid w:val="0090255B"/>
    <w:rsid w:val="0091353B"/>
    <w:rsid w:val="00917F24"/>
    <w:rsid w:val="00922C8A"/>
    <w:rsid w:val="0092351B"/>
    <w:rsid w:val="009303EF"/>
    <w:rsid w:val="00932459"/>
    <w:rsid w:val="00940E94"/>
    <w:rsid w:val="00952471"/>
    <w:rsid w:val="00956810"/>
    <w:rsid w:val="009764E3"/>
    <w:rsid w:val="009769B8"/>
    <w:rsid w:val="009970E3"/>
    <w:rsid w:val="009A57FC"/>
    <w:rsid w:val="009B3FF1"/>
    <w:rsid w:val="009C6EE9"/>
    <w:rsid w:val="009D5737"/>
    <w:rsid w:val="009F5328"/>
    <w:rsid w:val="00A02E1B"/>
    <w:rsid w:val="00A07AEF"/>
    <w:rsid w:val="00A1182E"/>
    <w:rsid w:val="00A151E0"/>
    <w:rsid w:val="00A17F2F"/>
    <w:rsid w:val="00A20091"/>
    <w:rsid w:val="00A23CBC"/>
    <w:rsid w:val="00A30124"/>
    <w:rsid w:val="00A32819"/>
    <w:rsid w:val="00A50B07"/>
    <w:rsid w:val="00A526DB"/>
    <w:rsid w:val="00A57C2B"/>
    <w:rsid w:val="00A70B48"/>
    <w:rsid w:val="00A81780"/>
    <w:rsid w:val="00AB6BD0"/>
    <w:rsid w:val="00AC6076"/>
    <w:rsid w:val="00AD374D"/>
    <w:rsid w:val="00AF1265"/>
    <w:rsid w:val="00AF4231"/>
    <w:rsid w:val="00B136F0"/>
    <w:rsid w:val="00B213B9"/>
    <w:rsid w:val="00B259F4"/>
    <w:rsid w:val="00B408DB"/>
    <w:rsid w:val="00B5241C"/>
    <w:rsid w:val="00B5292E"/>
    <w:rsid w:val="00B775E6"/>
    <w:rsid w:val="00B81298"/>
    <w:rsid w:val="00B90582"/>
    <w:rsid w:val="00B96F47"/>
    <w:rsid w:val="00BA0A69"/>
    <w:rsid w:val="00BA69C6"/>
    <w:rsid w:val="00BC1C33"/>
    <w:rsid w:val="00BC2061"/>
    <w:rsid w:val="00BC75C8"/>
    <w:rsid w:val="00BD5D25"/>
    <w:rsid w:val="00BF4E2A"/>
    <w:rsid w:val="00BF6C9A"/>
    <w:rsid w:val="00BF6E5C"/>
    <w:rsid w:val="00C13034"/>
    <w:rsid w:val="00C148FE"/>
    <w:rsid w:val="00C33740"/>
    <w:rsid w:val="00C3650E"/>
    <w:rsid w:val="00C403D8"/>
    <w:rsid w:val="00C40EBF"/>
    <w:rsid w:val="00C5266D"/>
    <w:rsid w:val="00C52EB0"/>
    <w:rsid w:val="00C553EE"/>
    <w:rsid w:val="00C7242C"/>
    <w:rsid w:val="00C75E10"/>
    <w:rsid w:val="00C919C7"/>
    <w:rsid w:val="00CA7CB2"/>
    <w:rsid w:val="00CB2B8D"/>
    <w:rsid w:val="00CB43F3"/>
    <w:rsid w:val="00CC1D7C"/>
    <w:rsid w:val="00D23EAF"/>
    <w:rsid w:val="00D24F5E"/>
    <w:rsid w:val="00D30279"/>
    <w:rsid w:val="00D32709"/>
    <w:rsid w:val="00D338E8"/>
    <w:rsid w:val="00D5586E"/>
    <w:rsid w:val="00D55C8F"/>
    <w:rsid w:val="00D67552"/>
    <w:rsid w:val="00D84980"/>
    <w:rsid w:val="00DA23D8"/>
    <w:rsid w:val="00DA33F5"/>
    <w:rsid w:val="00DA7CFF"/>
    <w:rsid w:val="00DC678B"/>
    <w:rsid w:val="00DD220C"/>
    <w:rsid w:val="00DE5E2A"/>
    <w:rsid w:val="00DE6924"/>
    <w:rsid w:val="00E019C8"/>
    <w:rsid w:val="00E04F89"/>
    <w:rsid w:val="00E06388"/>
    <w:rsid w:val="00E06B86"/>
    <w:rsid w:val="00E0771C"/>
    <w:rsid w:val="00E17395"/>
    <w:rsid w:val="00E237CD"/>
    <w:rsid w:val="00E436EE"/>
    <w:rsid w:val="00E453C3"/>
    <w:rsid w:val="00E51BBF"/>
    <w:rsid w:val="00E62CEE"/>
    <w:rsid w:val="00E95153"/>
    <w:rsid w:val="00E97945"/>
    <w:rsid w:val="00E97AC4"/>
    <w:rsid w:val="00EA01A4"/>
    <w:rsid w:val="00EA6D3B"/>
    <w:rsid w:val="00EB30B3"/>
    <w:rsid w:val="00EB77A1"/>
    <w:rsid w:val="00EC7CC0"/>
    <w:rsid w:val="00F0144F"/>
    <w:rsid w:val="00F02E67"/>
    <w:rsid w:val="00F343C2"/>
    <w:rsid w:val="00F52E05"/>
    <w:rsid w:val="00F66C09"/>
    <w:rsid w:val="00F73F2D"/>
    <w:rsid w:val="00F74448"/>
    <w:rsid w:val="00F84FF0"/>
    <w:rsid w:val="00F87262"/>
    <w:rsid w:val="00F92BF5"/>
    <w:rsid w:val="00FC1BEE"/>
    <w:rsid w:val="00FC5AE6"/>
    <w:rsid w:val="00FD53C6"/>
    <w:rsid w:val="00FD7638"/>
    <w:rsid w:val="00FE031B"/>
    <w:rsid w:val="00FE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46452"/>
  <w15:chartTrackingRefBased/>
  <w15:docId w15:val="{962F0135-2317-46D4-A84C-8FC4ED5A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1EF"/>
    <w:pPr>
      <w:ind w:left="720"/>
      <w:contextualSpacing/>
    </w:pPr>
  </w:style>
  <w:style w:type="table" w:styleId="TableGrid">
    <w:name w:val="Table Grid"/>
    <w:basedOn w:val="TableNormal"/>
    <w:uiPriority w:val="59"/>
    <w:rsid w:val="002D0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02E1B"/>
    <w:rPr>
      <w:b/>
      <w:bCs/>
    </w:rPr>
  </w:style>
  <w:style w:type="paragraph" w:customStyle="1" w:styleId="Pa1">
    <w:name w:val="Pa1"/>
    <w:basedOn w:val="Normal"/>
    <w:next w:val="Normal"/>
    <w:uiPriority w:val="99"/>
    <w:rsid w:val="00A02E1B"/>
    <w:pPr>
      <w:autoSpaceDE w:val="0"/>
      <w:autoSpaceDN w:val="0"/>
      <w:adjustRightInd w:val="0"/>
      <w:spacing w:after="0" w:line="361" w:lineRule="atLeast"/>
    </w:pPr>
    <w:rPr>
      <w:rFonts w:ascii="Univers LT Std 55" w:hAnsi="Univers LT Std 55"/>
      <w:sz w:val="24"/>
      <w:szCs w:val="24"/>
    </w:rPr>
  </w:style>
  <w:style w:type="paragraph" w:customStyle="1" w:styleId="Default">
    <w:name w:val="Default"/>
    <w:rsid w:val="00B775E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13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6F0"/>
    <w:rPr>
      <w:rFonts w:ascii="Segoe UI" w:hAnsi="Segoe UI" w:cs="Segoe UI"/>
      <w:sz w:val="18"/>
      <w:szCs w:val="18"/>
    </w:rPr>
  </w:style>
  <w:style w:type="paragraph" w:styleId="Header">
    <w:name w:val="header"/>
    <w:basedOn w:val="Normal"/>
    <w:link w:val="HeaderChar"/>
    <w:uiPriority w:val="99"/>
    <w:unhideWhenUsed/>
    <w:rsid w:val="000D3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329"/>
  </w:style>
  <w:style w:type="paragraph" w:styleId="Footer">
    <w:name w:val="footer"/>
    <w:basedOn w:val="Normal"/>
    <w:link w:val="FooterChar"/>
    <w:uiPriority w:val="99"/>
    <w:unhideWhenUsed/>
    <w:rsid w:val="000D3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329"/>
  </w:style>
  <w:style w:type="paragraph" w:styleId="CommentText">
    <w:name w:val="annotation text"/>
    <w:basedOn w:val="Normal"/>
    <w:link w:val="CommentTextChar"/>
    <w:uiPriority w:val="99"/>
    <w:unhideWhenUsed/>
    <w:rsid w:val="00455716"/>
    <w:pPr>
      <w:spacing w:line="240" w:lineRule="auto"/>
    </w:pPr>
    <w:rPr>
      <w:sz w:val="20"/>
      <w:szCs w:val="20"/>
    </w:rPr>
  </w:style>
  <w:style w:type="character" w:customStyle="1" w:styleId="CommentTextChar">
    <w:name w:val="Comment Text Char"/>
    <w:basedOn w:val="DefaultParagraphFont"/>
    <w:link w:val="CommentText"/>
    <w:uiPriority w:val="99"/>
    <w:rsid w:val="004557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201692">
      <w:bodyDiv w:val="1"/>
      <w:marLeft w:val="0"/>
      <w:marRight w:val="0"/>
      <w:marTop w:val="0"/>
      <w:marBottom w:val="0"/>
      <w:divBdr>
        <w:top w:val="none" w:sz="0" w:space="0" w:color="auto"/>
        <w:left w:val="none" w:sz="0" w:space="0" w:color="auto"/>
        <w:bottom w:val="none" w:sz="0" w:space="0" w:color="auto"/>
        <w:right w:val="none" w:sz="0" w:space="0" w:color="auto"/>
      </w:divBdr>
    </w:div>
    <w:div w:id="1328052037">
      <w:bodyDiv w:val="1"/>
      <w:marLeft w:val="0"/>
      <w:marRight w:val="0"/>
      <w:marTop w:val="0"/>
      <w:marBottom w:val="0"/>
      <w:divBdr>
        <w:top w:val="none" w:sz="0" w:space="0" w:color="auto"/>
        <w:left w:val="none" w:sz="0" w:space="0" w:color="auto"/>
        <w:bottom w:val="none" w:sz="0" w:space="0" w:color="auto"/>
        <w:right w:val="none" w:sz="0" w:space="0" w:color="auto"/>
      </w:divBdr>
    </w:div>
    <w:div w:id="19589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7262A-F619-DA41-B91A-3EDA1C4D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Jones</dc:creator>
  <cp:keywords/>
  <dc:description/>
  <cp:lastModifiedBy>Microsoft Office User</cp:lastModifiedBy>
  <cp:revision>3</cp:revision>
  <cp:lastPrinted>2017-08-28T17:34:00Z</cp:lastPrinted>
  <dcterms:created xsi:type="dcterms:W3CDTF">2019-03-30T17:05:00Z</dcterms:created>
  <dcterms:modified xsi:type="dcterms:W3CDTF">2019-05-02T19:17:00Z</dcterms:modified>
</cp:coreProperties>
</file>