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8581" w14:textId="77777777" w:rsidR="00931B46" w:rsidRDefault="00045005">
      <w:pPr>
        <w:spacing w:after="0" w:line="240" w:lineRule="auto"/>
        <w:rPr>
          <w:b/>
        </w:rPr>
      </w:pPr>
      <w:r>
        <w:rPr>
          <w:b/>
        </w:rPr>
        <w:t>Project Team:</w:t>
      </w:r>
      <w:r>
        <w:rPr>
          <w:b/>
        </w:rPr>
        <w:tab/>
        <w:t>Institutional Equity Plan</w:t>
      </w:r>
    </w:p>
    <w:p w14:paraId="21B68E64" w14:textId="77777777" w:rsidR="00931B46" w:rsidRDefault="00931B46">
      <w:pPr>
        <w:spacing w:after="0" w:line="240" w:lineRule="auto"/>
        <w:rPr>
          <w:b/>
        </w:rPr>
      </w:pPr>
    </w:p>
    <w:p w14:paraId="738154B6" w14:textId="23C5207B" w:rsidR="00931B46" w:rsidRDefault="00045005">
      <w:pPr>
        <w:spacing w:after="0" w:line="240" w:lineRule="auto"/>
        <w:rPr>
          <w:b/>
        </w:rPr>
      </w:pPr>
      <w:r>
        <w:rPr>
          <w:b/>
        </w:rPr>
        <w:t xml:space="preserve">Project Type:  </w:t>
      </w:r>
      <w:r w:rsidR="00B33FB6">
        <w:rPr>
          <w:b/>
        </w:rPr>
        <w:t xml:space="preserve">Planning </w:t>
      </w:r>
    </w:p>
    <w:p w14:paraId="439BC7C6" w14:textId="77777777" w:rsidR="00931B46" w:rsidRDefault="00931B46">
      <w:pPr>
        <w:spacing w:after="0" w:line="240" w:lineRule="auto"/>
        <w:rPr>
          <w:b/>
        </w:rPr>
      </w:pPr>
    </w:p>
    <w:p w14:paraId="4A4BC1EF" w14:textId="77777777" w:rsidR="00931B46" w:rsidRDefault="00045005">
      <w:pPr>
        <w:spacing w:after="0" w:line="240" w:lineRule="auto"/>
        <w:rPr>
          <w:b/>
        </w:rPr>
      </w:pPr>
      <w:r>
        <w:rPr>
          <w:b/>
        </w:rPr>
        <w:t>Project Duration: One year</w:t>
      </w:r>
    </w:p>
    <w:p w14:paraId="575BC0D8" w14:textId="77777777" w:rsidR="00931B46" w:rsidRDefault="00931B46">
      <w:pPr>
        <w:spacing w:after="0" w:line="240" w:lineRule="auto"/>
        <w:rPr>
          <w:b/>
        </w:rPr>
      </w:pPr>
    </w:p>
    <w:p w14:paraId="76020232" w14:textId="77777777" w:rsidR="00931B46" w:rsidRDefault="00045005">
      <w:pPr>
        <w:spacing w:after="0" w:line="240" w:lineRule="auto"/>
        <w:rPr>
          <w:b/>
        </w:rPr>
      </w:pPr>
      <w:r>
        <w:rPr>
          <w:b/>
        </w:rPr>
        <w:t>Sponsoring Council: Institutional Effectiveness Council</w:t>
      </w:r>
    </w:p>
    <w:p w14:paraId="461B2F4D" w14:textId="77777777" w:rsidR="00931B46" w:rsidRDefault="00931B46">
      <w:pPr>
        <w:spacing w:after="0" w:line="240" w:lineRule="auto"/>
        <w:rPr>
          <w:b/>
        </w:rPr>
      </w:pPr>
    </w:p>
    <w:p w14:paraId="1BF26F9F" w14:textId="77777777" w:rsidR="00931B46" w:rsidRDefault="00931B46">
      <w:pPr>
        <w:spacing w:after="0" w:line="240" w:lineRule="auto"/>
      </w:pPr>
    </w:p>
    <w:p w14:paraId="3EB0E7A6" w14:textId="77777777" w:rsidR="00931B46" w:rsidRDefault="00045005">
      <w:pPr>
        <w:pBdr>
          <w:top w:val="single" w:sz="12" w:space="1" w:color="A6A6A6"/>
        </w:pBdr>
        <w:spacing w:after="0" w:line="240" w:lineRule="auto"/>
        <w:rPr>
          <w:color w:val="366091"/>
          <w:sz w:val="20"/>
          <w:szCs w:val="20"/>
        </w:rPr>
      </w:pPr>
      <w:r>
        <w:rPr>
          <w:b/>
          <w:color w:val="366091"/>
          <w:sz w:val="24"/>
          <w:szCs w:val="24"/>
        </w:rPr>
        <w:t>PROJECT BACKGROUND AND NEED</w:t>
      </w:r>
      <w:r>
        <w:rPr>
          <w:b/>
          <w:color w:val="366091"/>
          <w:sz w:val="24"/>
          <w:szCs w:val="24"/>
        </w:rPr>
        <w:tab/>
      </w:r>
      <w:r>
        <w:rPr>
          <w:b/>
          <w:color w:val="366091"/>
          <w:sz w:val="20"/>
          <w:szCs w:val="20"/>
        </w:rPr>
        <w:t>(Why is the project necessary?)</w:t>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color w:val="366091"/>
          <w:sz w:val="20"/>
          <w:szCs w:val="20"/>
        </w:rPr>
        <w:t xml:space="preserve">          </w:t>
      </w:r>
    </w:p>
    <w:p w14:paraId="23B3B0AF" w14:textId="77777777" w:rsidR="00931B46" w:rsidRDefault="00045005">
      <w:r>
        <w:t xml:space="preserve">American River College has been proactive in planning and redesigning our institution to reaffirm that students and student success are the center of our mission and to create a successful institution through social justice and equity.  ARC is aware that specific populations and identities have less successful academic and social experiences on our campus and in higher education. Specifically, African American and Latinx students have lower GPAs and persist and graduate at lower rates than the general student population. Also, based on national research, we are aware that other populations likely experience inadequate services throughout their education (e.g. undocumented students, LGBTQ+ students, and low-income students). </w:t>
      </w:r>
    </w:p>
    <w:p w14:paraId="3F8DFA33" w14:textId="77777777" w:rsidR="00931B46" w:rsidRDefault="00045005">
      <w:r>
        <w:t>Our commitment to social justice and equity was adopted in May 2017, after a year-long planning and redesign process.  As the first of a series of planning processes, an institutional equity plan is needed to provide a framework through which ARC’s commitment to social justice and equity can be considered and addressed across all plans.  The framework will further define and articulate an expanded view of the stated commitment that the College has made to its students and employees.  The Institutional Equity Plan recognizes the deep work involved in realizing the commitment to social justice and equity requires more than a prescriptive approach or self-directed methods.  It strives to develop a shared vision and guiding direction for actualizing the commitment across the institution.  (Project Initiation Request).</w:t>
      </w:r>
    </w:p>
    <w:p w14:paraId="44C43B16" w14:textId="77777777" w:rsidR="00931B46" w:rsidRDefault="00045005">
      <w:r>
        <w:t>The State Chancellor’s Office has long championed student equity.  A timeline of important statewide events that has led to ARC’s focus on Social Justice and Equity as a path to fulfilling our vision and mission is below:</w:t>
      </w:r>
    </w:p>
    <w:p w14:paraId="371B9C8D" w14:textId="77777777" w:rsidR="00931B46" w:rsidRDefault="00045005">
      <w:pPr>
        <w:numPr>
          <w:ilvl w:val="0"/>
          <w:numId w:val="6"/>
        </w:numPr>
      </w:pPr>
      <w:r>
        <w:t>1991 – the California State Legislature charged all sectors of public education to prioritize equity “not only through a diverse and representative student body and faculty but also through educational environments in which each person has a reasonable chance to fully develop his or her potential.</w:t>
      </w:r>
    </w:p>
    <w:p w14:paraId="395193BB" w14:textId="77777777" w:rsidR="00931B46" w:rsidRDefault="00045005">
      <w:pPr>
        <w:numPr>
          <w:ilvl w:val="0"/>
          <w:numId w:val="6"/>
        </w:numPr>
      </w:pPr>
      <w:r>
        <w:t xml:space="preserve">1992 — in response to legislation the BOG adopted a student equity policy to ensure that historically underrepresented groups have equal opportunity for access, success, and transfer; requiring districts to develop, implement, &amp; evaluate a student equity plan. </w:t>
      </w:r>
    </w:p>
    <w:p w14:paraId="099D43DB" w14:textId="77777777" w:rsidR="00931B46" w:rsidRDefault="00045005">
      <w:pPr>
        <w:numPr>
          <w:ilvl w:val="0"/>
          <w:numId w:val="6"/>
        </w:numPr>
      </w:pPr>
      <w:r>
        <w:t>1996-- the BOG amended its policy to establish the adoption of a student equity plan as a minimum standard for receipt of state funding.</w:t>
      </w:r>
    </w:p>
    <w:p w14:paraId="7140D0A4" w14:textId="77777777" w:rsidR="00931B46" w:rsidRDefault="00045005">
      <w:pPr>
        <w:numPr>
          <w:ilvl w:val="0"/>
          <w:numId w:val="6"/>
        </w:numPr>
      </w:pPr>
      <w:r>
        <w:rPr>
          <w:b/>
        </w:rPr>
        <w:t xml:space="preserve">2002 </w:t>
      </w:r>
      <w:r>
        <w:t>— BOG adopted recommendations of Task Force on Equity and Diversity for Title 5 regulations requiring colleges to develop Student Equity Plan</w:t>
      </w:r>
    </w:p>
    <w:p w14:paraId="5E912A99" w14:textId="77777777" w:rsidR="00931B46" w:rsidRDefault="00045005">
      <w:pPr>
        <w:numPr>
          <w:ilvl w:val="0"/>
          <w:numId w:val="6"/>
        </w:numPr>
      </w:pPr>
      <w:r>
        <w:t>2003 — Chancellor's Office provided guidelines to colleges for development of the plan</w:t>
      </w:r>
    </w:p>
    <w:p w14:paraId="021C15B7" w14:textId="77777777" w:rsidR="00931B46" w:rsidRDefault="00045005">
      <w:pPr>
        <w:numPr>
          <w:ilvl w:val="0"/>
          <w:numId w:val="6"/>
        </w:numPr>
      </w:pPr>
      <w:r>
        <w:rPr>
          <w:b/>
        </w:rPr>
        <w:lastRenderedPageBreak/>
        <w:t xml:space="preserve">2005 </w:t>
      </w:r>
      <w:r>
        <w:t>— Chancellor's Office asked colleges to update/complete Student Equity plan</w:t>
      </w:r>
    </w:p>
    <w:p w14:paraId="0A79B0B3" w14:textId="77777777" w:rsidR="00931B46" w:rsidRDefault="00045005">
      <w:pPr>
        <w:numPr>
          <w:ilvl w:val="0"/>
          <w:numId w:val="6"/>
        </w:numPr>
      </w:pPr>
      <w:r>
        <w:rPr>
          <w:b/>
        </w:rPr>
        <w:t>2008-09</w:t>
      </w:r>
      <w:r>
        <w:t xml:space="preserve"> to </w:t>
      </w:r>
      <w:r>
        <w:rPr>
          <w:b/>
        </w:rPr>
        <w:t>2012-13</w:t>
      </w:r>
      <w:r>
        <w:t xml:space="preserve"> economic downturn resulted in state budget cuts, suspension of many regulatory requirements, and categorical program flexibility</w:t>
      </w:r>
    </w:p>
    <w:p w14:paraId="797C84BD" w14:textId="77777777" w:rsidR="00931B46" w:rsidRDefault="00045005">
      <w:pPr>
        <w:numPr>
          <w:ilvl w:val="0"/>
          <w:numId w:val="6"/>
        </w:numPr>
      </w:pPr>
      <w:r>
        <w:rPr>
          <w:b/>
        </w:rPr>
        <w:t>2011</w:t>
      </w:r>
      <w:r>
        <w:t>— Student Success Task Force established</w:t>
      </w:r>
    </w:p>
    <w:p w14:paraId="38FD42F5" w14:textId="77777777" w:rsidR="00931B46" w:rsidRDefault="00045005">
      <w:pPr>
        <w:numPr>
          <w:ilvl w:val="0"/>
          <w:numId w:val="6"/>
        </w:numPr>
      </w:pPr>
      <w:r>
        <w:rPr>
          <w:b/>
        </w:rPr>
        <w:t>2012</w:t>
      </w:r>
      <w:r>
        <w:t>— Student Success Act of 2012 (SB1456) and reaffirmation of student equity</w:t>
      </w:r>
    </w:p>
    <w:p w14:paraId="66FE88BE" w14:textId="77777777" w:rsidR="00931B46" w:rsidRDefault="00045005">
      <w:pPr>
        <w:numPr>
          <w:ilvl w:val="0"/>
          <w:numId w:val="6"/>
        </w:numPr>
      </w:pPr>
      <w:r>
        <w:rPr>
          <w:b/>
        </w:rPr>
        <w:t>2013</w:t>
      </w:r>
      <w:r>
        <w:t>—Student Equity Workgroup convened</w:t>
      </w:r>
    </w:p>
    <w:p w14:paraId="4DD0D5C3" w14:textId="77777777" w:rsidR="00931B46" w:rsidRDefault="00045005">
      <w:pPr>
        <w:numPr>
          <w:ilvl w:val="0"/>
          <w:numId w:val="6"/>
        </w:numPr>
      </w:pPr>
      <w:r>
        <w:rPr>
          <w:b/>
        </w:rPr>
        <w:t>2014</w:t>
      </w:r>
      <w:r>
        <w:t xml:space="preserve">—Governor proposes to include an additional $100 million of SSSP funding to </w:t>
      </w:r>
    </w:p>
    <w:p w14:paraId="5FA57387" w14:textId="77777777" w:rsidR="00931B46" w:rsidRDefault="00045005">
      <w:pPr>
        <w:numPr>
          <w:ilvl w:val="0"/>
          <w:numId w:val="6"/>
        </w:numPr>
      </w:pPr>
      <w:r>
        <w:rPr>
          <w:i/>
        </w:rPr>
        <w:t>“close achievement gaps in access and success in underrepresented student groups, as identified in local student equity plans.”</w:t>
      </w:r>
    </w:p>
    <w:p w14:paraId="694DEC24" w14:textId="77777777" w:rsidR="00931B46" w:rsidRDefault="00045005">
      <w:pPr>
        <w:numPr>
          <w:ilvl w:val="0"/>
          <w:numId w:val="6"/>
        </w:numPr>
      </w:pPr>
      <w:r>
        <w:t xml:space="preserve">budget bill, SB 851 (Leon), language specifies that the Chancellor’s Office shall allocate funds to districts </w:t>
      </w:r>
      <w:r>
        <w:rPr>
          <w:i/>
        </w:rPr>
        <w:t>“in a manner that ensures districts with a greater proportion or number of students who are high-need, as determined by the Chancellor’s Office, receive greater resources to provide services to these students.”</w:t>
      </w:r>
    </w:p>
    <w:p w14:paraId="6D6902B5" w14:textId="77777777" w:rsidR="00931B46" w:rsidRDefault="00045005">
      <w:pPr>
        <w:numPr>
          <w:ilvl w:val="0"/>
          <w:numId w:val="6"/>
        </w:numPr>
      </w:pPr>
      <w:r>
        <w:rPr>
          <w:b/>
        </w:rPr>
        <w:t xml:space="preserve">2015 – </w:t>
      </w:r>
      <w:proofErr w:type="gramStart"/>
      <w:r>
        <w:rPr>
          <w:b/>
        </w:rPr>
        <w:t>16</w:t>
      </w:r>
      <w:r>
        <w:t xml:space="preserve">  -</w:t>
      </w:r>
      <w:proofErr w:type="gramEnd"/>
      <w:r>
        <w:t xml:space="preserve">  the legislature and Governor approved an augmentation of  $85 million bringing the total investment specifically focused on Student Equity to $155 million.  Colleges have the opportunity to </w:t>
      </w:r>
      <w:proofErr w:type="spellStart"/>
      <w:r>
        <w:t>used</w:t>
      </w:r>
      <w:proofErr w:type="spellEnd"/>
      <w:r>
        <w:t xml:space="preserve"> these resources to reform policies and practices that can reduce inequities by closing achievement gaps for disproportionately impacted student groups.</w:t>
      </w:r>
    </w:p>
    <w:p w14:paraId="7099CD97" w14:textId="77777777" w:rsidR="00931B46" w:rsidRDefault="00931B46">
      <w:pPr>
        <w:numPr>
          <w:ilvl w:val="0"/>
          <w:numId w:val="6"/>
        </w:numPr>
      </w:pPr>
    </w:p>
    <w:p w14:paraId="5771132A" w14:textId="77777777" w:rsidR="00931B46" w:rsidRDefault="00045005">
      <w:pPr>
        <w:pBdr>
          <w:top w:val="single" w:sz="12" w:space="1" w:color="A6A6A6"/>
        </w:pBdr>
        <w:spacing w:after="0" w:line="240" w:lineRule="auto"/>
        <w:rPr>
          <w:b/>
          <w:color w:val="366091"/>
          <w:sz w:val="24"/>
          <w:szCs w:val="24"/>
        </w:rPr>
      </w:pPr>
      <w:r>
        <w:rPr>
          <w:b/>
          <w:color w:val="366091"/>
          <w:sz w:val="24"/>
          <w:szCs w:val="24"/>
        </w:rPr>
        <w:t xml:space="preserve">PROJECT PURPOSE AND SCOPE </w:t>
      </w:r>
      <w:r>
        <w:rPr>
          <w:b/>
          <w:color w:val="366091"/>
          <w:sz w:val="20"/>
          <w:szCs w:val="20"/>
        </w:rPr>
        <w:t>(What is the project expected to encompass? What are the boundaries?)</w:t>
      </w:r>
    </w:p>
    <w:p w14:paraId="27F90F19" w14:textId="5D2F9F4B" w:rsidR="00931B46" w:rsidRDefault="00045005">
      <w:r>
        <w:t>The project is expected to produce an Institutional Equity Plan that strives to develop a shared vision and guiding direction for actualizing our commitment to social justice and equity across the institution.  This includes direction for all other plans, governance, professional development, student services, student life, curriculum, classroom protocol, scheduling, human resources, facilities, and operations.  The scope of this plan is not to prescribe but to gather input and create guidelines and priorities for a developmental process for the institution and for the members of the institution.  The plan should produce actions with measurable outcomes. A reflexivity is required as we work on this project and look at how to create and hold community while creating this deep cultural shift in our institution.</w:t>
      </w:r>
      <w:r w:rsidR="00B33FB6">
        <w:t xml:space="preserve"> The project team’s purpose is to create the plan not to implement the plan. </w:t>
      </w:r>
    </w:p>
    <w:p w14:paraId="18C4E795" w14:textId="77777777" w:rsidR="00931B46" w:rsidRDefault="00931B46"/>
    <w:p w14:paraId="54F50D21" w14:textId="77777777" w:rsidR="00931B46" w:rsidRDefault="00931B46"/>
    <w:p w14:paraId="58058833" w14:textId="77777777" w:rsidR="00931B46" w:rsidRDefault="00931B46"/>
    <w:p w14:paraId="6746E4DE" w14:textId="77777777" w:rsidR="00931B46" w:rsidRDefault="00931B46"/>
    <w:p w14:paraId="25C6F869" w14:textId="77777777" w:rsidR="00931B46" w:rsidRDefault="00931B46">
      <w:pPr>
        <w:rPr>
          <w:color w:val="366091"/>
          <w:sz w:val="24"/>
          <w:szCs w:val="24"/>
        </w:rPr>
      </w:pPr>
    </w:p>
    <w:p w14:paraId="5D348CDD" w14:textId="77777777" w:rsidR="00931B46" w:rsidRDefault="00931B46">
      <w:pPr>
        <w:rPr>
          <w:color w:val="366091"/>
          <w:sz w:val="24"/>
          <w:szCs w:val="24"/>
        </w:rPr>
      </w:pPr>
    </w:p>
    <w:p w14:paraId="440CE761" w14:textId="77777777" w:rsidR="00931B46" w:rsidRDefault="00045005">
      <w:pPr>
        <w:pBdr>
          <w:top w:val="single" w:sz="12" w:space="1" w:color="A6A6A6"/>
        </w:pBdr>
        <w:spacing w:after="0"/>
        <w:rPr>
          <w:b/>
          <w:color w:val="366091"/>
          <w:sz w:val="24"/>
          <w:szCs w:val="24"/>
        </w:rPr>
      </w:pPr>
      <w:r>
        <w:rPr>
          <w:b/>
          <w:color w:val="366091"/>
          <w:sz w:val="24"/>
          <w:szCs w:val="24"/>
        </w:rPr>
        <w:t xml:space="preserve">PROJECT OBJECTIVES </w:t>
      </w:r>
      <w:r>
        <w:rPr>
          <w:b/>
          <w:color w:val="366091"/>
          <w:sz w:val="20"/>
          <w:szCs w:val="20"/>
        </w:rPr>
        <w:t>(What is the project expected to achieve?)</w:t>
      </w:r>
    </w:p>
    <w:p w14:paraId="3E15600F" w14:textId="77777777" w:rsidR="00931B46" w:rsidRDefault="00045005">
      <w:pPr>
        <w:tabs>
          <w:tab w:val="left" w:pos="90"/>
        </w:tabs>
        <w:spacing w:before="120" w:after="0" w:line="240" w:lineRule="auto"/>
      </w:pPr>
      <w:r>
        <w:t>Successful completion of this project is intended to achieve the following objectives:</w:t>
      </w:r>
    </w:p>
    <w:p w14:paraId="551307E6" w14:textId="77777777" w:rsidR="00931B46" w:rsidRDefault="00931B46"/>
    <w:p w14:paraId="0D62224A" w14:textId="77777777" w:rsidR="00B33FB6" w:rsidRDefault="00045005">
      <w:r>
        <w:t xml:space="preserve">The plan will lay the foundation of a comprehensive Institutional Equity Plan for the college. The project will provide short-term and long-term goals, strategies, priorities, and resources needed to achieve the equity plan. The project will also provide expected outcomes on how to measure success of the plan.  </w:t>
      </w:r>
      <w:r w:rsidR="00B33FB6">
        <w:t xml:space="preserve">The Equity Plan created will influence and guide the other project teams’ plans by providing a framework for equity and inclusion at ARC. </w:t>
      </w:r>
    </w:p>
    <w:p w14:paraId="39588136" w14:textId="3B17714B" w:rsidR="00B33FB6" w:rsidRDefault="00B33FB6">
      <w:r>
        <w:t xml:space="preserve">Once the team is assembled further details will be decided regarding measurable outcomes, success indicators, and deadlines. </w:t>
      </w:r>
    </w:p>
    <w:p w14:paraId="139E92A8" w14:textId="77777777" w:rsidR="00931B46" w:rsidRDefault="00045005">
      <w:pPr>
        <w:pBdr>
          <w:top w:val="single" w:sz="12" w:space="1" w:color="A6A6A6"/>
        </w:pBdr>
        <w:spacing w:after="0"/>
        <w:rPr>
          <w:b/>
          <w:color w:val="366091"/>
          <w:sz w:val="24"/>
          <w:szCs w:val="24"/>
        </w:rPr>
      </w:pPr>
      <w:r>
        <w:rPr>
          <w:b/>
          <w:color w:val="366091"/>
          <w:sz w:val="24"/>
          <w:szCs w:val="24"/>
        </w:rPr>
        <w:t xml:space="preserve">PROJECT DELIVERABLES </w:t>
      </w:r>
      <w:r>
        <w:rPr>
          <w:b/>
          <w:color w:val="366091"/>
          <w:sz w:val="20"/>
          <w:szCs w:val="20"/>
        </w:rPr>
        <w:t>(What items will be produced during the project?)</w:t>
      </w:r>
    </w:p>
    <w:p w14:paraId="456D0196" w14:textId="77777777" w:rsidR="00931B46" w:rsidRDefault="00045005">
      <w:pPr>
        <w:tabs>
          <w:tab w:val="left" w:pos="90"/>
        </w:tabs>
        <w:spacing w:before="120" w:after="0" w:line="240" w:lineRule="auto"/>
      </w:pPr>
      <w:r>
        <w:t>Deliverables to be completed and/or submitted for approval:</w:t>
      </w:r>
    </w:p>
    <w:p w14:paraId="01E2A712" w14:textId="77777777" w:rsidR="00931B46" w:rsidRDefault="00045005">
      <w:pPr>
        <w:tabs>
          <w:tab w:val="left" w:pos="90"/>
        </w:tabs>
        <w:spacing w:before="120" w:after="0"/>
        <w:ind w:left="720"/>
      </w:pPr>
      <w:r>
        <w:t xml:space="preserve">1)      A comprehensive college-wide equity plan  </w:t>
      </w:r>
    </w:p>
    <w:p w14:paraId="6F300D44" w14:textId="77777777" w:rsidR="00931B46" w:rsidRDefault="00045005">
      <w:pPr>
        <w:tabs>
          <w:tab w:val="left" w:pos="90"/>
        </w:tabs>
        <w:spacing w:before="120" w:after="0"/>
        <w:ind w:left="1440"/>
      </w:pPr>
      <w:r>
        <w:t>a.       Research-based recommendations on systems and actions to create campus-wide change</w:t>
      </w:r>
    </w:p>
    <w:p w14:paraId="2179DE99" w14:textId="77777777" w:rsidR="00931B46" w:rsidRDefault="00045005">
      <w:pPr>
        <w:tabs>
          <w:tab w:val="left" w:pos="90"/>
        </w:tabs>
        <w:spacing w:before="120" w:after="0"/>
        <w:ind w:left="1440"/>
      </w:pPr>
      <w:r>
        <w:t>b.       Timeline and priorities of actions</w:t>
      </w:r>
    </w:p>
    <w:p w14:paraId="5B5D458F" w14:textId="77777777" w:rsidR="00931B46" w:rsidRDefault="00045005">
      <w:pPr>
        <w:tabs>
          <w:tab w:val="left" w:pos="90"/>
        </w:tabs>
        <w:spacing w:before="120" w:after="0"/>
        <w:ind w:left="1440"/>
      </w:pPr>
      <w:r>
        <w:t>c.       Resources needed to implement plan</w:t>
      </w:r>
    </w:p>
    <w:p w14:paraId="24425EB6" w14:textId="77777777" w:rsidR="00931B46" w:rsidRDefault="00931B46"/>
    <w:p w14:paraId="213824D7" w14:textId="77777777" w:rsidR="00931B46" w:rsidRDefault="00045005">
      <w:pPr>
        <w:pBdr>
          <w:top w:val="single" w:sz="12" w:space="1" w:color="A6A6A6"/>
        </w:pBdr>
        <w:spacing w:after="0" w:line="240" w:lineRule="auto"/>
        <w:rPr>
          <w:b/>
          <w:color w:val="366091"/>
          <w:sz w:val="20"/>
          <w:szCs w:val="20"/>
        </w:rPr>
      </w:pPr>
      <w:r>
        <w:rPr>
          <w:b/>
          <w:color w:val="366091"/>
          <w:sz w:val="24"/>
          <w:szCs w:val="24"/>
        </w:rPr>
        <w:t xml:space="preserve">SUCCESS INDICATORS </w:t>
      </w:r>
      <w:r>
        <w:rPr>
          <w:b/>
          <w:color w:val="366091"/>
          <w:sz w:val="20"/>
          <w:szCs w:val="20"/>
        </w:rPr>
        <w:t>(How will success be measured or determined?)</w:t>
      </w:r>
    </w:p>
    <w:p w14:paraId="01EA12D8" w14:textId="77777777" w:rsidR="00931B46" w:rsidRDefault="00045005">
      <w:pPr>
        <w:pBdr>
          <w:top w:val="single" w:sz="12" w:space="1" w:color="A6A6A6"/>
        </w:pBdr>
        <w:spacing w:after="0" w:line="240" w:lineRule="auto"/>
        <w:rPr>
          <w:color w:val="366091"/>
          <w:sz w:val="20"/>
          <w:szCs w:val="20"/>
        </w:rPr>
      </w:pP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color w:val="366091"/>
          <w:sz w:val="20"/>
          <w:szCs w:val="20"/>
        </w:rPr>
        <w:t xml:space="preserve">          </w:t>
      </w:r>
    </w:p>
    <w:p w14:paraId="0BE18791" w14:textId="77777777" w:rsidR="00931B46" w:rsidRDefault="00045005">
      <w:pPr>
        <w:spacing w:line="240" w:lineRule="auto"/>
      </w:pPr>
      <w:r>
        <w:t>The project will be considered successful when:</w:t>
      </w:r>
    </w:p>
    <w:p w14:paraId="661A87C3" w14:textId="77777777" w:rsidR="00931B46" w:rsidRDefault="00045005">
      <w:pPr>
        <w:spacing w:after="0"/>
        <w:ind w:left="720"/>
      </w:pPr>
      <w:r>
        <w:t>1)      Thorough research and campus-level information gathering yields a broad understanding of the needs of marginalized populations at ARC</w:t>
      </w:r>
    </w:p>
    <w:p w14:paraId="22D73C9E" w14:textId="77777777" w:rsidR="00931B46" w:rsidRDefault="00045005">
      <w:pPr>
        <w:spacing w:after="0"/>
        <w:ind w:left="720"/>
      </w:pPr>
      <w:r>
        <w:t>2)      Discussion, evaluation, and prioritization yields realistic and timely actions</w:t>
      </w:r>
    </w:p>
    <w:p w14:paraId="363D3C76" w14:textId="77777777" w:rsidR="00931B46" w:rsidRDefault="00045005">
      <w:pPr>
        <w:spacing w:after="0"/>
        <w:ind w:left="720"/>
      </w:pPr>
      <w:r>
        <w:t>3)      A significant number of college employees are aware of the equity plan and its goals</w:t>
      </w:r>
    </w:p>
    <w:p w14:paraId="66454425" w14:textId="77777777" w:rsidR="00931B46" w:rsidRDefault="00045005">
      <w:pPr>
        <w:spacing w:after="0"/>
        <w:ind w:left="720"/>
      </w:pPr>
      <w:r>
        <w:t>4)      A significant part of the ARC community has been involved with providing feedback to the equity planning process</w:t>
      </w:r>
    </w:p>
    <w:p w14:paraId="0A543203" w14:textId="77777777" w:rsidR="00931B46" w:rsidRDefault="00931B46">
      <w:pPr>
        <w:pBdr>
          <w:top w:val="nil"/>
          <w:left w:val="nil"/>
          <w:bottom w:val="nil"/>
          <w:right w:val="nil"/>
          <w:between w:val="nil"/>
        </w:pBdr>
        <w:spacing w:after="0" w:line="240" w:lineRule="auto"/>
      </w:pPr>
    </w:p>
    <w:p w14:paraId="5B0F4626" w14:textId="77777777" w:rsidR="00931B46" w:rsidRDefault="00931B46">
      <w:pPr>
        <w:spacing w:after="0" w:line="240" w:lineRule="auto"/>
      </w:pPr>
    </w:p>
    <w:p w14:paraId="74030E52" w14:textId="77777777" w:rsidR="00931B46" w:rsidRDefault="00931B46">
      <w:pPr>
        <w:spacing w:after="0" w:line="240" w:lineRule="auto"/>
      </w:pPr>
    </w:p>
    <w:p w14:paraId="34495CEC" w14:textId="77777777" w:rsidR="00931B46" w:rsidRDefault="00045005">
      <w:pPr>
        <w:spacing w:after="0" w:line="240" w:lineRule="auto"/>
        <w:rPr>
          <w:color w:val="4C4C4E"/>
        </w:rPr>
      </w:pPr>
      <w:r>
        <w:t>All of these indicators can be thoroughly accomplished through completion of the stated project objectives</w:t>
      </w:r>
      <w:r>
        <w:rPr>
          <w:color w:val="4C4C4E"/>
        </w:rPr>
        <w:t>.</w:t>
      </w:r>
    </w:p>
    <w:p w14:paraId="7D7E8A65" w14:textId="77777777" w:rsidR="00931B46" w:rsidRDefault="00931B46">
      <w:pPr>
        <w:spacing w:after="0" w:line="240" w:lineRule="auto"/>
        <w:rPr>
          <w:color w:val="4C4C4E"/>
        </w:rPr>
      </w:pPr>
    </w:p>
    <w:p w14:paraId="7A903B86" w14:textId="77777777" w:rsidR="00931B46" w:rsidRDefault="00931B46">
      <w:pPr>
        <w:spacing w:after="0" w:line="240" w:lineRule="auto"/>
        <w:rPr>
          <w:color w:val="4C4C4E"/>
        </w:rPr>
      </w:pPr>
    </w:p>
    <w:p w14:paraId="0A48872F" w14:textId="77777777" w:rsidR="00931B46" w:rsidRDefault="00931B46">
      <w:pPr>
        <w:spacing w:after="0" w:line="240" w:lineRule="auto"/>
        <w:rPr>
          <w:color w:val="4C4C4E"/>
        </w:rPr>
      </w:pPr>
    </w:p>
    <w:p w14:paraId="1B76C129" w14:textId="77777777" w:rsidR="00931B46" w:rsidRDefault="00931B46">
      <w:pPr>
        <w:spacing w:after="0" w:line="240" w:lineRule="auto"/>
        <w:rPr>
          <w:color w:val="4C4C4E"/>
        </w:rPr>
      </w:pPr>
    </w:p>
    <w:p w14:paraId="35DD0661" w14:textId="77777777" w:rsidR="00931B46" w:rsidRDefault="00931B46">
      <w:pPr>
        <w:spacing w:after="0" w:line="240" w:lineRule="auto"/>
        <w:rPr>
          <w:color w:val="4C4C4E"/>
        </w:rPr>
      </w:pPr>
    </w:p>
    <w:p w14:paraId="7B4A91D3" w14:textId="77777777" w:rsidR="00931B46" w:rsidRDefault="00045005">
      <w:pPr>
        <w:spacing w:after="0" w:line="240" w:lineRule="auto"/>
        <w:rPr>
          <w:color w:val="366091"/>
          <w:sz w:val="20"/>
          <w:szCs w:val="20"/>
        </w:rPr>
      </w:pP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color w:val="366091"/>
          <w:sz w:val="20"/>
          <w:szCs w:val="20"/>
        </w:rPr>
        <w:t xml:space="preserve">          </w:t>
      </w:r>
    </w:p>
    <w:p w14:paraId="76C93CA4" w14:textId="77777777" w:rsidR="00931B46" w:rsidRDefault="00045005">
      <w:pPr>
        <w:pBdr>
          <w:top w:val="single" w:sz="12" w:space="1" w:color="A6A6A6"/>
        </w:pBdr>
        <w:spacing w:after="0" w:line="240" w:lineRule="auto"/>
        <w:rPr>
          <w:b/>
          <w:color w:val="366091"/>
          <w:sz w:val="24"/>
          <w:szCs w:val="24"/>
        </w:rPr>
      </w:pPr>
      <w:r>
        <w:rPr>
          <w:b/>
          <w:color w:val="366091"/>
          <w:sz w:val="24"/>
          <w:szCs w:val="24"/>
        </w:rPr>
        <w:lastRenderedPageBreak/>
        <w:t xml:space="preserve">PROJECT ASSUMPTIONS </w:t>
      </w:r>
      <w:r>
        <w:rPr>
          <w:b/>
          <w:color w:val="366091"/>
          <w:sz w:val="20"/>
          <w:szCs w:val="20"/>
        </w:rPr>
        <w:t xml:space="preserve">(What conditions are believed to exist?) </w:t>
      </w:r>
    </w:p>
    <w:p w14:paraId="21285C7C" w14:textId="77777777" w:rsidR="00931B46" w:rsidRDefault="00931B46">
      <w:pPr>
        <w:pBdr>
          <w:top w:val="single" w:sz="12" w:space="1" w:color="A6A6A6"/>
        </w:pBdr>
        <w:spacing w:after="0" w:line="240" w:lineRule="auto"/>
        <w:rPr>
          <w:b/>
          <w:color w:val="366091"/>
          <w:sz w:val="24"/>
          <w:szCs w:val="24"/>
        </w:rPr>
      </w:pPr>
    </w:p>
    <w:p w14:paraId="2470D318" w14:textId="77777777" w:rsidR="00931B46" w:rsidRDefault="00045005">
      <w:pPr>
        <w:pBdr>
          <w:top w:val="single" w:sz="12" w:space="1" w:color="A6A6A6"/>
        </w:pBdr>
        <w:spacing w:after="0" w:line="240" w:lineRule="auto"/>
      </w:pPr>
      <w:r>
        <w:t>The project team was authorized based on the following assumptions:</w:t>
      </w:r>
    </w:p>
    <w:p w14:paraId="0736BE48" w14:textId="1C8F555D" w:rsidR="00B33FB6" w:rsidRDefault="00045005" w:rsidP="00B33FB6">
      <w:pPr>
        <w:numPr>
          <w:ilvl w:val="0"/>
          <w:numId w:val="1"/>
        </w:numPr>
        <w:pBdr>
          <w:top w:val="nil"/>
          <w:left w:val="nil"/>
          <w:bottom w:val="nil"/>
          <w:right w:val="nil"/>
          <w:between w:val="nil"/>
        </w:pBdr>
        <w:spacing w:after="0"/>
        <w:contextualSpacing/>
      </w:pPr>
      <w:r w:rsidRPr="00B33FB6">
        <w:rPr>
          <w:color w:val="000000"/>
        </w:rPr>
        <w:t xml:space="preserve"> W</w:t>
      </w:r>
      <w:r w:rsidR="00B33FB6">
        <w:rPr>
          <w:color w:val="000000"/>
        </w:rPr>
        <w:t>e are working in a new way with</w:t>
      </w:r>
      <w:r w:rsidRPr="00B33FB6">
        <w:t xml:space="preserve"> approaches </w:t>
      </w:r>
      <w:r w:rsidRPr="00B33FB6">
        <w:rPr>
          <w:color w:val="000000"/>
        </w:rPr>
        <w:t>focused on community, social justice, and equity</w:t>
      </w:r>
      <w:r w:rsidR="00B33FB6" w:rsidRPr="00B33FB6">
        <w:rPr>
          <w:color w:val="000000"/>
        </w:rPr>
        <w:t xml:space="preserve"> in alignment with the adopted commitment to social justice and equity by ARC</w:t>
      </w:r>
      <w:r w:rsidRPr="00B33FB6">
        <w:rPr>
          <w:color w:val="000000"/>
        </w:rPr>
        <w:t>.</w:t>
      </w:r>
      <w:r w:rsidR="00B33FB6" w:rsidRPr="00B33FB6">
        <w:rPr>
          <w:color w:val="000000"/>
        </w:rPr>
        <w:t xml:space="preserve"> The ARC commitment to social justice and equity states, “</w:t>
      </w:r>
      <w:r w:rsidR="00B33FB6" w:rsidRPr="00B33FB6">
        <w:rPr>
          <w:rFonts w:asciiTheme="majorHAnsi" w:hAnsiTheme="majorHAnsi"/>
        </w:rPr>
        <w:t>American River College strives to uphold the dignity and humanity of every student and employee. We are committed to equity and social justice through equity-minded education, transformative leadership, and community engagement. We believe this commitment is essential to achieving our mission and enhancing our community.”</w:t>
      </w:r>
    </w:p>
    <w:p w14:paraId="35CBFB7A" w14:textId="77777777" w:rsidR="00931B46" w:rsidRDefault="00045005">
      <w:pPr>
        <w:numPr>
          <w:ilvl w:val="0"/>
          <w:numId w:val="1"/>
        </w:numPr>
        <w:pBdr>
          <w:top w:val="nil"/>
          <w:left w:val="nil"/>
          <w:bottom w:val="nil"/>
          <w:right w:val="nil"/>
          <w:between w:val="nil"/>
        </w:pBdr>
        <w:spacing w:after="0"/>
        <w:contextualSpacing/>
      </w:pPr>
      <w:r>
        <w:rPr>
          <w:color w:val="000000"/>
        </w:rPr>
        <w:t>Students first. Other group</w:t>
      </w:r>
      <w:r>
        <w:t xml:space="preserve">s (e.g. faculty, administrators, staff, and community members) are also a focus, but that focus is to yield in broader student success. </w:t>
      </w:r>
    </w:p>
    <w:p w14:paraId="6D7B44F2" w14:textId="77777777" w:rsidR="00931B46" w:rsidRDefault="00045005">
      <w:pPr>
        <w:numPr>
          <w:ilvl w:val="0"/>
          <w:numId w:val="1"/>
        </w:numPr>
        <w:pBdr>
          <w:top w:val="nil"/>
          <w:left w:val="nil"/>
          <w:bottom w:val="nil"/>
          <w:right w:val="nil"/>
          <w:between w:val="nil"/>
        </w:pBdr>
        <w:spacing w:after="0"/>
        <w:contextualSpacing/>
      </w:pPr>
      <w:r>
        <w:rPr>
          <w:color w:val="000000"/>
        </w:rPr>
        <w:t>This is a reflexive and developmental process and project.</w:t>
      </w:r>
    </w:p>
    <w:p w14:paraId="2D10D8A6" w14:textId="77777777" w:rsidR="00931B46" w:rsidRDefault="00045005">
      <w:pPr>
        <w:numPr>
          <w:ilvl w:val="0"/>
          <w:numId w:val="1"/>
        </w:numPr>
        <w:pBdr>
          <w:top w:val="nil"/>
          <w:left w:val="nil"/>
          <w:bottom w:val="nil"/>
          <w:right w:val="nil"/>
          <w:between w:val="nil"/>
        </w:pBdr>
        <w:spacing w:after="0"/>
        <w:contextualSpacing/>
      </w:pPr>
      <w:r>
        <w:rPr>
          <w:color w:val="000000"/>
        </w:rPr>
        <w:t>Change is uncomfortable and we will have supporters and detractors.</w:t>
      </w:r>
    </w:p>
    <w:p w14:paraId="7A541EF5" w14:textId="77777777" w:rsidR="00931B46" w:rsidRDefault="00045005">
      <w:pPr>
        <w:numPr>
          <w:ilvl w:val="0"/>
          <w:numId w:val="1"/>
        </w:numPr>
        <w:pBdr>
          <w:top w:val="nil"/>
          <w:left w:val="nil"/>
          <w:bottom w:val="nil"/>
          <w:right w:val="nil"/>
          <w:between w:val="nil"/>
        </w:pBdr>
        <w:spacing w:after="0"/>
        <w:contextualSpacing/>
      </w:pPr>
      <w:r>
        <w:rPr>
          <w:color w:val="000000"/>
        </w:rPr>
        <w:t>It will take time to gather input and revisit priorities and goals.</w:t>
      </w:r>
    </w:p>
    <w:p w14:paraId="0834A839" w14:textId="77777777" w:rsidR="00931B46" w:rsidRDefault="00045005">
      <w:pPr>
        <w:numPr>
          <w:ilvl w:val="0"/>
          <w:numId w:val="1"/>
        </w:numPr>
        <w:pBdr>
          <w:top w:val="nil"/>
          <w:left w:val="nil"/>
          <w:bottom w:val="nil"/>
          <w:right w:val="nil"/>
          <w:between w:val="nil"/>
        </w:pBdr>
        <w:spacing w:after="0"/>
        <w:contextualSpacing/>
      </w:pPr>
      <w:r>
        <w:rPr>
          <w:color w:val="000000"/>
        </w:rPr>
        <w:t>Communication, trust, and community must be present in order for this to be successful.</w:t>
      </w:r>
    </w:p>
    <w:p w14:paraId="67265910" w14:textId="77777777" w:rsidR="00931B46" w:rsidRDefault="00045005">
      <w:pPr>
        <w:numPr>
          <w:ilvl w:val="0"/>
          <w:numId w:val="1"/>
        </w:numPr>
        <w:pBdr>
          <w:top w:val="nil"/>
          <w:left w:val="nil"/>
          <w:bottom w:val="nil"/>
          <w:right w:val="nil"/>
          <w:between w:val="nil"/>
        </w:pBdr>
        <w:spacing w:after="0"/>
        <w:contextualSpacing/>
      </w:pPr>
      <w:r>
        <w:rPr>
          <w:color w:val="000000"/>
        </w:rPr>
        <w:t>The writing of the plan is not the implementation of the plan.</w:t>
      </w:r>
    </w:p>
    <w:p w14:paraId="4533AA28" w14:textId="77777777" w:rsidR="00931B46" w:rsidRDefault="00045005">
      <w:pPr>
        <w:numPr>
          <w:ilvl w:val="0"/>
          <w:numId w:val="1"/>
        </w:numPr>
        <w:pBdr>
          <w:top w:val="nil"/>
          <w:left w:val="nil"/>
          <w:bottom w:val="nil"/>
          <w:right w:val="nil"/>
          <w:between w:val="nil"/>
        </w:pBdr>
        <w:spacing w:after="0"/>
        <w:contextualSpacing/>
      </w:pPr>
      <w:r>
        <w:rPr>
          <w:color w:val="000000"/>
        </w:rPr>
        <w:t>We have resources available to us to support our successful completion of the plan.</w:t>
      </w:r>
    </w:p>
    <w:p w14:paraId="6A139739" w14:textId="77777777" w:rsidR="00931B46" w:rsidRDefault="00045005">
      <w:pPr>
        <w:numPr>
          <w:ilvl w:val="0"/>
          <w:numId w:val="1"/>
        </w:numPr>
        <w:pBdr>
          <w:top w:val="nil"/>
          <w:left w:val="nil"/>
          <w:bottom w:val="nil"/>
          <w:right w:val="nil"/>
          <w:between w:val="nil"/>
        </w:pBdr>
        <w:spacing w:after="0"/>
        <w:contextualSpacing/>
      </w:pPr>
      <w:r>
        <w:rPr>
          <w:color w:val="000000"/>
        </w:rPr>
        <w:t xml:space="preserve">This plan will create shared meaning and understanding of student success, social justice, and equity.  </w:t>
      </w:r>
    </w:p>
    <w:p w14:paraId="0C9D459E" w14:textId="77777777" w:rsidR="00931B46" w:rsidRDefault="00045005">
      <w:pPr>
        <w:numPr>
          <w:ilvl w:val="0"/>
          <w:numId w:val="1"/>
        </w:numPr>
        <w:pBdr>
          <w:top w:val="nil"/>
          <w:left w:val="nil"/>
          <w:bottom w:val="nil"/>
          <w:right w:val="nil"/>
          <w:between w:val="nil"/>
        </w:pBdr>
        <w:contextualSpacing/>
      </w:pPr>
      <w:bookmarkStart w:id="0" w:name="_gjdgxs" w:colFirst="0" w:colLast="0"/>
      <w:bookmarkEnd w:id="0"/>
      <w:r>
        <w:rPr>
          <w:color w:val="000000"/>
        </w:rPr>
        <w:t xml:space="preserve">This plan will give direction for all other planning. </w:t>
      </w:r>
    </w:p>
    <w:p w14:paraId="0884850F" w14:textId="77777777" w:rsidR="00931B46" w:rsidRDefault="00931B46">
      <w:pPr>
        <w:rPr>
          <w:b/>
          <w:color w:val="366091"/>
          <w:sz w:val="24"/>
          <w:szCs w:val="24"/>
        </w:rPr>
      </w:pPr>
    </w:p>
    <w:p w14:paraId="5EF14EF0" w14:textId="77777777" w:rsidR="00931B46" w:rsidRDefault="00045005">
      <w:pPr>
        <w:pBdr>
          <w:top w:val="single" w:sz="12" w:space="1" w:color="A6A6A6"/>
        </w:pBdr>
        <w:spacing w:after="0" w:line="240" w:lineRule="auto"/>
        <w:rPr>
          <w:b/>
          <w:color w:val="366091"/>
          <w:sz w:val="20"/>
          <w:szCs w:val="20"/>
        </w:rPr>
      </w:pPr>
      <w:r>
        <w:rPr>
          <w:b/>
          <w:color w:val="366091"/>
          <w:sz w:val="24"/>
          <w:szCs w:val="24"/>
        </w:rPr>
        <w:t xml:space="preserve">PROJECT RISKS, CONSTRAINTS, OR DEPENDENCIES </w:t>
      </w:r>
      <w:r>
        <w:rPr>
          <w:b/>
          <w:color w:val="366091"/>
          <w:sz w:val="20"/>
          <w:szCs w:val="20"/>
        </w:rPr>
        <w:t>(What factors might impact the project?  How might the project intersect with the internal or external environment including other projects?)</w:t>
      </w:r>
    </w:p>
    <w:p w14:paraId="6A6E39C2" w14:textId="77777777" w:rsidR="00931B46" w:rsidRDefault="00931B46">
      <w:pPr>
        <w:pBdr>
          <w:top w:val="single" w:sz="12" w:space="1" w:color="A6A6A6"/>
        </w:pBdr>
        <w:spacing w:after="0" w:line="240" w:lineRule="auto"/>
        <w:rPr>
          <w:b/>
          <w:color w:val="366091"/>
          <w:sz w:val="24"/>
          <w:szCs w:val="24"/>
        </w:rPr>
      </w:pPr>
    </w:p>
    <w:p w14:paraId="21AAA8E3" w14:textId="77777777" w:rsidR="00931B46" w:rsidRDefault="00045005">
      <w:pPr>
        <w:spacing w:after="0" w:line="240" w:lineRule="auto"/>
      </w:pPr>
      <w:r>
        <w:t>The project team should be aware of the following known risks, constraints, and/or dependencies:</w:t>
      </w:r>
    </w:p>
    <w:p w14:paraId="2B1DC50A" w14:textId="77777777" w:rsidR="00931B46" w:rsidRDefault="00931B46"/>
    <w:p w14:paraId="301CC96E" w14:textId="77777777" w:rsidR="00931B46" w:rsidRDefault="00045005">
      <w:pPr>
        <w:numPr>
          <w:ilvl w:val="0"/>
          <w:numId w:val="2"/>
        </w:numPr>
        <w:pBdr>
          <w:top w:val="nil"/>
          <w:left w:val="nil"/>
          <w:bottom w:val="nil"/>
          <w:right w:val="nil"/>
          <w:between w:val="nil"/>
        </w:pBdr>
        <w:spacing w:after="0"/>
        <w:contextualSpacing/>
      </w:pPr>
      <w:r>
        <w:rPr>
          <w:color w:val="000000"/>
        </w:rPr>
        <w:t>The project team must coordinate with the schedules and timelines of the governing bodies and Institutional Effectiveness Council.</w:t>
      </w:r>
    </w:p>
    <w:p w14:paraId="5B684EA9" w14:textId="77777777" w:rsidR="00931B46" w:rsidRDefault="00045005">
      <w:pPr>
        <w:numPr>
          <w:ilvl w:val="0"/>
          <w:numId w:val="2"/>
        </w:numPr>
        <w:spacing w:after="0"/>
        <w:contextualSpacing/>
      </w:pPr>
      <w:r>
        <w:t xml:space="preserve">There are social problems that our equity plan cannot address. </w:t>
      </w:r>
    </w:p>
    <w:p w14:paraId="4B9E9118" w14:textId="77777777" w:rsidR="00931B46" w:rsidRDefault="00045005">
      <w:pPr>
        <w:numPr>
          <w:ilvl w:val="0"/>
          <w:numId w:val="2"/>
        </w:numPr>
        <w:pBdr>
          <w:top w:val="nil"/>
          <w:left w:val="nil"/>
          <w:bottom w:val="nil"/>
          <w:right w:val="nil"/>
          <w:between w:val="nil"/>
        </w:pBdr>
        <w:spacing w:after="0"/>
        <w:contextualSpacing/>
      </w:pPr>
      <w:r>
        <w:rPr>
          <w:color w:val="000000"/>
        </w:rPr>
        <w:t>State and college budget</w:t>
      </w:r>
    </w:p>
    <w:p w14:paraId="1D312E8C" w14:textId="20DAC0E9" w:rsidR="00931B46" w:rsidRDefault="00846BDC">
      <w:pPr>
        <w:numPr>
          <w:ilvl w:val="0"/>
          <w:numId w:val="2"/>
        </w:numPr>
        <w:pBdr>
          <w:top w:val="nil"/>
          <w:left w:val="nil"/>
          <w:bottom w:val="nil"/>
          <w:right w:val="nil"/>
          <w:between w:val="nil"/>
        </w:pBdr>
        <w:spacing w:after="0"/>
        <w:contextualSpacing/>
      </w:pPr>
      <w:r>
        <w:rPr>
          <w:color w:val="000000"/>
        </w:rPr>
        <w:t>Limited human resources and other s</w:t>
      </w:r>
      <w:r w:rsidR="00045005">
        <w:rPr>
          <w:color w:val="000000"/>
        </w:rPr>
        <w:t>upport resources</w:t>
      </w:r>
      <w:r>
        <w:rPr>
          <w:color w:val="000000"/>
        </w:rPr>
        <w:t xml:space="preserve"> to move efficiently </w:t>
      </w:r>
    </w:p>
    <w:p w14:paraId="02D368C3" w14:textId="77777777" w:rsidR="00931B46" w:rsidRDefault="00045005">
      <w:pPr>
        <w:numPr>
          <w:ilvl w:val="0"/>
          <w:numId w:val="2"/>
        </w:numPr>
        <w:pBdr>
          <w:top w:val="nil"/>
          <w:left w:val="nil"/>
          <w:bottom w:val="nil"/>
          <w:right w:val="nil"/>
          <w:between w:val="nil"/>
        </w:pBdr>
        <w:spacing w:after="0"/>
        <w:contextualSpacing/>
      </w:pPr>
      <w:r>
        <w:rPr>
          <w:color w:val="000000"/>
        </w:rPr>
        <w:t>Resistance to change</w:t>
      </w:r>
    </w:p>
    <w:p w14:paraId="0366A14A" w14:textId="77777777" w:rsidR="00931B46" w:rsidRDefault="00045005">
      <w:pPr>
        <w:numPr>
          <w:ilvl w:val="0"/>
          <w:numId w:val="2"/>
        </w:numPr>
        <w:pBdr>
          <w:top w:val="nil"/>
          <w:left w:val="nil"/>
          <w:bottom w:val="nil"/>
          <w:right w:val="nil"/>
          <w:between w:val="nil"/>
        </w:pBdr>
        <w:spacing w:after="0"/>
        <w:contextualSpacing/>
      </w:pPr>
      <w:r>
        <w:rPr>
          <w:color w:val="000000"/>
        </w:rPr>
        <w:t>Developmental understanding of social justice and equity</w:t>
      </w:r>
    </w:p>
    <w:p w14:paraId="134639F4" w14:textId="3ABDBE58" w:rsidR="00931B46" w:rsidRDefault="00846BDC">
      <w:pPr>
        <w:numPr>
          <w:ilvl w:val="0"/>
          <w:numId w:val="2"/>
        </w:numPr>
        <w:pBdr>
          <w:top w:val="nil"/>
          <w:left w:val="nil"/>
          <w:bottom w:val="nil"/>
          <w:right w:val="nil"/>
          <w:between w:val="nil"/>
        </w:pBdr>
        <w:contextualSpacing/>
      </w:pPr>
      <w:r>
        <w:rPr>
          <w:color w:val="000000"/>
        </w:rPr>
        <w:t>Limited and lack of effective c</w:t>
      </w:r>
      <w:r w:rsidR="00045005">
        <w:rPr>
          <w:color w:val="000000"/>
        </w:rPr>
        <w:t xml:space="preserve">ommunication </w:t>
      </w:r>
      <w:r>
        <w:rPr>
          <w:color w:val="000000"/>
        </w:rPr>
        <w:t xml:space="preserve">as well as differing worldviews and perspectives </w:t>
      </w:r>
    </w:p>
    <w:p w14:paraId="0829F43E" w14:textId="77777777" w:rsidR="00931B46" w:rsidRDefault="00931B46"/>
    <w:p w14:paraId="4C8B9200" w14:textId="77777777" w:rsidR="00931B46" w:rsidRDefault="00045005">
      <w:pPr>
        <w:pBdr>
          <w:top w:val="single" w:sz="12" w:space="1" w:color="A6A6A6"/>
        </w:pBdr>
        <w:spacing w:after="0" w:line="240" w:lineRule="auto"/>
        <w:rPr>
          <w:b/>
          <w:color w:val="366091"/>
          <w:sz w:val="24"/>
          <w:szCs w:val="24"/>
        </w:rPr>
      </w:pPr>
      <w:r>
        <w:rPr>
          <w:b/>
          <w:color w:val="366091"/>
          <w:sz w:val="24"/>
          <w:szCs w:val="24"/>
        </w:rPr>
        <w:t xml:space="preserve">OTHER CONSIDERATIONS </w:t>
      </w:r>
      <w:r>
        <w:rPr>
          <w:b/>
          <w:color w:val="366091"/>
          <w:sz w:val="20"/>
          <w:szCs w:val="20"/>
        </w:rPr>
        <w:t xml:space="preserve">(What are the anticipated implications related to equity and inclusion; research and data; district policies and regulations; district and/or college-wide practices; college-wide cross-functional relationships; and resource needs such as staffing, workload, technology, and space/facilities?) </w:t>
      </w:r>
    </w:p>
    <w:p w14:paraId="216CF749" w14:textId="77777777" w:rsidR="00931B46" w:rsidRDefault="00931B46"/>
    <w:p w14:paraId="6C576F41" w14:textId="77777777" w:rsidR="00931B46" w:rsidRDefault="00045005">
      <w:pPr>
        <w:numPr>
          <w:ilvl w:val="0"/>
          <w:numId w:val="4"/>
        </w:numPr>
        <w:pBdr>
          <w:top w:val="nil"/>
          <w:left w:val="nil"/>
          <w:bottom w:val="nil"/>
          <w:right w:val="nil"/>
          <w:between w:val="nil"/>
        </w:pBdr>
        <w:spacing w:after="0"/>
        <w:contextualSpacing/>
      </w:pPr>
      <w:r>
        <w:rPr>
          <w:color w:val="000000"/>
        </w:rPr>
        <w:lastRenderedPageBreak/>
        <w:t xml:space="preserve"> Committee is working within a social context that maintains inequitable policies and procedures and inequitable outcomes for all constituency groups.</w:t>
      </w:r>
    </w:p>
    <w:p w14:paraId="7153F23E" w14:textId="77777777" w:rsidR="00931B46" w:rsidRDefault="00045005">
      <w:pPr>
        <w:numPr>
          <w:ilvl w:val="0"/>
          <w:numId w:val="4"/>
        </w:numPr>
        <w:pBdr>
          <w:top w:val="nil"/>
          <w:left w:val="nil"/>
          <w:bottom w:val="nil"/>
          <w:right w:val="nil"/>
          <w:between w:val="nil"/>
        </w:pBdr>
        <w:spacing w:after="0"/>
        <w:contextualSpacing/>
      </w:pPr>
      <w:r>
        <w:rPr>
          <w:color w:val="000000"/>
        </w:rPr>
        <w:t>Data is critical to guide and support our plan.  Quantitative data must include equitable narratives.</w:t>
      </w:r>
    </w:p>
    <w:p w14:paraId="3C812870" w14:textId="77777777" w:rsidR="00931B46" w:rsidRDefault="00045005">
      <w:pPr>
        <w:numPr>
          <w:ilvl w:val="0"/>
          <w:numId w:val="4"/>
        </w:numPr>
        <w:pBdr>
          <w:top w:val="nil"/>
          <w:left w:val="nil"/>
          <w:bottom w:val="nil"/>
          <w:right w:val="nil"/>
          <w:between w:val="nil"/>
        </w:pBdr>
        <w:spacing w:after="0"/>
        <w:contextualSpacing/>
      </w:pPr>
      <w:r>
        <w:rPr>
          <w:color w:val="000000"/>
        </w:rPr>
        <w:t>Institutional focus rather than individual focus.  And deep individual work is required to do the institutional work.</w:t>
      </w:r>
    </w:p>
    <w:p w14:paraId="41F92A87" w14:textId="77777777" w:rsidR="00931B46" w:rsidRDefault="00045005">
      <w:pPr>
        <w:numPr>
          <w:ilvl w:val="0"/>
          <w:numId w:val="4"/>
        </w:numPr>
        <w:pBdr>
          <w:top w:val="nil"/>
          <w:left w:val="nil"/>
          <w:bottom w:val="nil"/>
          <w:right w:val="nil"/>
          <w:between w:val="nil"/>
        </w:pBdr>
        <w:spacing w:after="0"/>
        <w:contextualSpacing/>
      </w:pPr>
      <w:r>
        <w:rPr>
          <w:color w:val="000000"/>
        </w:rPr>
        <w:t>Individual developmental work not considered as part of one’s job description.</w:t>
      </w:r>
    </w:p>
    <w:p w14:paraId="0EE14EB8" w14:textId="77777777" w:rsidR="00931B46" w:rsidRDefault="00045005">
      <w:pPr>
        <w:numPr>
          <w:ilvl w:val="0"/>
          <w:numId w:val="4"/>
        </w:numPr>
        <w:pBdr>
          <w:top w:val="nil"/>
          <w:left w:val="nil"/>
          <w:bottom w:val="nil"/>
          <w:right w:val="nil"/>
          <w:between w:val="nil"/>
        </w:pBdr>
        <w:spacing w:after="0"/>
        <w:contextualSpacing/>
      </w:pPr>
      <w:r>
        <w:rPr>
          <w:color w:val="000000"/>
        </w:rPr>
        <w:t xml:space="preserve">Successful work requires a deep dive into the consequences of identity group membership.  </w:t>
      </w:r>
    </w:p>
    <w:p w14:paraId="74959BDE" w14:textId="77777777" w:rsidR="00931B46" w:rsidRDefault="00045005">
      <w:pPr>
        <w:numPr>
          <w:ilvl w:val="0"/>
          <w:numId w:val="4"/>
        </w:numPr>
        <w:pBdr>
          <w:top w:val="nil"/>
          <w:left w:val="nil"/>
          <w:bottom w:val="nil"/>
          <w:right w:val="nil"/>
          <w:between w:val="nil"/>
        </w:pBdr>
        <w:spacing w:after="0"/>
        <w:contextualSpacing/>
      </w:pPr>
      <w:r>
        <w:rPr>
          <w:color w:val="000000"/>
        </w:rPr>
        <w:t>We must be inclusive of all of our underrepresented populations while at the same time an additive approach cannot ultimately be productive.</w:t>
      </w:r>
    </w:p>
    <w:p w14:paraId="2A89883D" w14:textId="77777777" w:rsidR="00931B46" w:rsidRDefault="00045005">
      <w:pPr>
        <w:numPr>
          <w:ilvl w:val="0"/>
          <w:numId w:val="4"/>
        </w:numPr>
        <w:pBdr>
          <w:top w:val="nil"/>
          <w:left w:val="nil"/>
          <w:bottom w:val="nil"/>
          <w:right w:val="nil"/>
          <w:between w:val="nil"/>
        </w:pBdr>
        <w:spacing w:after="0"/>
        <w:contextualSpacing/>
      </w:pPr>
      <w:r>
        <w:t xml:space="preserve">Complications of social constructs of identities and populations. </w:t>
      </w:r>
    </w:p>
    <w:p w14:paraId="793C57E9" w14:textId="77777777" w:rsidR="00931B46" w:rsidRDefault="00045005">
      <w:pPr>
        <w:numPr>
          <w:ilvl w:val="0"/>
          <w:numId w:val="4"/>
        </w:numPr>
        <w:pBdr>
          <w:top w:val="nil"/>
          <w:left w:val="nil"/>
          <w:bottom w:val="nil"/>
          <w:right w:val="nil"/>
          <w:between w:val="nil"/>
        </w:pBdr>
        <w:spacing w:after="0"/>
        <w:contextualSpacing/>
      </w:pPr>
      <w:r>
        <w:rPr>
          <w:color w:val="000000"/>
        </w:rPr>
        <w:t>Informal gatekeeping.</w:t>
      </w:r>
    </w:p>
    <w:p w14:paraId="1B0577FD" w14:textId="77777777" w:rsidR="00931B46" w:rsidRDefault="00045005">
      <w:pPr>
        <w:numPr>
          <w:ilvl w:val="0"/>
          <w:numId w:val="4"/>
        </w:numPr>
        <w:pBdr>
          <w:top w:val="nil"/>
          <w:left w:val="nil"/>
          <w:bottom w:val="nil"/>
          <w:right w:val="nil"/>
          <w:between w:val="nil"/>
        </w:pBdr>
        <w:contextualSpacing/>
      </w:pPr>
      <w:r>
        <w:rPr>
          <w:color w:val="000000"/>
        </w:rPr>
        <w:t>Redesign and work overload.</w:t>
      </w:r>
    </w:p>
    <w:p w14:paraId="3BD8DF94" w14:textId="7AF726AA" w:rsidR="00931B46" w:rsidRDefault="00931B46"/>
    <w:p w14:paraId="0A06133A" w14:textId="77777777" w:rsidR="00931B46" w:rsidRDefault="00045005">
      <w:pPr>
        <w:pBdr>
          <w:top w:val="single" w:sz="12" w:space="1" w:color="A6A6A6"/>
        </w:pBdr>
        <w:spacing w:after="0" w:line="240" w:lineRule="auto"/>
        <w:rPr>
          <w:color w:val="366091"/>
          <w:sz w:val="20"/>
          <w:szCs w:val="20"/>
        </w:rPr>
      </w:pPr>
      <w:r>
        <w:rPr>
          <w:b/>
          <w:color w:val="366091"/>
          <w:sz w:val="24"/>
          <w:szCs w:val="24"/>
        </w:rPr>
        <w:t>PROJECT TIMELINE/KEY MILESTONES</w:t>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b/>
          <w:color w:val="366091"/>
          <w:sz w:val="24"/>
          <w:szCs w:val="24"/>
        </w:rPr>
        <w:tab/>
      </w:r>
      <w:r>
        <w:rPr>
          <w:color w:val="366091"/>
          <w:sz w:val="20"/>
          <w:szCs w:val="20"/>
        </w:rPr>
        <w:t xml:space="preserve">          </w:t>
      </w:r>
    </w:p>
    <w:p w14:paraId="261C3F1C" w14:textId="77777777" w:rsidR="00931B46" w:rsidRDefault="00931B46">
      <w:pPr>
        <w:spacing w:after="0" w:line="240" w:lineRule="auto"/>
      </w:pPr>
    </w:p>
    <w:tbl>
      <w:tblPr>
        <w:tblStyle w:val="a"/>
        <w:tblW w:w="10512" w:type="dxa"/>
        <w:tblInd w:w="108" w:type="dxa"/>
        <w:tblBorders>
          <w:top w:val="single" w:sz="8" w:space="0" w:color="93CDDC"/>
          <w:left w:val="nil"/>
          <w:bottom w:val="single" w:sz="8" w:space="0" w:color="93CDDC"/>
          <w:right w:val="nil"/>
          <w:insideH w:val="single" w:sz="8" w:space="0" w:color="93CDDC"/>
          <w:insideV w:val="nil"/>
        </w:tblBorders>
        <w:tblLayout w:type="fixed"/>
        <w:tblLook w:val="0400" w:firstRow="0" w:lastRow="0" w:firstColumn="0" w:lastColumn="0" w:noHBand="0" w:noVBand="1"/>
      </w:tblPr>
      <w:tblGrid>
        <w:gridCol w:w="1872"/>
        <w:gridCol w:w="1710"/>
        <w:gridCol w:w="6930"/>
      </w:tblGrid>
      <w:tr w:rsidR="00931B46" w14:paraId="2B07A8BE" w14:textId="77777777">
        <w:tc>
          <w:tcPr>
            <w:tcW w:w="1872" w:type="dxa"/>
            <w:tcBorders>
              <w:top w:val="nil"/>
              <w:bottom w:val="single" w:sz="8" w:space="0" w:color="95B3D7"/>
            </w:tcBorders>
            <w:shd w:val="clear" w:color="auto" w:fill="auto"/>
          </w:tcPr>
          <w:p w14:paraId="24ADE100" w14:textId="77777777" w:rsidR="00931B46" w:rsidRDefault="00045005">
            <w:pPr>
              <w:jc w:val="center"/>
              <w:rPr>
                <w:b/>
                <w:sz w:val="20"/>
                <w:szCs w:val="20"/>
              </w:rPr>
            </w:pPr>
            <w:r>
              <w:rPr>
                <w:b/>
                <w:sz w:val="20"/>
                <w:szCs w:val="20"/>
              </w:rPr>
              <w:t>Month(s)</w:t>
            </w:r>
          </w:p>
        </w:tc>
        <w:tc>
          <w:tcPr>
            <w:tcW w:w="1710" w:type="dxa"/>
            <w:tcBorders>
              <w:top w:val="nil"/>
              <w:bottom w:val="single" w:sz="8" w:space="0" w:color="95B3D7"/>
            </w:tcBorders>
            <w:shd w:val="clear" w:color="auto" w:fill="auto"/>
          </w:tcPr>
          <w:p w14:paraId="3D9D8FF2" w14:textId="77777777" w:rsidR="00931B46" w:rsidRDefault="00045005">
            <w:pPr>
              <w:jc w:val="center"/>
              <w:rPr>
                <w:b/>
                <w:sz w:val="20"/>
                <w:szCs w:val="20"/>
              </w:rPr>
            </w:pPr>
            <w:r>
              <w:rPr>
                <w:b/>
                <w:sz w:val="20"/>
                <w:szCs w:val="20"/>
              </w:rPr>
              <w:t>PROJECT PHASE</w:t>
            </w:r>
          </w:p>
        </w:tc>
        <w:tc>
          <w:tcPr>
            <w:tcW w:w="6930" w:type="dxa"/>
            <w:tcBorders>
              <w:top w:val="nil"/>
              <w:bottom w:val="single" w:sz="8" w:space="0" w:color="95B3D7"/>
            </w:tcBorders>
            <w:shd w:val="clear" w:color="auto" w:fill="auto"/>
          </w:tcPr>
          <w:p w14:paraId="60A813AC" w14:textId="77777777" w:rsidR="00931B46" w:rsidRDefault="00045005">
            <w:pPr>
              <w:jc w:val="center"/>
              <w:rPr>
                <w:b/>
                <w:sz w:val="20"/>
                <w:szCs w:val="20"/>
              </w:rPr>
            </w:pPr>
            <w:r>
              <w:rPr>
                <w:b/>
                <w:sz w:val="20"/>
                <w:szCs w:val="20"/>
              </w:rPr>
              <w:t>FOCUS/MAJOR TASKS</w:t>
            </w:r>
          </w:p>
        </w:tc>
      </w:tr>
      <w:tr w:rsidR="00931B46" w14:paraId="31036508" w14:textId="77777777">
        <w:tc>
          <w:tcPr>
            <w:tcW w:w="1872" w:type="dxa"/>
            <w:tcBorders>
              <w:top w:val="single" w:sz="8" w:space="0" w:color="95B3D7"/>
              <w:bottom w:val="single" w:sz="8" w:space="0" w:color="95B3D7"/>
              <w:right w:val="nil"/>
            </w:tcBorders>
            <w:shd w:val="clear" w:color="auto" w:fill="D7E5F5"/>
          </w:tcPr>
          <w:p w14:paraId="5FE15325" w14:textId="2FFB16F6" w:rsidR="00931B46" w:rsidRDefault="00846BDC" w:rsidP="00846BDC">
            <w:pPr>
              <w:jc w:val="center"/>
              <w:rPr>
                <w:b/>
                <w:sz w:val="20"/>
                <w:szCs w:val="20"/>
              </w:rPr>
            </w:pPr>
            <w:r>
              <w:rPr>
                <w:b/>
                <w:sz w:val="20"/>
                <w:szCs w:val="20"/>
              </w:rPr>
              <w:t>August 2018</w:t>
            </w:r>
          </w:p>
        </w:tc>
        <w:tc>
          <w:tcPr>
            <w:tcW w:w="1710" w:type="dxa"/>
            <w:tcBorders>
              <w:top w:val="single" w:sz="8" w:space="0" w:color="95B3D7"/>
              <w:left w:val="nil"/>
              <w:bottom w:val="single" w:sz="8" w:space="0" w:color="95B3D7"/>
              <w:right w:val="nil"/>
            </w:tcBorders>
            <w:shd w:val="clear" w:color="auto" w:fill="D7E5F5"/>
          </w:tcPr>
          <w:p w14:paraId="623F8F47" w14:textId="77777777" w:rsidR="00931B46" w:rsidRDefault="00045005">
            <w:pPr>
              <w:jc w:val="center"/>
              <w:rPr>
                <w:sz w:val="20"/>
                <w:szCs w:val="20"/>
              </w:rPr>
            </w:pPr>
            <w:r>
              <w:rPr>
                <w:sz w:val="20"/>
                <w:szCs w:val="20"/>
              </w:rPr>
              <w:t>Initiation</w:t>
            </w:r>
          </w:p>
        </w:tc>
        <w:tc>
          <w:tcPr>
            <w:tcW w:w="6930" w:type="dxa"/>
            <w:tcBorders>
              <w:top w:val="single" w:sz="8" w:space="0" w:color="95B3D7"/>
              <w:left w:val="nil"/>
              <w:bottom w:val="single" w:sz="8" w:space="0" w:color="95B3D7"/>
            </w:tcBorders>
            <w:shd w:val="clear" w:color="auto" w:fill="D7E5F5"/>
          </w:tcPr>
          <w:p w14:paraId="3B6872A8" w14:textId="77777777" w:rsidR="00931B46" w:rsidRDefault="00045005">
            <w:pPr>
              <w:rPr>
                <w:sz w:val="20"/>
                <w:szCs w:val="20"/>
              </w:rPr>
            </w:pPr>
            <w:r>
              <w:rPr>
                <w:sz w:val="20"/>
                <w:szCs w:val="20"/>
              </w:rPr>
              <w:t>Project initiation and charter development</w:t>
            </w:r>
          </w:p>
        </w:tc>
      </w:tr>
      <w:tr w:rsidR="00931B46" w14:paraId="6BE3EC4F" w14:textId="77777777">
        <w:tc>
          <w:tcPr>
            <w:tcW w:w="1872" w:type="dxa"/>
            <w:tcBorders>
              <w:top w:val="single" w:sz="8" w:space="0" w:color="95B3D7"/>
              <w:bottom w:val="single" w:sz="8" w:space="0" w:color="95B3D7"/>
              <w:right w:val="nil"/>
            </w:tcBorders>
          </w:tcPr>
          <w:p w14:paraId="6A47C11D" w14:textId="3C3A9D57" w:rsidR="00931B46" w:rsidRDefault="00846BDC" w:rsidP="00846BDC">
            <w:pPr>
              <w:jc w:val="center"/>
              <w:rPr>
                <w:b/>
                <w:sz w:val="20"/>
                <w:szCs w:val="20"/>
              </w:rPr>
            </w:pPr>
            <w:r>
              <w:rPr>
                <w:b/>
                <w:sz w:val="20"/>
                <w:szCs w:val="20"/>
              </w:rPr>
              <w:t>September 2018</w:t>
            </w:r>
          </w:p>
        </w:tc>
        <w:tc>
          <w:tcPr>
            <w:tcW w:w="1710" w:type="dxa"/>
            <w:tcBorders>
              <w:top w:val="single" w:sz="8" w:space="0" w:color="95B3D7"/>
              <w:left w:val="nil"/>
              <w:bottom w:val="single" w:sz="8" w:space="0" w:color="95B3D7"/>
              <w:right w:val="nil"/>
            </w:tcBorders>
          </w:tcPr>
          <w:p w14:paraId="5DC8743D" w14:textId="77777777" w:rsidR="00931B46" w:rsidRDefault="00045005">
            <w:pPr>
              <w:jc w:val="center"/>
              <w:rPr>
                <w:sz w:val="20"/>
                <w:szCs w:val="20"/>
              </w:rPr>
            </w:pPr>
            <w:r>
              <w:rPr>
                <w:sz w:val="20"/>
                <w:szCs w:val="20"/>
              </w:rPr>
              <w:t>Preparation</w:t>
            </w:r>
          </w:p>
          <w:p w14:paraId="6E2027EB" w14:textId="77777777" w:rsidR="00931B46" w:rsidRDefault="00931B46">
            <w:pPr>
              <w:jc w:val="center"/>
              <w:rPr>
                <w:sz w:val="20"/>
                <w:szCs w:val="20"/>
              </w:rPr>
            </w:pPr>
          </w:p>
        </w:tc>
        <w:tc>
          <w:tcPr>
            <w:tcW w:w="6930" w:type="dxa"/>
            <w:tcBorders>
              <w:top w:val="single" w:sz="8" w:space="0" w:color="95B3D7"/>
              <w:left w:val="nil"/>
              <w:bottom w:val="single" w:sz="8" w:space="0" w:color="95B3D7"/>
            </w:tcBorders>
          </w:tcPr>
          <w:p w14:paraId="62A84174" w14:textId="77777777" w:rsidR="00931B46" w:rsidRDefault="00045005">
            <w:pPr>
              <w:rPr>
                <w:sz w:val="20"/>
                <w:szCs w:val="20"/>
              </w:rPr>
            </w:pPr>
            <w:r>
              <w:rPr>
                <w:sz w:val="20"/>
                <w:szCs w:val="20"/>
              </w:rPr>
              <w:t>Project planning; team scheduling; initial research and discovery; preparation for kickoff</w:t>
            </w:r>
          </w:p>
        </w:tc>
      </w:tr>
      <w:tr w:rsidR="00931B46" w14:paraId="349E7DD1" w14:textId="77777777">
        <w:tc>
          <w:tcPr>
            <w:tcW w:w="1872" w:type="dxa"/>
            <w:tcBorders>
              <w:top w:val="single" w:sz="8" w:space="0" w:color="95B3D7"/>
              <w:bottom w:val="single" w:sz="8" w:space="0" w:color="95B3D7"/>
              <w:right w:val="nil"/>
            </w:tcBorders>
            <w:shd w:val="clear" w:color="auto" w:fill="D7E5F5"/>
          </w:tcPr>
          <w:p w14:paraId="21ED857E" w14:textId="2ECD04A4" w:rsidR="00931B46" w:rsidRDefault="00F70894" w:rsidP="00846BDC">
            <w:pPr>
              <w:jc w:val="center"/>
              <w:rPr>
                <w:b/>
                <w:sz w:val="20"/>
                <w:szCs w:val="20"/>
              </w:rPr>
            </w:pPr>
            <w:r>
              <w:rPr>
                <w:b/>
                <w:sz w:val="20"/>
                <w:szCs w:val="20"/>
              </w:rPr>
              <w:t>September 2018-March 2019</w:t>
            </w:r>
          </w:p>
        </w:tc>
        <w:tc>
          <w:tcPr>
            <w:tcW w:w="1710" w:type="dxa"/>
            <w:tcBorders>
              <w:top w:val="single" w:sz="8" w:space="0" w:color="95B3D7"/>
              <w:left w:val="nil"/>
              <w:bottom w:val="single" w:sz="8" w:space="0" w:color="95B3D7"/>
              <w:right w:val="nil"/>
            </w:tcBorders>
            <w:shd w:val="clear" w:color="auto" w:fill="D7E5F5"/>
          </w:tcPr>
          <w:p w14:paraId="3026F0BE" w14:textId="77777777" w:rsidR="00931B46" w:rsidRDefault="00045005">
            <w:pPr>
              <w:jc w:val="center"/>
              <w:rPr>
                <w:sz w:val="20"/>
                <w:szCs w:val="20"/>
              </w:rPr>
            </w:pPr>
            <w:r>
              <w:rPr>
                <w:sz w:val="20"/>
                <w:szCs w:val="20"/>
              </w:rPr>
              <w:t>Team-Based Work</w:t>
            </w:r>
          </w:p>
        </w:tc>
        <w:tc>
          <w:tcPr>
            <w:tcW w:w="6930" w:type="dxa"/>
            <w:tcBorders>
              <w:top w:val="single" w:sz="8" w:space="0" w:color="95B3D7"/>
              <w:left w:val="nil"/>
              <w:bottom w:val="single" w:sz="8" w:space="0" w:color="95B3D7"/>
            </w:tcBorders>
            <w:shd w:val="clear" w:color="auto" w:fill="D7E5F5"/>
          </w:tcPr>
          <w:p w14:paraId="60EE64D1" w14:textId="50D12C10" w:rsidR="00931B46" w:rsidRDefault="00F70894">
            <w:pPr>
              <w:rPr>
                <w:sz w:val="20"/>
                <w:szCs w:val="20"/>
              </w:rPr>
            </w:pPr>
            <w:proofErr w:type="spellStart"/>
            <w:r w:rsidRPr="00F70894">
              <w:rPr>
                <w:color w:val="000000" w:themeColor="text1"/>
                <w:sz w:val="20"/>
                <w:szCs w:val="20"/>
              </w:rPr>
              <w:t>Equiy</w:t>
            </w:r>
            <w:proofErr w:type="spellEnd"/>
            <w:r>
              <w:rPr>
                <w:color w:val="000000" w:themeColor="text1"/>
                <w:sz w:val="20"/>
                <w:szCs w:val="20"/>
              </w:rPr>
              <w:t xml:space="preserve"> Summit; stakeholder listening sessions, literature reviews, identifying plan components; distilling patterns; summarizing finding, writing report</w:t>
            </w:r>
          </w:p>
        </w:tc>
      </w:tr>
      <w:tr w:rsidR="00931B46" w14:paraId="694C9A1E" w14:textId="77777777">
        <w:tc>
          <w:tcPr>
            <w:tcW w:w="1872" w:type="dxa"/>
            <w:tcBorders>
              <w:top w:val="single" w:sz="8" w:space="0" w:color="95B3D7"/>
              <w:bottom w:val="single" w:sz="8" w:space="0" w:color="95B3D7"/>
              <w:right w:val="nil"/>
            </w:tcBorders>
            <w:shd w:val="clear" w:color="auto" w:fill="auto"/>
          </w:tcPr>
          <w:p w14:paraId="3F4D973D" w14:textId="27EEBE97" w:rsidR="00931B46" w:rsidRDefault="00F70894" w:rsidP="00846BDC">
            <w:pPr>
              <w:jc w:val="center"/>
              <w:rPr>
                <w:b/>
                <w:sz w:val="20"/>
                <w:szCs w:val="20"/>
              </w:rPr>
            </w:pPr>
            <w:r>
              <w:rPr>
                <w:b/>
                <w:sz w:val="20"/>
                <w:szCs w:val="20"/>
              </w:rPr>
              <w:t>March 2019-April 2019</w:t>
            </w:r>
          </w:p>
        </w:tc>
        <w:tc>
          <w:tcPr>
            <w:tcW w:w="1710" w:type="dxa"/>
            <w:tcBorders>
              <w:top w:val="single" w:sz="8" w:space="0" w:color="95B3D7"/>
              <w:left w:val="nil"/>
              <w:bottom w:val="single" w:sz="8" w:space="0" w:color="95B3D7"/>
              <w:right w:val="nil"/>
            </w:tcBorders>
            <w:shd w:val="clear" w:color="auto" w:fill="auto"/>
          </w:tcPr>
          <w:p w14:paraId="1EAFD09C" w14:textId="77777777" w:rsidR="00931B46" w:rsidRDefault="00045005">
            <w:pPr>
              <w:jc w:val="center"/>
              <w:rPr>
                <w:sz w:val="20"/>
                <w:szCs w:val="20"/>
              </w:rPr>
            </w:pPr>
            <w:r>
              <w:rPr>
                <w:sz w:val="20"/>
                <w:szCs w:val="20"/>
              </w:rPr>
              <w:t xml:space="preserve">Formal Review </w:t>
            </w:r>
          </w:p>
        </w:tc>
        <w:tc>
          <w:tcPr>
            <w:tcW w:w="6930" w:type="dxa"/>
            <w:tcBorders>
              <w:top w:val="single" w:sz="8" w:space="0" w:color="95B3D7"/>
              <w:left w:val="nil"/>
              <w:bottom w:val="single" w:sz="8" w:space="0" w:color="95B3D7"/>
            </w:tcBorders>
            <w:shd w:val="clear" w:color="auto" w:fill="auto"/>
          </w:tcPr>
          <w:p w14:paraId="59E2B528" w14:textId="77777777" w:rsidR="00931B46" w:rsidRDefault="00045005">
            <w:pPr>
              <w:rPr>
                <w:sz w:val="20"/>
                <w:szCs w:val="20"/>
              </w:rPr>
            </w:pPr>
            <w:r>
              <w:rPr>
                <w:sz w:val="20"/>
                <w:szCs w:val="20"/>
              </w:rPr>
              <w:t>Review and adoption of deliverables through governance processes</w:t>
            </w:r>
          </w:p>
        </w:tc>
      </w:tr>
      <w:tr w:rsidR="00931B46" w14:paraId="6F3B27F2" w14:textId="77777777">
        <w:tc>
          <w:tcPr>
            <w:tcW w:w="1872" w:type="dxa"/>
            <w:tcBorders>
              <w:top w:val="single" w:sz="8" w:space="0" w:color="95B3D7"/>
              <w:bottom w:val="single" w:sz="8" w:space="0" w:color="95B3D7"/>
              <w:right w:val="nil"/>
            </w:tcBorders>
            <w:shd w:val="clear" w:color="auto" w:fill="D7E5F5"/>
          </w:tcPr>
          <w:p w14:paraId="3AC161E4" w14:textId="613FE364" w:rsidR="00931B46" w:rsidRDefault="00F70894" w:rsidP="00846BDC">
            <w:pPr>
              <w:jc w:val="center"/>
              <w:rPr>
                <w:b/>
                <w:sz w:val="20"/>
                <w:szCs w:val="20"/>
              </w:rPr>
            </w:pPr>
            <w:r>
              <w:rPr>
                <w:b/>
                <w:sz w:val="20"/>
                <w:szCs w:val="20"/>
              </w:rPr>
              <w:t>May 2019</w:t>
            </w:r>
          </w:p>
        </w:tc>
        <w:tc>
          <w:tcPr>
            <w:tcW w:w="1710" w:type="dxa"/>
            <w:tcBorders>
              <w:top w:val="single" w:sz="8" w:space="0" w:color="95B3D7"/>
              <w:left w:val="nil"/>
              <w:bottom w:val="single" w:sz="8" w:space="0" w:color="95B3D7"/>
              <w:right w:val="nil"/>
            </w:tcBorders>
            <w:shd w:val="clear" w:color="auto" w:fill="D7E5F5"/>
          </w:tcPr>
          <w:p w14:paraId="27D53E5F" w14:textId="77777777" w:rsidR="00931B46" w:rsidRDefault="00045005">
            <w:pPr>
              <w:jc w:val="center"/>
              <w:rPr>
                <w:sz w:val="20"/>
                <w:szCs w:val="20"/>
              </w:rPr>
            </w:pPr>
            <w:r>
              <w:rPr>
                <w:sz w:val="20"/>
                <w:szCs w:val="20"/>
              </w:rPr>
              <w:t>Closure</w:t>
            </w:r>
          </w:p>
        </w:tc>
        <w:tc>
          <w:tcPr>
            <w:tcW w:w="6930" w:type="dxa"/>
            <w:tcBorders>
              <w:top w:val="single" w:sz="8" w:space="0" w:color="95B3D7"/>
              <w:left w:val="nil"/>
              <w:bottom w:val="single" w:sz="8" w:space="0" w:color="95B3D7"/>
            </w:tcBorders>
            <w:shd w:val="clear" w:color="auto" w:fill="D7E5F5"/>
          </w:tcPr>
          <w:p w14:paraId="3AC6947C" w14:textId="77777777" w:rsidR="00931B46" w:rsidRDefault="00045005">
            <w:pPr>
              <w:rPr>
                <w:sz w:val="20"/>
                <w:szCs w:val="20"/>
              </w:rPr>
            </w:pPr>
            <w:r>
              <w:rPr>
                <w:sz w:val="20"/>
                <w:szCs w:val="20"/>
              </w:rPr>
              <w:t>Celebrate the project team’s work and archive artifacts of the project</w:t>
            </w:r>
          </w:p>
        </w:tc>
      </w:tr>
    </w:tbl>
    <w:p w14:paraId="4B785305" w14:textId="77777777" w:rsidR="00931B46" w:rsidRDefault="00931B46">
      <w:pPr>
        <w:spacing w:after="0" w:line="240" w:lineRule="auto"/>
      </w:pPr>
    </w:p>
    <w:p w14:paraId="6215B411" w14:textId="77777777" w:rsidR="00931B46" w:rsidRDefault="00931B46">
      <w:pPr>
        <w:spacing w:after="0" w:line="240" w:lineRule="auto"/>
      </w:pPr>
    </w:p>
    <w:p w14:paraId="75A9D46D" w14:textId="77777777" w:rsidR="00931B46" w:rsidRDefault="00931B46">
      <w:pPr>
        <w:spacing w:after="0" w:line="240" w:lineRule="auto"/>
        <w:rPr>
          <w:b/>
          <w:color w:val="366091"/>
          <w:sz w:val="20"/>
          <w:szCs w:val="20"/>
        </w:rPr>
      </w:pPr>
    </w:p>
    <w:p w14:paraId="0F475B27" w14:textId="77777777" w:rsidR="00931B46" w:rsidRDefault="00045005">
      <w:pPr>
        <w:spacing w:after="0" w:line="240" w:lineRule="auto"/>
        <w:rPr>
          <w:b/>
          <w:color w:val="366091"/>
          <w:sz w:val="20"/>
          <w:szCs w:val="20"/>
        </w:rPr>
      </w:pPr>
      <w:r>
        <w:rPr>
          <w:b/>
          <w:color w:val="366091"/>
          <w:sz w:val="20"/>
          <w:szCs w:val="20"/>
        </w:rPr>
        <w:t>Planned Governance Flow of Deliverables (ASK CHERI)</w:t>
      </w: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960"/>
        <w:gridCol w:w="4315"/>
      </w:tblGrid>
      <w:tr w:rsidR="00931B46" w14:paraId="21718EE8" w14:textId="77777777">
        <w:tc>
          <w:tcPr>
            <w:tcW w:w="2515" w:type="dxa"/>
            <w:shd w:val="clear" w:color="auto" w:fill="D9D9D9"/>
          </w:tcPr>
          <w:p w14:paraId="3F809CE4" w14:textId="77777777" w:rsidR="00931B46" w:rsidRDefault="00045005">
            <w:pPr>
              <w:rPr>
                <w:b/>
                <w:sz w:val="20"/>
                <w:szCs w:val="20"/>
              </w:rPr>
            </w:pPr>
            <w:r>
              <w:rPr>
                <w:b/>
                <w:sz w:val="20"/>
                <w:szCs w:val="20"/>
              </w:rPr>
              <w:t>Meeting Date</w:t>
            </w:r>
          </w:p>
        </w:tc>
        <w:tc>
          <w:tcPr>
            <w:tcW w:w="3960" w:type="dxa"/>
            <w:shd w:val="clear" w:color="auto" w:fill="D9D9D9"/>
          </w:tcPr>
          <w:p w14:paraId="440FB9BC" w14:textId="77777777" w:rsidR="00931B46" w:rsidRDefault="00045005">
            <w:pPr>
              <w:rPr>
                <w:b/>
                <w:sz w:val="20"/>
                <w:szCs w:val="20"/>
              </w:rPr>
            </w:pPr>
            <w:r>
              <w:rPr>
                <w:b/>
                <w:sz w:val="20"/>
                <w:szCs w:val="20"/>
              </w:rPr>
              <w:t>Council</w:t>
            </w:r>
          </w:p>
        </w:tc>
        <w:tc>
          <w:tcPr>
            <w:tcW w:w="4315" w:type="dxa"/>
            <w:shd w:val="clear" w:color="auto" w:fill="D9D9D9"/>
          </w:tcPr>
          <w:p w14:paraId="2A553225" w14:textId="77777777" w:rsidR="00931B46" w:rsidRDefault="00045005">
            <w:pPr>
              <w:rPr>
                <w:b/>
                <w:sz w:val="20"/>
                <w:szCs w:val="20"/>
              </w:rPr>
            </w:pPr>
            <w:r>
              <w:rPr>
                <w:b/>
                <w:sz w:val="20"/>
                <w:szCs w:val="20"/>
              </w:rPr>
              <w:t>Desired Outcome</w:t>
            </w:r>
          </w:p>
        </w:tc>
      </w:tr>
      <w:tr w:rsidR="00931B46" w14:paraId="79A72C20" w14:textId="77777777">
        <w:tc>
          <w:tcPr>
            <w:tcW w:w="2515" w:type="dxa"/>
          </w:tcPr>
          <w:p w14:paraId="1C842F7A" w14:textId="42EC829D" w:rsidR="00931B46" w:rsidRDefault="00846BDC">
            <w:pPr>
              <w:rPr>
                <w:b/>
                <w:color w:val="366091"/>
                <w:sz w:val="20"/>
                <w:szCs w:val="20"/>
              </w:rPr>
            </w:pPr>
            <w:r>
              <w:rPr>
                <w:b/>
                <w:color w:val="366091"/>
                <w:sz w:val="20"/>
                <w:szCs w:val="20"/>
              </w:rPr>
              <w:t>3/18/19</w:t>
            </w:r>
          </w:p>
        </w:tc>
        <w:tc>
          <w:tcPr>
            <w:tcW w:w="3960" w:type="dxa"/>
          </w:tcPr>
          <w:p w14:paraId="161E22F4" w14:textId="77777777" w:rsidR="00931B46" w:rsidRDefault="00045005">
            <w:pPr>
              <w:rPr>
                <w:b/>
                <w:color w:val="366091"/>
                <w:sz w:val="20"/>
                <w:szCs w:val="20"/>
              </w:rPr>
            </w:pPr>
            <w:r>
              <w:rPr>
                <w:b/>
                <w:color w:val="366091"/>
                <w:sz w:val="20"/>
                <w:szCs w:val="20"/>
              </w:rPr>
              <w:t xml:space="preserve">Institutional Effectiveness </w:t>
            </w:r>
          </w:p>
        </w:tc>
        <w:tc>
          <w:tcPr>
            <w:tcW w:w="4315" w:type="dxa"/>
          </w:tcPr>
          <w:p w14:paraId="1D2FB6FF" w14:textId="24A7F144" w:rsidR="00931B46" w:rsidRDefault="00846BDC">
            <w:pPr>
              <w:rPr>
                <w:b/>
                <w:color w:val="366091"/>
                <w:sz w:val="20"/>
                <w:szCs w:val="20"/>
              </w:rPr>
            </w:pPr>
            <w:r>
              <w:rPr>
                <w:b/>
                <w:color w:val="366091"/>
                <w:sz w:val="20"/>
                <w:szCs w:val="20"/>
              </w:rPr>
              <w:t>X</w:t>
            </w:r>
            <w:r w:rsidR="00045005">
              <w:rPr>
                <w:b/>
                <w:color w:val="366091"/>
                <w:sz w:val="20"/>
                <w:szCs w:val="20"/>
              </w:rPr>
              <w:t>□ 1</w:t>
            </w:r>
            <w:r w:rsidR="00045005">
              <w:rPr>
                <w:b/>
                <w:color w:val="366091"/>
                <w:sz w:val="20"/>
                <w:szCs w:val="20"/>
                <w:vertAlign w:val="superscript"/>
              </w:rPr>
              <w:t>st</w:t>
            </w:r>
            <w:r w:rsidR="00045005">
              <w:rPr>
                <w:b/>
                <w:color w:val="366091"/>
                <w:sz w:val="20"/>
                <w:szCs w:val="20"/>
              </w:rPr>
              <w:t xml:space="preserve"> Reading</w:t>
            </w:r>
          </w:p>
          <w:p w14:paraId="4A8C0BA2" w14:textId="77777777" w:rsidR="00931B46" w:rsidRDefault="00045005">
            <w:pPr>
              <w:rPr>
                <w:b/>
                <w:color w:val="366091"/>
                <w:sz w:val="20"/>
                <w:szCs w:val="20"/>
              </w:rPr>
            </w:pPr>
            <w:r>
              <w:rPr>
                <w:b/>
                <w:color w:val="366091"/>
                <w:sz w:val="20"/>
                <w:szCs w:val="20"/>
              </w:rPr>
              <w:t>□ 2</w:t>
            </w:r>
            <w:r>
              <w:rPr>
                <w:b/>
                <w:color w:val="366091"/>
                <w:sz w:val="20"/>
                <w:szCs w:val="20"/>
                <w:vertAlign w:val="superscript"/>
              </w:rPr>
              <w:t>nd</w:t>
            </w:r>
            <w:r>
              <w:rPr>
                <w:b/>
                <w:color w:val="366091"/>
                <w:sz w:val="20"/>
                <w:szCs w:val="20"/>
              </w:rPr>
              <w:t xml:space="preserve"> Reading – Recommendation to _________</w:t>
            </w:r>
          </w:p>
        </w:tc>
      </w:tr>
      <w:tr w:rsidR="00931B46" w14:paraId="25F7AA57" w14:textId="77777777">
        <w:tc>
          <w:tcPr>
            <w:tcW w:w="2515" w:type="dxa"/>
          </w:tcPr>
          <w:p w14:paraId="1D54C582" w14:textId="364AF123" w:rsidR="00931B46" w:rsidRDefault="00846BDC">
            <w:pPr>
              <w:rPr>
                <w:b/>
                <w:color w:val="366091"/>
                <w:sz w:val="20"/>
                <w:szCs w:val="20"/>
              </w:rPr>
            </w:pPr>
            <w:r>
              <w:rPr>
                <w:b/>
                <w:color w:val="366091"/>
                <w:sz w:val="20"/>
                <w:szCs w:val="20"/>
              </w:rPr>
              <w:t>4/1/19</w:t>
            </w:r>
          </w:p>
        </w:tc>
        <w:tc>
          <w:tcPr>
            <w:tcW w:w="3960" w:type="dxa"/>
          </w:tcPr>
          <w:p w14:paraId="5829C5B2" w14:textId="6B6874A4" w:rsidR="00931B46" w:rsidRDefault="00846BDC">
            <w:pPr>
              <w:rPr>
                <w:b/>
                <w:color w:val="366091"/>
                <w:sz w:val="20"/>
                <w:szCs w:val="20"/>
              </w:rPr>
            </w:pPr>
            <w:r>
              <w:rPr>
                <w:b/>
                <w:color w:val="366091"/>
                <w:sz w:val="20"/>
                <w:szCs w:val="20"/>
              </w:rPr>
              <w:t xml:space="preserve">Exec. Leadership Team </w:t>
            </w:r>
          </w:p>
        </w:tc>
        <w:tc>
          <w:tcPr>
            <w:tcW w:w="4315" w:type="dxa"/>
          </w:tcPr>
          <w:p w14:paraId="559223B7" w14:textId="0BDC07AE" w:rsidR="00931B46" w:rsidRDefault="00846BDC">
            <w:pPr>
              <w:rPr>
                <w:b/>
                <w:color w:val="366091"/>
                <w:sz w:val="20"/>
                <w:szCs w:val="20"/>
              </w:rPr>
            </w:pPr>
            <w:r>
              <w:rPr>
                <w:b/>
                <w:color w:val="366091"/>
                <w:sz w:val="20"/>
                <w:szCs w:val="20"/>
              </w:rPr>
              <w:t>X</w:t>
            </w:r>
            <w:r w:rsidR="00045005">
              <w:rPr>
                <w:b/>
                <w:color w:val="366091"/>
                <w:sz w:val="20"/>
                <w:szCs w:val="20"/>
              </w:rPr>
              <w:t>□ 1</w:t>
            </w:r>
            <w:r w:rsidR="00045005">
              <w:rPr>
                <w:b/>
                <w:color w:val="366091"/>
                <w:sz w:val="20"/>
                <w:szCs w:val="20"/>
                <w:vertAlign w:val="superscript"/>
              </w:rPr>
              <w:t>st</w:t>
            </w:r>
            <w:r w:rsidR="00045005">
              <w:rPr>
                <w:b/>
                <w:color w:val="366091"/>
                <w:sz w:val="20"/>
                <w:szCs w:val="20"/>
              </w:rPr>
              <w:t xml:space="preserve"> Reading</w:t>
            </w:r>
          </w:p>
          <w:p w14:paraId="62710C74" w14:textId="77777777" w:rsidR="00931B46" w:rsidRDefault="00045005">
            <w:pPr>
              <w:rPr>
                <w:b/>
                <w:color w:val="366091"/>
                <w:sz w:val="20"/>
                <w:szCs w:val="20"/>
              </w:rPr>
            </w:pPr>
            <w:r>
              <w:rPr>
                <w:b/>
                <w:color w:val="366091"/>
                <w:sz w:val="20"/>
                <w:szCs w:val="20"/>
              </w:rPr>
              <w:t>□ 2</w:t>
            </w:r>
            <w:r>
              <w:rPr>
                <w:b/>
                <w:color w:val="366091"/>
                <w:sz w:val="20"/>
                <w:szCs w:val="20"/>
                <w:vertAlign w:val="superscript"/>
              </w:rPr>
              <w:t>nd</w:t>
            </w:r>
            <w:r>
              <w:rPr>
                <w:b/>
                <w:color w:val="366091"/>
                <w:sz w:val="20"/>
                <w:szCs w:val="20"/>
              </w:rPr>
              <w:t xml:space="preserve"> Reading - Recommendation to _________</w:t>
            </w:r>
          </w:p>
        </w:tc>
      </w:tr>
      <w:tr w:rsidR="00931B46" w14:paraId="28A80475" w14:textId="77777777">
        <w:tc>
          <w:tcPr>
            <w:tcW w:w="2515" w:type="dxa"/>
          </w:tcPr>
          <w:p w14:paraId="294E8A2C" w14:textId="5B618D1E" w:rsidR="00931B46" w:rsidRDefault="00846BDC">
            <w:pPr>
              <w:rPr>
                <w:b/>
                <w:color w:val="366091"/>
                <w:sz w:val="20"/>
                <w:szCs w:val="20"/>
              </w:rPr>
            </w:pPr>
            <w:r>
              <w:rPr>
                <w:b/>
                <w:color w:val="366091"/>
                <w:sz w:val="20"/>
                <w:szCs w:val="20"/>
              </w:rPr>
              <w:t>April-TBD</w:t>
            </w:r>
          </w:p>
        </w:tc>
        <w:tc>
          <w:tcPr>
            <w:tcW w:w="3960" w:type="dxa"/>
          </w:tcPr>
          <w:p w14:paraId="45178729" w14:textId="3E604BA4" w:rsidR="00931B46" w:rsidRDefault="00846BDC">
            <w:pPr>
              <w:rPr>
                <w:b/>
                <w:color w:val="366091"/>
                <w:sz w:val="20"/>
                <w:szCs w:val="20"/>
              </w:rPr>
            </w:pPr>
            <w:r>
              <w:rPr>
                <w:b/>
                <w:color w:val="366091"/>
                <w:sz w:val="20"/>
                <w:szCs w:val="20"/>
              </w:rPr>
              <w:t>Institutional Effectiveness</w:t>
            </w:r>
          </w:p>
        </w:tc>
        <w:tc>
          <w:tcPr>
            <w:tcW w:w="4315" w:type="dxa"/>
          </w:tcPr>
          <w:p w14:paraId="32A90D2E" w14:textId="77777777" w:rsidR="00931B46" w:rsidRDefault="00045005">
            <w:pPr>
              <w:rPr>
                <w:b/>
                <w:color w:val="366091"/>
                <w:sz w:val="20"/>
                <w:szCs w:val="20"/>
              </w:rPr>
            </w:pPr>
            <w:r>
              <w:rPr>
                <w:b/>
                <w:color w:val="366091"/>
                <w:sz w:val="20"/>
                <w:szCs w:val="20"/>
              </w:rPr>
              <w:t>□ 1</w:t>
            </w:r>
            <w:r>
              <w:rPr>
                <w:b/>
                <w:color w:val="366091"/>
                <w:sz w:val="20"/>
                <w:szCs w:val="20"/>
                <w:vertAlign w:val="superscript"/>
              </w:rPr>
              <w:t>st</w:t>
            </w:r>
            <w:r>
              <w:rPr>
                <w:b/>
                <w:color w:val="366091"/>
                <w:sz w:val="20"/>
                <w:szCs w:val="20"/>
              </w:rPr>
              <w:t xml:space="preserve"> Reading</w:t>
            </w:r>
          </w:p>
          <w:p w14:paraId="1A6B7D06" w14:textId="41445A5C" w:rsidR="00931B46" w:rsidRDefault="00846BDC">
            <w:pPr>
              <w:rPr>
                <w:b/>
                <w:color w:val="366091"/>
                <w:sz w:val="20"/>
                <w:szCs w:val="20"/>
              </w:rPr>
            </w:pPr>
            <w:r>
              <w:rPr>
                <w:b/>
                <w:color w:val="366091"/>
                <w:sz w:val="20"/>
                <w:szCs w:val="20"/>
              </w:rPr>
              <w:t>X</w:t>
            </w:r>
            <w:r w:rsidR="00045005">
              <w:rPr>
                <w:b/>
                <w:color w:val="366091"/>
                <w:sz w:val="20"/>
                <w:szCs w:val="20"/>
              </w:rPr>
              <w:t>□ 2</w:t>
            </w:r>
            <w:r w:rsidR="00045005">
              <w:rPr>
                <w:b/>
                <w:color w:val="366091"/>
                <w:sz w:val="20"/>
                <w:szCs w:val="20"/>
                <w:vertAlign w:val="superscript"/>
              </w:rPr>
              <w:t>nd</w:t>
            </w:r>
            <w:r w:rsidR="00045005">
              <w:rPr>
                <w:b/>
                <w:color w:val="366091"/>
                <w:sz w:val="20"/>
                <w:szCs w:val="20"/>
              </w:rPr>
              <w:t xml:space="preserve"> Reading – Recommendation to _________</w:t>
            </w:r>
          </w:p>
        </w:tc>
      </w:tr>
      <w:tr w:rsidR="00931B46" w14:paraId="22A0104B" w14:textId="77777777">
        <w:tc>
          <w:tcPr>
            <w:tcW w:w="2515" w:type="dxa"/>
          </w:tcPr>
          <w:p w14:paraId="50BFB599" w14:textId="094098E6" w:rsidR="00931B46" w:rsidRDefault="00846BDC">
            <w:pPr>
              <w:rPr>
                <w:b/>
                <w:color w:val="366091"/>
                <w:sz w:val="20"/>
                <w:szCs w:val="20"/>
              </w:rPr>
            </w:pPr>
            <w:r>
              <w:rPr>
                <w:b/>
                <w:color w:val="366091"/>
                <w:sz w:val="20"/>
                <w:szCs w:val="20"/>
              </w:rPr>
              <w:t>5/6/19</w:t>
            </w:r>
          </w:p>
        </w:tc>
        <w:tc>
          <w:tcPr>
            <w:tcW w:w="3960" w:type="dxa"/>
          </w:tcPr>
          <w:p w14:paraId="65A69827" w14:textId="6E27D79A" w:rsidR="00931B46" w:rsidRDefault="00846BDC">
            <w:pPr>
              <w:rPr>
                <w:b/>
                <w:color w:val="366091"/>
                <w:sz w:val="20"/>
                <w:szCs w:val="20"/>
              </w:rPr>
            </w:pPr>
            <w:r>
              <w:rPr>
                <w:b/>
                <w:color w:val="366091"/>
                <w:sz w:val="20"/>
                <w:szCs w:val="20"/>
              </w:rPr>
              <w:t>Executive Leadership Team</w:t>
            </w:r>
          </w:p>
        </w:tc>
        <w:tc>
          <w:tcPr>
            <w:tcW w:w="4315" w:type="dxa"/>
          </w:tcPr>
          <w:p w14:paraId="43280DBF" w14:textId="77777777" w:rsidR="00931B46" w:rsidRDefault="00045005">
            <w:pPr>
              <w:rPr>
                <w:b/>
                <w:color w:val="366091"/>
                <w:sz w:val="20"/>
                <w:szCs w:val="20"/>
              </w:rPr>
            </w:pPr>
            <w:r>
              <w:rPr>
                <w:b/>
                <w:color w:val="366091"/>
                <w:sz w:val="20"/>
                <w:szCs w:val="20"/>
              </w:rPr>
              <w:t>□ 1</w:t>
            </w:r>
            <w:r>
              <w:rPr>
                <w:b/>
                <w:color w:val="366091"/>
                <w:sz w:val="20"/>
                <w:szCs w:val="20"/>
                <w:vertAlign w:val="superscript"/>
              </w:rPr>
              <w:t>st</w:t>
            </w:r>
            <w:r>
              <w:rPr>
                <w:b/>
                <w:color w:val="366091"/>
                <w:sz w:val="20"/>
                <w:szCs w:val="20"/>
              </w:rPr>
              <w:t xml:space="preserve"> Reading</w:t>
            </w:r>
          </w:p>
          <w:p w14:paraId="72A442B5" w14:textId="780464F1" w:rsidR="00931B46" w:rsidRDefault="00846BDC">
            <w:pPr>
              <w:rPr>
                <w:b/>
                <w:color w:val="366091"/>
                <w:sz w:val="20"/>
                <w:szCs w:val="20"/>
              </w:rPr>
            </w:pPr>
            <w:r>
              <w:rPr>
                <w:b/>
                <w:color w:val="366091"/>
                <w:sz w:val="20"/>
                <w:szCs w:val="20"/>
              </w:rPr>
              <w:t>X</w:t>
            </w:r>
            <w:r w:rsidR="00045005">
              <w:rPr>
                <w:b/>
                <w:color w:val="366091"/>
                <w:sz w:val="20"/>
                <w:szCs w:val="20"/>
              </w:rPr>
              <w:t>□ 2</w:t>
            </w:r>
            <w:r w:rsidR="00045005">
              <w:rPr>
                <w:b/>
                <w:color w:val="366091"/>
                <w:sz w:val="20"/>
                <w:szCs w:val="20"/>
                <w:vertAlign w:val="superscript"/>
              </w:rPr>
              <w:t>nd</w:t>
            </w:r>
            <w:r w:rsidR="00045005">
              <w:rPr>
                <w:b/>
                <w:color w:val="366091"/>
                <w:sz w:val="20"/>
                <w:szCs w:val="20"/>
              </w:rPr>
              <w:t xml:space="preserve"> Reading – Recommendation to _________</w:t>
            </w:r>
          </w:p>
        </w:tc>
      </w:tr>
    </w:tbl>
    <w:p w14:paraId="719DCE82" w14:textId="77777777" w:rsidR="00931B46" w:rsidRDefault="00931B46">
      <w:pPr>
        <w:spacing w:after="0" w:line="240" w:lineRule="auto"/>
        <w:rPr>
          <w:b/>
          <w:color w:val="366091"/>
          <w:sz w:val="20"/>
          <w:szCs w:val="20"/>
        </w:rPr>
      </w:pPr>
    </w:p>
    <w:p w14:paraId="4E083315" w14:textId="77777777" w:rsidR="00931B46" w:rsidRDefault="00931B46">
      <w:pPr>
        <w:spacing w:after="0" w:line="240" w:lineRule="auto"/>
        <w:rPr>
          <w:b/>
          <w:color w:val="366091"/>
          <w:sz w:val="20"/>
          <w:szCs w:val="20"/>
        </w:rPr>
      </w:pPr>
    </w:p>
    <w:p w14:paraId="2B9C8F29" w14:textId="77777777" w:rsidR="00931B46" w:rsidRDefault="00931B46">
      <w:pPr>
        <w:spacing w:after="0" w:line="240" w:lineRule="auto"/>
        <w:rPr>
          <w:b/>
          <w:color w:val="366091"/>
          <w:sz w:val="20"/>
          <w:szCs w:val="20"/>
        </w:rPr>
      </w:pPr>
    </w:p>
    <w:p w14:paraId="302CEC44" w14:textId="77777777" w:rsidR="00931B46" w:rsidRDefault="00045005">
      <w:pPr>
        <w:spacing w:after="0" w:line="240" w:lineRule="auto"/>
        <w:rPr>
          <w:b/>
          <w:color w:val="366091"/>
          <w:sz w:val="20"/>
          <w:szCs w:val="20"/>
        </w:rPr>
      </w:pPr>
      <w:r>
        <w:rPr>
          <w:b/>
          <w:color w:val="366091"/>
          <w:sz w:val="20"/>
          <w:szCs w:val="20"/>
        </w:rPr>
        <w:t>Standard Description of Project Stages</w:t>
      </w: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280"/>
      </w:tblGrid>
      <w:tr w:rsidR="00931B46" w14:paraId="0119F579" w14:textId="77777777">
        <w:tc>
          <w:tcPr>
            <w:tcW w:w="2515" w:type="dxa"/>
            <w:shd w:val="clear" w:color="auto" w:fill="D9D9D9"/>
          </w:tcPr>
          <w:p w14:paraId="4670B469" w14:textId="77777777" w:rsidR="00931B46" w:rsidRDefault="00045005">
            <w:pPr>
              <w:jc w:val="center"/>
              <w:rPr>
                <w:b/>
                <w:sz w:val="20"/>
                <w:szCs w:val="20"/>
              </w:rPr>
            </w:pPr>
            <w:r>
              <w:rPr>
                <w:b/>
                <w:sz w:val="20"/>
                <w:szCs w:val="20"/>
              </w:rPr>
              <w:t>Project Stages</w:t>
            </w:r>
          </w:p>
        </w:tc>
        <w:tc>
          <w:tcPr>
            <w:tcW w:w="8280" w:type="dxa"/>
            <w:shd w:val="clear" w:color="auto" w:fill="D9D9D9"/>
          </w:tcPr>
          <w:p w14:paraId="6CC5F376" w14:textId="77777777" w:rsidR="00931B46" w:rsidRDefault="00045005">
            <w:pPr>
              <w:jc w:val="center"/>
              <w:rPr>
                <w:b/>
                <w:sz w:val="20"/>
                <w:szCs w:val="20"/>
              </w:rPr>
            </w:pPr>
            <w:r>
              <w:rPr>
                <w:b/>
                <w:sz w:val="20"/>
                <w:szCs w:val="20"/>
              </w:rPr>
              <w:t>Description</w:t>
            </w:r>
          </w:p>
        </w:tc>
      </w:tr>
      <w:tr w:rsidR="00931B46" w14:paraId="20A70DB0" w14:textId="77777777">
        <w:tc>
          <w:tcPr>
            <w:tcW w:w="2515" w:type="dxa"/>
          </w:tcPr>
          <w:p w14:paraId="5BEAE352" w14:textId="77777777" w:rsidR="00931B46" w:rsidRDefault="00045005">
            <w:pPr>
              <w:rPr>
                <w:sz w:val="20"/>
                <w:szCs w:val="20"/>
              </w:rPr>
            </w:pPr>
            <w:r>
              <w:rPr>
                <w:sz w:val="20"/>
                <w:szCs w:val="20"/>
              </w:rPr>
              <w:t>Initiation</w:t>
            </w:r>
          </w:p>
        </w:tc>
        <w:tc>
          <w:tcPr>
            <w:tcW w:w="8280" w:type="dxa"/>
          </w:tcPr>
          <w:p w14:paraId="5D1F9BC0" w14:textId="77777777" w:rsidR="00931B46" w:rsidRDefault="00045005">
            <w:pPr>
              <w:rPr>
                <w:sz w:val="20"/>
                <w:szCs w:val="20"/>
              </w:rPr>
            </w:pPr>
            <w:r>
              <w:rPr>
                <w:sz w:val="20"/>
                <w:szCs w:val="20"/>
              </w:rPr>
              <w:t>Activities leading to the authorization and chartering of a project team</w:t>
            </w:r>
          </w:p>
        </w:tc>
      </w:tr>
      <w:tr w:rsidR="00931B46" w14:paraId="7700E0B2" w14:textId="77777777">
        <w:tc>
          <w:tcPr>
            <w:tcW w:w="2515" w:type="dxa"/>
          </w:tcPr>
          <w:p w14:paraId="43C4D2DB" w14:textId="77777777" w:rsidR="00931B46" w:rsidRDefault="00045005">
            <w:pPr>
              <w:rPr>
                <w:sz w:val="20"/>
                <w:szCs w:val="20"/>
              </w:rPr>
            </w:pPr>
            <w:r>
              <w:rPr>
                <w:sz w:val="20"/>
                <w:szCs w:val="20"/>
              </w:rPr>
              <w:t>Preparation</w:t>
            </w:r>
          </w:p>
        </w:tc>
        <w:tc>
          <w:tcPr>
            <w:tcW w:w="8280" w:type="dxa"/>
          </w:tcPr>
          <w:p w14:paraId="70DA050E" w14:textId="77777777" w:rsidR="00931B46" w:rsidRDefault="00045005">
            <w:pPr>
              <w:rPr>
                <w:sz w:val="20"/>
                <w:szCs w:val="20"/>
              </w:rPr>
            </w:pPr>
            <w:r>
              <w:rPr>
                <w:sz w:val="20"/>
                <w:szCs w:val="20"/>
              </w:rPr>
              <w:t>Activities which occur once a team is authorized and can be conducted independently to plan, schedule, and setup the project (project management steps)</w:t>
            </w:r>
          </w:p>
        </w:tc>
      </w:tr>
      <w:tr w:rsidR="00931B46" w14:paraId="3B5ACEEE" w14:textId="77777777">
        <w:tc>
          <w:tcPr>
            <w:tcW w:w="2515" w:type="dxa"/>
          </w:tcPr>
          <w:p w14:paraId="77B8FB2E" w14:textId="77777777" w:rsidR="00931B46" w:rsidRDefault="00045005">
            <w:pPr>
              <w:rPr>
                <w:sz w:val="20"/>
                <w:szCs w:val="20"/>
              </w:rPr>
            </w:pPr>
            <w:r>
              <w:rPr>
                <w:sz w:val="20"/>
                <w:szCs w:val="20"/>
              </w:rPr>
              <w:lastRenderedPageBreak/>
              <w:t>Team-Based Work</w:t>
            </w:r>
          </w:p>
        </w:tc>
        <w:tc>
          <w:tcPr>
            <w:tcW w:w="8280" w:type="dxa"/>
          </w:tcPr>
          <w:p w14:paraId="0E8910EB" w14:textId="77777777" w:rsidR="00931B46" w:rsidRDefault="00045005">
            <w:pPr>
              <w:rPr>
                <w:sz w:val="20"/>
                <w:szCs w:val="20"/>
              </w:rPr>
            </w:pPr>
            <w:r>
              <w:rPr>
                <w:sz w:val="20"/>
                <w:szCs w:val="20"/>
              </w:rPr>
              <w:t xml:space="preserve">Activities which occur in a collaborative environment in which the project team works based on the scope of the charter  </w:t>
            </w:r>
          </w:p>
        </w:tc>
      </w:tr>
      <w:tr w:rsidR="00931B46" w14:paraId="01AB602F" w14:textId="77777777">
        <w:tc>
          <w:tcPr>
            <w:tcW w:w="2515" w:type="dxa"/>
          </w:tcPr>
          <w:p w14:paraId="25C145D9" w14:textId="77777777" w:rsidR="00931B46" w:rsidRDefault="00045005">
            <w:pPr>
              <w:rPr>
                <w:sz w:val="20"/>
                <w:szCs w:val="20"/>
              </w:rPr>
            </w:pPr>
            <w:r>
              <w:rPr>
                <w:sz w:val="20"/>
                <w:szCs w:val="20"/>
              </w:rPr>
              <w:t>Formal Review</w:t>
            </w:r>
          </w:p>
        </w:tc>
        <w:tc>
          <w:tcPr>
            <w:tcW w:w="8280" w:type="dxa"/>
          </w:tcPr>
          <w:p w14:paraId="02A150F4" w14:textId="77777777" w:rsidR="00931B46" w:rsidRDefault="00045005">
            <w:pPr>
              <w:rPr>
                <w:sz w:val="20"/>
                <w:szCs w:val="20"/>
              </w:rPr>
            </w:pPr>
            <w:r>
              <w:rPr>
                <w:sz w:val="20"/>
                <w:szCs w:val="20"/>
              </w:rPr>
              <w:t>Activities by which deliverables are submitted to the sponsoring council for formal approval; may involve a sequence of governance review including ELT and/or other entities; formal review may result in acceptance of the deliverables; request for the project team to revisit the design/refinement stages; or abandonment of the project</w:t>
            </w:r>
          </w:p>
        </w:tc>
      </w:tr>
      <w:tr w:rsidR="00931B46" w14:paraId="0B680B20" w14:textId="77777777">
        <w:tc>
          <w:tcPr>
            <w:tcW w:w="2515" w:type="dxa"/>
          </w:tcPr>
          <w:p w14:paraId="26959FC1" w14:textId="77777777" w:rsidR="00931B46" w:rsidRDefault="00045005">
            <w:pPr>
              <w:rPr>
                <w:sz w:val="20"/>
                <w:szCs w:val="20"/>
              </w:rPr>
            </w:pPr>
            <w:r>
              <w:rPr>
                <w:sz w:val="20"/>
                <w:szCs w:val="20"/>
              </w:rPr>
              <w:t>Closure</w:t>
            </w:r>
          </w:p>
        </w:tc>
        <w:tc>
          <w:tcPr>
            <w:tcW w:w="8280" w:type="dxa"/>
          </w:tcPr>
          <w:p w14:paraId="551E6DD3" w14:textId="77777777" w:rsidR="00931B46" w:rsidRDefault="00045005">
            <w:pPr>
              <w:rPr>
                <w:sz w:val="20"/>
                <w:szCs w:val="20"/>
              </w:rPr>
            </w:pPr>
            <w:r>
              <w:rPr>
                <w:sz w:val="20"/>
                <w:szCs w:val="20"/>
              </w:rPr>
              <w:t>Activities to celebrate the success of the project and archive the artifacts of the work completed</w:t>
            </w:r>
          </w:p>
        </w:tc>
      </w:tr>
    </w:tbl>
    <w:p w14:paraId="317F8B70" w14:textId="77777777" w:rsidR="00931B46" w:rsidRDefault="00045005">
      <w:pPr>
        <w:rPr>
          <w:color w:val="E36C09"/>
        </w:rPr>
      </w:pPr>
      <w:r>
        <w:br w:type="page"/>
      </w:r>
    </w:p>
    <w:p w14:paraId="0515261A" w14:textId="77777777" w:rsidR="00931B46" w:rsidRDefault="00045005">
      <w:pPr>
        <w:pBdr>
          <w:top w:val="single" w:sz="12" w:space="1" w:color="A6A6A6"/>
        </w:pBdr>
        <w:spacing w:after="0" w:line="240" w:lineRule="auto"/>
        <w:rPr>
          <w:b/>
          <w:color w:val="366091"/>
          <w:sz w:val="24"/>
          <w:szCs w:val="24"/>
        </w:rPr>
      </w:pPr>
      <w:r>
        <w:rPr>
          <w:b/>
          <w:color w:val="366091"/>
          <w:sz w:val="24"/>
          <w:szCs w:val="24"/>
        </w:rPr>
        <w:lastRenderedPageBreak/>
        <w:t>PROJECT ORGANIZATION, ROLES, AND RESPONSIBILITIES</w:t>
      </w:r>
    </w:p>
    <w:p w14:paraId="176361D4" w14:textId="77777777" w:rsidR="00931B46" w:rsidRDefault="00931B46">
      <w:pPr>
        <w:pBdr>
          <w:top w:val="single" w:sz="12" w:space="1" w:color="A6A6A6"/>
        </w:pBdr>
        <w:spacing w:after="0" w:line="240" w:lineRule="auto"/>
        <w:rPr>
          <w:b/>
          <w:color w:val="366091"/>
          <w:sz w:val="24"/>
          <w:szCs w:val="24"/>
        </w:rPr>
      </w:pPr>
    </w:p>
    <w:tbl>
      <w:tblPr>
        <w:tblStyle w:val="a2"/>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2"/>
        <w:gridCol w:w="9308"/>
      </w:tblGrid>
      <w:tr w:rsidR="00931B46" w14:paraId="77C5506B" w14:textId="77777777">
        <w:tc>
          <w:tcPr>
            <w:tcW w:w="1312" w:type="dxa"/>
            <w:shd w:val="clear" w:color="auto" w:fill="DBE5F1"/>
          </w:tcPr>
          <w:p w14:paraId="5AACC633" w14:textId="77777777" w:rsidR="00931B46" w:rsidRDefault="00045005">
            <w:pPr>
              <w:jc w:val="center"/>
              <w:rPr>
                <w:b/>
                <w:sz w:val="18"/>
                <w:szCs w:val="18"/>
              </w:rPr>
            </w:pPr>
            <w:r>
              <w:rPr>
                <w:b/>
                <w:sz w:val="18"/>
                <w:szCs w:val="18"/>
              </w:rPr>
              <w:t>Role</w:t>
            </w:r>
          </w:p>
        </w:tc>
        <w:tc>
          <w:tcPr>
            <w:tcW w:w="9308" w:type="dxa"/>
            <w:shd w:val="clear" w:color="auto" w:fill="DBE5F1"/>
          </w:tcPr>
          <w:p w14:paraId="313C779B" w14:textId="77777777" w:rsidR="00931B46" w:rsidRDefault="00045005">
            <w:pPr>
              <w:jc w:val="center"/>
              <w:rPr>
                <w:b/>
                <w:sz w:val="18"/>
                <w:szCs w:val="18"/>
              </w:rPr>
            </w:pPr>
            <w:r>
              <w:rPr>
                <w:b/>
                <w:sz w:val="18"/>
                <w:szCs w:val="18"/>
              </w:rPr>
              <w:t>Responsibilities</w:t>
            </w:r>
          </w:p>
        </w:tc>
      </w:tr>
      <w:tr w:rsidR="00931B46" w14:paraId="48263CF3" w14:textId="77777777">
        <w:tc>
          <w:tcPr>
            <w:tcW w:w="1312" w:type="dxa"/>
          </w:tcPr>
          <w:p w14:paraId="67AB1447" w14:textId="77777777" w:rsidR="00931B46" w:rsidRDefault="00045005">
            <w:pPr>
              <w:rPr>
                <w:b/>
                <w:sz w:val="18"/>
                <w:szCs w:val="18"/>
              </w:rPr>
            </w:pPr>
            <w:r>
              <w:rPr>
                <w:b/>
                <w:sz w:val="18"/>
                <w:szCs w:val="18"/>
              </w:rPr>
              <w:t xml:space="preserve">Project Leads </w:t>
            </w:r>
          </w:p>
          <w:p w14:paraId="2935C7ED" w14:textId="77777777" w:rsidR="00931B46" w:rsidRDefault="00931B46">
            <w:pPr>
              <w:rPr>
                <w:b/>
                <w:sz w:val="18"/>
                <w:szCs w:val="18"/>
              </w:rPr>
            </w:pPr>
          </w:p>
        </w:tc>
        <w:tc>
          <w:tcPr>
            <w:tcW w:w="9308" w:type="dxa"/>
          </w:tcPr>
          <w:p w14:paraId="0F43AAAA" w14:textId="77777777" w:rsidR="00931B46" w:rsidRDefault="00045005">
            <w:pPr>
              <w:numPr>
                <w:ilvl w:val="0"/>
                <w:numId w:val="5"/>
              </w:numPr>
              <w:pBdr>
                <w:top w:val="nil"/>
                <w:left w:val="nil"/>
                <w:bottom w:val="nil"/>
                <w:right w:val="nil"/>
                <w:between w:val="nil"/>
              </w:pBdr>
              <w:spacing w:line="276" w:lineRule="auto"/>
              <w:contextualSpacing/>
              <w:rPr>
                <w:color w:val="000000"/>
                <w:sz w:val="18"/>
                <w:szCs w:val="18"/>
              </w:rPr>
            </w:pPr>
            <w:r>
              <w:rPr>
                <w:color w:val="000000"/>
                <w:sz w:val="18"/>
                <w:szCs w:val="18"/>
              </w:rPr>
              <w:t xml:space="preserve">Prepares, leads, and follows up on meetings (see details of the Role of the Chair in the </w:t>
            </w:r>
            <w:r>
              <w:rPr>
                <w:i/>
                <w:color w:val="000000"/>
                <w:sz w:val="18"/>
                <w:szCs w:val="18"/>
              </w:rPr>
              <w:t>ARC Governance Framework</w:t>
            </w:r>
            <w:r>
              <w:rPr>
                <w:color w:val="000000"/>
                <w:sz w:val="18"/>
                <w:szCs w:val="18"/>
              </w:rPr>
              <w:t>)</w:t>
            </w:r>
          </w:p>
          <w:p w14:paraId="31F6EDE3" w14:textId="77777777" w:rsidR="00931B46" w:rsidRDefault="00045005">
            <w:pPr>
              <w:numPr>
                <w:ilvl w:val="0"/>
                <w:numId w:val="5"/>
              </w:numPr>
              <w:pBdr>
                <w:top w:val="nil"/>
                <w:left w:val="nil"/>
                <w:bottom w:val="nil"/>
                <w:right w:val="nil"/>
                <w:between w:val="nil"/>
              </w:pBdr>
              <w:spacing w:line="276" w:lineRule="auto"/>
              <w:contextualSpacing/>
              <w:rPr>
                <w:color w:val="000000"/>
                <w:sz w:val="18"/>
                <w:szCs w:val="18"/>
              </w:rPr>
            </w:pPr>
            <w:r>
              <w:rPr>
                <w:color w:val="000000"/>
                <w:sz w:val="18"/>
                <w:szCs w:val="18"/>
              </w:rPr>
              <w:t>Communicates the project to various stakeholders, and when appropriate, solicits feedback on draft deliverables through informal review processes</w:t>
            </w:r>
          </w:p>
          <w:p w14:paraId="6910E4CB" w14:textId="77777777" w:rsidR="00931B46" w:rsidRDefault="00045005">
            <w:pPr>
              <w:numPr>
                <w:ilvl w:val="0"/>
                <w:numId w:val="5"/>
              </w:numPr>
              <w:pBdr>
                <w:top w:val="nil"/>
                <w:left w:val="nil"/>
                <w:bottom w:val="nil"/>
                <w:right w:val="nil"/>
                <w:between w:val="nil"/>
              </w:pBdr>
              <w:spacing w:after="200" w:line="276" w:lineRule="auto"/>
              <w:contextualSpacing/>
              <w:rPr>
                <w:color w:val="000000"/>
                <w:sz w:val="18"/>
                <w:szCs w:val="18"/>
              </w:rPr>
            </w:pPr>
            <w:r>
              <w:rPr>
                <w:color w:val="000000"/>
                <w:sz w:val="18"/>
                <w:szCs w:val="18"/>
              </w:rPr>
              <w:t>Submits the final deliverables to the sponsoring council for approval</w:t>
            </w:r>
          </w:p>
        </w:tc>
      </w:tr>
      <w:tr w:rsidR="00931B46" w14:paraId="0985C881" w14:textId="77777777">
        <w:tc>
          <w:tcPr>
            <w:tcW w:w="1312" w:type="dxa"/>
            <w:shd w:val="clear" w:color="auto" w:fill="auto"/>
          </w:tcPr>
          <w:p w14:paraId="7DFD241E" w14:textId="77777777" w:rsidR="00931B46" w:rsidRDefault="00045005">
            <w:pPr>
              <w:rPr>
                <w:b/>
                <w:sz w:val="18"/>
                <w:szCs w:val="18"/>
              </w:rPr>
            </w:pPr>
            <w:r>
              <w:rPr>
                <w:b/>
                <w:sz w:val="18"/>
                <w:szCs w:val="18"/>
              </w:rPr>
              <w:t>Project Steward</w:t>
            </w:r>
          </w:p>
          <w:p w14:paraId="735F9E0A" w14:textId="77777777" w:rsidR="00931B46" w:rsidRDefault="00931B46">
            <w:pPr>
              <w:rPr>
                <w:b/>
                <w:sz w:val="18"/>
                <w:szCs w:val="18"/>
              </w:rPr>
            </w:pPr>
          </w:p>
          <w:p w14:paraId="363ECB50" w14:textId="77777777" w:rsidR="00931B46" w:rsidRDefault="00045005">
            <w:pPr>
              <w:rPr>
                <w:i/>
                <w:sz w:val="18"/>
                <w:szCs w:val="18"/>
              </w:rPr>
            </w:pPr>
            <w:r>
              <w:rPr>
                <w:i/>
                <w:sz w:val="18"/>
                <w:szCs w:val="18"/>
              </w:rPr>
              <w:t>(may be one of the leads or a separate individual)</w:t>
            </w:r>
          </w:p>
        </w:tc>
        <w:tc>
          <w:tcPr>
            <w:tcW w:w="9308" w:type="dxa"/>
            <w:shd w:val="clear" w:color="auto" w:fill="auto"/>
          </w:tcPr>
          <w:p w14:paraId="220A8246" w14:textId="77777777" w:rsidR="00931B46" w:rsidRDefault="00045005">
            <w:pPr>
              <w:numPr>
                <w:ilvl w:val="0"/>
                <w:numId w:val="3"/>
              </w:numPr>
              <w:pBdr>
                <w:top w:val="nil"/>
                <w:left w:val="nil"/>
                <w:bottom w:val="nil"/>
                <w:right w:val="nil"/>
                <w:between w:val="nil"/>
              </w:pBdr>
              <w:spacing w:line="276" w:lineRule="auto"/>
              <w:contextualSpacing/>
              <w:rPr>
                <w:color w:val="000000"/>
                <w:sz w:val="18"/>
                <w:szCs w:val="18"/>
              </w:rPr>
            </w:pPr>
            <w:r>
              <w:rPr>
                <w:color w:val="000000"/>
                <w:sz w:val="18"/>
                <w:szCs w:val="18"/>
              </w:rPr>
              <w:t>Manages the project on behalf of the sponsoring council</w:t>
            </w:r>
          </w:p>
          <w:p w14:paraId="0834727A" w14:textId="77777777" w:rsidR="00931B46" w:rsidRDefault="00045005">
            <w:pPr>
              <w:numPr>
                <w:ilvl w:val="0"/>
                <w:numId w:val="3"/>
              </w:numPr>
              <w:pBdr>
                <w:top w:val="nil"/>
                <w:left w:val="nil"/>
                <w:bottom w:val="nil"/>
                <w:right w:val="nil"/>
                <w:between w:val="nil"/>
              </w:pBdr>
              <w:spacing w:line="276" w:lineRule="auto"/>
              <w:contextualSpacing/>
              <w:rPr>
                <w:color w:val="000000"/>
                <w:sz w:val="18"/>
                <w:szCs w:val="18"/>
              </w:rPr>
            </w:pPr>
            <w:r>
              <w:rPr>
                <w:color w:val="000000"/>
                <w:sz w:val="18"/>
                <w:szCs w:val="18"/>
              </w:rPr>
              <w:t>Drafts the charter in consultation with the sponsoring council’s chairs</w:t>
            </w:r>
          </w:p>
          <w:p w14:paraId="5F186AE4" w14:textId="77777777" w:rsidR="00931B46" w:rsidRDefault="00045005">
            <w:pPr>
              <w:numPr>
                <w:ilvl w:val="0"/>
                <w:numId w:val="3"/>
              </w:numPr>
              <w:pBdr>
                <w:top w:val="nil"/>
                <w:left w:val="nil"/>
                <w:bottom w:val="nil"/>
                <w:right w:val="nil"/>
                <w:between w:val="nil"/>
              </w:pBdr>
              <w:spacing w:line="276" w:lineRule="auto"/>
              <w:contextualSpacing/>
              <w:rPr>
                <w:color w:val="000000"/>
                <w:sz w:val="18"/>
                <w:szCs w:val="18"/>
              </w:rPr>
            </w:pPr>
            <w:r>
              <w:rPr>
                <w:color w:val="000000"/>
                <w:sz w:val="18"/>
                <w:szCs w:val="18"/>
              </w:rPr>
              <w:t xml:space="preserve">Conducts preliminary research to gather information on promising practices, product options, or other relevant materials to inform the project </w:t>
            </w:r>
          </w:p>
          <w:p w14:paraId="46C98BFD" w14:textId="77777777" w:rsidR="00931B46" w:rsidRDefault="00045005">
            <w:pPr>
              <w:numPr>
                <w:ilvl w:val="0"/>
                <w:numId w:val="3"/>
              </w:numPr>
              <w:pBdr>
                <w:top w:val="nil"/>
                <w:left w:val="nil"/>
                <w:bottom w:val="nil"/>
                <w:right w:val="nil"/>
                <w:between w:val="nil"/>
              </w:pBdr>
              <w:spacing w:line="276" w:lineRule="auto"/>
              <w:contextualSpacing/>
              <w:rPr>
                <w:color w:val="000000"/>
                <w:sz w:val="18"/>
                <w:szCs w:val="18"/>
              </w:rPr>
            </w:pPr>
            <w:r>
              <w:rPr>
                <w:color w:val="000000"/>
                <w:sz w:val="18"/>
                <w:szCs w:val="18"/>
              </w:rPr>
              <w:t>Develops a work plan based on the charter to organize, sequence, and schedule the work of the project team within the available time frame</w:t>
            </w:r>
          </w:p>
          <w:p w14:paraId="3D0C369C" w14:textId="77777777" w:rsidR="00931B46" w:rsidRDefault="00045005">
            <w:pPr>
              <w:numPr>
                <w:ilvl w:val="0"/>
                <w:numId w:val="3"/>
              </w:numPr>
              <w:pBdr>
                <w:top w:val="nil"/>
                <w:left w:val="nil"/>
                <w:bottom w:val="nil"/>
                <w:right w:val="nil"/>
                <w:between w:val="nil"/>
              </w:pBdr>
              <w:spacing w:line="276" w:lineRule="auto"/>
              <w:contextualSpacing/>
              <w:rPr>
                <w:color w:val="000000"/>
                <w:sz w:val="18"/>
                <w:szCs w:val="18"/>
              </w:rPr>
            </w:pPr>
            <w:r>
              <w:rPr>
                <w:color w:val="000000"/>
                <w:sz w:val="18"/>
                <w:szCs w:val="18"/>
              </w:rPr>
              <w:t>Reports progress to the sponsoring council</w:t>
            </w:r>
          </w:p>
          <w:p w14:paraId="1897E660" w14:textId="77777777" w:rsidR="00931B46" w:rsidRDefault="00045005">
            <w:pPr>
              <w:numPr>
                <w:ilvl w:val="0"/>
                <w:numId w:val="3"/>
              </w:numPr>
              <w:pBdr>
                <w:top w:val="nil"/>
                <w:left w:val="nil"/>
                <w:bottom w:val="nil"/>
                <w:right w:val="nil"/>
                <w:between w:val="nil"/>
              </w:pBdr>
              <w:spacing w:line="276" w:lineRule="auto"/>
              <w:contextualSpacing/>
              <w:rPr>
                <w:color w:val="000000"/>
                <w:sz w:val="18"/>
                <w:szCs w:val="18"/>
              </w:rPr>
            </w:pPr>
            <w:r>
              <w:rPr>
                <w:color w:val="000000"/>
                <w:sz w:val="18"/>
                <w:szCs w:val="18"/>
              </w:rPr>
              <w:t>Maintains and archives project documentation at the conclusion of the project</w:t>
            </w:r>
          </w:p>
          <w:p w14:paraId="166DB357" w14:textId="77777777" w:rsidR="00931B46" w:rsidRDefault="00045005">
            <w:pPr>
              <w:numPr>
                <w:ilvl w:val="0"/>
                <w:numId w:val="3"/>
              </w:numPr>
              <w:pBdr>
                <w:top w:val="nil"/>
                <w:left w:val="nil"/>
                <w:bottom w:val="nil"/>
                <w:right w:val="nil"/>
                <w:between w:val="nil"/>
              </w:pBdr>
              <w:spacing w:after="200" w:line="276" w:lineRule="auto"/>
              <w:contextualSpacing/>
              <w:rPr>
                <w:b/>
                <w:color w:val="000000"/>
                <w:sz w:val="18"/>
                <w:szCs w:val="18"/>
              </w:rPr>
            </w:pPr>
            <w:r>
              <w:rPr>
                <w:color w:val="000000"/>
                <w:sz w:val="18"/>
                <w:szCs w:val="18"/>
              </w:rPr>
              <w:t>Assists the project leads as needed</w:t>
            </w:r>
          </w:p>
        </w:tc>
      </w:tr>
      <w:tr w:rsidR="00931B46" w14:paraId="41E58769" w14:textId="77777777">
        <w:tc>
          <w:tcPr>
            <w:tcW w:w="1312" w:type="dxa"/>
          </w:tcPr>
          <w:p w14:paraId="6C69C3AB" w14:textId="77777777" w:rsidR="00931B46" w:rsidRDefault="00045005">
            <w:pPr>
              <w:rPr>
                <w:b/>
                <w:sz w:val="18"/>
                <w:szCs w:val="18"/>
              </w:rPr>
            </w:pPr>
            <w:r>
              <w:rPr>
                <w:b/>
                <w:sz w:val="18"/>
                <w:szCs w:val="18"/>
              </w:rPr>
              <w:t>Team Members</w:t>
            </w:r>
          </w:p>
        </w:tc>
        <w:tc>
          <w:tcPr>
            <w:tcW w:w="9308" w:type="dxa"/>
          </w:tcPr>
          <w:p w14:paraId="308469EA" w14:textId="77777777" w:rsidR="00931B46" w:rsidRDefault="00045005">
            <w:pPr>
              <w:numPr>
                <w:ilvl w:val="0"/>
                <w:numId w:val="8"/>
              </w:numPr>
              <w:pBdr>
                <w:top w:val="nil"/>
                <w:left w:val="nil"/>
                <w:bottom w:val="nil"/>
                <w:right w:val="nil"/>
                <w:between w:val="nil"/>
              </w:pBdr>
              <w:spacing w:line="276" w:lineRule="auto"/>
              <w:contextualSpacing/>
              <w:rPr>
                <w:color w:val="000000"/>
                <w:sz w:val="18"/>
                <w:szCs w:val="18"/>
              </w:rPr>
            </w:pPr>
            <w:r>
              <w:rPr>
                <w:color w:val="000000"/>
                <w:sz w:val="18"/>
                <w:szCs w:val="18"/>
              </w:rPr>
              <w:t>Participates in all project meetings and activities</w:t>
            </w:r>
          </w:p>
          <w:p w14:paraId="62DFF3F9" w14:textId="77777777" w:rsidR="00931B46" w:rsidRDefault="00045005">
            <w:pPr>
              <w:numPr>
                <w:ilvl w:val="0"/>
                <w:numId w:val="8"/>
              </w:numPr>
              <w:pBdr>
                <w:top w:val="nil"/>
                <w:left w:val="nil"/>
                <w:bottom w:val="nil"/>
                <w:right w:val="nil"/>
                <w:between w:val="nil"/>
              </w:pBdr>
              <w:spacing w:line="276" w:lineRule="auto"/>
              <w:contextualSpacing/>
              <w:rPr>
                <w:color w:val="000000"/>
                <w:sz w:val="18"/>
                <w:szCs w:val="18"/>
              </w:rPr>
            </w:pPr>
            <w:r>
              <w:rPr>
                <w:color w:val="000000"/>
                <w:sz w:val="18"/>
                <w:szCs w:val="18"/>
              </w:rPr>
              <w:t>Supplies valuable knowledge and perspective (often based on the individual’s responsibilities or role at ARC)</w:t>
            </w:r>
          </w:p>
          <w:p w14:paraId="449F799D" w14:textId="77777777" w:rsidR="00931B46" w:rsidRDefault="00045005">
            <w:pPr>
              <w:numPr>
                <w:ilvl w:val="0"/>
                <w:numId w:val="8"/>
              </w:numPr>
              <w:pBdr>
                <w:top w:val="nil"/>
                <w:left w:val="nil"/>
                <w:bottom w:val="nil"/>
                <w:right w:val="nil"/>
                <w:between w:val="nil"/>
              </w:pBdr>
              <w:spacing w:line="276" w:lineRule="auto"/>
              <w:contextualSpacing/>
              <w:rPr>
                <w:color w:val="000000"/>
                <w:sz w:val="18"/>
                <w:szCs w:val="18"/>
              </w:rPr>
            </w:pPr>
            <w:r>
              <w:rPr>
                <w:color w:val="000000"/>
                <w:sz w:val="18"/>
                <w:szCs w:val="18"/>
              </w:rPr>
              <w:t>May be assigned specific project tasks to complete outside of project meetings</w:t>
            </w:r>
          </w:p>
          <w:p w14:paraId="350953ED" w14:textId="77777777" w:rsidR="00931B46" w:rsidRDefault="00045005">
            <w:pPr>
              <w:numPr>
                <w:ilvl w:val="0"/>
                <w:numId w:val="8"/>
              </w:numPr>
              <w:pBdr>
                <w:top w:val="nil"/>
                <w:left w:val="nil"/>
                <w:bottom w:val="nil"/>
                <w:right w:val="nil"/>
                <w:between w:val="nil"/>
              </w:pBdr>
              <w:spacing w:after="200" w:line="276" w:lineRule="auto"/>
              <w:contextualSpacing/>
              <w:rPr>
                <w:color w:val="000000"/>
                <w:sz w:val="18"/>
                <w:szCs w:val="18"/>
              </w:rPr>
            </w:pPr>
            <w:r>
              <w:rPr>
                <w:color w:val="000000"/>
                <w:sz w:val="18"/>
                <w:szCs w:val="18"/>
              </w:rPr>
              <w:t>Assists with the “heavy lifting” that is required to accomplish the project deliverables</w:t>
            </w:r>
          </w:p>
        </w:tc>
      </w:tr>
      <w:tr w:rsidR="00931B46" w14:paraId="0CC6E71C" w14:textId="77777777">
        <w:tc>
          <w:tcPr>
            <w:tcW w:w="1312" w:type="dxa"/>
          </w:tcPr>
          <w:p w14:paraId="1D889898" w14:textId="77777777" w:rsidR="00931B46" w:rsidRDefault="00045005">
            <w:pPr>
              <w:rPr>
                <w:b/>
                <w:sz w:val="18"/>
                <w:szCs w:val="18"/>
              </w:rPr>
            </w:pPr>
            <w:r>
              <w:rPr>
                <w:b/>
                <w:sz w:val="18"/>
                <w:szCs w:val="18"/>
              </w:rPr>
              <w:t>External Consultant</w:t>
            </w:r>
          </w:p>
          <w:p w14:paraId="1C52C3B5" w14:textId="77777777" w:rsidR="00931B46" w:rsidRDefault="00045005">
            <w:pPr>
              <w:rPr>
                <w:i/>
                <w:sz w:val="18"/>
                <w:szCs w:val="18"/>
              </w:rPr>
            </w:pPr>
            <w:r>
              <w:rPr>
                <w:i/>
                <w:sz w:val="18"/>
                <w:szCs w:val="18"/>
              </w:rPr>
              <w:t>(optional)</w:t>
            </w:r>
          </w:p>
        </w:tc>
        <w:tc>
          <w:tcPr>
            <w:tcW w:w="9308" w:type="dxa"/>
          </w:tcPr>
          <w:p w14:paraId="2E2AAAFB" w14:textId="77777777" w:rsidR="00931B46" w:rsidRDefault="00045005">
            <w:pPr>
              <w:numPr>
                <w:ilvl w:val="0"/>
                <w:numId w:val="9"/>
              </w:numPr>
              <w:pBdr>
                <w:top w:val="nil"/>
                <w:left w:val="nil"/>
                <w:bottom w:val="nil"/>
                <w:right w:val="nil"/>
                <w:between w:val="nil"/>
              </w:pBdr>
              <w:spacing w:line="276" w:lineRule="auto"/>
              <w:contextualSpacing/>
              <w:rPr>
                <w:color w:val="000000"/>
                <w:sz w:val="18"/>
                <w:szCs w:val="18"/>
              </w:rPr>
            </w:pPr>
            <w:r>
              <w:rPr>
                <w:color w:val="000000"/>
                <w:sz w:val="18"/>
                <w:szCs w:val="18"/>
              </w:rPr>
              <w:t xml:space="preserve">Provides expertise and assistance from an external (non-ARC) perspective </w:t>
            </w:r>
          </w:p>
          <w:p w14:paraId="35EE29D0" w14:textId="77777777" w:rsidR="00931B46" w:rsidRDefault="00931B46">
            <w:pPr>
              <w:pBdr>
                <w:top w:val="nil"/>
                <w:left w:val="nil"/>
                <w:bottom w:val="nil"/>
                <w:right w:val="nil"/>
                <w:between w:val="nil"/>
              </w:pBdr>
              <w:spacing w:after="200" w:line="276" w:lineRule="auto"/>
              <w:ind w:left="360" w:hanging="720"/>
              <w:rPr>
                <w:color w:val="000000"/>
                <w:sz w:val="18"/>
                <w:szCs w:val="18"/>
              </w:rPr>
            </w:pPr>
          </w:p>
        </w:tc>
      </w:tr>
      <w:tr w:rsidR="00931B46" w14:paraId="447441B9" w14:textId="77777777">
        <w:tc>
          <w:tcPr>
            <w:tcW w:w="1312" w:type="dxa"/>
          </w:tcPr>
          <w:p w14:paraId="459CC8C8" w14:textId="77777777" w:rsidR="00931B46" w:rsidRDefault="00045005">
            <w:pPr>
              <w:rPr>
                <w:b/>
                <w:sz w:val="18"/>
                <w:szCs w:val="18"/>
              </w:rPr>
            </w:pPr>
            <w:r>
              <w:rPr>
                <w:b/>
                <w:sz w:val="18"/>
                <w:szCs w:val="18"/>
              </w:rPr>
              <w:t>Executive Sponsor</w:t>
            </w:r>
          </w:p>
          <w:p w14:paraId="2ACF6F8F" w14:textId="77777777" w:rsidR="00931B46" w:rsidRDefault="00045005">
            <w:pPr>
              <w:rPr>
                <w:i/>
                <w:sz w:val="18"/>
                <w:szCs w:val="18"/>
              </w:rPr>
            </w:pPr>
            <w:r>
              <w:rPr>
                <w:i/>
                <w:sz w:val="18"/>
                <w:szCs w:val="18"/>
              </w:rPr>
              <w:t>(optional)</w:t>
            </w:r>
          </w:p>
        </w:tc>
        <w:tc>
          <w:tcPr>
            <w:tcW w:w="9308" w:type="dxa"/>
          </w:tcPr>
          <w:p w14:paraId="72F77EB0" w14:textId="77777777" w:rsidR="00931B46" w:rsidRDefault="00045005">
            <w:pPr>
              <w:rPr>
                <w:sz w:val="18"/>
                <w:szCs w:val="18"/>
              </w:rPr>
            </w:pPr>
            <w:r>
              <w:rPr>
                <w:sz w:val="18"/>
                <w:szCs w:val="18"/>
              </w:rPr>
              <w:t xml:space="preserve">Large, high-impact projects only: </w:t>
            </w:r>
          </w:p>
          <w:p w14:paraId="1BC4198E" w14:textId="77777777" w:rsidR="00931B46" w:rsidRDefault="00045005">
            <w:pPr>
              <w:numPr>
                <w:ilvl w:val="0"/>
                <w:numId w:val="7"/>
              </w:numPr>
              <w:pBdr>
                <w:top w:val="nil"/>
                <w:left w:val="nil"/>
                <w:bottom w:val="nil"/>
                <w:right w:val="nil"/>
                <w:between w:val="nil"/>
              </w:pBdr>
              <w:spacing w:line="276" w:lineRule="auto"/>
              <w:contextualSpacing/>
              <w:rPr>
                <w:color w:val="000000"/>
                <w:sz w:val="18"/>
                <w:szCs w:val="18"/>
              </w:rPr>
            </w:pPr>
            <w:r>
              <w:rPr>
                <w:color w:val="000000"/>
                <w:sz w:val="18"/>
                <w:szCs w:val="18"/>
              </w:rPr>
              <w:t>Champions the project from the executive level to secure buy-in and ensure viability</w:t>
            </w:r>
          </w:p>
          <w:p w14:paraId="4D151A8D" w14:textId="77777777" w:rsidR="00931B46" w:rsidRDefault="00045005">
            <w:pPr>
              <w:numPr>
                <w:ilvl w:val="0"/>
                <w:numId w:val="7"/>
              </w:numPr>
              <w:pBdr>
                <w:top w:val="nil"/>
                <w:left w:val="nil"/>
                <w:bottom w:val="nil"/>
                <w:right w:val="nil"/>
                <w:between w:val="nil"/>
              </w:pBdr>
              <w:spacing w:line="276" w:lineRule="auto"/>
              <w:contextualSpacing/>
              <w:rPr>
                <w:color w:val="000000"/>
                <w:sz w:val="18"/>
                <w:szCs w:val="18"/>
              </w:rPr>
            </w:pPr>
            <w:r>
              <w:rPr>
                <w:color w:val="000000"/>
                <w:sz w:val="18"/>
                <w:szCs w:val="18"/>
              </w:rPr>
              <w:t>Communicates project purpose and vision</w:t>
            </w:r>
          </w:p>
          <w:p w14:paraId="3DA87561" w14:textId="77777777" w:rsidR="00931B46" w:rsidRDefault="00045005">
            <w:pPr>
              <w:numPr>
                <w:ilvl w:val="0"/>
                <w:numId w:val="7"/>
              </w:numPr>
              <w:pBdr>
                <w:top w:val="nil"/>
                <w:left w:val="nil"/>
                <w:bottom w:val="nil"/>
                <w:right w:val="nil"/>
                <w:between w:val="nil"/>
              </w:pBdr>
              <w:spacing w:line="276" w:lineRule="auto"/>
              <w:contextualSpacing/>
              <w:rPr>
                <w:color w:val="000000"/>
                <w:sz w:val="18"/>
                <w:szCs w:val="18"/>
              </w:rPr>
            </w:pPr>
            <w:r>
              <w:rPr>
                <w:color w:val="000000"/>
                <w:sz w:val="18"/>
                <w:szCs w:val="18"/>
              </w:rPr>
              <w:t>Allocates appropriate resources to support effective development, execution, and institutionalization</w:t>
            </w:r>
          </w:p>
          <w:p w14:paraId="02ABE222" w14:textId="77777777" w:rsidR="00931B46" w:rsidRDefault="00045005">
            <w:pPr>
              <w:numPr>
                <w:ilvl w:val="0"/>
                <w:numId w:val="7"/>
              </w:numPr>
              <w:pBdr>
                <w:top w:val="nil"/>
                <w:left w:val="nil"/>
                <w:bottom w:val="nil"/>
                <w:right w:val="nil"/>
                <w:between w:val="nil"/>
              </w:pBdr>
              <w:spacing w:line="276" w:lineRule="auto"/>
              <w:contextualSpacing/>
              <w:rPr>
                <w:color w:val="000000"/>
                <w:sz w:val="18"/>
                <w:szCs w:val="18"/>
              </w:rPr>
            </w:pPr>
            <w:r>
              <w:rPr>
                <w:color w:val="000000"/>
                <w:sz w:val="18"/>
                <w:szCs w:val="18"/>
              </w:rPr>
              <w:t>Maintains awareness of project status and helps mitigate risk</w:t>
            </w:r>
          </w:p>
          <w:p w14:paraId="170EE84E" w14:textId="77777777" w:rsidR="00931B46" w:rsidRDefault="00045005">
            <w:pPr>
              <w:numPr>
                <w:ilvl w:val="0"/>
                <w:numId w:val="7"/>
              </w:numPr>
              <w:pBdr>
                <w:top w:val="nil"/>
                <w:left w:val="nil"/>
                <w:bottom w:val="nil"/>
                <w:right w:val="nil"/>
                <w:between w:val="nil"/>
              </w:pBdr>
              <w:spacing w:line="276" w:lineRule="auto"/>
              <w:contextualSpacing/>
              <w:rPr>
                <w:color w:val="000000"/>
                <w:sz w:val="18"/>
                <w:szCs w:val="18"/>
              </w:rPr>
            </w:pPr>
            <w:r>
              <w:rPr>
                <w:color w:val="000000"/>
                <w:sz w:val="18"/>
                <w:szCs w:val="18"/>
              </w:rPr>
              <w:t xml:space="preserve">Mediates conflicts and facilitates dialogue to resolve project issues </w:t>
            </w:r>
          </w:p>
          <w:p w14:paraId="31F2A36C" w14:textId="77777777" w:rsidR="00931B46" w:rsidRDefault="00045005">
            <w:pPr>
              <w:numPr>
                <w:ilvl w:val="0"/>
                <w:numId w:val="7"/>
              </w:numPr>
              <w:pBdr>
                <w:top w:val="nil"/>
                <w:left w:val="nil"/>
                <w:bottom w:val="nil"/>
                <w:right w:val="nil"/>
                <w:between w:val="nil"/>
              </w:pBdr>
              <w:spacing w:after="200" w:line="276" w:lineRule="auto"/>
              <w:contextualSpacing/>
              <w:rPr>
                <w:color w:val="000000"/>
                <w:sz w:val="16"/>
                <w:szCs w:val="16"/>
              </w:rPr>
            </w:pPr>
            <w:r>
              <w:rPr>
                <w:color w:val="000000"/>
                <w:sz w:val="18"/>
                <w:szCs w:val="18"/>
              </w:rPr>
              <w:t>Assumes other responsibilities as appropriate based on the project scope</w:t>
            </w:r>
          </w:p>
        </w:tc>
      </w:tr>
    </w:tbl>
    <w:p w14:paraId="3B0A27BB" w14:textId="77777777" w:rsidR="00931B46" w:rsidRDefault="00931B46">
      <w:pPr>
        <w:spacing w:after="0" w:line="240" w:lineRule="auto"/>
        <w:rPr>
          <w:i/>
          <w:sz w:val="16"/>
          <w:szCs w:val="16"/>
        </w:rPr>
      </w:pPr>
    </w:p>
    <w:p w14:paraId="0FA2FC64" w14:textId="77777777" w:rsidR="00931B46" w:rsidRDefault="00931B46">
      <w:pPr>
        <w:spacing w:after="0" w:line="240" w:lineRule="auto"/>
        <w:rPr>
          <w:b/>
          <w:i/>
          <w:sz w:val="20"/>
          <w:szCs w:val="20"/>
        </w:rPr>
      </w:pPr>
    </w:p>
    <w:p w14:paraId="7AB9386E" w14:textId="77777777" w:rsidR="00931B46" w:rsidRDefault="00045005">
      <w:pPr>
        <w:spacing w:after="0" w:line="240" w:lineRule="auto"/>
        <w:rPr>
          <w:b/>
          <w:i/>
          <w:sz w:val="20"/>
          <w:szCs w:val="20"/>
        </w:rPr>
      </w:pPr>
      <w:r>
        <w:rPr>
          <w:b/>
          <w:i/>
          <w:sz w:val="20"/>
          <w:szCs w:val="20"/>
        </w:rPr>
        <w:t>Please see Appendix A for a complete roster of the membership for each specified role.</w:t>
      </w:r>
    </w:p>
    <w:p w14:paraId="2EB6C554" w14:textId="77777777" w:rsidR="00931B46" w:rsidRDefault="00931B46">
      <w:pPr>
        <w:spacing w:after="0" w:line="240" w:lineRule="auto"/>
        <w:rPr>
          <w:i/>
          <w:sz w:val="16"/>
          <w:szCs w:val="16"/>
        </w:rPr>
      </w:pPr>
    </w:p>
    <w:p w14:paraId="34BCFA9D" w14:textId="77777777" w:rsidR="00931B46" w:rsidRDefault="00045005">
      <w:pPr>
        <w:rPr>
          <w:b/>
          <w:color w:val="366091"/>
          <w:sz w:val="24"/>
          <w:szCs w:val="24"/>
        </w:rPr>
      </w:pPr>
      <w:r>
        <w:br w:type="page"/>
      </w:r>
    </w:p>
    <w:p w14:paraId="50E71D5E" w14:textId="77777777" w:rsidR="00931B46" w:rsidRDefault="00045005">
      <w:pPr>
        <w:pBdr>
          <w:top w:val="single" w:sz="12" w:space="1" w:color="A6A6A6"/>
        </w:pBdr>
        <w:spacing w:after="0" w:line="240" w:lineRule="auto"/>
        <w:rPr>
          <w:b/>
          <w:color w:val="366091"/>
          <w:sz w:val="24"/>
          <w:szCs w:val="24"/>
        </w:rPr>
      </w:pPr>
      <w:r>
        <w:rPr>
          <w:b/>
          <w:color w:val="366091"/>
          <w:sz w:val="24"/>
          <w:szCs w:val="24"/>
        </w:rPr>
        <w:lastRenderedPageBreak/>
        <w:t>PROJECT STAKEHOLDERS (Who has a vested interest in the project? Who will it impact?)</w:t>
      </w:r>
    </w:p>
    <w:p w14:paraId="4D5E922A" w14:textId="77777777" w:rsidR="00931B46" w:rsidRDefault="00931B46">
      <w:pPr>
        <w:pBdr>
          <w:top w:val="single" w:sz="12" w:space="1" w:color="A6A6A6"/>
        </w:pBdr>
        <w:spacing w:after="0" w:line="240" w:lineRule="auto"/>
        <w:rPr>
          <w:b/>
          <w:color w:val="366091"/>
          <w:sz w:val="24"/>
          <w:szCs w:val="24"/>
        </w:rPr>
      </w:pPr>
    </w:p>
    <w:p w14:paraId="401A2821" w14:textId="77777777" w:rsidR="00931B46" w:rsidRDefault="00045005">
      <w:pPr>
        <w:pBdr>
          <w:top w:val="single" w:sz="12" w:space="1" w:color="A6A6A6"/>
        </w:pBdr>
        <w:spacing w:after="0" w:line="240" w:lineRule="auto"/>
      </w:pPr>
      <w:r>
        <w:rPr>
          <w:sz w:val="20"/>
          <w:szCs w:val="20"/>
        </w:rPr>
        <w:t>⌧</w:t>
      </w:r>
      <w:r>
        <w:t xml:space="preserve"> Sponsoring Council </w:t>
      </w:r>
      <w:r>
        <w:tab/>
      </w:r>
      <w:r>
        <w:rPr>
          <w:sz w:val="20"/>
          <w:szCs w:val="20"/>
        </w:rPr>
        <w:t>⌧</w:t>
      </w:r>
      <w:r>
        <w:t xml:space="preserve"> Project Team (including leads and members)</w:t>
      </w:r>
      <w:r>
        <w:rPr>
          <w:sz w:val="20"/>
          <w:szCs w:val="20"/>
        </w:rPr>
        <w:t xml:space="preserve"> </w:t>
      </w:r>
      <w:r>
        <w:rPr>
          <w:sz w:val="20"/>
          <w:szCs w:val="20"/>
        </w:rPr>
        <w:tab/>
        <w:t xml:space="preserve">              ⌧</w:t>
      </w:r>
      <w:r>
        <w:t xml:space="preserve"> Project Steward</w:t>
      </w:r>
      <w:r>
        <w:tab/>
      </w:r>
      <w:r>
        <w:tab/>
      </w:r>
    </w:p>
    <w:p w14:paraId="46824FC8" w14:textId="77777777" w:rsidR="00931B46" w:rsidRDefault="00931B46">
      <w:pPr>
        <w:pBdr>
          <w:top w:val="single" w:sz="12" w:space="1" w:color="A6A6A6"/>
        </w:pBdr>
        <w:spacing w:after="0" w:line="240" w:lineRule="auto"/>
      </w:pPr>
    </w:p>
    <w:p w14:paraId="103B84AD" w14:textId="77777777" w:rsidR="00931B46" w:rsidRDefault="00045005">
      <w:pPr>
        <w:pBdr>
          <w:top w:val="single" w:sz="12" w:space="1" w:color="A6A6A6"/>
        </w:pBdr>
        <w:spacing w:after="0" w:line="240" w:lineRule="auto"/>
      </w:pPr>
      <w:r>
        <w:t>□X Academic Senate</w:t>
      </w:r>
      <w:r>
        <w:tab/>
        <w:t>□ X Associated Student Body</w:t>
      </w:r>
      <w:r>
        <w:tab/>
        <w:t>□ X Classified Senate      □ X PES</w:t>
      </w:r>
      <w:r>
        <w:tab/>
        <w:t xml:space="preserve">   □X Management beyond PES</w:t>
      </w:r>
    </w:p>
    <w:p w14:paraId="565D8C3B" w14:textId="77777777" w:rsidR="00931B46" w:rsidRDefault="00931B46">
      <w:pPr>
        <w:pBdr>
          <w:top w:val="single" w:sz="12" w:space="1" w:color="A6A6A6"/>
        </w:pBdr>
        <w:spacing w:after="0" w:line="240" w:lineRule="auto"/>
      </w:pPr>
    </w:p>
    <w:p w14:paraId="5DD993CA" w14:textId="77777777" w:rsidR="00931B46" w:rsidRDefault="00045005">
      <w:pPr>
        <w:pBdr>
          <w:top w:val="single" w:sz="12" w:space="1" w:color="A6A6A6"/>
        </w:pBdr>
        <w:spacing w:after="0" w:line="240" w:lineRule="auto"/>
      </w:pPr>
      <w:r>
        <w:t>□X Instruction</w:t>
      </w:r>
      <w:r>
        <w:tab/>
      </w:r>
      <w:r>
        <w:tab/>
        <w:t>□ X Student Services</w:t>
      </w:r>
      <w:r>
        <w:tab/>
      </w:r>
      <w:r>
        <w:tab/>
        <w:t>□X Administrative Services</w:t>
      </w:r>
    </w:p>
    <w:p w14:paraId="7F079CD9" w14:textId="77777777" w:rsidR="00931B46" w:rsidRDefault="00931B46">
      <w:pPr>
        <w:pBdr>
          <w:top w:val="single" w:sz="12" w:space="1" w:color="A6A6A6"/>
        </w:pBdr>
        <w:spacing w:after="0" w:line="240" w:lineRule="auto"/>
      </w:pPr>
    </w:p>
    <w:p w14:paraId="62192352" w14:textId="77777777" w:rsidR="00931B46" w:rsidRDefault="00045005">
      <w:pPr>
        <w:pBdr>
          <w:top w:val="single" w:sz="12" w:space="1" w:color="A6A6A6"/>
        </w:pBdr>
        <w:spacing w:after="0" w:line="240" w:lineRule="auto"/>
      </w:pPr>
      <w:r>
        <w:t>□X Specific departments or other entities:</w:t>
      </w:r>
    </w:p>
    <w:p w14:paraId="796CEF9B" w14:textId="77777777" w:rsidR="00931B46" w:rsidRDefault="00931B46">
      <w:pPr>
        <w:pBdr>
          <w:top w:val="single" w:sz="12" w:space="1" w:color="A6A6A6"/>
        </w:pBdr>
        <w:spacing w:after="0" w:line="240" w:lineRule="auto"/>
        <w:rPr>
          <w:b/>
          <w:color w:val="E36C09"/>
        </w:rPr>
      </w:pPr>
    </w:p>
    <w:p w14:paraId="6330FFF2" w14:textId="77777777" w:rsidR="00931B46" w:rsidRDefault="00045005">
      <w:pPr>
        <w:pBdr>
          <w:top w:val="single" w:sz="12" w:space="1" w:color="A6A6A6"/>
        </w:pBdr>
        <w:spacing w:after="0"/>
      </w:pPr>
      <w:r>
        <w:t>Marginalized populations on campus: People of color, LGBTQ+, women, undocumented/DACA, refugee, international students, people with disabilities, low-income students, first-generation college students, former foster youth, veterans, non-majority religious and spiritual groups, and others.</w:t>
      </w:r>
    </w:p>
    <w:p w14:paraId="69D7E3D1" w14:textId="77777777" w:rsidR="00931B46" w:rsidRDefault="00931B46">
      <w:pPr>
        <w:pBdr>
          <w:top w:val="single" w:sz="12" w:space="1" w:color="A6A6A6"/>
        </w:pBdr>
        <w:spacing w:after="0" w:line="240" w:lineRule="auto"/>
        <w:rPr>
          <w:b/>
          <w:color w:val="366091"/>
          <w:sz w:val="24"/>
          <w:szCs w:val="24"/>
        </w:rPr>
      </w:pPr>
    </w:p>
    <w:p w14:paraId="1A4BC143" w14:textId="77777777" w:rsidR="00931B46" w:rsidRDefault="00045005">
      <w:pPr>
        <w:pBdr>
          <w:top w:val="single" w:sz="12" w:space="1" w:color="A6A6A6"/>
        </w:pBdr>
        <w:spacing w:after="0" w:line="240" w:lineRule="auto"/>
        <w:rPr>
          <w:b/>
          <w:color w:val="366091"/>
          <w:sz w:val="24"/>
          <w:szCs w:val="24"/>
        </w:rPr>
      </w:pPr>
      <w:r>
        <w:rPr>
          <w:b/>
          <w:color w:val="366091"/>
          <w:sz w:val="24"/>
          <w:szCs w:val="24"/>
        </w:rPr>
        <w:t>COMMUNICATION PLAN (How will information be shared with the stakeholders?)</w:t>
      </w:r>
    </w:p>
    <w:p w14:paraId="6741F63D" w14:textId="77777777" w:rsidR="00931B46" w:rsidRDefault="00931B46">
      <w:pPr>
        <w:pBdr>
          <w:top w:val="single" w:sz="12" w:space="1" w:color="A6A6A6"/>
        </w:pBdr>
        <w:spacing w:after="0" w:line="240" w:lineRule="auto"/>
        <w:rPr>
          <w:b/>
          <w:color w:val="366091"/>
          <w:sz w:val="20"/>
          <w:szCs w:val="20"/>
        </w:rPr>
      </w:pPr>
    </w:p>
    <w:p w14:paraId="68906643" w14:textId="77777777" w:rsidR="00931B46" w:rsidRDefault="00045005">
      <w:pPr>
        <w:pBdr>
          <w:top w:val="single" w:sz="12" w:space="1" w:color="A6A6A6"/>
        </w:pBdr>
        <w:spacing w:after="0" w:line="240" w:lineRule="auto"/>
        <w:rPr>
          <w:b/>
          <w:sz w:val="20"/>
          <w:szCs w:val="20"/>
        </w:rPr>
      </w:pPr>
      <w:r>
        <w:rPr>
          <w:sz w:val="20"/>
          <w:szCs w:val="20"/>
        </w:rPr>
        <w:t>Based on the previously stated stakeholder list, the general plan for sharing project information is as follows:</w:t>
      </w:r>
    </w:p>
    <w:p w14:paraId="06B00BF5" w14:textId="77777777" w:rsidR="00931B46" w:rsidRDefault="00931B46">
      <w:pPr>
        <w:pBdr>
          <w:top w:val="single" w:sz="12" w:space="1" w:color="A6A6A6"/>
        </w:pBdr>
        <w:spacing w:after="0" w:line="240" w:lineRule="auto"/>
        <w:rPr>
          <w:b/>
          <w:color w:val="366091"/>
          <w:sz w:val="24"/>
          <w:szCs w:val="24"/>
        </w:rPr>
      </w:pPr>
    </w:p>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708"/>
        <w:gridCol w:w="1530"/>
        <w:gridCol w:w="5220"/>
      </w:tblGrid>
      <w:tr w:rsidR="00931B46" w14:paraId="56C6D968" w14:textId="77777777">
        <w:tc>
          <w:tcPr>
            <w:tcW w:w="2337" w:type="dxa"/>
            <w:shd w:val="clear" w:color="auto" w:fill="DBE5F1"/>
          </w:tcPr>
          <w:p w14:paraId="2AC773E5" w14:textId="77777777" w:rsidR="00931B46" w:rsidRDefault="00045005">
            <w:pPr>
              <w:jc w:val="center"/>
              <w:rPr>
                <w:b/>
                <w:sz w:val="18"/>
                <w:szCs w:val="18"/>
              </w:rPr>
            </w:pPr>
            <w:r>
              <w:rPr>
                <w:b/>
                <w:sz w:val="18"/>
                <w:szCs w:val="18"/>
              </w:rPr>
              <w:t>Communicated By</w:t>
            </w:r>
          </w:p>
        </w:tc>
        <w:tc>
          <w:tcPr>
            <w:tcW w:w="1708" w:type="dxa"/>
            <w:shd w:val="clear" w:color="auto" w:fill="DBE5F1"/>
          </w:tcPr>
          <w:p w14:paraId="40B5F361" w14:textId="77777777" w:rsidR="00931B46" w:rsidRDefault="00045005">
            <w:pPr>
              <w:jc w:val="center"/>
              <w:rPr>
                <w:b/>
                <w:sz w:val="18"/>
                <w:szCs w:val="18"/>
              </w:rPr>
            </w:pPr>
            <w:r>
              <w:rPr>
                <w:b/>
                <w:sz w:val="18"/>
                <w:szCs w:val="18"/>
              </w:rPr>
              <w:t>Audience</w:t>
            </w:r>
          </w:p>
        </w:tc>
        <w:tc>
          <w:tcPr>
            <w:tcW w:w="1530" w:type="dxa"/>
            <w:shd w:val="clear" w:color="auto" w:fill="DBE5F1"/>
          </w:tcPr>
          <w:p w14:paraId="1F46AC41" w14:textId="77777777" w:rsidR="00931B46" w:rsidRDefault="00045005">
            <w:pPr>
              <w:jc w:val="center"/>
              <w:rPr>
                <w:b/>
                <w:sz w:val="18"/>
                <w:szCs w:val="18"/>
              </w:rPr>
            </w:pPr>
            <w:r>
              <w:rPr>
                <w:b/>
                <w:sz w:val="18"/>
                <w:szCs w:val="18"/>
              </w:rPr>
              <w:t>Frequency</w:t>
            </w:r>
          </w:p>
        </w:tc>
        <w:tc>
          <w:tcPr>
            <w:tcW w:w="5220" w:type="dxa"/>
            <w:shd w:val="clear" w:color="auto" w:fill="DBE5F1"/>
          </w:tcPr>
          <w:p w14:paraId="754AEF2F" w14:textId="77777777" w:rsidR="00931B46" w:rsidRDefault="00045005">
            <w:pPr>
              <w:jc w:val="center"/>
              <w:rPr>
                <w:b/>
                <w:sz w:val="18"/>
                <w:szCs w:val="18"/>
              </w:rPr>
            </w:pPr>
            <w:r>
              <w:rPr>
                <w:b/>
                <w:sz w:val="18"/>
                <w:szCs w:val="18"/>
              </w:rPr>
              <w:t>Purpose</w:t>
            </w:r>
          </w:p>
        </w:tc>
      </w:tr>
      <w:tr w:rsidR="00931B46" w14:paraId="0540928F" w14:textId="77777777">
        <w:trPr>
          <w:trHeight w:val="280"/>
        </w:trPr>
        <w:tc>
          <w:tcPr>
            <w:tcW w:w="2337" w:type="dxa"/>
          </w:tcPr>
          <w:p w14:paraId="258F4406" w14:textId="77777777" w:rsidR="00931B46" w:rsidRDefault="00045005">
            <w:pPr>
              <w:rPr>
                <w:sz w:val="18"/>
                <w:szCs w:val="18"/>
              </w:rPr>
            </w:pPr>
            <w:r>
              <w:rPr>
                <w:sz w:val="18"/>
                <w:szCs w:val="18"/>
              </w:rPr>
              <w:t>Project Steward</w:t>
            </w:r>
          </w:p>
        </w:tc>
        <w:tc>
          <w:tcPr>
            <w:tcW w:w="1708" w:type="dxa"/>
          </w:tcPr>
          <w:p w14:paraId="04315A79" w14:textId="77777777" w:rsidR="00931B46" w:rsidRDefault="00045005">
            <w:pPr>
              <w:rPr>
                <w:sz w:val="18"/>
                <w:szCs w:val="18"/>
              </w:rPr>
            </w:pPr>
            <w:r>
              <w:rPr>
                <w:sz w:val="18"/>
                <w:szCs w:val="18"/>
              </w:rPr>
              <w:t>Sponsoring Council</w:t>
            </w:r>
          </w:p>
        </w:tc>
        <w:tc>
          <w:tcPr>
            <w:tcW w:w="1530" w:type="dxa"/>
          </w:tcPr>
          <w:p w14:paraId="74688196" w14:textId="77777777" w:rsidR="00931B46" w:rsidRDefault="00045005">
            <w:pPr>
              <w:rPr>
                <w:sz w:val="18"/>
                <w:szCs w:val="18"/>
              </w:rPr>
            </w:pPr>
            <w:r>
              <w:rPr>
                <w:sz w:val="18"/>
                <w:szCs w:val="18"/>
              </w:rPr>
              <w:t>Monthly</w:t>
            </w:r>
          </w:p>
        </w:tc>
        <w:tc>
          <w:tcPr>
            <w:tcW w:w="5220" w:type="dxa"/>
          </w:tcPr>
          <w:p w14:paraId="68404915" w14:textId="77777777" w:rsidR="00931B46" w:rsidRDefault="00045005">
            <w:pPr>
              <w:rPr>
                <w:sz w:val="18"/>
                <w:szCs w:val="18"/>
              </w:rPr>
            </w:pPr>
            <w:r>
              <w:rPr>
                <w:sz w:val="18"/>
                <w:szCs w:val="18"/>
              </w:rPr>
              <w:t>Regular update of project status</w:t>
            </w:r>
          </w:p>
        </w:tc>
      </w:tr>
      <w:tr w:rsidR="00931B46" w14:paraId="4807DA82" w14:textId="77777777">
        <w:trPr>
          <w:trHeight w:val="280"/>
        </w:trPr>
        <w:tc>
          <w:tcPr>
            <w:tcW w:w="2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328F4" w14:textId="77777777" w:rsidR="00931B46" w:rsidRDefault="00045005">
            <w:pPr>
              <w:spacing w:line="276" w:lineRule="auto"/>
              <w:rPr>
                <w:sz w:val="18"/>
                <w:szCs w:val="18"/>
              </w:rPr>
            </w:pPr>
            <w:r>
              <w:rPr>
                <w:sz w:val="18"/>
                <w:szCs w:val="18"/>
              </w:rPr>
              <w:t>Chairs</w:t>
            </w:r>
          </w:p>
        </w:tc>
        <w:tc>
          <w:tcPr>
            <w:tcW w:w="1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86EA8A" w14:textId="77777777" w:rsidR="00931B46" w:rsidRDefault="00045005">
            <w:pPr>
              <w:spacing w:line="276" w:lineRule="auto"/>
              <w:rPr>
                <w:sz w:val="18"/>
                <w:szCs w:val="18"/>
              </w:rPr>
            </w:pPr>
            <w:r>
              <w:rPr>
                <w:sz w:val="18"/>
                <w:szCs w:val="18"/>
              </w:rPr>
              <w:t>ARC Community</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E07811" w14:textId="77777777" w:rsidR="00931B46" w:rsidRDefault="00045005">
            <w:pPr>
              <w:spacing w:line="276" w:lineRule="auto"/>
              <w:rPr>
                <w:sz w:val="18"/>
                <w:szCs w:val="18"/>
              </w:rPr>
            </w:pPr>
            <w:r>
              <w:rPr>
                <w:sz w:val="18"/>
                <w:szCs w:val="18"/>
              </w:rPr>
              <w:t>Each semester</w:t>
            </w:r>
          </w:p>
        </w:tc>
        <w:tc>
          <w:tcPr>
            <w:tcW w:w="5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AE60A" w14:textId="77777777" w:rsidR="00931B46" w:rsidRDefault="00045005">
            <w:pPr>
              <w:spacing w:line="276" w:lineRule="auto"/>
              <w:rPr>
                <w:sz w:val="18"/>
                <w:szCs w:val="18"/>
              </w:rPr>
            </w:pPr>
            <w:r>
              <w:rPr>
                <w:sz w:val="18"/>
                <w:szCs w:val="18"/>
              </w:rPr>
              <w:t>Host a town hall to gather info and share process and outcomes</w:t>
            </w:r>
          </w:p>
        </w:tc>
      </w:tr>
      <w:tr w:rsidR="00931B46" w14:paraId="7ACCE535" w14:textId="77777777">
        <w:trPr>
          <w:trHeight w:val="280"/>
        </w:trPr>
        <w:tc>
          <w:tcPr>
            <w:tcW w:w="23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69500" w14:textId="77777777" w:rsidR="00931B46" w:rsidRDefault="00045005">
            <w:pPr>
              <w:spacing w:line="276" w:lineRule="auto"/>
              <w:rPr>
                <w:sz w:val="18"/>
                <w:szCs w:val="18"/>
              </w:rPr>
            </w:pPr>
            <w:r>
              <w:rPr>
                <w:sz w:val="18"/>
                <w:szCs w:val="18"/>
              </w:rPr>
              <w:t>Chairs</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14:paraId="449F10CB" w14:textId="77777777" w:rsidR="00931B46" w:rsidRDefault="00045005">
            <w:pPr>
              <w:spacing w:line="276" w:lineRule="auto"/>
              <w:rPr>
                <w:sz w:val="18"/>
                <w:szCs w:val="18"/>
              </w:rPr>
            </w:pPr>
            <w:r>
              <w:rPr>
                <w:sz w:val="18"/>
                <w:szCs w:val="18"/>
              </w:rPr>
              <w:t>Stakeholders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55415E3" w14:textId="77777777" w:rsidR="00931B46" w:rsidRDefault="00045005">
            <w:pPr>
              <w:spacing w:line="276" w:lineRule="auto"/>
              <w:rPr>
                <w:sz w:val="18"/>
                <w:szCs w:val="18"/>
              </w:rPr>
            </w:pPr>
            <w:r>
              <w:rPr>
                <w:sz w:val="18"/>
                <w:szCs w:val="18"/>
              </w:rPr>
              <w:t>First semester</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25D86CA6" w14:textId="77777777" w:rsidR="00931B46" w:rsidRDefault="00045005">
            <w:pPr>
              <w:spacing w:line="276" w:lineRule="auto"/>
              <w:rPr>
                <w:sz w:val="18"/>
                <w:szCs w:val="18"/>
              </w:rPr>
            </w:pPr>
            <w:r>
              <w:rPr>
                <w:sz w:val="18"/>
                <w:szCs w:val="18"/>
              </w:rPr>
              <w:t>Host focus group/listening sessions to gather input</w:t>
            </w:r>
          </w:p>
        </w:tc>
      </w:tr>
      <w:tr w:rsidR="00931B46" w14:paraId="59BDF067" w14:textId="77777777">
        <w:trPr>
          <w:trHeight w:val="280"/>
        </w:trPr>
        <w:tc>
          <w:tcPr>
            <w:tcW w:w="23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821858" w14:textId="77777777" w:rsidR="00931B46" w:rsidRDefault="00045005">
            <w:pPr>
              <w:spacing w:line="276" w:lineRule="auto"/>
              <w:rPr>
                <w:sz w:val="18"/>
                <w:szCs w:val="18"/>
              </w:rPr>
            </w:pPr>
            <w:r>
              <w:rPr>
                <w:sz w:val="18"/>
                <w:szCs w:val="18"/>
              </w:rPr>
              <w:t>Chairs</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14:paraId="16ECA5A3" w14:textId="77777777" w:rsidR="00931B46" w:rsidRDefault="00045005">
            <w:pPr>
              <w:spacing w:line="276" w:lineRule="auto"/>
              <w:rPr>
                <w:sz w:val="18"/>
                <w:szCs w:val="18"/>
              </w:rPr>
            </w:pPr>
            <w:r>
              <w:rPr>
                <w:sz w:val="18"/>
                <w:szCs w:val="18"/>
              </w:rPr>
              <w:t>ARC Community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F9B2480" w14:textId="77777777" w:rsidR="00931B46" w:rsidRDefault="00045005">
            <w:pPr>
              <w:spacing w:line="276" w:lineRule="auto"/>
              <w:rPr>
                <w:sz w:val="18"/>
                <w:szCs w:val="18"/>
              </w:rPr>
            </w:pPr>
            <w:r>
              <w:rPr>
                <w:sz w:val="18"/>
                <w:szCs w:val="18"/>
              </w:rPr>
              <w:t>Twice a semester</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4DD40483" w14:textId="77777777" w:rsidR="00931B46" w:rsidRDefault="00045005">
            <w:pPr>
              <w:spacing w:line="276" w:lineRule="auto"/>
              <w:rPr>
                <w:sz w:val="18"/>
                <w:szCs w:val="18"/>
              </w:rPr>
            </w:pPr>
            <w:r>
              <w:rPr>
                <w:sz w:val="18"/>
                <w:szCs w:val="18"/>
              </w:rPr>
              <w:t>Email update to provide transparency</w:t>
            </w:r>
          </w:p>
        </w:tc>
      </w:tr>
      <w:tr w:rsidR="00931B46" w14:paraId="45FCCBA0" w14:textId="77777777">
        <w:trPr>
          <w:trHeight w:val="280"/>
        </w:trPr>
        <w:tc>
          <w:tcPr>
            <w:tcW w:w="23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C7EF3" w14:textId="77777777" w:rsidR="00931B46" w:rsidRDefault="00045005">
            <w:pPr>
              <w:spacing w:line="276" w:lineRule="auto"/>
              <w:rPr>
                <w:sz w:val="18"/>
                <w:szCs w:val="18"/>
              </w:rPr>
            </w:pPr>
            <w:r>
              <w:rPr>
                <w:sz w:val="18"/>
                <w:szCs w:val="18"/>
              </w:rPr>
              <w:t>Chairs</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14:paraId="685F20D1" w14:textId="77777777" w:rsidR="00931B46" w:rsidRDefault="00045005">
            <w:pPr>
              <w:spacing w:line="276" w:lineRule="auto"/>
              <w:rPr>
                <w:sz w:val="18"/>
                <w:szCs w:val="18"/>
              </w:rPr>
            </w:pPr>
            <w:r>
              <w:rPr>
                <w:sz w:val="18"/>
                <w:szCs w:val="18"/>
              </w:rPr>
              <w:t>Governing Bodies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247AEB63" w14:textId="77777777" w:rsidR="00931B46" w:rsidRDefault="00045005">
            <w:pPr>
              <w:spacing w:line="276" w:lineRule="auto"/>
              <w:rPr>
                <w:sz w:val="18"/>
                <w:szCs w:val="18"/>
              </w:rPr>
            </w:pPr>
            <w:r>
              <w:rPr>
                <w:sz w:val="18"/>
                <w:szCs w:val="18"/>
              </w:rPr>
              <w:t>Each semester</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1AA4F94D" w14:textId="77777777" w:rsidR="00931B46" w:rsidRDefault="00045005">
            <w:pPr>
              <w:spacing w:line="276" w:lineRule="auto"/>
              <w:rPr>
                <w:sz w:val="18"/>
                <w:szCs w:val="18"/>
              </w:rPr>
            </w:pPr>
            <w:r>
              <w:rPr>
                <w:sz w:val="18"/>
                <w:szCs w:val="18"/>
              </w:rPr>
              <w:t xml:space="preserve">In-person updates at meetings to share progress </w:t>
            </w:r>
          </w:p>
        </w:tc>
      </w:tr>
      <w:tr w:rsidR="00931B46" w14:paraId="3EBB6E1C" w14:textId="77777777">
        <w:trPr>
          <w:trHeight w:val="280"/>
        </w:trPr>
        <w:tc>
          <w:tcPr>
            <w:tcW w:w="23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C8C00" w14:textId="77777777" w:rsidR="00931B46" w:rsidRDefault="00045005">
            <w:pPr>
              <w:spacing w:line="276" w:lineRule="auto"/>
              <w:rPr>
                <w:sz w:val="18"/>
                <w:szCs w:val="18"/>
              </w:rPr>
            </w:pPr>
            <w:r>
              <w:rPr>
                <w:sz w:val="18"/>
                <w:szCs w:val="18"/>
              </w:rPr>
              <w:t>Sponsoring Council</w:t>
            </w:r>
          </w:p>
        </w:tc>
        <w:tc>
          <w:tcPr>
            <w:tcW w:w="1708" w:type="dxa"/>
            <w:tcBorders>
              <w:top w:val="nil"/>
              <w:left w:val="nil"/>
              <w:bottom w:val="single" w:sz="8" w:space="0" w:color="000000"/>
              <w:right w:val="single" w:sz="8" w:space="0" w:color="000000"/>
            </w:tcBorders>
            <w:tcMar>
              <w:top w:w="100" w:type="dxa"/>
              <w:left w:w="100" w:type="dxa"/>
              <w:bottom w:w="100" w:type="dxa"/>
              <w:right w:w="100" w:type="dxa"/>
            </w:tcMar>
          </w:tcPr>
          <w:p w14:paraId="78338B6D" w14:textId="77777777" w:rsidR="00931B46" w:rsidRDefault="00045005">
            <w:pPr>
              <w:spacing w:line="276" w:lineRule="auto"/>
              <w:rPr>
                <w:sz w:val="18"/>
                <w:szCs w:val="18"/>
              </w:rPr>
            </w:pPr>
            <w:r>
              <w:rPr>
                <w:sz w:val="18"/>
                <w:szCs w:val="18"/>
              </w:rPr>
              <w:t>ARC Community</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C78D3F9" w14:textId="77777777" w:rsidR="00931B46" w:rsidRDefault="00045005">
            <w:pPr>
              <w:spacing w:line="276" w:lineRule="auto"/>
              <w:rPr>
                <w:sz w:val="18"/>
                <w:szCs w:val="18"/>
              </w:rPr>
            </w:pPr>
            <w:r>
              <w:rPr>
                <w:sz w:val="18"/>
                <w:szCs w:val="18"/>
              </w:rPr>
              <w:t>Once</w:t>
            </w:r>
          </w:p>
        </w:tc>
        <w:tc>
          <w:tcPr>
            <w:tcW w:w="5220" w:type="dxa"/>
            <w:tcBorders>
              <w:top w:val="nil"/>
              <w:left w:val="nil"/>
              <w:bottom w:val="single" w:sz="8" w:space="0" w:color="000000"/>
              <w:right w:val="single" w:sz="8" w:space="0" w:color="000000"/>
            </w:tcBorders>
            <w:tcMar>
              <w:top w:w="100" w:type="dxa"/>
              <w:left w:w="100" w:type="dxa"/>
              <w:bottom w:w="100" w:type="dxa"/>
              <w:right w:w="100" w:type="dxa"/>
            </w:tcMar>
          </w:tcPr>
          <w:p w14:paraId="7268EF90" w14:textId="77777777" w:rsidR="00931B46" w:rsidRDefault="00045005">
            <w:pPr>
              <w:spacing w:line="276" w:lineRule="auto"/>
              <w:rPr>
                <w:sz w:val="18"/>
                <w:szCs w:val="18"/>
              </w:rPr>
            </w:pPr>
            <w:r>
              <w:rPr>
                <w:sz w:val="18"/>
                <w:szCs w:val="18"/>
              </w:rPr>
              <w:t>Provide an email update and website location of Equity Plan</w:t>
            </w:r>
          </w:p>
        </w:tc>
      </w:tr>
      <w:tr w:rsidR="00931B46" w14:paraId="5A5F9158" w14:textId="77777777">
        <w:trPr>
          <w:trHeight w:val="280"/>
        </w:trPr>
        <w:tc>
          <w:tcPr>
            <w:tcW w:w="2337" w:type="dxa"/>
          </w:tcPr>
          <w:p w14:paraId="377BF952" w14:textId="77777777" w:rsidR="00931B46" w:rsidRDefault="00931B46">
            <w:pPr>
              <w:jc w:val="center"/>
              <w:rPr>
                <w:sz w:val="18"/>
                <w:szCs w:val="18"/>
              </w:rPr>
            </w:pPr>
          </w:p>
        </w:tc>
        <w:tc>
          <w:tcPr>
            <w:tcW w:w="1708" w:type="dxa"/>
          </w:tcPr>
          <w:p w14:paraId="2A188DC4" w14:textId="77777777" w:rsidR="00931B46" w:rsidRDefault="00931B46">
            <w:pPr>
              <w:jc w:val="center"/>
              <w:rPr>
                <w:sz w:val="18"/>
                <w:szCs w:val="18"/>
              </w:rPr>
            </w:pPr>
          </w:p>
        </w:tc>
        <w:tc>
          <w:tcPr>
            <w:tcW w:w="1530" w:type="dxa"/>
          </w:tcPr>
          <w:p w14:paraId="0B035CEA" w14:textId="77777777" w:rsidR="00931B46" w:rsidRDefault="00931B46">
            <w:pPr>
              <w:jc w:val="center"/>
              <w:rPr>
                <w:sz w:val="18"/>
                <w:szCs w:val="18"/>
              </w:rPr>
            </w:pPr>
          </w:p>
        </w:tc>
        <w:tc>
          <w:tcPr>
            <w:tcW w:w="5220" w:type="dxa"/>
          </w:tcPr>
          <w:p w14:paraId="1B104624" w14:textId="77777777" w:rsidR="00931B46" w:rsidRDefault="00931B46">
            <w:pPr>
              <w:jc w:val="center"/>
              <w:rPr>
                <w:sz w:val="18"/>
                <w:szCs w:val="18"/>
              </w:rPr>
            </w:pPr>
          </w:p>
        </w:tc>
      </w:tr>
      <w:tr w:rsidR="00931B46" w14:paraId="6AA587FE" w14:textId="77777777">
        <w:trPr>
          <w:trHeight w:val="280"/>
        </w:trPr>
        <w:tc>
          <w:tcPr>
            <w:tcW w:w="2337" w:type="dxa"/>
          </w:tcPr>
          <w:p w14:paraId="1F57B4A3" w14:textId="77777777" w:rsidR="00931B46" w:rsidRDefault="00931B46">
            <w:pPr>
              <w:jc w:val="center"/>
              <w:rPr>
                <w:sz w:val="18"/>
                <w:szCs w:val="18"/>
              </w:rPr>
            </w:pPr>
          </w:p>
        </w:tc>
        <w:tc>
          <w:tcPr>
            <w:tcW w:w="1708" w:type="dxa"/>
          </w:tcPr>
          <w:p w14:paraId="02B998A0" w14:textId="77777777" w:rsidR="00931B46" w:rsidRDefault="00931B46">
            <w:pPr>
              <w:jc w:val="center"/>
              <w:rPr>
                <w:sz w:val="18"/>
                <w:szCs w:val="18"/>
              </w:rPr>
            </w:pPr>
          </w:p>
        </w:tc>
        <w:tc>
          <w:tcPr>
            <w:tcW w:w="1530" w:type="dxa"/>
          </w:tcPr>
          <w:p w14:paraId="2520E993" w14:textId="77777777" w:rsidR="00931B46" w:rsidRDefault="00931B46">
            <w:pPr>
              <w:jc w:val="center"/>
              <w:rPr>
                <w:sz w:val="18"/>
                <w:szCs w:val="18"/>
              </w:rPr>
            </w:pPr>
          </w:p>
        </w:tc>
        <w:tc>
          <w:tcPr>
            <w:tcW w:w="5220" w:type="dxa"/>
          </w:tcPr>
          <w:p w14:paraId="7AAD6FC3" w14:textId="77777777" w:rsidR="00931B46" w:rsidRDefault="00931B46">
            <w:pPr>
              <w:jc w:val="center"/>
              <w:rPr>
                <w:sz w:val="18"/>
                <w:szCs w:val="18"/>
              </w:rPr>
            </w:pPr>
          </w:p>
        </w:tc>
      </w:tr>
      <w:tr w:rsidR="00931B46" w14:paraId="66FF69C2" w14:textId="77777777">
        <w:trPr>
          <w:trHeight w:val="280"/>
        </w:trPr>
        <w:tc>
          <w:tcPr>
            <w:tcW w:w="2337" w:type="dxa"/>
          </w:tcPr>
          <w:p w14:paraId="6B5F1AB9" w14:textId="77777777" w:rsidR="00931B46" w:rsidRDefault="00931B46">
            <w:pPr>
              <w:jc w:val="center"/>
              <w:rPr>
                <w:sz w:val="18"/>
                <w:szCs w:val="18"/>
              </w:rPr>
            </w:pPr>
          </w:p>
        </w:tc>
        <w:tc>
          <w:tcPr>
            <w:tcW w:w="1708" w:type="dxa"/>
          </w:tcPr>
          <w:p w14:paraId="3A912A49" w14:textId="77777777" w:rsidR="00931B46" w:rsidRDefault="00931B46">
            <w:pPr>
              <w:jc w:val="center"/>
              <w:rPr>
                <w:sz w:val="18"/>
                <w:szCs w:val="18"/>
              </w:rPr>
            </w:pPr>
          </w:p>
        </w:tc>
        <w:tc>
          <w:tcPr>
            <w:tcW w:w="1530" w:type="dxa"/>
          </w:tcPr>
          <w:p w14:paraId="6E100EC1" w14:textId="77777777" w:rsidR="00931B46" w:rsidRDefault="00931B46">
            <w:pPr>
              <w:jc w:val="center"/>
              <w:rPr>
                <w:sz w:val="18"/>
                <w:szCs w:val="18"/>
              </w:rPr>
            </w:pPr>
          </w:p>
        </w:tc>
        <w:tc>
          <w:tcPr>
            <w:tcW w:w="5220" w:type="dxa"/>
          </w:tcPr>
          <w:p w14:paraId="7912F2F4" w14:textId="77777777" w:rsidR="00931B46" w:rsidRDefault="00931B46">
            <w:pPr>
              <w:jc w:val="center"/>
              <w:rPr>
                <w:sz w:val="18"/>
                <w:szCs w:val="18"/>
              </w:rPr>
            </w:pPr>
          </w:p>
        </w:tc>
      </w:tr>
    </w:tbl>
    <w:p w14:paraId="6F891FB3" w14:textId="77777777" w:rsidR="00931B46" w:rsidRDefault="00931B46">
      <w:pPr>
        <w:spacing w:after="0" w:line="240" w:lineRule="auto"/>
        <w:rPr>
          <w:b/>
          <w:color w:val="366091"/>
          <w:sz w:val="24"/>
          <w:szCs w:val="24"/>
        </w:rPr>
      </w:pPr>
    </w:p>
    <w:p w14:paraId="7A920944" w14:textId="77777777" w:rsidR="00931B46" w:rsidRDefault="00931B46">
      <w:pPr>
        <w:spacing w:after="0" w:line="240" w:lineRule="auto"/>
        <w:rPr>
          <w:b/>
          <w:color w:val="366091"/>
          <w:sz w:val="24"/>
          <w:szCs w:val="24"/>
        </w:rPr>
      </w:pPr>
    </w:p>
    <w:p w14:paraId="4F7A5DA1" w14:textId="77777777" w:rsidR="00931B46" w:rsidRDefault="00931B46">
      <w:pPr>
        <w:spacing w:after="0" w:line="240" w:lineRule="auto"/>
        <w:rPr>
          <w:b/>
          <w:color w:val="366091"/>
          <w:sz w:val="24"/>
          <w:szCs w:val="24"/>
        </w:rPr>
      </w:pPr>
    </w:p>
    <w:p w14:paraId="2466C0EE" w14:textId="77777777" w:rsidR="00931B46" w:rsidRDefault="00045005">
      <w:pPr>
        <w:spacing w:after="0" w:line="240" w:lineRule="auto"/>
        <w:rPr>
          <w:b/>
          <w:color w:val="366091"/>
          <w:sz w:val="20"/>
          <w:szCs w:val="20"/>
        </w:rPr>
      </w:pPr>
      <w:r>
        <w:rPr>
          <w:b/>
          <w:color w:val="366091"/>
          <w:sz w:val="20"/>
          <w:szCs w:val="20"/>
        </w:rPr>
        <w:t>Conflict Resolution</w:t>
      </w:r>
    </w:p>
    <w:p w14:paraId="15044354" w14:textId="77777777" w:rsidR="00931B46" w:rsidRDefault="00045005">
      <w:pPr>
        <w:spacing w:line="240" w:lineRule="auto"/>
        <w:rPr>
          <w:sz w:val="20"/>
          <w:szCs w:val="20"/>
        </w:rPr>
      </w:pPr>
      <w:r>
        <w:rPr>
          <w:sz w:val="20"/>
          <w:szCs w:val="20"/>
        </w:rPr>
        <w:t xml:space="preserve">Any matter of significance which cannot be resolved by the project leads may be referred to the appropriate administrator (typically the chair of the sponsoring council) or to the President’s Executive Staff (PES).  Any significant change in charter scope will require approval of a revised charter by the Executive Leadership Team (ELT). </w:t>
      </w:r>
    </w:p>
    <w:p w14:paraId="5F97B153" w14:textId="77777777" w:rsidR="00931B46" w:rsidRDefault="00931B46">
      <w:pPr>
        <w:spacing w:after="0" w:line="240" w:lineRule="auto"/>
      </w:pPr>
    </w:p>
    <w:p w14:paraId="597AA5C0" w14:textId="77777777" w:rsidR="00931B46" w:rsidRDefault="00045005">
      <w:pPr>
        <w:rPr>
          <w:b/>
          <w:sz w:val="24"/>
          <w:szCs w:val="24"/>
        </w:rPr>
      </w:pPr>
      <w:r>
        <w:br w:type="page"/>
      </w:r>
    </w:p>
    <w:p w14:paraId="5135A678" w14:textId="77777777" w:rsidR="00931B46" w:rsidRDefault="00045005">
      <w:pPr>
        <w:pBdr>
          <w:top w:val="single" w:sz="12" w:space="1" w:color="A6A6A6"/>
        </w:pBdr>
        <w:spacing w:after="0" w:line="240" w:lineRule="auto"/>
        <w:rPr>
          <w:b/>
          <w:sz w:val="24"/>
          <w:szCs w:val="24"/>
        </w:rPr>
      </w:pPr>
      <w:r>
        <w:rPr>
          <w:b/>
          <w:sz w:val="24"/>
          <w:szCs w:val="24"/>
        </w:rPr>
        <w:lastRenderedPageBreak/>
        <w:t>APPENDIX A: PROJECT MEMBERSHIP</w:t>
      </w:r>
    </w:p>
    <w:p w14:paraId="12401CC4" w14:textId="77777777" w:rsidR="00931B46" w:rsidRDefault="00931B46">
      <w:pPr>
        <w:pBdr>
          <w:top w:val="single" w:sz="12" w:space="1" w:color="A6A6A6"/>
        </w:pBdr>
        <w:spacing w:after="0" w:line="240" w:lineRule="auto"/>
        <w:rPr>
          <w:b/>
          <w:color w:val="366091"/>
          <w:sz w:val="24"/>
          <w:szCs w:val="24"/>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415"/>
        <w:gridCol w:w="5665"/>
      </w:tblGrid>
      <w:tr w:rsidR="00931B46" w14:paraId="1011C2BA" w14:textId="77777777" w:rsidTr="00412298">
        <w:tc>
          <w:tcPr>
            <w:tcW w:w="5125" w:type="dxa"/>
            <w:gridSpan w:val="2"/>
            <w:tcBorders>
              <w:bottom w:val="single" w:sz="18" w:space="0" w:color="C00000"/>
            </w:tcBorders>
            <w:shd w:val="clear" w:color="auto" w:fill="244061"/>
          </w:tcPr>
          <w:p w14:paraId="409C5682" w14:textId="77777777" w:rsidR="00931B46" w:rsidRDefault="00045005">
            <w:pPr>
              <w:rPr>
                <w:b/>
                <w:sz w:val="20"/>
                <w:szCs w:val="20"/>
              </w:rPr>
            </w:pPr>
            <w:r>
              <w:rPr>
                <w:b/>
                <w:sz w:val="20"/>
                <w:szCs w:val="20"/>
              </w:rPr>
              <w:t>PROJECT TEAM</w:t>
            </w:r>
          </w:p>
        </w:tc>
        <w:tc>
          <w:tcPr>
            <w:tcW w:w="5665" w:type="dxa"/>
            <w:tcBorders>
              <w:bottom w:val="single" w:sz="18" w:space="0" w:color="C00000"/>
            </w:tcBorders>
            <w:shd w:val="clear" w:color="auto" w:fill="244061"/>
          </w:tcPr>
          <w:p w14:paraId="48AF81C2" w14:textId="77777777" w:rsidR="00931B46" w:rsidRDefault="00931B46">
            <w:pPr>
              <w:rPr>
                <w:b/>
                <w:sz w:val="20"/>
                <w:szCs w:val="20"/>
              </w:rPr>
            </w:pPr>
          </w:p>
        </w:tc>
      </w:tr>
      <w:tr w:rsidR="00931B46" w14:paraId="0A2F385C" w14:textId="77777777" w:rsidTr="00412298">
        <w:tc>
          <w:tcPr>
            <w:tcW w:w="1710" w:type="dxa"/>
            <w:tcBorders>
              <w:top w:val="single" w:sz="18" w:space="0" w:color="C00000"/>
            </w:tcBorders>
          </w:tcPr>
          <w:p w14:paraId="1468057B" w14:textId="77777777" w:rsidR="00931B46" w:rsidRDefault="00931B46">
            <w:pPr>
              <w:jc w:val="center"/>
              <w:rPr>
                <w:b/>
                <w:sz w:val="20"/>
                <w:szCs w:val="20"/>
              </w:rPr>
            </w:pPr>
          </w:p>
        </w:tc>
        <w:tc>
          <w:tcPr>
            <w:tcW w:w="3415" w:type="dxa"/>
            <w:tcBorders>
              <w:top w:val="single" w:sz="18" w:space="0" w:color="C00000"/>
            </w:tcBorders>
          </w:tcPr>
          <w:p w14:paraId="75A70417" w14:textId="77777777" w:rsidR="00931B46" w:rsidRDefault="00045005">
            <w:pPr>
              <w:jc w:val="center"/>
              <w:rPr>
                <w:b/>
                <w:sz w:val="20"/>
                <w:szCs w:val="20"/>
              </w:rPr>
            </w:pPr>
            <w:r>
              <w:rPr>
                <w:b/>
                <w:sz w:val="20"/>
                <w:szCs w:val="20"/>
              </w:rPr>
              <w:t>Name of Participant</w:t>
            </w:r>
          </w:p>
        </w:tc>
        <w:tc>
          <w:tcPr>
            <w:tcW w:w="5665" w:type="dxa"/>
            <w:tcBorders>
              <w:top w:val="single" w:sz="18" w:space="0" w:color="C00000"/>
            </w:tcBorders>
          </w:tcPr>
          <w:p w14:paraId="2354E057" w14:textId="77777777" w:rsidR="00931B46" w:rsidRDefault="00045005">
            <w:pPr>
              <w:jc w:val="center"/>
              <w:rPr>
                <w:b/>
                <w:sz w:val="20"/>
                <w:szCs w:val="20"/>
              </w:rPr>
            </w:pPr>
            <w:r>
              <w:rPr>
                <w:b/>
                <w:sz w:val="20"/>
                <w:szCs w:val="20"/>
              </w:rPr>
              <w:t>Role at the College</w:t>
            </w:r>
          </w:p>
        </w:tc>
      </w:tr>
      <w:tr w:rsidR="00931B46" w14:paraId="7750BA27" w14:textId="77777777" w:rsidTr="00412298">
        <w:trPr>
          <w:trHeight w:val="420"/>
        </w:trPr>
        <w:tc>
          <w:tcPr>
            <w:tcW w:w="1710" w:type="dxa"/>
            <w:tcBorders>
              <w:top w:val="single" w:sz="18" w:space="0" w:color="C00000"/>
            </w:tcBorders>
          </w:tcPr>
          <w:p w14:paraId="5091D13A" w14:textId="77777777" w:rsidR="00931B46" w:rsidRDefault="00045005">
            <w:pPr>
              <w:rPr>
                <w:b/>
                <w:sz w:val="20"/>
                <w:szCs w:val="20"/>
              </w:rPr>
            </w:pPr>
            <w:r>
              <w:rPr>
                <w:b/>
                <w:sz w:val="20"/>
                <w:szCs w:val="20"/>
              </w:rPr>
              <w:t xml:space="preserve">Project Lead </w:t>
            </w:r>
          </w:p>
        </w:tc>
        <w:tc>
          <w:tcPr>
            <w:tcW w:w="3415" w:type="dxa"/>
            <w:tcBorders>
              <w:top w:val="single" w:sz="18" w:space="0" w:color="C00000"/>
              <w:left w:val="single" w:sz="8" w:space="0" w:color="000000"/>
              <w:bottom w:val="single" w:sz="8" w:space="0" w:color="000000"/>
              <w:right w:val="single" w:sz="8" w:space="0" w:color="000000"/>
            </w:tcBorders>
            <w:tcMar>
              <w:top w:w="100" w:type="dxa"/>
              <w:left w:w="100" w:type="dxa"/>
              <w:bottom w:w="100" w:type="dxa"/>
              <w:right w:w="100" w:type="dxa"/>
            </w:tcMar>
          </w:tcPr>
          <w:p w14:paraId="05147391" w14:textId="77777777" w:rsidR="00931B46" w:rsidRDefault="00045005">
            <w:pPr>
              <w:spacing w:line="276" w:lineRule="auto"/>
              <w:rPr>
                <w:b/>
                <w:sz w:val="20"/>
                <w:szCs w:val="20"/>
              </w:rPr>
            </w:pPr>
            <w:r>
              <w:rPr>
                <w:b/>
                <w:sz w:val="20"/>
                <w:szCs w:val="20"/>
              </w:rPr>
              <w:t>Joshua Moon Johnson</w:t>
            </w:r>
          </w:p>
        </w:tc>
        <w:tc>
          <w:tcPr>
            <w:tcW w:w="5665" w:type="dxa"/>
            <w:tcBorders>
              <w:top w:val="single" w:sz="18" w:space="0" w:color="C00000"/>
              <w:left w:val="nil"/>
              <w:bottom w:val="single" w:sz="8" w:space="0" w:color="000000"/>
              <w:right w:val="single" w:sz="8" w:space="0" w:color="000000"/>
            </w:tcBorders>
            <w:tcMar>
              <w:top w:w="100" w:type="dxa"/>
              <w:left w:w="100" w:type="dxa"/>
              <w:bottom w:w="100" w:type="dxa"/>
              <w:right w:w="100" w:type="dxa"/>
            </w:tcMar>
          </w:tcPr>
          <w:p w14:paraId="7CA23ED0" w14:textId="77777777" w:rsidR="00931B46" w:rsidRDefault="00045005">
            <w:pPr>
              <w:spacing w:line="276" w:lineRule="auto"/>
              <w:rPr>
                <w:b/>
                <w:sz w:val="20"/>
                <w:szCs w:val="20"/>
              </w:rPr>
            </w:pPr>
            <w:r>
              <w:rPr>
                <w:b/>
                <w:sz w:val="20"/>
                <w:szCs w:val="20"/>
              </w:rPr>
              <w:t>Dean, Student Services, Equity Programs &amp; Pathways</w:t>
            </w:r>
          </w:p>
        </w:tc>
      </w:tr>
      <w:tr w:rsidR="00931B46" w14:paraId="51C54E71" w14:textId="77777777" w:rsidTr="00412298">
        <w:trPr>
          <w:trHeight w:val="420"/>
        </w:trPr>
        <w:tc>
          <w:tcPr>
            <w:tcW w:w="1710" w:type="dxa"/>
            <w:vAlign w:val="center"/>
          </w:tcPr>
          <w:p w14:paraId="6F026F76" w14:textId="77777777" w:rsidR="00931B46" w:rsidRDefault="00045005">
            <w:pPr>
              <w:rPr>
                <w:b/>
                <w:sz w:val="20"/>
                <w:szCs w:val="20"/>
              </w:rPr>
            </w:pPr>
            <w:r>
              <w:rPr>
                <w:b/>
                <w:sz w:val="20"/>
                <w:szCs w:val="20"/>
              </w:rPr>
              <w:t xml:space="preserve">Project Co-Lead </w:t>
            </w:r>
          </w:p>
          <w:p w14:paraId="4B7B0777" w14:textId="77777777" w:rsidR="00931B46" w:rsidRDefault="00931B46">
            <w:pPr>
              <w:rPr>
                <w:b/>
                <w:sz w:val="20"/>
                <w:szCs w:val="20"/>
              </w:rPr>
            </w:pPr>
          </w:p>
        </w:tc>
        <w:tc>
          <w:tcPr>
            <w:tcW w:w="3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A34F9" w14:textId="77777777" w:rsidR="00931B46" w:rsidRDefault="00045005">
            <w:pPr>
              <w:spacing w:line="276" w:lineRule="auto"/>
              <w:rPr>
                <w:b/>
                <w:sz w:val="20"/>
                <w:szCs w:val="20"/>
              </w:rPr>
            </w:pPr>
            <w:r>
              <w:rPr>
                <w:b/>
                <w:sz w:val="20"/>
                <w:szCs w:val="20"/>
              </w:rPr>
              <w:t>Pam Chao</w:t>
            </w:r>
          </w:p>
        </w:tc>
        <w:tc>
          <w:tcPr>
            <w:tcW w:w="5665" w:type="dxa"/>
            <w:tcBorders>
              <w:top w:val="nil"/>
              <w:left w:val="nil"/>
              <w:bottom w:val="single" w:sz="8" w:space="0" w:color="000000"/>
              <w:right w:val="single" w:sz="8" w:space="0" w:color="000000"/>
            </w:tcBorders>
            <w:tcMar>
              <w:top w:w="100" w:type="dxa"/>
              <w:left w:w="100" w:type="dxa"/>
              <w:bottom w:w="100" w:type="dxa"/>
              <w:right w:w="100" w:type="dxa"/>
            </w:tcMar>
          </w:tcPr>
          <w:p w14:paraId="532F1F01" w14:textId="77777777" w:rsidR="00931B46" w:rsidRDefault="00045005">
            <w:pPr>
              <w:spacing w:line="276" w:lineRule="auto"/>
              <w:rPr>
                <w:b/>
                <w:sz w:val="20"/>
                <w:szCs w:val="20"/>
              </w:rPr>
            </w:pPr>
            <w:r>
              <w:rPr>
                <w:b/>
                <w:sz w:val="20"/>
                <w:szCs w:val="20"/>
              </w:rPr>
              <w:t>Professor, Sociology</w:t>
            </w:r>
          </w:p>
        </w:tc>
      </w:tr>
      <w:tr w:rsidR="00931B46" w14:paraId="032849A7" w14:textId="77777777" w:rsidTr="00412298">
        <w:trPr>
          <w:trHeight w:val="420"/>
        </w:trPr>
        <w:tc>
          <w:tcPr>
            <w:tcW w:w="1710" w:type="dxa"/>
            <w:vAlign w:val="center"/>
          </w:tcPr>
          <w:p w14:paraId="195F202B" w14:textId="77777777" w:rsidR="00931B46" w:rsidRDefault="00045005">
            <w:pPr>
              <w:rPr>
                <w:b/>
                <w:sz w:val="20"/>
                <w:szCs w:val="20"/>
              </w:rPr>
            </w:pPr>
            <w:r>
              <w:rPr>
                <w:b/>
                <w:sz w:val="20"/>
                <w:szCs w:val="20"/>
              </w:rPr>
              <w:t>Members</w:t>
            </w:r>
          </w:p>
        </w:tc>
        <w:tc>
          <w:tcPr>
            <w:tcW w:w="3415" w:type="dxa"/>
            <w:vAlign w:val="center"/>
          </w:tcPr>
          <w:p w14:paraId="7161C04C" w14:textId="7BF362A9" w:rsidR="00931B46" w:rsidRPr="008773E5" w:rsidRDefault="003B1687">
            <w:pPr>
              <w:rPr>
                <w:b/>
                <w:sz w:val="20"/>
                <w:szCs w:val="20"/>
              </w:rPr>
            </w:pPr>
            <w:proofErr w:type="spellStart"/>
            <w:r w:rsidRPr="008773E5">
              <w:rPr>
                <w:b/>
                <w:sz w:val="20"/>
                <w:szCs w:val="20"/>
              </w:rPr>
              <w:t>Faryal</w:t>
            </w:r>
            <w:proofErr w:type="spellEnd"/>
            <w:r w:rsidRPr="008773E5">
              <w:rPr>
                <w:b/>
                <w:sz w:val="20"/>
                <w:szCs w:val="20"/>
              </w:rPr>
              <w:t xml:space="preserve"> </w:t>
            </w:r>
            <w:r w:rsidR="00412298" w:rsidRPr="008773E5">
              <w:rPr>
                <w:b/>
                <w:sz w:val="20"/>
                <w:szCs w:val="20"/>
              </w:rPr>
              <w:t>Said</w:t>
            </w:r>
          </w:p>
        </w:tc>
        <w:tc>
          <w:tcPr>
            <w:tcW w:w="5665" w:type="dxa"/>
            <w:vAlign w:val="center"/>
          </w:tcPr>
          <w:p w14:paraId="4E1B2A08" w14:textId="0BB0D7E7" w:rsidR="00931B46" w:rsidRPr="008773E5" w:rsidRDefault="00412298">
            <w:pPr>
              <w:rPr>
                <w:b/>
                <w:sz w:val="20"/>
                <w:szCs w:val="20"/>
              </w:rPr>
            </w:pPr>
            <w:r w:rsidRPr="008773E5">
              <w:rPr>
                <w:b/>
                <w:sz w:val="20"/>
                <w:szCs w:val="20"/>
              </w:rPr>
              <w:t>Classified Representative - Student Services</w:t>
            </w:r>
          </w:p>
        </w:tc>
      </w:tr>
      <w:tr w:rsidR="00931B46" w14:paraId="4C04B4D6" w14:textId="77777777" w:rsidTr="00412298">
        <w:trPr>
          <w:trHeight w:val="420"/>
        </w:trPr>
        <w:tc>
          <w:tcPr>
            <w:tcW w:w="1710" w:type="dxa"/>
            <w:vAlign w:val="center"/>
          </w:tcPr>
          <w:p w14:paraId="3B9E4FDA" w14:textId="77777777" w:rsidR="00931B46" w:rsidRDefault="00931B46">
            <w:pPr>
              <w:rPr>
                <w:b/>
                <w:sz w:val="20"/>
                <w:szCs w:val="20"/>
              </w:rPr>
            </w:pPr>
          </w:p>
        </w:tc>
        <w:tc>
          <w:tcPr>
            <w:tcW w:w="3415" w:type="dxa"/>
            <w:vAlign w:val="center"/>
          </w:tcPr>
          <w:p w14:paraId="436A4347" w14:textId="35BAF176" w:rsidR="00931B46" w:rsidRPr="008773E5" w:rsidRDefault="003B1687">
            <w:pPr>
              <w:rPr>
                <w:b/>
                <w:sz w:val="20"/>
                <w:szCs w:val="20"/>
              </w:rPr>
            </w:pPr>
            <w:proofErr w:type="spellStart"/>
            <w:r w:rsidRPr="008773E5">
              <w:rPr>
                <w:b/>
                <w:sz w:val="20"/>
                <w:szCs w:val="20"/>
              </w:rPr>
              <w:t>Thubten</w:t>
            </w:r>
            <w:proofErr w:type="spellEnd"/>
            <w:r w:rsidRPr="008773E5">
              <w:rPr>
                <w:b/>
                <w:sz w:val="20"/>
                <w:szCs w:val="20"/>
              </w:rPr>
              <w:t xml:space="preserve"> </w:t>
            </w:r>
            <w:r w:rsidR="00412298" w:rsidRPr="008773E5">
              <w:rPr>
                <w:b/>
                <w:sz w:val="20"/>
                <w:szCs w:val="20"/>
              </w:rPr>
              <w:t>Davis</w:t>
            </w:r>
          </w:p>
        </w:tc>
        <w:tc>
          <w:tcPr>
            <w:tcW w:w="5665" w:type="dxa"/>
            <w:vAlign w:val="center"/>
          </w:tcPr>
          <w:p w14:paraId="5EA3C68B" w14:textId="1B94BDB6" w:rsidR="00931B46" w:rsidRPr="008773E5" w:rsidRDefault="00412298">
            <w:pPr>
              <w:rPr>
                <w:b/>
                <w:sz w:val="20"/>
                <w:szCs w:val="20"/>
              </w:rPr>
            </w:pPr>
            <w:r w:rsidRPr="008773E5">
              <w:rPr>
                <w:b/>
                <w:sz w:val="20"/>
                <w:szCs w:val="20"/>
              </w:rPr>
              <w:t>Associated Student Body Representative</w:t>
            </w:r>
          </w:p>
        </w:tc>
      </w:tr>
      <w:tr w:rsidR="00931B46" w14:paraId="4831A492" w14:textId="77777777" w:rsidTr="00412298">
        <w:trPr>
          <w:trHeight w:val="420"/>
        </w:trPr>
        <w:tc>
          <w:tcPr>
            <w:tcW w:w="1710" w:type="dxa"/>
            <w:vAlign w:val="center"/>
          </w:tcPr>
          <w:p w14:paraId="6B9A569F" w14:textId="77777777" w:rsidR="00931B46" w:rsidRDefault="00931B46">
            <w:pPr>
              <w:rPr>
                <w:b/>
                <w:sz w:val="20"/>
                <w:szCs w:val="20"/>
              </w:rPr>
            </w:pPr>
          </w:p>
        </w:tc>
        <w:tc>
          <w:tcPr>
            <w:tcW w:w="3415" w:type="dxa"/>
            <w:vAlign w:val="center"/>
          </w:tcPr>
          <w:p w14:paraId="1AFA0CA6" w14:textId="758EA327" w:rsidR="00931B46" w:rsidRPr="008773E5" w:rsidRDefault="003B1687">
            <w:pPr>
              <w:rPr>
                <w:b/>
                <w:sz w:val="20"/>
                <w:szCs w:val="20"/>
              </w:rPr>
            </w:pPr>
            <w:r w:rsidRPr="008773E5">
              <w:rPr>
                <w:b/>
                <w:sz w:val="20"/>
                <w:szCs w:val="20"/>
              </w:rPr>
              <w:t xml:space="preserve">Bill </w:t>
            </w:r>
            <w:proofErr w:type="spellStart"/>
            <w:r w:rsidR="00412298" w:rsidRPr="008773E5">
              <w:rPr>
                <w:b/>
                <w:sz w:val="20"/>
                <w:szCs w:val="20"/>
              </w:rPr>
              <w:t>Zangeneh</w:t>
            </w:r>
            <w:proofErr w:type="spellEnd"/>
            <w:r w:rsidR="00412298" w:rsidRPr="008773E5">
              <w:rPr>
                <w:b/>
                <w:sz w:val="20"/>
                <w:szCs w:val="20"/>
              </w:rPr>
              <w:t>-Lester</w:t>
            </w:r>
          </w:p>
        </w:tc>
        <w:tc>
          <w:tcPr>
            <w:tcW w:w="5665" w:type="dxa"/>
            <w:vAlign w:val="center"/>
          </w:tcPr>
          <w:p w14:paraId="05C3EB97" w14:textId="2B028AD4" w:rsidR="00931B46" w:rsidRPr="008773E5" w:rsidRDefault="00412298">
            <w:pPr>
              <w:rPr>
                <w:b/>
                <w:sz w:val="20"/>
                <w:szCs w:val="20"/>
              </w:rPr>
            </w:pPr>
            <w:r w:rsidRPr="008773E5">
              <w:rPr>
                <w:b/>
                <w:sz w:val="20"/>
                <w:szCs w:val="20"/>
              </w:rPr>
              <w:t>Faculty Representative - Instructional</w:t>
            </w:r>
          </w:p>
        </w:tc>
      </w:tr>
      <w:tr w:rsidR="00931B46" w14:paraId="03692E67" w14:textId="77777777" w:rsidTr="00412298">
        <w:trPr>
          <w:trHeight w:val="420"/>
        </w:trPr>
        <w:tc>
          <w:tcPr>
            <w:tcW w:w="1710" w:type="dxa"/>
            <w:vAlign w:val="center"/>
          </w:tcPr>
          <w:p w14:paraId="33834F07" w14:textId="77777777" w:rsidR="00931B46" w:rsidRDefault="00931B46">
            <w:pPr>
              <w:rPr>
                <w:b/>
                <w:sz w:val="20"/>
                <w:szCs w:val="20"/>
              </w:rPr>
            </w:pPr>
          </w:p>
        </w:tc>
        <w:tc>
          <w:tcPr>
            <w:tcW w:w="3415" w:type="dxa"/>
            <w:vAlign w:val="center"/>
          </w:tcPr>
          <w:p w14:paraId="4F7B9F27" w14:textId="0F0EA284" w:rsidR="00931B46" w:rsidRPr="008773E5" w:rsidRDefault="003B1687">
            <w:pPr>
              <w:rPr>
                <w:b/>
                <w:sz w:val="20"/>
                <w:szCs w:val="20"/>
              </w:rPr>
            </w:pPr>
            <w:r w:rsidRPr="008773E5">
              <w:rPr>
                <w:b/>
                <w:sz w:val="20"/>
                <w:szCs w:val="20"/>
              </w:rPr>
              <w:t xml:space="preserve">Marianne </w:t>
            </w:r>
            <w:r w:rsidR="00412298" w:rsidRPr="008773E5">
              <w:rPr>
                <w:b/>
                <w:sz w:val="20"/>
                <w:szCs w:val="20"/>
              </w:rPr>
              <w:t>Harris</w:t>
            </w:r>
          </w:p>
        </w:tc>
        <w:tc>
          <w:tcPr>
            <w:tcW w:w="5665" w:type="dxa"/>
            <w:vAlign w:val="center"/>
          </w:tcPr>
          <w:p w14:paraId="54956C50" w14:textId="2943D9AD" w:rsidR="00931B46" w:rsidRPr="008773E5" w:rsidRDefault="00412298">
            <w:pPr>
              <w:rPr>
                <w:b/>
                <w:sz w:val="20"/>
                <w:szCs w:val="20"/>
              </w:rPr>
            </w:pPr>
            <w:r w:rsidRPr="008773E5">
              <w:rPr>
                <w:b/>
                <w:sz w:val="20"/>
                <w:szCs w:val="20"/>
              </w:rPr>
              <w:t>Faculty Representative - Instructional</w:t>
            </w:r>
          </w:p>
        </w:tc>
      </w:tr>
      <w:tr w:rsidR="00931B46" w14:paraId="28AC6EB6" w14:textId="77777777" w:rsidTr="00412298">
        <w:trPr>
          <w:trHeight w:val="420"/>
        </w:trPr>
        <w:tc>
          <w:tcPr>
            <w:tcW w:w="1710" w:type="dxa"/>
            <w:vAlign w:val="center"/>
          </w:tcPr>
          <w:p w14:paraId="7525EA20" w14:textId="77777777" w:rsidR="00931B46" w:rsidRDefault="00931B46">
            <w:pPr>
              <w:rPr>
                <w:b/>
                <w:sz w:val="20"/>
                <w:szCs w:val="20"/>
              </w:rPr>
            </w:pPr>
          </w:p>
        </w:tc>
        <w:tc>
          <w:tcPr>
            <w:tcW w:w="3415" w:type="dxa"/>
            <w:vAlign w:val="center"/>
          </w:tcPr>
          <w:p w14:paraId="4A93BD1E" w14:textId="1FE05B10" w:rsidR="00931B46" w:rsidRPr="008773E5" w:rsidRDefault="003B1687">
            <w:pPr>
              <w:rPr>
                <w:b/>
                <w:sz w:val="20"/>
                <w:szCs w:val="20"/>
              </w:rPr>
            </w:pPr>
            <w:r w:rsidRPr="008773E5">
              <w:rPr>
                <w:b/>
                <w:sz w:val="20"/>
                <w:szCs w:val="20"/>
              </w:rPr>
              <w:t xml:space="preserve">Sara </w:t>
            </w:r>
            <w:r w:rsidR="00412298" w:rsidRPr="008773E5">
              <w:rPr>
                <w:b/>
                <w:sz w:val="20"/>
                <w:szCs w:val="20"/>
              </w:rPr>
              <w:t>Smith</w:t>
            </w:r>
          </w:p>
        </w:tc>
        <w:tc>
          <w:tcPr>
            <w:tcW w:w="5665" w:type="dxa"/>
            <w:vAlign w:val="center"/>
          </w:tcPr>
          <w:p w14:paraId="20CB0C88" w14:textId="63936984" w:rsidR="00931B46" w:rsidRPr="008773E5" w:rsidRDefault="00412298">
            <w:pPr>
              <w:rPr>
                <w:b/>
                <w:sz w:val="20"/>
                <w:szCs w:val="20"/>
              </w:rPr>
            </w:pPr>
            <w:r w:rsidRPr="008773E5">
              <w:rPr>
                <w:b/>
                <w:sz w:val="20"/>
                <w:szCs w:val="20"/>
              </w:rPr>
              <w:t>Faculty Representative - Instructional</w:t>
            </w:r>
          </w:p>
        </w:tc>
      </w:tr>
      <w:tr w:rsidR="00931B46" w14:paraId="338EFF81" w14:textId="77777777" w:rsidTr="00412298">
        <w:trPr>
          <w:trHeight w:val="420"/>
        </w:trPr>
        <w:tc>
          <w:tcPr>
            <w:tcW w:w="1710" w:type="dxa"/>
            <w:vAlign w:val="center"/>
          </w:tcPr>
          <w:p w14:paraId="7A200385" w14:textId="77777777" w:rsidR="00931B46" w:rsidRDefault="00931B46">
            <w:pPr>
              <w:rPr>
                <w:b/>
                <w:sz w:val="20"/>
                <w:szCs w:val="20"/>
              </w:rPr>
            </w:pPr>
          </w:p>
        </w:tc>
        <w:tc>
          <w:tcPr>
            <w:tcW w:w="3415" w:type="dxa"/>
            <w:vAlign w:val="center"/>
          </w:tcPr>
          <w:p w14:paraId="3934097E" w14:textId="4C97281F" w:rsidR="00931B46" w:rsidRPr="008773E5" w:rsidRDefault="003B1687">
            <w:pPr>
              <w:rPr>
                <w:b/>
                <w:sz w:val="20"/>
                <w:szCs w:val="20"/>
              </w:rPr>
            </w:pPr>
            <w:r w:rsidRPr="008773E5">
              <w:rPr>
                <w:b/>
                <w:sz w:val="20"/>
                <w:szCs w:val="20"/>
              </w:rPr>
              <w:t xml:space="preserve">Judy </w:t>
            </w:r>
            <w:r w:rsidR="00412298" w:rsidRPr="008773E5">
              <w:rPr>
                <w:b/>
                <w:sz w:val="20"/>
                <w:szCs w:val="20"/>
              </w:rPr>
              <w:t>Mays</w:t>
            </w:r>
          </w:p>
        </w:tc>
        <w:tc>
          <w:tcPr>
            <w:tcW w:w="5665" w:type="dxa"/>
            <w:vAlign w:val="center"/>
          </w:tcPr>
          <w:p w14:paraId="1C5CEA23" w14:textId="07019A91" w:rsidR="00931B46" w:rsidRPr="008773E5" w:rsidRDefault="00412298">
            <w:pPr>
              <w:rPr>
                <w:b/>
                <w:sz w:val="20"/>
                <w:szCs w:val="20"/>
              </w:rPr>
            </w:pPr>
            <w:r w:rsidRPr="008773E5">
              <w:rPr>
                <w:b/>
                <w:sz w:val="20"/>
                <w:szCs w:val="20"/>
              </w:rPr>
              <w:t>Faculty Representative - Counseling/Student Services</w:t>
            </w:r>
          </w:p>
        </w:tc>
      </w:tr>
      <w:tr w:rsidR="00931B46" w14:paraId="5BC86A6B" w14:textId="77777777" w:rsidTr="00412298">
        <w:trPr>
          <w:trHeight w:val="420"/>
        </w:trPr>
        <w:tc>
          <w:tcPr>
            <w:tcW w:w="1710" w:type="dxa"/>
            <w:vAlign w:val="center"/>
          </w:tcPr>
          <w:p w14:paraId="0FECD9F3" w14:textId="77777777" w:rsidR="00931B46" w:rsidRDefault="00931B46">
            <w:pPr>
              <w:rPr>
                <w:b/>
                <w:sz w:val="20"/>
                <w:szCs w:val="20"/>
              </w:rPr>
            </w:pPr>
          </w:p>
        </w:tc>
        <w:tc>
          <w:tcPr>
            <w:tcW w:w="3415" w:type="dxa"/>
            <w:vAlign w:val="center"/>
          </w:tcPr>
          <w:p w14:paraId="0C71E9D7" w14:textId="5036FCD9" w:rsidR="00931B46" w:rsidRPr="008773E5" w:rsidRDefault="003B1687">
            <w:pPr>
              <w:rPr>
                <w:b/>
                <w:sz w:val="20"/>
                <w:szCs w:val="20"/>
              </w:rPr>
            </w:pPr>
            <w:r w:rsidRPr="008773E5">
              <w:rPr>
                <w:b/>
                <w:sz w:val="20"/>
                <w:szCs w:val="20"/>
              </w:rPr>
              <w:t xml:space="preserve">Martin </w:t>
            </w:r>
            <w:r w:rsidR="00412298" w:rsidRPr="008773E5">
              <w:rPr>
                <w:b/>
                <w:sz w:val="20"/>
                <w:szCs w:val="20"/>
              </w:rPr>
              <w:t>Gomez</w:t>
            </w:r>
          </w:p>
        </w:tc>
        <w:tc>
          <w:tcPr>
            <w:tcW w:w="5665" w:type="dxa"/>
            <w:vAlign w:val="center"/>
          </w:tcPr>
          <w:p w14:paraId="0924972E" w14:textId="1D8B607F" w:rsidR="00931B46" w:rsidRPr="008773E5" w:rsidRDefault="00412298">
            <w:pPr>
              <w:rPr>
                <w:b/>
                <w:sz w:val="20"/>
                <w:szCs w:val="20"/>
              </w:rPr>
            </w:pPr>
            <w:r w:rsidRPr="008773E5">
              <w:rPr>
                <w:b/>
                <w:sz w:val="20"/>
                <w:szCs w:val="20"/>
              </w:rPr>
              <w:t>Faculty Representative - Counseling/Student Services</w:t>
            </w:r>
          </w:p>
        </w:tc>
      </w:tr>
      <w:tr w:rsidR="00412298" w14:paraId="499BBEC1" w14:textId="77777777" w:rsidTr="00412298">
        <w:trPr>
          <w:trHeight w:val="420"/>
        </w:trPr>
        <w:tc>
          <w:tcPr>
            <w:tcW w:w="1710" w:type="dxa"/>
            <w:vAlign w:val="center"/>
          </w:tcPr>
          <w:p w14:paraId="736B0E27" w14:textId="77777777" w:rsidR="00412298" w:rsidRDefault="00412298" w:rsidP="00412298">
            <w:pPr>
              <w:rPr>
                <w:b/>
                <w:sz w:val="20"/>
                <w:szCs w:val="20"/>
              </w:rPr>
            </w:pPr>
          </w:p>
        </w:tc>
        <w:tc>
          <w:tcPr>
            <w:tcW w:w="3415" w:type="dxa"/>
            <w:vAlign w:val="center"/>
          </w:tcPr>
          <w:p w14:paraId="6D0AD81D" w14:textId="550582CF" w:rsidR="00412298" w:rsidRPr="008773E5" w:rsidRDefault="003B1687" w:rsidP="00412298">
            <w:pPr>
              <w:rPr>
                <w:b/>
                <w:sz w:val="20"/>
                <w:szCs w:val="20"/>
              </w:rPr>
            </w:pPr>
            <w:r w:rsidRPr="008773E5">
              <w:rPr>
                <w:b/>
                <w:sz w:val="20"/>
                <w:szCs w:val="20"/>
              </w:rPr>
              <w:t xml:space="preserve">Angela </w:t>
            </w:r>
            <w:r w:rsidR="00412298" w:rsidRPr="008773E5">
              <w:rPr>
                <w:b/>
                <w:sz w:val="20"/>
                <w:szCs w:val="20"/>
              </w:rPr>
              <w:t>Milano</w:t>
            </w:r>
          </w:p>
        </w:tc>
        <w:tc>
          <w:tcPr>
            <w:tcW w:w="5665" w:type="dxa"/>
            <w:vAlign w:val="center"/>
          </w:tcPr>
          <w:p w14:paraId="5411CABE" w14:textId="27AC7182" w:rsidR="00412298" w:rsidRPr="008773E5" w:rsidRDefault="00412298" w:rsidP="00412298">
            <w:pPr>
              <w:rPr>
                <w:b/>
                <w:sz w:val="20"/>
                <w:szCs w:val="20"/>
              </w:rPr>
            </w:pPr>
            <w:r w:rsidRPr="008773E5">
              <w:rPr>
                <w:b/>
                <w:sz w:val="20"/>
                <w:szCs w:val="20"/>
              </w:rPr>
              <w:t>Dean Representative - Instructional</w:t>
            </w:r>
          </w:p>
        </w:tc>
      </w:tr>
      <w:tr w:rsidR="00412298" w14:paraId="5514F0A2" w14:textId="77777777" w:rsidTr="00412298">
        <w:trPr>
          <w:trHeight w:val="420"/>
        </w:trPr>
        <w:tc>
          <w:tcPr>
            <w:tcW w:w="1710" w:type="dxa"/>
            <w:vAlign w:val="center"/>
          </w:tcPr>
          <w:p w14:paraId="0F9CBCA0" w14:textId="77777777" w:rsidR="00412298" w:rsidRDefault="00412298" w:rsidP="00412298">
            <w:pPr>
              <w:rPr>
                <w:b/>
                <w:sz w:val="20"/>
                <w:szCs w:val="20"/>
              </w:rPr>
            </w:pPr>
          </w:p>
        </w:tc>
        <w:tc>
          <w:tcPr>
            <w:tcW w:w="3415" w:type="dxa"/>
            <w:vAlign w:val="center"/>
          </w:tcPr>
          <w:p w14:paraId="0AFCFC74" w14:textId="3204EB7B" w:rsidR="00412298" w:rsidRPr="008773E5" w:rsidRDefault="003B1687" w:rsidP="00412298">
            <w:pPr>
              <w:rPr>
                <w:b/>
                <w:sz w:val="20"/>
                <w:szCs w:val="20"/>
              </w:rPr>
            </w:pPr>
            <w:r w:rsidRPr="008773E5">
              <w:rPr>
                <w:b/>
                <w:sz w:val="20"/>
                <w:szCs w:val="20"/>
              </w:rPr>
              <w:t xml:space="preserve">Lisa </w:t>
            </w:r>
            <w:r w:rsidR="00412298" w:rsidRPr="008773E5">
              <w:rPr>
                <w:b/>
                <w:sz w:val="20"/>
                <w:szCs w:val="20"/>
              </w:rPr>
              <w:t>Lawrenson</w:t>
            </w:r>
          </w:p>
        </w:tc>
        <w:tc>
          <w:tcPr>
            <w:tcW w:w="5665" w:type="dxa"/>
            <w:vAlign w:val="center"/>
          </w:tcPr>
          <w:p w14:paraId="266D95B4" w14:textId="2F6097CD" w:rsidR="00412298" w:rsidRPr="008773E5" w:rsidRDefault="00412298" w:rsidP="00412298">
            <w:pPr>
              <w:rPr>
                <w:b/>
                <w:sz w:val="20"/>
                <w:szCs w:val="20"/>
              </w:rPr>
            </w:pPr>
            <w:r w:rsidRPr="008773E5">
              <w:rPr>
                <w:b/>
                <w:sz w:val="20"/>
                <w:szCs w:val="20"/>
              </w:rPr>
              <w:t>Vice President of Instruction</w:t>
            </w:r>
          </w:p>
        </w:tc>
      </w:tr>
      <w:tr w:rsidR="00412298" w14:paraId="58F61A92" w14:textId="77777777" w:rsidTr="00412298">
        <w:trPr>
          <w:trHeight w:val="420"/>
        </w:trPr>
        <w:tc>
          <w:tcPr>
            <w:tcW w:w="1710" w:type="dxa"/>
            <w:vAlign w:val="center"/>
          </w:tcPr>
          <w:p w14:paraId="04FCD728" w14:textId="77777777" w:rsidR="00412298" w:rsidRDefault="00412298" w:rsidP="00412298">
            <w:pPr>
              <w:rPr>
                <w:b/>
                <w:sz w:val="20"/>
                <w:szCs w:val="20"/>
              </w:rPr>
            </w:pPr>
          </w:p>
        </w:tc>
        <w:tc>
          <w:tcPr>
            <w:tcW w:w="3415" w:type="dxa"/>
            <w:vAlign w:val="center"/>
          </w:tcPr>
          <w:p w14:paraId="72D6D89E" w14:textId="2A98A880" w:rsidR="00412298" w:rsidRPr="008773E5" w:rsidRDefault="003B1687" w:rsidP="00412298">
            <w:pPr>
              <w:rPr>
                <w:b/>
                <w:sz w:val="20"/>
                <w:szCs w:val="20"/>
              </w:rPr>
            </w:pPr>
            <w:r w:rsidRPr="008773E5">
              <w:rPr>
                <w:b/>
                <w:sz w:val="20"/>
                <w:szCs w:val="20"/>
              </w:rPr>
              <w:t xml:space="preserve">Tanya </w:t>
            </w:r>
            <w:r w:rsidR="00412298" w:rsidRPr="008773E5">
              <w:rPr>
                <w:b/>
                <w:sz w:val="20"/>
                <w:szCs w:val="20"/>
              </w:rPr>
              <w:t>Anderson</w:t>
            </w:r>
          </w:p>
        </w:tc>
        <w:tc>
          <w:tcPr>
            <w:tcW w:w="5665" w:type="dxa"/>
            <w:vAlign w:val="center"/>
          </w:tcPr>
          <w:p w14:paraId="3741235B" w14:textId="20607476" w:rsidR="00412298" w:rsidRPr="008773E5" w:rsidRDefault="00412298" w:rsidP="00412298">
            <w:pPr>
              <w:rPr>
                <w:b/>
                <w:sz w:val="20"/>
                <w:szCs w:val="20"/>
              </w:rPr>
            </w:pPr>
            <w:r w:rsidRPr="008773E5">
              <w:rPr>
                <w:b/>
                <w:sz w:val="20"/>
                <w:szCs w:val="20"/>
              </w:rPr>
              <w:t>Student Services Supervisor</w:t>
            </w:r>
          </w:p>
        </w:tc>
      </w:tr>
      <w:tr w:rsidR="00412298" w14:paraId="7D46E27B" w14:textId="77777777" w:rsidTr="00412298">
        <w:trPr>
          <w:trHeight w:val="420"/>
        </w:trPr>
        <w:tc>
          <w:tcPr>
            <w:tcW w:w="1710" w:type="dxa"/>
            <w:vAlign w:val="center"/>
          </w:tcPr>
          <w:p w14:paraId="4EFF6DCA" w14:textId="77777777" w:rsidR="00412298" w:rsidRDefault="00412298" w:rsidP="00412298">
            <w:pPr>
              <w:rPr>
                <w:b/>
                <w:sz w:val="20"/>
                <w:szCs w:val="20"/>
              </w:rPr>
            </w:pPr>
          </w:p>
        </w:tc>
        <w:tc>
          <w:tcPr>
            <w:tcW w:w="3415" w:type="dxa"/>
            <w:vAlign w:val="center"/>
          </w:tcPr>
          <w:p w14:paraId="3823CE40" w14:textId="7521E3A3" w:rsidR="00412298" w:rsidRPr="008773E5" w:rsidRDefault="003B1687" w:rsidP="00412298">
            <w:pPr>
              <w:rPr>
                <w:b/>
                <w:sz w:val="20"/>
                <w:szCs w:val="20"/>
              </w:rPr>
            </w:pPr>
            <w:r w:rsidRPr="008773E5">
              <w:rPr>
                <w:b/>
                <w:sz w:val="20"/>
                <w:szCs w:val="20"/>
              </w:rPr>
              <w:t xml:space="preserve">Chris </w:t>
            </w:r>
            <w:r w:rsidR="00412298" w:rsidRPr="008773E5">
              <w:rPr>
                <w:b/>
                <w:sz w:val="20"/>
                <w:szCs w:val="20"/>
              </w:rPr>
              <w:t>Olson</w:t>
            </w:r>
          </w:p>
        </w:tc>
        <w:tc>
          <w:tcPr>
            <w:tcW w:w="5665" w:type="dxa"/>
            <w:vAlign w:val="center"/>
          </w:tcPr>
          <w:p w14:paraId="50AC4E5B" w14:textId="5E633E78" w:rsidR="00412298" w:rsidRPr="008773E5" w:rsidRDefault="00412298" w:rsidP="00412298">
            <w:pPr>
              <w:rPr>
                <w:b/>
                <w:sz w:val="20"/>
                <w:szCs w:val="20"/>
              </w:rPr>
            </w:pPr>
            <w:r w:rsidRPr="008773E5">
              <w:rPr>
                <w:b/>
                <w:sz w:val="20"/>
                <w:szCs w:val="20"/>
              </w:rPr>
              <w:t>Research Representative - Classified</w:t>
            </w:r>
          </w:p>
        </w:tc>
      </w:tr>
      <w:tr w:rsidR="00412298" w14:paraId="0C4ED4DD" w14:textId="77777777" w:rsidTr="00412298">
        <w:trPr>
          <w:trHeight w:val="420"/>
        </w:trPr>
        <w:tc>
          <w:tcPr>
            <w:tcW w:w="1710" w:type="dxa"/>
            <w:vAlign w:val="center"/>
          </w:tcPr>
          <w:p w14:paraId="2856C19A" w14:textId="77777777" w:rsidR="00412298" w:rsidRDefault="00412298" w:rsidP="00412298">
            <w:pPr>
              <w:rPr>
                <w:b/>
                <w:sz w:val="20"/>
                <w:szCs w:val="20"/>
              </w:rPr>
            </w:pPr>
          </w:p>
        </w:tc>
        <w:tc>
          <w:tcPr>
            <w:tcW w:w="3415" w:type="dxa"/>
            <w:vAlign w:val="center"/>
          </w:tcPr>
          <w:p w14:paraId="234DE7B8" w14:textId="53D78234" w:rsidR="00412298" w:rsidRPr="008773E5" w:rsidRDefault="003B1687" w:rsidP="00412298">
            <w:pPr>
              <w:rPr>
                <w:b/>
                <w:sz w:val="20"/>
                <w:szCs w:val="20"/>
              </w:rPr>
            </w:pPr>
            <w:r w:rsidRPr="008773E5">
              <w:rPr>
                <w:b/>
                <w:sz w:val="20"/>
                <w:szCs w:val="20"/>
              </w:rPr>
              <w:t xml:space="preserve">Jessica </w:t>
            </w:r>
            <w:r w:rsidR="00412298" w:rsidRPr="008773E5">
              <w:rPr>
                <w:b/>
                <w:sz w:val="20"/>
                <w:szCs w:val="20"/>
              </w:rPr>
              <w:t>Pressley</w:t>
            </w:r>
          </w:p>
        </w:tc>
        <w:tc>
          <w:tcPr>
            <w:tcW w:w="5665" w:type="dxa"/>
            <w:vAlign w:val="center"/>
          </w:tcPr>
          <w:p w14:paraId="7EBF4F36" w14:textId="04A238A1" w:rsidR="00412298" w:rsidRPr="008773E5" w:rsidRDefault="00412298" w:rsidP="00412298">
            <w:pPr>
              <w:rPr>
                <w:b/>
                <w:sz w:val="20"/>
                <w:szCs w:val="20"/>
              </w:rPr>
            </w:pPr>
            <w:r w:rsidRPr="008773E5">
              <w:rPr>
                <w:b/>
                <w:sz w:val="20"/>
                <w:szCs w:val="20"/>
              </w:rPr>
              <w:t>Classified Representative - Instruction</w:t>
            </w:r>
          </w:p>
        </w:tc>
      </w:tr>
      <w:tr w:rsidR="00412298" w14:paraId="320A1D4C" w14:textId="77777777" w:rsidTr="00412298">
        <w:trPr>
          <w:trHeight w:val="420"/>
        </w:trPr>
        <w:tc>
          <w:tcPr>
            <w:tcW w:w="1710" w:type="dxa"/>
            <w:vAlign w:val="center"/>
          </w:tcPr>
          <w:p w14:paraId="361702BF" w14:textId="77777777" w:rsidR="00412298" w:rsidRDefault="00412298" w:rsidP="00412298">
            <w:pPr>
              <w:rPr>
                <w:b/>
                <w:sz w:val="20"/>
                <w:szCs w:val="20"/>
              </w:rPr>
            </w:pPr>
          </w:p>
        </w:tc>
        <w:tc>
          <w:tcPr>
            <w:tcW w:w="3415" w:type="dxa"/>
            <w:vAlign w:val="center"/>
          </w:tcPr>
          <w:p w14:paraId="2BD1201F" w14:textId="79DB05EF" w:rsidR="00412298" w:rsidRPr="008773E5" w:rsidRDefault="003B1687" w:rsidP="00412298">
            <w:pPr>
              <w:rPr>
                <w:b/>
                <w:sz w:val="20"/>
                <w:szCs w:val="20"/>
              </w:rPr>
            </w:pPr>
            <w:r w:rsidRPr="008773E5">
              <w:rPr>
                <w:b/>
                <w:sz w:val="20"/>
                <w:szCs w:val="20"/>
              </w:rPr>
              <w:t xml:space="preserve">Kate </w:t>
            </w:r>
            <w:proofErr w:type="spellStart"/>
            <w:r w:rsidR="00412298" w:rsidRPr="008773E5">
              <w:rPr>
                <w:b/>
                <w:sz w:val="20"/>
                <w:szCs w:val="20"/>
              </w:rPr>
              <w:t>Jaques</w:t>
            </w:r>
            <w:proofErr w:type="spellEnd"/>
          </w:p>
        </w:tc>
        <w:tc>
          <w:tcPr>
            <w:tcW w:w="5665" w:type="dxa"/>
            <w:vAlign w:val="center"/>
          </w:tcPr>
          <w:p w14:paraId="10CA0AB9" w14:textId="5E1F0E98" w:rsidR="00412298" w:rsidRPr="008773E5" w:rsidRDefault="00412298" w:rsidP="00412298">
            <w:pPr>
              <w:rPr>
                <w:b/>
                <w:sz w:val="20"/>
                <w:szCs w:val="20"/>
              </w:rPr>
            </w:pPr>
            <w:r w:rsidRPr="008773E5">
              <w:rPr>
                <w:b/>
                <w:sz w:val="20"/>
                <w:szCs w:val="20"/>
              </w:rPr>
              <w:t>Equity Officer</w:t>
            </w:r>
          </w:p>
        </w:tc>
      </w:tr>
      <w:tr w:rsidR="00412298" w14:paraId="2BEB1FDA" w14:textId="77777777" w:rsidTr="00412298">
        <w:trPr>
          <w:trHeight w:val="420"/>
        </w:trPr>
        <w:tc>
          <w:tcPr>
            <w:tcW w:w="1710" w:type="dxa"/>
            <w:vAlign w:val="center"/>
          </w:tcPr>
          <w:p w14:paraId="3BFD6580" w14:textId="77777777" w:rsidR="00412298" w:rsidRDefault="00412298" w:rsidP="00412298">
            <w:pPr>
              <w:rPr>
                <w:b/>
                <w:sz w:val="20"/>
                <w:szCs w:val="20"/>
              </w:rPr>
            </w:pPr>
          </w:p>
        </w:tc>
        <w:tc>
          <w:tcPr>
            <w:tcW w:w="3415" w:type="dxa"/>
            <w:vAlign w:val="center"/>
          </w:tcPr>
          <w:p w14:paraId="032BAB2E" w14:textId="47F52DC2" w:rsidR="00412298" w:rsidRPr="008773E5" w:rsidRDefault="003B1687" w:rsidP="00412298">
            <w:pPr>
              <w:rPr>
                <w:b/>
                <w:sz w:val="20"/>
                <w:szCs w:val="20"/>
              </w:rPr>
            </w:pPr>
            <w:r w:rsidRPr="008773E5">
              <w:rPr>
                <w:b/>
                <w:sz w:val="20"/>
                <w:szCs w:val="20"/>
              </w:rPr>
              <w:t xml:space="preserve">Kelvin </w:t>
            </w:r>
            <w:r w:rsidR="00412298" w:rsidRPr="008773E5">
              <w:rPr>
                <w:b/>
                <w:sz w:val="20"/>
                <w:szCs w:val="20"/>
              </w:rPr>
              <w:t>Burt</w:t>
            </w:r>
          </w:p>
        </w:tc>
        <w:tc>
          <w:tcPr>
            <w:tcW w:w="5665" w:type="dxa"/>
            <w:vAlign w:val="center"/>
          </w:tcPr>
          <w:p w14:paraId="3D52C8B8" w14:textId="58235274" w:rsidR="00412298" w:rsidRPr="008773E5" w:rsidRDefault="00412298" w:rsidP="00412298">
            <w:pPr>
              <w:rPr>
                <w:b/>
                <w:sz w:val="20"/>
                <w:szCs w:val="20"/>
              </w:rPr>
            </w:pPr>
            <w:r w:rsidRPr="008773E5">
              <w:rPr>
                <w:b/>
                <w:sz w:val="20"/>
                <w:szCs w:val="20"/>
              </w:rPr>
              <w:t>Associated Student Body Representative</w:t>
            </w:r>
          </w:p>
        </w:tc>
      </w:tr>
      <w:tr w:rsidR="00412298" w14:paraId="2BD03AB7" w14:textId="77777777" w:rsidTr="00412298">
        <w:trPr>
          <w:trHeight w:val="420"/>
        </w:trPr>
        <w:tc>
          <w:tcPr>
            <w:tcW w:w="1710" w:type="dxa"/>
            <w:vAlign w:val="center"/>
          </w:tcPr>
          <w:p w14:paraId="32A7793E" w14:textId="77777777" w:rsidR="00412298" w:rsidRDefault="00412298" w:rsidP="00412298">
            <w:pPr>
              <w:rPr>
                <w:b/>
                <w:sz w:val="20"/>
                <w:szCs w:val="20"/>
              </w:rPr>
            </w:pPr>
          </w:p>
        </w:tc>
        <w:tc>
          <w:tcPr>
            <w:tcW w:w="3415" w:type="dxa"/>
            <w:vAlign w:val="center"/>
          </w:tcPr>
          <w:p w14:paraId="5DE3085A" w14:textId="1E2FEE7D" w:rsidR="00412298" w:rsidRPr="008773E5" w:rsidRDefault="003B1687" w:rsidP="00412298">
            <w:pPr>
              <w:rPr>
                <w:b/>
                <w:sz w:val="20"/>
                <w:szCs w:val="20"/>
              </w:rPr>
            </w:pPr>
            <w:r w:rsidRPr="008773E5">
              <w:rPr>
                <w:b/>
                <w:sz w:val="20"/>
                <w:szCs w:val="20"/>
              </w:rPr>
              <w:t xml:space="preserve">Cesar </w:t>
            </w:r>
            <w:r w:rsidR="00412298" w:rsidRPr="008773E5">
              <w:rPr>
                <w:b/>
                <w:sz w:val="20"/>
                <w:szCs w:val="20"/>
              </w:rPr>
              <w:t>Reyes</w:t>
            </w:r>
          </w:p>
        </w:tc>
        <w:tc>
          <w:tcPr>
            <w:tcW w:w="5665" w:type="dxa"/>
            <w:vAlign w:val="center"/>
          </w:tcPr>
          <w:p w14:paraId="69C453D0" w14:textId="2DC22089" w:rsidR="00412298" w:rsidRPr="008773E5" w:rsidRDefault="00412298" w:rsidP="00412298">
            <w:pPr>
              <w:rPr>
                <w:b/>
                <w:sz w:val="20"/>
                <w:szCs w:val="20"/>
              </w:rPr>
            </w:pPr>
            <w:r w:rsidRPr="008773E5">
              <w:rPr>
                <w:b/>
                <w:sz w:val="20"/>
                <w:szCs w:val="20"/>
              </w:rPr>
              <w:t>Note Taker</w:t>
            </w:r>
          </w:p>
        </w:tc>
      </w:tr>
    </w:tbl>
    <w:p w14:paraId="6E694463" w14:textId="77777777" w:rsidR="00931B46" w:rsidRDefault="00931B46">
      <w:pPr>
        <w:pBdr>
          <w:top w:val="single" w:sz="12" w:space="1" w:color="A6A6A6"/>
        </w:pBdr>
        <w:spacing w:after="0" w:line="240" w:lineRule="auto"/>
        <w:rPr>
          <w:b/>
          <w:sz w:val="24"/>
          <w:szCs w:val="24"/>
        </w:rPr>
      </w:pPr>
    </w:p>
    <w:p w14:paraId="577175DC" w14:textId="77777777" w:rsidR="00931B46" w:rsidRDefault="00931B46">
      <w:pPr>
        <w:pBdr>
          <w:top w:val="single" w:sz="12" w:space="1" w:color="A6A6A6"/>
        </w:pBdr>
        <w:spacing w:after="0" w:line="240" w:lineRule="auto"/>
        <w:rPr>
          <w:b/>
          <w:sz w:val="24"/>
          <w:szCs w:val="24"/>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8275"/>
      </w:tblGrid>
      <w:tr w:rsidR="00931B46" w14:paraId="0186AF45" w14:textId="77777777">
        <w:tc>
          <w:tcPr>
            <w:tcW w:w="10790" w:type="dxa"/>
            <w:gridSpan w:val="2"/>
            <w:tcBorders>
              <w:bottom w:val="single" w:sz="18" w:space="0" w:color="C00000"/>
            </w:tcBorders>
            <w:shd w:val="clear" w:color="auto" w:fill="244061"/>
          </w:tcPr>
          <w:p w14:paraId="36C36857" w14:textId="77777777" w:rsidR="00931B46" w:rsidRDefault="00045005">
            <w:pPr>
              <w:rPr>
                <w:b/>
                <w:sz w:val="20"/>
                <w:szCs w:val="20"/>
              </w:rPr>
            </w:pPr>
            <w:r>
              <w:rPr>
                <w:b/>
                <w:sz w:val="20"/>
                <w:szCs w:val="20"/>
              </w:rPr>
              <w:t xml:space="preserve">OTHER ROLES </w:t>
            </w:r>
          </w:p>
        </w:tc>
      </w:tr>
      <w:tr w:rsidR="00931B46" w14:paraId="62E9AAAB" w14:textId="77777777">
        <w:trPr>
          <w:trHeight w:val="420"/>
        </w:trPr>
        <w:tc>
          <w:tcPr>
            <w:tcW w:w="2515" w:type="dxa"/>
          </w:tcPr>
          <w:p w14:paraId="26FE9F7E" w14:textId="77777777" w:rsidR="00931B46" w:rsidRDefault="00045005">
            <w:pPr>
              <w:rPr>
                <w:b/>
                <w:sz w:val="20"/>
                <w:szCs w:val="20"/>
              </w:rPr>
            </w:pPr>
            <w:r>
              <w:rPr>
                <w:b/>
                <w:sz w:val="20"/>
                <w:szCs w:val="20"/>
              </w:rPr>
              <w:t>Project Steward*</w:t>
            </w:r>
          </w:p>
        </w:tc>
        <w:tc>
          <w:tcPr>
            <w:tcW w:w="8275" w:type="dxa"/>
          </w:tcPr>
          <w:p w14:paraId="11396BCF" w14:textId="52F79C82" w:rsidR="00931B46" w:rsidRDefault="00846BDC">
            <w:pPr>
              <w:rPr>
                <w:b/>
                <w:sz w:val="20"/>
                <w:szCs w:val="20"/>
              </w:rPr>
            </w:pPr>
            <w:r>
              <w:rPr>
                <w:b/>
                <w:sz w:val="20"/>
                <w:szCs w:val="20"/>
              </w:rPr>
              <w:t>Joshua Moon Johnson and Pam Chao</w:t>
            </w:r>
          </w:p>
        </w:tc>
      </w:tr>
      <w:tr w:rsidR="00931B46" w14:paraId="66E35571" w14:textId="77777777">
        <w:trPr>
          <w:trHeight w:val="420"/>
        </w:trPr>
        <w:tc>
          <w:tcPr>
            <w:tcW w:w="2515" w:type="dxa"/>
          </w:tcPr>
          <w:p w14:paraId="394548BC" w14:textId="77777777" w:rsidR="00931B46" w:rsidRDefault="00045005">
            <w:pPr>
              <w:rPr>
                <w:b/>
                <w:sz w:val="20"/>
                <w:szCs w:val="20"/>
              </w:rPr>
            </w:pPr>
            <w:r>
              <w:rPr>
                <w:b/>
                <w:sz w:val="20"/>
                <w:szCs w:val="20"/>
              </w:rPr>
              <w:t>External Consultant(s)</w:t>
            </w:r>
          </w:p>
        </w:tc>
        <w:tc>
          <w:tcPr>
            <w:tcW w:w="8275" w:type="dxa"/>
          </w:tcPr>
          <w:p w14:paraId="320437F4" w14:textId="6B03528F" w:rsidR="00931B46" w:rsidRDefault="00931B46">
            <w:pPr>
              <w:rPr>
                <w:b/>
                <w:sz w:val="20"/>
                <w:szCs w:val="20"/>
              </w:rPr>
            </w:pPr>
            <w:bookmarkStart w:id="1" w:name="_GoBack"/>
            <w:bookmarkEnd w:id="1"/>
          </w:p>
        </w:tc>
      </w:tr>
      <w:tr w:rsidR="00931B46" w14:paraId="083A9C4E" w14:textId="77777777">
        <w:trPr>
          <w:trHeight w:val="420"/>
        </w:trPr>
        <w:tc>
          <w:tcPr>
            <w:tcW w:w="2515" w:type="dxa"/>
          </w:tcPr>
          <w:p w14:paraId="3A51CD08" w14:textId="77777777" w:rsidR="00931B46" w:rsidRDefault="00045005">
            <w:pPr>
              <w:rPr>
                <w:b/>
                <w:sz w:val="20"/>
                <w:szCs w:val="20"/>
              </w:rPr>
            </w:pPr>
            <w:r>
              <w:rPr>
                <w:b/>
                <w:sz w:val="20"/>
                <w:szCs w:val="20"/>
              </w:rPr>
              <w:t>Executive Sponsor</w:t>
            </w:r>
          </w:p>
          <w:p w14:paraId="6F3384D8" w14:textId="77777777" w:rsidR="00931B46" w:rsidRDefault="00045005">
            <w:pPr>
              <w:rPr>
                <w:i/>
                <w:sz w:val="20"/>
                <w:szCs w:val="20"/>
              </w:rPr>
            </w:pPr>
            <w:r>
              <w:rPr>
                <w:i/>
                <w:color w:val="595959"/>
                <w:sz w:val="20"/>
                <w:szCs w:val="20"/>
              </w:rPr>
              <w:t>(high-impact projects only)</w:t>
            </w:r>
          </w:p>
        </w:tc>
        <w:tc>
          <w:tcPr>
            <w:tcW w:w="8275" w:type="dxa"/>
          </w:tcPr>
          <w:p w14:paraId="267C439D" w14:textId="77777777" w:rsidR="00931B46" w:rsidRDefault="00931B46">
            <w:pPr>
              <w:rPr>
                <w:b/>
                <w:sz w:val="20"/>
                <w:szCs w:val="20"/>
              </w:rPr>
            </w:pPr>
          </w:p>
        </w:tc>
      </w:tr>
    </w:tbl>
    <w:p w14:paraId="4B8B0DA3" w14:textId="77777777" w:rsidR="00931B46" w:rsidRDefault="00045005">
      <w:pPr>
        <w:pBdr>
          <w:top w:val="single" w:sz="12" w:space="1" w:color="A6A6A6"/>
        </w:pBdr>
        <w:spacing w:after="0" w:line="240" w:lineRule="auto"/>
        <w:rPr>
          <w:sz w:val="24"/>
          <w:szCs w:val="24"/>
        </w:rPr>
      </w:pPr>
      <w:r>
        <w:rPr>
          <w:sz w:val="20"/>
          <w:szCs w:val="20"/>
        </w:rPr>
        <w:t>*May be one of the project leads or a separate individual</w:t>
      </w:r>
    </w:p>
    <w:p w14:paraId="309713FC" w14:textId="77777777" w:rsidR="00931B46" w:rsidRDefault="00931B46">
      <w:pPr>
        <w:rPr>
          <w:sz w:val="24"/>
          <w:szCs w:val="24"/>
        </w:rPr>
      </w:pPr>
    </w:p>
    <w:p w14:paraId="2EE6885C" w14:textId="77777777" w:rsidR="00931B46" w:rsidRDefault="00931B46">
      <w:pPr>
        <w:rPr>
          <w:sz w:val="24"/>
          <w:szCs w:val="24"/>
        </w:rPr>
      </w:pPr>
    </w:p>
    <w:sectPr w:rsidR="00931B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9C88" w14:textId="77777777" w:rsidR="00B41C9B" w:rsidRDefault="00B41C9B">
      <w:pPr>
        <w:spacing w:after="0" w:line="240" w:lineRule="auto"/>
      </w:pPr>
      <w:r>
        <w:separator/>
      </w:r>
    </w:p>
  </w:endnote>
  <w:endnote w:type="continuationSeparator" w:id="0">
    <w:p w14:paraId="61D3148F" w14:textId="77777777" w:rsidR="00B41C9B" w:rsidRDefault="00B4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84FB" w14:textId="77777777" w:rsidR="00A14141" w:rsidRDefault="00A1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77D0" w14:textId="651E5878" w:rsidR="00931B46" w:rsidRDefault="00045005">
    <w:pPr>
      <w:pBdr>
        <w:top w:val="single" w:sz="4" w:space="1" w:color="D9D9D9"/>
        <w:left w:val="nil"/>
        <w:bottom w:val="nil"/>
        <w:right w:val="nil"/>
        <w:between w:val="nil"/>
      </w:pBdr>
      <w:tabs>
        <w:tab w:val="center" w:pos="4680"/>
        <w:tab w:val="right" w:pos="9360"/>
      </w:tabs>
      <w:spacing w:after="0" w:line="240" w:lineRule="auto"/>
      <w:jc w:val="right"/>
      <w:rPr>
        <w:color w:val="000000"/>
        <w:sz w:val="18"/>
        <w:szCs w:val="18"/>
      </w:rPr>
    </w:pPr>
    <w:r>
      <w:rPr>
        <w:color w:val="000000"/>
        <w:sz w:val="16"/>
        <w:szCs w:val="16"/>
      </w:rPr>
      <w:t>2018-2019 Project Charter Template</w:t>
    </w:r>
    <w:r>
      <w:rPr>
        <w:color w:val="000000"/>
        <w:sz w:val="14"/>
        <w:szCs w:val="14"/>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A14141">
      <w:rPr>
        <w:noProof/>
        <w:color w:val="000000"/>
        <w:sz w:val="16"/>
        <w:szCs w:val="16"/>
      </w:rPr>
      <w:t>2</w:t>
    </w:r>
    <w:r>
      <w:rPr>
        <w:color w:val="000000"/>
        <w:sz w:val="16"/>
        <w:szCs w:val="16"/>
      </w:rPr>
      <w:fldChar w:fldCharType="end"/>
    </w:r>
    <w:r>
      <w:rPr>
        <w:color w:val="000000"/>
        <w:sz w:val="16"/>
        <w:szCs w:val="16"/>
      </w:rPr>
      <w:t xml:space="preserve"> | </w:t>
    </w:r>
    <w:r>
      <w:rPr>
        <w:color w:val="7F7F7F"/>
        <w:sz w:val="16"/>
        <w:szCs w:val="16"/>
      </w:rPr>
      <w:t>Page</w:t>
    </w:r>
  </w:p>
  <w:p w14:paraId="25136711" w14:textId="77777777" w:rsidR="00931B46" w:rsidRDefault="00931B4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5EFE" w14:textId="77777777" w:rsidR="00A14141" w:rsidRDefault="00A1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DCA9" w14:textId="77777777" w:rsidR="00B41C9B" w:rsidRDefault="00B41C9B">
      <w:pPr>
        <w:spacing w:after="0" w:line="240" w:lineRule="auto"/>
      </w:pPr>
      <w:r>
        <w:separator/>
      </w:r>
    </w:p>
  </w:footnote>
  <w:footnote w:type="continuationSeparator" w:id="0">
    <w:p w14:paraId="2EC68E6F" w14:textId="77777777" w:rsidR="00B41C9B" w:rsidRDefault="00B4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B1A0" w14:textId="31911FBE" w:rsidR="00A14141" w:rsidRDefault="00B41C9B">
    <w:pPr>
      <w:pStyle w:val="Header"/>
    </w:pPr>
    <w:r>
      <w:rPr>
        <w:noProof/>
      </w:rPr>
      <w:pict w14:anchorId="4D2C2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07.6pt;height:253.8pt;rotation:315;z-index:-251654144;mso-wrap-edited:f;mso-width-percent:0;mso-height-percent:0;mso-position-horizontal:center;mso-position-horizontal-relative:margin;mso-position-vertical:center;mso-position-vertical-relative:margin;mso-width-percent:0;mso-height-percent:0" wrapcoords="21121 8499 19973 6582 19494 6007 19303 6263 18409 4921 17867 4409 17676 4601 17038 4601 16591 5049 16240 5943 16048 7030 16017 8372 15697 8436 15378 8436 15155 8947 15506 10225 16080 11375 16048 12781 13687 8499 13145 8436 13113 8308 12347 8308 11709 8436 11167 8755 10752 9330 9763 8436 9540 8436 9476 8308 9253 8308 8870 8308 8391 8947 7881 8436 7498 8308 7243 8627 7115 9202 7179 9522 7147 10864 7179 10928 4562 5815 3861 5751 3829 5688 2999 5432 1085 5496 925 5624 861 5688 798 6774 830 16296 1085 16807 1085 16807 1500 16935 3605 16807 4180 16488 4690 16040 5105 15465 5488 14762 5743 13867 7019 16360 7753 17382 8040 16935 8104 16551 8136 11375 9093 13356 11518 17191 11645 16935 12411 17063 12986 16807 13815 16999 14326 16807 14389 16679 14421 13867 15187 15401 16559 17254 16655 16935 16846 16935 17006 16615 17038 11822 18824 15401 20132 17510 20356 17063 21058 16871 21281 16488 21409 16040 21026 14890 19973 11950 19973 10480 20356 9841 21058 9841 21249 9650 21345 9202 21249 8755 21121 8499"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1636" w14:textId="2BFB3A26" w:rsidR="00931B46" w:rsidRDefault="00B41C9B">
    <w:pPr>
      <w:spacing w:after="0"/>
      <w:rPr>
        <w:b/>
        <w:color w:val="FFFFFF"/>
        <w:sz w:val="24"/>
        <w:szCs w:val="24"/>
      </w:rPr>
    </w:pPr>
    <w:r>
      <w:rPr>
        <w:noProof/>
      </w:rPr>
      <w:pict w14:anchorId="3CE80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07.6pt;height:253.8pt;rotation:315;z-index:-251656192;mso-wrap-edited:f;mso-width-percent:0;mso-height-percent:0;mso-position-horizontal:center;mso-position-horizontal-relative:margin;mso-position-vertical:center;mso-position-vertical-relative:margin;mso-width-percent:0;mso-height-percent:0" wrapcoords="21121 8499 19973 6582 19494 6007 19303 6263 18409 4921 17867 4409 17676 4601 17038 4601 16591 5049 16240 5943 16048 7030 16017 8372 15697 8436 15378 8436 15155 8947 15506 10225 16080 11375 16048 12781 13687 8499 13145 8436 13113 8308 12347 8308 11709 8436 11167 8755 10752 9330 9763 8436 9540 8436 9476 8308 9253 8308 8870 8308 8391 8947 7881 8436 7498 8308 7243 8627 7115 9202 7179 9522 7147 10864 7179 10928 4562 5815 3861 5751 3829 5688 2999 5432 1085 5496 925 5624 861 5688 798 6774 830 16296 1085 16807 1085 16807 1500 16935 3605 16807 4180 16488 4690 16040 5105 15465 5488 14762 5743 13867 7019 16360 7753 17382 8040 16935 8104 16551 8136 11375 9093 13356 11518 17191 11645 16935 12411 17063 12986 16807 13815 16999 14326 16807 14389 16679 14421 13867 15187 15401 16559 17254 16655 16935 16846 16935 17006 16615 17038 11822 18824 15401 20132 17510 20356 17063 21058 16871 21281 16488 21409 16040 21026 14890 19973 11950 19973 10480 20356 9841 21058 9841 21249 9650 21345 9202 21249 8755 21121 8499" fillcolor="silver" stroked="f">
          <v:textpath style="font-family:&quot;Calibri&quot;;font-size:1pt" string="Draft"/>
          <w10:wrap anchorx="margin" anchory="margin"/>
        </v:shape>
      </w:pict>
    </w:r>
    <w:r w:rsidR="00045005">
      <w:rPr>
        <w:noProof/>
      </w:rPr>
      <w:drawing>
        <wp:anchor distT="0" distB="0" distL="114300" distR="114300" simplePos="0" relativeHeight="251658240" behindDoc="0" locked="0" layoutInCell="1" hidden="0" allowOverlap="1" wp14:anchorId="16DB0848" wp14:editId="6BD97E35">
          <wp:simplePos x="0" y="0"/>
          <wp:positionH relativeFrom="margin">
            <wp:posOffset>6345269</wp:posOffset>
          </wp:positionH>
          <wp:positionV relativeFrom="paragraph">
            <wp:posOffset>-311156</wp:posOffset>
          </wp:positionV>
          <wp:extent cx="522514" cy="522514"/>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2514" cy="522514"/>
                  </a:xfrm>
                  <a:prstGeom prst="rect">
                    <a:avLst/>
                  </a:prstGeom>
                  <a:ln/>
                </pic:spPr>
              </pic:pic>
            </a:graphicData>
          </a:graphic>
        </wp:anchor>
      </w:drawing>
    </w:r>
  </w:p>
  <w:p w14:paraId="6642FDD7" w14:textId="77777777" w:rsidR="00931B46" w:rsidRDefault="00045005">
    <w:pPr>
      <w:shd w:val="clear" w:color="auto" w:fill="244061"/>
      <w:spacing w:after="0"/>
      <w:rPr>
        <w:b/>
        <w:color w:val="FFFFFF"/>
        <w:sz w:val="28"/>
        <w:szCs w:val="28"/>
      </w:rPr>
    </w:pPr>
    <w:r>
      <w:rPr>
        <w:b/>
        <w:color w:val="FFFFFF"/>
        <w:sz w:val="28"/>
        <w:szCs w:val="28"/>
      </w:rPr>
      <w:t>PROJECT CHARTER</w:t>
    </w:r>
    <w:r>
      <w:rPr>
        <w:b/>
        <w:color w:val="FFFFFF"/>
        <w:sz w:val="28"/>
        <w:szCs w:val="28"/>
      </w:rPr>
      <w:tab/>
    </w:r>
    <w:r>
      <w:rPr>
        <w:b/>
        <w:color w:val="FFFFFF"/>
        <w:sz w:val="28"/>
        <w:szCs w:val="28"/>
      </w:rPr>
      <w:tab/>
    </w:r>
    <w:r>
      <w:rPr>
        <w:b/>
        <w:color w:val="FFFFFF"/>
        <w:sz w:val="28"/>
        <w:szCs w:val="28"/>
      </w:rPr>
      <w:tab/>
    </w:r>
    <w:r>
      <w:rPr>
        <w:b/>
        <w:color w:val="FFFFFF"/>
        <w:sz w:val="28"/>
        <w:szCs w:val="28"/>
      </w:rPr>
      <w:tab/>
    </w:r>
    <w:r>
      <w:rPr>
        <w:b/>
        <w:color w:val="FFFFFF"/>
        <w:sz w:val="28"/>
        <w:szCs w:val="28"/>
      </w:rPr>
      <w:tab/>
      <w:t xml:space="preserve">   </w:t>
    </w:r>
    <w:r>
      <w:rPr>
        <w:b/>
        <w:color w:val="FFFFFF"/>
        <w:sz w:val="28"/>
        <w:szCs w:val="28"/>
      </w:rPr>
      <w:tab/>
      <w:t xml:space="preserve">     </w:t>
    </w:r>
  </w:p>
  <w:p w14:paraId="33111459" w14:textId="77777777" w:rsidR="00931B46" w:rsidRDefault="00931B4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820D" w14:textId="0DE03E71" w:rsidR="00A14141" w:rsidRDefault="00B41C9B">
    <w:pPr>
      <w:pStyle w:val="Header"/>
    </w:pPr>
    <w:r>
      <w:rPr>
        <w:noProof/>
      </w:rPr>
      <w:pict w14:anchorId="6B6B4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7.6pt;height:253.8pt;rotation:315;z-index:-251652096;mso-wrap-edited:f;mso-width-percent:0;mso-height-percent:0;mso-position-horizontal:center;mso-position-horizontal-relative:margin;mso-position-vertical:center;mso-position-vertical-relative:margin;mso-width-percent:0;mso-height-percent:0" wrapcoords="21121 8499 19973 6582 19494 6007 19303 6263 18409 4921 17867 4409 17676 4601 17038 4601 16591 5049 16240 5943 16048 7030 16017 8372 15697 8436 15378 8436 15155 8947 15506 10225 16080 11375 16048 12781 13687 8499 13145 8436 13113 8308 12347 8308 11709 8436 11167 8755 10752 9330 9763 8436 9540 8436 9476 8308 9253 8308 8870 8308 8391 8947 7881 8436 7498 8308 7243 8627 7115 9202 7179 9522 7147 10864 7179 10928 4562 5815 3861 5751 3829 5688 2999 5432 1085 5496 925 5624 861 5688 798 6774 830 16296 1085 16807 1085 16807 1500 16935 3605 16807 4180 16488 4690 16040 5105 15465 5488 14762 5743 13867 7019 16360 7753 17382 8040 16935 8104 16551 8136 11375 9093 13356 11518 17191 11645 16935 12411 17063 12986 16807 13815 16999 14326 16807 14389 16679 14421 13867 15187 15401 16559 17254 16655 16935 16846 16935 17006 16615 17038 11822 18824 15401 20132 17510 20356 17063 21058 16871 21281 16488 21409 16040 21026 14890 19973 11950 19973 10480 20356 9841 21058 9841 21249 9650 21345 9202 21249 8755 21121 8499"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5B5"/>
    <w:multiLevelType w:val="multilevel"/>
    <w:tmpl w:val="89843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91340"/>
    <w:multiLevelType w:val="multilevel"/>
    <w:tmpl w:val="6E5091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77578A"/>
    <w:multiLevelType w:val="multilevel"/>
    <w:tmpl w:val="20547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5D52F7D"/>
    <w:multiLevelType w:val="multilevel"/>
    <w:tmpl w:val="104C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4A1EF8"/>
    <w:multiLevelType w:val="multilevel"/>
    <w:tmpl w:val="731A2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1450EE"/>
    <w:multiLevelType w:val="multilevel"/>
    <w:tmpl w:val="E39211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880119"/>
    <w:multiLevelType w:val="hybridMultilevel"/>
    <w:tmpl w:val="258AAAEE"/>
    <w:lvl w:ilvl="0" w:tplc="F794A3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D4872"/>
    <w:multiLevelType w:val="multilevel"/>
    <w:tmpl w:val="FEB03CF2"/>
    <w:lvl w:ilvl="0">
      <w:start w:val="1"/>
      <w:numFmt w:val="bullet"/>
      <w:lvlText w:val=" "/>
      <w:lvlJc w:val="left"/>
      <w:pPr>
        <w:ind w:left="720" w:hanging="360"/>
      </w:pPr>
      <w:rPr>
        <w:rFonts w:ascii="Times New Roman" w:eastAsia="Times New Roman" w:hAnsi="Times New Roman" w:cs="Times New Roman"/>
      </w:rPr>
    </w:lvl>
    <w:lvl w:ilvl="1">
      <w:start w:val="1"/>
      <w:numFmt w:val="bullet"/>
      <w:lvlText w:val=" "/>
      <w:lvlJc w:val="left"/>
      <w:pPr>
        <w:ind w:left="1440" w:hanging="360"/>
      </w:pPr>
      <w:rPr>
        <w:rFonts w:ascii="Times New Roman" w:eastAsia="Times New Roman" w:hAnsi="Times New Roman" w:cs="Times New Roman"/>
      </w:rPr>
    </w:lvl>
    <w:lvl w:ilvl="2">
      <w:start w:val="1"/>
      <w:numFmt w:val="bullet"/>
      <w:lvlText w:val=" "/>
      <w:lvlJc w:val="left"/>
      <w:pPr>
        <w:ind w:left="2160" w:hanging="360"/>
      </w:pPr>
      <w:rPr>
        <w:rFonts w:ascii="Times New Roman" w:eastAsia="Times New Roman" w:hAnsi="Times New Roman" w:cs="Times New Roman"/>
      </w:rPr>
    </w:lvl>
    <w:lvl w:ilvl="3">
      <w:start w:val="1"/>
      <w:numFmt w:val="bullet"/>
      <w:lvlText w:val=" "/>
      <w:lvlJc w:val="left"/>
      <w:pPr>
        <w:ind w:left="2880" w:hanging="360"/>
      </w:pPr>
      <w:rPr>
        <w:rFonts w:ascii="Times New Roman" w:eastAsia="Times New Roman" w:hAnsi="Times New Roman" w:cs="Times New Roman"/>
      </w:rPr>
    </w:lvl>
    <w:lvl w:ilvl="4">
      <w:start w:val="1"/>
      <w:numFmt w:val="bullet"/>
      <w:lvlText w:val=" "/>
      <w:lvlJc w:val="left"/>
      <w:pPr>
        <w:ind w:left="3600" w:hanging="360"/>
      </w:pPr>
      <w:rPr>
        <w:rFonts w:ascii="Times New Roman" w:eastAsia="Times New Roman" w:hAnsi="Times New Roman" w:cs="Times New Roman"/>
      </w:rPr>
    </w:lvl>
    <w:lvl w:ilvl="5">
      <w:start w:val="1"/>
      <w:numFmt w:val="bullet"/>
      <w:lvlText w:val=" "/>
      <w:lvlJc w:val="left"/>
      <w:pPr>
        <w:ind w:left="4320" w:hanging="360"/>
      </w:pPr>
      <w:rPr>
        <w:rFonts w:ascii="Times New Roman" w:eastAsia="Times New Roman" w:hAnsi="Times New Roman" w:cs="Times New Roman"/>
      </w:rPr>
    </w:lvl>
    <w:lvl w:ilvl="6">
      <w:start w:val="1"/>
      <w:numFmt w:val="bullet"/>
      <w:lvlText w:val=" "/>
      <w:lvlJc w:val="left"/>
      <w:pPr>
        <w:ind w:left="5040" w:hanging="360"/>
      </w:pPr>
      <w:rPr>
        <w:rFonts w:ascii="Times New Roman" w:eastAsia="Times New Roman" w:hAnsi="Times New Roman" w:cs="Times New Roman"/>
      </w:rPr>
    </w:lvl>
    <w:lvl w:ilvl="7">
      <w:start w:val="1"/>
      <w:numFmt w:val="bullet"/>
      <w:lvlText w:val=" "/>
      <w:lvlJc w:val="left"/>
      <w:pPr>
        <w:ind w:left="5760" w:hanging="360"/>
      </w:pPr>
      <w:rPr>
        <w:rFonts w:ascii="Times New Roman" w:eastAsia="Times New Roman" w:hAnsi="Times New Roman" w:cs="Times New Roman"/>
      </w:rPr>
    </w:lvl>
    <w:lvl w:ilvl="8">
      <w:start w:val="1"/>
      <w:numFmt w:val="bullet"/>
      <w:lvlText w:val=" "/>
      <w:lvlJc w:val="left"/>
      <w:pPr>
        <w:ind w:left="6480" w:hanging="360"/>
      </w:pPr>
      <w:rPr>
        <w:rFonts w:ascii="Times New Roman" w:eastAsia="Times New Roman" w:hAnsi="Times New Roman" w:cs="Times New Roman"/>
      </w:rPr>
    </w:lvl>
  </w:abstractNum>
  <w:abstractNum w:abstractNumId="8" w15:restartNumberingAfterBreak="0">
    <w:nsid w:val="5CB85769"/>
    <w:multiLevelType w:val="multilevel"/>
    <w:tmpl w:val="234C7E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88E6B85"/>
    <w:multiLevelType w:val="multilevel"/>
    <w:tmpl w:val="164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DE2500F"/>
    <w:multiLevelType w:val="hybridMultilevel"/>
    <w:tmpl w:val="992CBE80"/>
    <w:lvl w:ilvl="0" w:tplc="81A87E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2"/>
  </w:num>
  <w:num w:numId="6">
    <w:abstractNumId w:val="7"/>
  </w:num>
  <w:num w:numId="7">
    <w:abstractNumId w:val="5"/>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46"/>
    <w:rsid w:val="00045005"/>
    <w:rsid w:val="00204D47"/>
    <w:rsid w:val="0027434F"/>
    <w:rsid w:val="0028017F"/>
    <w:rsid w:val="00362C3B"/>
    <w:rsid w:val="003B1687"/>
    <w:rsid w:val="00412298"/>
    <w:rsid w:val="005651AC"/>
    <w:rsid w:val="005D6D2E"/>
    <w:rsid w:val="0061218A"/>
    <w:rsid w:val="006A006A"/>
    <w:rsid w:val="00784DEC"/>
    <w:rsid w:val="007C09CE"/>
    <w:rsid w:val="00830724"/>
    <w:rsid w:val="0083346D"/>
    <w:rsid w:val="00846BDC"/>
    <w:rsid w:val="00862A3D"/>
    <w:rsid w:val="008721CC"/>
    <w:rsid w:val="008773E5"/>
    <w:rsid w:val="00931B46"/>
    <w:rsid w:val="00A14141"/>
    <w:rsid w:val="00A415C7"/>
    <w:rsid w:val="00B33FB6"/>
    <w:rsid w:val="00B41C9B"/>
    <w:rsid w:val="00BC5EE5"/>
    <w:rsid w:val="00C07817"/>
    <w:rsid w:val="00D94D06"/>
    <w:rsid w:val="00DC4152"/>
    <w:rsid w:val="00E130C4"/>
    <w:rsid w:val="00E25091"/>
    <w:rsid w:val="00ED4710"/>
    <w:rsid w:val="00F70894"/>
    <w:rsid w:val="00FA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3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C07817"/>
    <w:rPr>
      <w:sz w:val="16"/>
      <w:szCs w:val="16"/>
    </w:rPr>
  </w:style>
  <w:style w:type="paragraph" w:styleId="CommentText">
    <w:name w:val="annotation text"/>
    <w:basedOn w:val="Normal"/>
    <w:link w:val="CommentTextChar"/>
    <w:uiPriority w:val="99"/>
    <w:unhideWhenUsed/>
    <w:rsid w:val="00C07817"/>
    <w:pPr>
      <w:spacing w:line="240" w:lineRule="auto"/>
    </w:pPr>
    <w:rPr>
      <w:sz w:val="20"/>
      <w:szCs w:val="20"/>
    </w:rPr>
  </w:style>
  <w:style w:type="character" w:customStyle="1" w:styleId="CommentTextChar">
    <w:name w:val="Comment Text Char"/>
    <w:basedOn w:val="DefaultParagraphFont"/>
    <w:link w:val="CommentText"/>
    <w:uiPriority w:val="99"/>
    <w:rsid w:val="00C07817"/>
    <w:rPr>
      <w:sz w:val="20"/>
      <w:szCs w:val="20"/>
    </w:rPr>
  </w:style>
  <w:style w:type="paragraph" w:styleId="CommentSubject">
    <w:name w:val="annotation subject"/>
    <w:basedOn w:val="CommentText"/>
    <w:next w:val="CommentText"/>
    <w:link w:val="CommentSubjectChar"/>
    <w:uiPriority w:val="99"/>
    <w:semiHidden/>
    <w:unhideWhenUsed/>
    <w:rsid w:val="00C07817"/>
    <w:rPr>
      <w:b/>
      <w:bCs/>
    </w:rPr>
  </w:style>
  <w:style w:type="character" w:customStyle="1" w:styleId="CommentSubjectChar">
    <w:name w:val="Comment Subject Char"/>
    <w:basedOn w:val="CommentTextChar"/>
    <w:link w:val="CommentSubject"/>
    <w:uiPriority w:val="99"/>
    <w:semiHidden/>
    <w:rsid w:val="00C07817"/>
    <w:rPr>
      <w:b/>
      <w:bCs/>
      <w:sz w:val="20"/>
      <w:szCs w:val="20"/>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17"/>
    <w:rPr>
      <w:rFonts w:ascii="Segoe UI" w:hAnsi="Segoe UI" w:cs="Segoe UI"/>
      <w:sz w:val="18"/>
      <w:szCs w:val="18"/>
    </w:rPr>
  </w:style>
  <w:style w:type="paragraph" w:styleId="NormalWeb">
    <w:name w:val="Normal (Web)"/>
    <w:basedOn w:val="Normal"/>
    <w:uiPriority w:val="99"/>
    <w:semiHidden/>
    <w:unhideWhenUsed/>
    <w:rsid w:val="0028017F"/>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1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41"/>
  </w:style>
  <w:style w:type="paragraph" w:styleId="Footer">
    <w:name w:val="footer"/>
    <w:basedOn w:val="Normal"/>
    <w:link w:val="FooterChar"/>
    <w:uiPriority w:val="99"/>
    <w:unhideWhenUsed/>
    <w:rsid w:val="00A1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9193">
      <w:bodyDiv w:val="1"/>
      <w:marLeft w:val="0"/>
      <w:marRight w:val="0"/>
      <w:marTop w:val="0"/>
      <w:marBottom w:val="0"/>
      <w:divBdr>
        <w:top w:val="none" w:sz="0" w:space="0" w:color="auto"/>
        <w:left w:val="none" w:sz="0" w:space="0" w:color="auto"/>
        <w:bottom w:val="none" w:sz="0" w:space="0" w:color="auto"/>
        <w:right w:val="none" w:sz="0" w:space="0" w:color="auto"/>
      </w:divBdr>
    </w:div>
    <w:div w:id="59449550">
      <w:bodyDiv w:val="1"/>
      <w:marLeft w:val="0"/>
      <w:marRight w:val="0"/>
      <w:marTop w:val="0"/>
      <w:marBottom w:val="0"/>
      <w:divBdr>
        <w:top w:val="none" w:sz="0" w:space="0" w:color="auto"/>
        <w:left w:val="none" w:sz="0" w:space="0" w:color="auto"/>
        <w:bottom w:val="none" w:sz="0" w:space="0" w:color="auto"/>
        <w:right w:val="none" w:sz="0" w:space="0" w:color="auto"/>
      </w:divBdr>
    </w:div>
    <w:div w:id="77750550">
      <w:bodyDiv w:val="1"/>
      <w:marLeft w:val="0"/>
      <w:marRight w:val="0"/>
      <w:marTop w:val="0"/>
      <w:marBottom w:val="0"/>
      <w:divBdr>
        <w:top w:val="none" w:sz="0" w:space="0" w:color="auto"/>
        <w:left w:val="none" w:sz="0" w:space="0" w:color="auto"/>
        <w:bottom w:val="none" w:sz="0" w:space="0" w:color="auto"/>
        <w:right w:val="none" w:sz="0" w:space="0" w:color="auto"/>
      </w:divBdr>
    </w:div>
    <w:div w:id="77992821">
      <w:bodyDiv w:val="1"/>
      <w:marLeft w:val="0"/>
      <w:marRight w:val="0"/>
      <w:marTop w:val="0"/>
      <w:marBottom w:val="0"/>
      <w:divBdr>
        <w:top w:val="none" w:sz="0" w:space="0" w:color="auto"/>
        <w:left w:val="none" w:sz="0" w:space="0" w:color="auto"/>
        <w:bottom w:val="none" w:sz="0" w:space="0" w:color="auto"/>
        <w:right w:val="none" w:sz="0" w:space="0" w:color="auto"/>
      </w:divBdr>
    </w:div>
    <w:div w:id="130055219">
      <w:bodyDiv w:val="1"/>
      <w:marLeft w:val="0"/>
      <w:marRight w:val="0"/>
      <w:marTop w:val="0"/>
      <w:marBottom w:val="0"/>
      <w:divBdr>
        <w:top w:val="none" w:sz="0" w:space="0" w:color="auto"/>
        <w:left w:val="none" w:sz="0" w:space="0" w:color="auto"/>
        <w:bottom w:val="none" w:sz="0" w:space="0" w:color="auto"/>
        <w:right w:val="none" w:sz="0" w:space="0" w:color="auto"/>
      </w:divBdr>
    </w:div>
    <w:div w:id="157382336">
      <w:bodyDiv w:val="1"/>
      <w:marLeft w:val="0"/>
      <w:marRight w:val="0"/>
      <w:marTop w:val="0"/>
      <w:marBottom w:val="0"/>
      <w:divBdr>
        <w:top w:val="none" w:sz="0" w:space="0" w:color="auto"/>
        <w:left w:val="none" w:sz="0" w:space="0" w:color="auto"/>
        <w:bottom w:val="none" w:sz="0" w:space="0" w:color="auto"/>
        <w:right w:val="none" w:sz="0" w:space="0" w:color="auto"/>
      </w:divBdr>
    </w:div>
    <w:div w:id="163016924">
      <w:bodyDiv w:val="1"/>
      <w:marLeft w:val="0"/>
      <w:marRight w:val="0"/>
      <w:marTop w:val="0"/>
      <w:marBottom w:val="0"/>
      <w:divBdr>
        <w:top w:val="none" w:sz="0" w:space="0" w:color="auto"/>
        <w:left w:val="none" w:sz="0" w:space="0" w:color="auto"/>
        <w:bottom w:val="none" w:sz="0" w:space="0" w:color="auto"/>
        <w:right w:val="none" w:sz="0" w:space="0" w:color="auto"/>
      </w:divBdr>
    </w:div>
    <w:div w:id="216867799">
      <w:bodyDiv w:val="1"/>
      <w:marLeft w:val="0"/>
      <w:marRight w:val="0"/>
      <w:marTop w:val="0"/>
      <w:marBottom w:val="0"/>
      <w:divBdr>
        <w:top w:val="none" w:sz="0" w:space="0" w:color="auto"/>
        <w:left w:val="none" w:sz="0" w:space="0" w:color="auto"/>
        <w:bottom w:val="none" w:sz="0" w:space="0" w:color="auto"/>
        <w:right w:val="none" w:sz="0" w:space="0" w:color="auto"/>
      </w:divBdr>
    </w:div>
    <w:div w:id="264384511">
      <w:bodyDiv w:val="1"/>
      <w:marLeft w:val="0"/>
      <w:marRight w:val="0"/>
      <w:marTop w:val="0"/>
      <w:marBottom w:val="0"/>
      <w:divBdr>
        <w:top w:val="none" w:sz="0" w:space="0" w:color="auto"/>
        <w:left w:val="none" w:sz="0" w:space="0" w:color="auto"/>
        <w:bottom w:val="none" w:sz="0" w:space="0" w:color="auto"/>
        <w:right w:val="none" w:sz="0" w:space="0" w:color="auto"/>
      </w:divBdr>
    </w:div>
    <w:div w:id="298385829">
      <w:bodyDiv w:val="1"/>
      <w:marLeft w:val="0"/>
      <w:marRight w:val="0"/>
      <w:marTop w:val="0"/>
      <w:marBottom w:val="0"/>
      <w:divBdr>
        <w:top w:val="none" w:sz="0" w:space="0" w:color="auto"/>
        <w:left w:val="none" w:sz="0" w:space="0" w:color="auto"/>
        <w:bottom w:val="none" w:sz="0" w:space="0" w:color="auto"/>
        <w:right w:val="none" w:sz="0" w:space="0" w:color="auto"/>
      </w:divBdr>
    </w:div>
    <w:div w:id="371659619">
      <w:bodyDiv w:val="1"/>
      <w:marLeft w:val="0"/>
      <w:marRight w:val="0"/>
      <w:marTop w:val="0"/>
      <w:marBottom w:val="0"/>
      <w:divBdr>
        <w:top w:val="none" w:sz="0" w:space="0" w:color="auto"/>
        <w:left w:val="none" w:sz="0" w:space="0" w:color="auto"/>
        <w:bottom w:val="none" w:sz="0" w:space="0" w:color="auto"/>
        <w:right w:val="none" w:sz="0" w:space="0" w:color="auto"/>
      </w:divBdr>
    </w:div>
    <w:div w:id="486867298">
      <w:bodyDiv w:val="1"/>
      <w:marLeft w:val="0"/>
      <w:marRight w:val="0"/>
      <w:marTop w:val="0"/>
      <w:marBottom w:val="0"/>
      <w:divBdr>
        <w:top w:val="none" w:sz="0" w:space="0" w:color="auto"/>
        <w:left w:val="none" w:sz="0" w:space="0" w:color="auto"/>
        <w:bottom w:val="none" w:sz="0" w:space="0" w:color="auto"/>
        <w:right w:val="none" w:sz="0" w:space="0" w:color="auto"/>
      </w:divBdr>
    </w:div>
    <w:div w:id="567419554">
      <w:bodyDiv w:val="1"/>
      <w:marLeft w:val="0"/>
      <w:marRight w:val="0"/>
      <w:marTop w:val="0"/>
      <w:marBottom w:val="0"/>
      <w:divBdr>
        <w:top w:val="none" w:sz="0" w:space="0" w:color="auto"/>
        <w:left w:val="none" w:sz="0" w:space="0" w:color="auto"/>
        <w:bottom w:val="none" w:sz="0" w:space="0" w:color="auto"/>
        <w:right w:val="none" w:sz="0" w:space="0" w:color="auto"/>
      </w:divBdr>
    </w:div>
    <w:div w:id="657614914">
      <w:bodyDiv w:val="1"/>
      <w:marLeft w:val="0"/>
      <w:marRight w:val="0"/>
      <w:marTop w:val="0"/>
      <w:marBottom w:val="0"/>
      <w:divBdr>
        <w:top w:val="none" w:sz="0" w:space="0" w:color="auto"/>
        <w:left w:val="none" w:sz="0" w:space="0" w:color="auto"/>
        <w:bottom w:val="none" w:sz="0" w:space="0" w:color="auto"/>
        <w:right w:val="none" w:sz="0" w:space="0" w:color="auto"/>
      </w:divBdr>
    </w:div>
    <w:div w:id="962348156">
      <w:bodyDiv w:val="1"/>
      <w:marLeft w:val="0"/>
      <w:marRight w:val="0"/>
      <w:marTop w:val="0"/>
      <w:marBottom w:val="0"/>
      <w:divBdr>
        <w:top w:val="none" w:sz="0" w:space="0" w:color="auto"/>
        <w:left w:val="none" w:sz="0" w:space="0" w:color="auto"/>
        <w:bottom w:val="none" w:sz="0" w:space="0" w:color="auto"/>
        <w:right w:val="none" w:sz="0" w:space="0" w:color="auto"/>
      </w:divBdr>
    </w:div>
    <w:div w:id="975795458">
      <w:bodyDiv w:val="1"/>
      <w:marLeft w:val="0"/>
      <w:marRight w:val="0"/>
      <w:marTop w:val="0"/>
      <w:marBottom w:val="0"/>
      <w:divBdr>
        <w:top w:val="none" w:sz="0" w:space="0" w:color="auto"/>
        <w:left w:val="none" w:sz="0" w:space="0" w:color="auto"/>
        <w:bottom w:val="none" w:sz="0" w:space="0" w:color="auto"/>
        <w:right w:val="none" w:sz="0" w:space="0" w:color="auto"/>
      </w:divBdr>
    </w:div>
    <w:div w:id="990716687">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219197935">
      <w:bodyDiv w:val="1"/>
      <w:marLeft w:val="0"/>
      <w:marRight w:val="0"/>
      <w:marTop w:val="0"/>
      <w:marBottom w:val="0"/>
      <w:divBdr>
        <w:top w:val="none" w:sz="0" w:space="0" w:color="auto"/>
        <w:left w:val="none" w:sz="0" w:space="0" w:color="auto"/>
        <w:bottom w:val="none" w:sz="0" w:space="0" w:color="auto"/>
        <w:right w:val="none" w:sz="0" w:space="0" w:color="auto"/>
      </w:divBdr>
    </w:div>
    <w:div w:id="1242957042">
      <w:bodyDiv w:val="1"/>
      <w:marLeft w:val="0"/>
      <w:marRight w:val="0"/>
      <w:marTop w:val="0"/>
      <w:marBottom w:val="0"/>
      <w:divBdr>
        <w:top w:val="none" w:sz="0" w:space="0" w:color="auto"/>
        <w:left w:val="none" w:sz="0" w:space="0" w:color="auto"/>
        <w:bottom w:val="none" w:sz="0" w:space="0" w:color="auto"/>
        <w:right w:val="none" w:sz="0" w:space="0" w:color="auto"/>
      </w:divBdr>
    </w:div>
    <w:div w:id="1374042934">
      <w:bodyDiv w:val="1"/>
      <w:marLeft w:val="0"/>
      <w:marRight w:val="0"/>
      <w:marTop w:val="0"/>
      <w:marBottom w:val="0"/>
      <w:divBdr>
        <w:top w:val="none" w:sz="0" w:space="0" w:color="auto"/>
        <w:left w:val="none" w:sz="0" w:space="0" w:color="auto"/>
        <w:bottom w:val="none" w:sz="0" w:space="0" w:color="auto"/>
        <w:right w:val="none" w:sz="0" w:space="0" w:color="auto"/>
      </w:divBdr>
    </w:div>
    <w:div w:id="1562330188">
      <w:bodyDiv w:val="1"/>
      <w:marLeft w:val="0"/>
      <w:marRight w:val="0"/>
      <w:marTop w:val="0"/>
      <w:marBottom w:val="0"/>
      <w:divBdr>
        <w:top w:val="none" w:sz="0" w:space="0" w:color="auto"/>
        <w:left w:val="none" w:sz="0" w:space="0" w:color="auto"/>
        <w:bottom w:val="none" w:sz="0" w:space="0" w:color="auto"/>
        <w:right w:val="none" w:sz="0" w:space="0" w:color="auto"/>
      </w:divBdr>
    </w:div>
    <w:div w:id="1615092568">
      <w:bodyDiv w:val="1"/>
      <w:marLeft w:val="0"/>
      <w:marRight w:val="0"/>
      <w:marTop w:val="0"/>
      <w:marBottom w:val="0"/>
      <w:divBdr>
        <w:top w:val="none" w:sz="0" w:space="0" w:color="auto"/>
        <w:left w:val="none" w:sz="0" w:space="0" w:color="auto"/>
        <w:bottom w:val="none" w:sz="0" w:space="0" w:color="auto"/>
        <w:right w:val="none" w:sz="0" w:space="0" w:color="auto"/>
      </w:divBdr>
    </w:div>
    <w:div w:id="1674407720">
      <w:bodyDiv w:val="1"/>
      <w:marLeft w:val="0"/>
      <w:marRight w:val="0"/>
      <w:marTop w:val="0"/>
      <w:marBottom w:val="0"/>
      <w:divBdr>
        <w:top w:val="none" w:sz="0" w:space="0" w:color="auto"/>
        <w:left w:val="none" w:sz="0" w:space="0" w:color="auto"/>
        <w:bottom w:val="none" w:sz="0" w:space="0" w:color="auto"/>
        <w:right w:val="none" w:sz="0" w:space="0" w:color="auto"/>
      </w:divBdr>
    </w:div>
    <w:div w:id="1704557329">
      <w:bodyDiv w:val="1"/>
      <w:marLeft w:val="0"/>
      <w:marRight w:val="0"/>
      <w:marTop w:val="0"/>
      <w:marBottom w:val="0"/>
      <w:divBdr>
        <w:top w:val="none" w:sz="0" w:space="0" w:color="auto"/>
        <w:left w:val="none" w:sz="0" w:space="0" w:color="auto"/>
        <w:bottom w:val="none" w:sz="0" w:space="0" w:color="auto"/>
        <w:right w:val="none" w:sz="0" w:space="0" w:color="auto"/>
      </w:divBdr>
    </w:div>
    <w:div w:id="1716663872">
      <w:bodyDiv w:val="1"/>
      <w:marLeft w:val="0"/>
      <w:marRight w:val="0"/>
      <w:marTop w:val="0"/>
      <w:marBottom w:val="0"/>
      <w:divBdr>
        <w:top w:val="none" w:sz="0" w:space="0" w:color="auto"/>
        <w:left w:val="none" w:sz="0" w:space="0" w:color="auto"/>
        <w:bottom w:val="none" w:sz="0" w:space="0" w:color="auto"/>
        <w:right w:val="none" w:sz="0" w:space="0" w:color="auto"/>
      </w:divBdr>
    </w:div>
    <w:div w:id="1742483879">
      <w:bodyDiv w:val="1"/>
      <w:marLeft w:val="0"/>
      <w:marRight w:val="0"/>
      <w:marTop w:val="0"/>
      <w:marBottom w:val="0"/>
      <w:divBdr>
        <w:top w:val="none" w:sz="0" w:space="0" w:color="auto"/>
        <w:left w:val="none" w:sz="0" w:space="0" w:color="auto"/>
        <w:bottom w:val="none" w:sz="0" w:space="0" w:color="auto"/>
        <w:right w:val="none" w:sz="0" w:space="0" w:color="auto"/>
      </w:divBdr>
    </w:div>
    <w:div w:id="1759785293">
      <w:bodyDiv w:val="1"/>
      <w:marLeft w:val="0"/>
      <w:marRight w:val="0"/>
      <w:marTop w:val="0"/>
      <w:marBottom w:val="0"/>
      <w:divBdr>
        <w:top w:val="none" w:sz="0" w:space="0" w:color="auto"/>
        <w:left w:val="none" w:sz="0" w:space="0" w:color="auto"/>
        <w:bottom w:val="none" w:sz="0" w:space="0" w:color="auto"/>
        <w:right w:val="none" w:sz="0" w:space="0" w:color="auto"/>
      </w:divBdr>
    </w:div>
    <w:div w:id="1780563968">
      <w:bodyDiv w:val="1"/>
      <w:marLeft w:val="0"/>
      <w:marRight w:val="0"/>
      <w:marTop w:val="0"/>
      <w:marBottom w:val="0"/>
      <w:divBdr>
        <w:top w:val="none" w:sz="0" w:space="0" w:color="auto"/>
        <w:left w:val="none" w:sz="0" w:space="0" w:color="auto"/>
        <w:bottom w:val="none" w:sz="0" w:space="0" w:color="auto"/>
        <w:right w:val="none" w:sz="0" w:space="0" w:color="auto"/>
      </w:divBdr>
      <w:divsChild>
        <w:div w:id="1158038609">
          <w:marLeft w:val="0"/>
          <w:marRight w:val="0"/>
          <w:marTop w:val="100"/>
          <w:marBottom w:val="100"/>
          <w:divBdr>
            <w:top w:val="none" w:sz="0" w:space="0" w:color="auto"/>
            <w:left w:val="single" w:sz="6" w:space="0" w:color="797E84"/>
            <w:bottom w:val="none" w:sz="0" w:space="0" w:color="auto"/>
            <w:right w:val="none" w:sz="0" w:space="0" w:color="auto"/>
          </w:divBdr>
          <w:divsChild>
            <w:div w:id="11798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3268">
      <w:bodyDiv w:val="1"/>
      <w:marLeft w:val="0"/>
      <w:marRight w:val="0"/>
      <w:marTop w:val="0"/>
      <w:marBottom w:val="0"/>
      <w:divBdr>
        <w:top w:val="none" w:sz="0" w:space="0" w:color="auto"/>
        <w:left w:val="none" w:sz="0" w:space="0" w:color="auto"/>
        <w:bottom w:val="none" w:sz="0" w:space="0" w:color="auto"/>
        <w:right w:val="none" w:sz="0" w:space="0" w:color="auto"/>
      </w:divBdr>
    </w:div>
    <w:div w:id="1838688068">
      <w:bodyDiv w:val="1"/>
      <w:marLeft w:val="0"/>
      <w:marRight w:val="0"/>
      <w:marTop w:val="0"/>
      <w:marBottom w:val="0"/>
      <w:divBdr>
        <w:top w:val="none" w:sz="0" w:space="0" w:color="auto"/>
        <w:left w:val="none" w:sz="0" w:space="0" w:color="auto"/>
        <w:bottom w:val="none" w:sz="0" w:space="0" w:color="auto"/>
        <w:right w:val="none" w:sz="0" w:space="0" w:color="auto"/>
      </w:divBdr>
    </w:div>
    <w:div w:id="2013217375">
      <w:bodyDiv w:val="1"/>
      <w:marLeft w:val="0"/>
      <w:marRight w:val="0"/>
      <w:marTop w:val="0"/>
      <w:marBottom w:val="0"/>
      <w:divBdr>
        <w:top w:val="none" w:sz="0" w:space="0" w:color="auto"/>
        <w:left w:val="none" w:sz="0" w:space="0" w:color="auto"/>
        <w:bottom w:val="none" w:sz="0" w:space="0" w:color="auto"/>
        <w:right w:val="none" w:sz="0" w:space="0" w:color="auto"/>
      </w:divBdr>
    </w:div>
    <w:div w:id="210784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Cheri</dc:creator>
  <cp:lastModifiedBy>Microsoft Office User</cp:lastModifiedBy>
  <cp:revision>2</cp:revision>
  <dcterms:created xsi:type="dcterms:W3CDTF">2018-11-26T20:32:00Z</dcterms:created>
  <dcterms:modified xsi:type="dcterms:W3CDTF">2018-11-26T20:32:00Z</dcterms:modified>
</cp:coreProperties>
</file>