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137E" w:rsidRDefault="00B77F85">
      <w:pPr>
        <w:ind w:left="360" w:hanging="360"/>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rsidR="0097137E" w:rsidRDefault="0097137E">
      <w:pPr>
        <w:ind w:left="360" w:hanging="360"/>
        <w:rPr>
          <w:rFonts w:ascii="Times New Roman" w:eastAsia="Times New Roman" w:hAnsi="Times New Roman" w:cs="Times New Roman"/>
          <w:b/>
          <w:sz w:val="24"/>
          <w:szCs w:val="24"/>
        </w:rPr>
      </w:pPr>
    </w:p>
    <w:p w:rsidR="0097137E" w:rsidRDefault="0097137E">
      <w:pPr>
        <w:ind w:left="360" w:hanging="360"/>
        <w:rPr>
          <w:rFonts w:ascii="Times New Roman" w:eastAsia="Times New Roman" w:hAnsi="Times New Roman" w:cs="Times New Roman"/>
          <w:b/>
          <w:sz w:val="24"/>
          <w:szCs w:val="24"/>
        </w:rPr>
      </w:pPr>
    </w:p>
    <w:p w:rsidR="0097137E" w:rsidRDefault="00B77F8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rsidR="0097137E" w:rsidRDefault="00B77F85">
      <w:pPr>
        <w:jc w:val="center"/>
        <w:rPr>
          <w:rFonts w:ascii="Times New Roman" w:eastAsia="Times New Roman" w:hAnsi="Times New Roman" w:cs="Times New Roman"/>
        </w:rPr>
      </w:pPr>
      <w:r>
        <w:rPr>
          <w:rFonts w:ascii="Times New Roman" w:eastAsia="Times New Roman" w:hAnsi="Times New Roman" w:cs="Times New Roman"/>
          <w:b/>
          <w:sz w:val="32"/>
          <w:szCs w:val="32"/>
        </w:rPr>
        <w:t>American River College</w:t>
      </w:r>
    </w:p>
    <w:p w:rsidR="0097137E" w:rsidRDefault="0097137E">
      <w:pPr>
        <w:jc w:val="center"/>
        <w:rPr>
          <w:rFonts w:ascii="Times New Roman" w:eastAsia="Times New Roman" w:hAnsi="Times New Roman" w:cs="Times New Roman"/>
        </w:rPr>
      </w:pPr>
    </w:p>
    <w:p w:rsidR="0097137E" w:rsidRDefault="00B77F85">
      <w:pPr>
        <w:jc w:val="center"/>
        <w:rPr>
          <w:rFonts w:ascii="Times New Roman" w:eastAsia="Times New Roman" w:hAnsi="Times New Roman" w:cs="Times New Roman"/>
        </w:rPr>
      </w:pPr>
      <w:r>
        <w:rPr>
          <w:rFonts w:ascii="Times New Roman" w:eastAsia="Times New Roman" w:hAnsi="Times New Roman" w:cs="Times New Roman"/>
          <w:b/>
          <w:sz w:val="28"/>
          <w:szCs w:val="28"/>
        </w:rPr>
        <w:t>Midterm Report</w:t>
      </w:r>
    </w:p>
    <w:p w:rsidR="0097137E" w:rsidRDefault="0097137E">
      <w:pPr>
        <w:jc w:val="center"/>
        <w:rPr>
          <w:rFonts w:ascii="Times New Roman" w:eastAsia="Times New Roman" w:hAnsi="Times New Roman" w:cs="Times New Roman"/>
        </w:rPr>
      </w:pPr>
    </w:p>
    <w:p w:rsidR="0097137E" w:rsidRDefault="00B77F85">
      <w:pPr>
        <w:jc w:val="center"/>
        <w:rPr>
          <w:rFonts w:ascii="Times New Roman" w:eastAsia="Times New Roman" w:hAnsi="Times New Roman" w:cs="Times New Roman"/>
        </w:rPr>
      </w:pPr>
      <w:r>
        <w:rPr>
          <w:rFonts w:ascii="Times New Roman" w:eastAsia="Times New Roman" w:hAnsi="Times New Roman" w:cs="Times New Roman"/>
          <w:sz w:val="96"/>
          <w:szCs w:val="96"/>
        </w:rPr>
        <w:t>DRAFT</w:t>
      </w:r>
    </w:p>
    <w:p w:rsidR="0097137E" w:rsidRDefault="0097137E">
      <w:pPr>
        <w:jc w:val="center"/>
        <w:rPr>
          <w:rFonts w:ascii="Times New Roman" w:eastAsia="Times New Roman" w:hAnsi="Times New Roman" w:cs="Times New Roman"/>
        </w:rPr>
      </w:pPr>
    </w:p>
    <w:p w:rsidR="0097137E" w:rsidRDefault="0097137E">
      <w:pPr>
        <w:jc w:val="center"/>
        <w:rPr>
          <w:rFonts w:ascii="Times New Roman" w:eastAsia="Times New Roman" w:hAnsi="Times New Roman" w:cs="Times New Roman"/>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Submitted by:</w:t>
      </w: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w:t>
      </w: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4700 College Oak Drive</w:t>
      </w: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Sacramento, CA 95841</w:t>
      </w: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Submitted to</w:t>
      </w:r>
      <w:r>
        <w:rPr>
          <w:rFonts w:ascii="Times New Roman" w:eastAsia="Times New Roman" w:hAnsi="Times New Roman" w:cs="Times New Roman"/>
          <w:sz w:val="24"/>
          <w:szCs w:val="24"/>
        </w:rPr>
        <w:t>:</w:t>
      </w: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Accrediting Commission for Community and Junior Colleges,</w:t>
      </w: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Western Association of Schools and Colleges</w:t>
      </w: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March XX, 2019</w:t>
      </w: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B77F85" w:rsidRDefault="00B77F85">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B77F8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Midterm Report Certification </w:t>
      </w:r>
    </w:p>
    <w:p w:rsidR="0097137E" w:rsidRDefault="0097137E">
      <w:pPr>
        <w:rPr>
          <w:rFonts w:ascii="Times New Roman" w:eastAsia="Times New Roman" w:hAnsi="Times New Roman" w:cs="Times New Roman"/>
          <w:sz w:val="24"/>
          <w:szCs w:val="24"/>
        </w:rPr>
      </w:pPr>
    </w:p>
    <w:p w:rsidR="0097137E" w:rsidRDefault="0097137E">
      <w:pPr>
        <w:jc w:val="cente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b/>
          <w:sz w:val="24"/>
          <w:szCs w:val="24"/>
        </w:rPr>
        <w:t>To: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Accrediting Commission for Community and Junior Colleges,</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Western Association of Schools and Colleges</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b/>
          <w:sz w:val="24"/>
          <w:szCs w:val="24"/>
        </w:rPr>
        <w:t>From: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Thomas Greene, President</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4700 College Oak Drive</w:t>
      </w:r>
    </w:p>
    <w:p w:rsidR="0097137E" w:rsidRDefault="00B77F85">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Sacramento, CA 95841</w:t>
      </w:r>
    </w:p>
    <w:p w:rsidR="0097137E" w:rsidRDefault="0097137E">
      <w:pPr>
        <w:rPr>
          <w:rFonts w:ascii="Times New Roman" w:eastAsia="Times New Roman" w:hAnsi="Times New Roman" w:cs="Times New Roman"/>
          <w:sz w:val="24"/>
          <w:szCs w:val="24"/>
        </w:rPr>
      </w:pP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 certify there was broad participation/review by the campus community and believe</w:t>
      </w: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accurately reflects the nature and substance of this institution.</w:t>
      </w:r>
    </w:p>
    <w:p w:rsidR="0097137E" w:rsidRDefault="0097137E">
      <w:pPr>
        <w:rPr>
          <w:rFonts w:ascii="Times New Roman" w:eastAsia="Times New Roman" w:hAnsi="Times New Roman" w:cs="Times New Roman"/>
          <w:sz w:val="24"/>
          <w:szCs w:val="24"/>
        </w:rPr>
      </w:pPr>
    </w:p>
    <w:p w:rsidR="0097137E" w:rsidRDefault="00B77F85">
      <w:pPr>
        <w:ind w:left="14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Signatures:</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Greene, College President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2D6416">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Pamela Haynes</w:t>
      </w:r>
      <w:r w:rsidR="00B77F85">
        <w:rPr>
          <w:rFonts w:ascii="Times New Roman" w:eastAsia="Times New Roman" w:hAnsi="Times New Roman" w:cs="Times New Roman"/>
          <w:sz w:val="24"/>
          <w:szCs w:val="24"/>
        </w:rPr>
        <w:t xml:space="preserve">, Board of Trustees President                       </w:t>
      </w:r>
      <w:r w:rsidR="00B77F85">
        <w:rPr>
          <w:rFonts w:ascii="Times New Roman" w:eastAsia="Times New Roman" w:hAnsi="Times New Roman" w:cs="Times New Roman"/>
          <w:sz w:val="24"/>
          <w:szCs w:val="24"/>
        </w:rPr>
        <w:tab/>
        <w:t xml:space="preserve">                    </w:t>
      </w:r>
      <w:r w:rsidR="00B77F85">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Brian King, Los Rios Community College District Chancellor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Gary Aguilar, Academic Senate President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Olga </w:t>
      </w:r>
      <w:proofErr w:type="spellStart"/>
      <w:r>
        <w:rPr>
          <w:rFonts w:ascii="Times New Roman" w:eastAsia="Times New Roman" w:hAnsi="Times New Roman" w:cs="Times New Roman"/>
          <w:sz w:val="24"/>
          <w:szCs w:val="24"/>
        </w:rPr>
        <w:t>Prizhbilov</w:t>
      </w:r>
      <w:proofErr w:type="spellEnd"/>
      <w:r>
        <w:rPr>
          <w:rFonts w:ascii="Times New Roman" w:eastAsia="Times New Roman" w:hAnsi="Times New Roman" w:cs="Times New Roman"/>
          <w:sz w:val="24"/>
          <w:szCs w:val="24"/>
        </w:rPr>
        <w:t xml:space="preserve">, Classified Senate President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961912">
      <w:pPr>
        <w:ind w:left="1440"/>
        <w:rPr>
          <w:rFonts w:ascii="Times New Roman" w:eastAsia="Times New Roman" w:hAnsi="Times New Roman" w:cs="Times New Roman"/>
          <w:sz w:val="24"/>
          <w:szCs w:val="24"/>
        </w:rPr>
      </w:pPr>
      <w:r w:rsidRPr="009E425D">
        <w:rPr>
          <w:rFonts w:ascii="Times New Roman" w:eastAsia="Times New Roman" w:hAnsi="Times New Roman" w:cs="Times New Roman"/>
          <w:sz w:val="24"/>
          <w:szCs w:val="24"/>
        </w:rPr>
        <w:t>Rebeca Rico-Chavez</w:t>
      </w:r>
      <w:r w:rsidR="00B77F85">
        <w:rPr>
          <w:rFonts w:ascii="Times New Roman" w:eastAsia="Times New Roman" w:hAnsi="Times New Roman" w:cs="Times New Roman"/>
          <w:sz w:val="24"/>
          <w:szCs w:val="24"/>
        </w:rPr>
        <w:t xml:space="preserve">, Associated Student Body President                         </w:t>
      </w:r>
      <w:r w:rsidR="00B77F85">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 Karp, Accreditation Liaison Officer                                                </w:t>
      </w:r>
      <w:r>
        <w:rPr>
          <w:rFonts w:ascii="Times New Roman" w:eastAsia="Times New Roman" w:hAnsi="Times New Roman" w:cs="Times New Roman"/>
          <w:sz w:val="24"/>
          <w:szCs w:val="24"/>
        </w:rPr>
        <w:tab/>
        <w:t>(Date)</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97137E" w:rsidRDefault="00B77F85">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 Simpson, Faculty Accreditation Chair                                         </w:t>
      </w:r>
      <w:r>
        <w:rPr>
          <w:rFonts w:ascii="Times New Roman" w:eastAsia="Times New Roman" w:hAnsi="Times New Roman" w:cs="Times New Roman"/>
          <w:sz w:val="24"/>
          <w:szCs w:val="24"/>
        </w:rPr>
        <w:tab/>
        <w:t>(Date)</w:t>
      </w:r>
    </w:p>
    <w:p w:rsidR="0097137E" w:rsidRDefault="0097137E">
      <w:pPr>
        <w:rPr>
          <w:rFonts w:ascii="Times New Roman" w:eastAsia="Times New Roman" w:hAnsi="Times New Roman" w:cs="Times New Roman"/>
          <w:b/>
          <w:sz w:val="24"/>
          <w:szCs w:val="24"/>
        </w:rPr>
      </w:pPr>
    </w:p>
    <w:sdt>
      <w:sdtPr>
        <w:rPr>
          <w:rFonts w:ascii="Arial" w:eastAsia="Arial" w:hAnsi="Arial" w:cs="Arial"/>
          <w:b w:val="0"/>
          <w:bCs w:val="0"/>
          <w:color w:val="auto"/>
          <w:sz w:val="22"/>
          <w:szCs w:val="22"/>
          <w:lang w:val="en"/>
        </w:rPr>
        <w:id w:val="-561020589"/>
        <w:docPartObj>
          <w:docPartGallery w:val="Table of Contents"/>
          <w:docPartUnique/>
        </w:docPartObj>
      </w:sdtPr>
      <w:sdtEndPr>
        <w:rPr>
          <w:noProof/>
        </w:rPr>
      </w:sdtEndPr>
      <w:sdtContent>
        <w:p w:rsidR="00C131C7" w:rsidRPr="00C126F4" w:rsidRDefault="00C131C7">
          <w:pPr>
            <w:pStyle w:val="TOCHeading"/>
            <w:rPr>
              <w:sz w:val="40"/>
            </w:rPr>
          </w:pPr>
          <w:r w:rsidRPr="00C126F4">
            <w:rPr>
              <w:sz w:val="40"/>
            </w:rPr>
            <w:t>Table of Contents</w:t>
          </w:r>
        </w:p>
        <w:p w:rsidR="00DD44EA" w:rsidRPr="00C126F4" w:rsidRDefault="00C131C7">
          <w:pPr>
            <w:pStyle w:val="TOC1"/>
            <w:tabs>
              <w:tab w:val="right" w:leader="dot" w:pos="9350"/>
            </w:tabs>
            <w:rPr>
              <w:rFonts w:eastAsiaTheme="minorEastAsia" w:cstheme="minorBidi"/>
              <w:b w:val="0"/>
              <w:bCs w:val="0"/>
              <w:noProof/>
              <w:sz w:val="36"/>
              <w:szCs w:val="24"/>
              <w:lang w:val="en-US"/>
            </w:rPr>
          </w:pPr>
          <w:r w:rsidRPr="00C126F4">
            <w:rPr>
              <w:b w:val="0"/>
              <w:bCs w:val="0"/>
              <w:sz w:val="24"/>
            </w:rPr>
            <w:fldChar w:fldCharType="begin"/>
          </w:r>
          <w:r w:rsidRPr="00C126F4">
            <w:rPr>
              <w:sz w:val="24"/>
            </w:rPr>
            <w:instrText xml:space="preserve"> TOC \o "1-3" \h \z \u </w:instrText>
          </w:r>
          <w:r w:rsidRPr="00C126F4">
            <w:rPr>
              <w:b w:val="0"/>
              <w:bCs w:val="0"/>
              <w:sz w:val="24"/>
            </w:rPr>
            <w:fldChar w:fldCharType="separate"/>
          </w:r>
          <w:hyperlink w:anchor="_Toc528856531" w:history="1">
            <w:r w:rsidR="00DD44EA" w:rsidRPr="00C126F4">
              <w:rPr>
                <w:rStyle w:val="Hyperlink"/>
                <w:noProof/>
                <w:sz w:val="24"/>
              </w:rPr>
              <w:t>Report Preparation</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_Toc528856531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4</w:t>
            </w:r>
            <w:r w:rsidR="00DD44EA" w:rsidRPr="00C126F4">
              <w:rPr>
                <w:noProof/>
                <w:webHidden/>
                <w:sz w:val="24"/>
              </w:rPr>
              <w:fldChar w:fldCharType="end"/>
            </w:r>
          </w:hyperlink>
        </w:p>
        <w:p w:rsidR="00DD44EA" w:rsidRPr="00C126F4" w:rsidRDefault="002508AE">
          <w:pPr>
            <w:pStyle w:val="TOC1"/>
            <w:tabs>
              <w:tab w:val="right" w:leader="dot" w:pos="9350"/>
            </w:tabs>
            <w:rPr>
              <w:rFonts w:eastAsiaTheme="minorEastAsia" w:cstheme="minorBidi"/>
              <w:b w:val="0"/>
              <w:bCs w:val="0"/>
              <w:noProof/>
              <w:sz w:val="36"/>
              <w:szCs w:val="24"/>
              <w:lang w:val="en-US"/>
            </w:rPr>
          </w:pPr>
          <w:hyperlink w:anchor="_Toc528856532" w:history="1">
            <w:r w:rsidR="00DD44EA" w:rsidRPr="00C126F4">
              <w:rPr>
                <w:rStyle w:val="Hyperlink"/>
                <w:noProof/>
                <w:sz w:val="24"/>
              </w:rPr>
              <w:t>Plans Arising out of the Self-Evaluation Process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_Toc528856532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5</w:t>
            </w:r>
            <w:r w:rsidR="00DD44EA" w:rsidRPr="00C126F4">
              <w:rPr>
                <w:noProof/>
                <w:webHidden/>
                <w:sz w:val="24"/>
              </w:rPr>
              <w:fldChar w:fldCharType="end"/>
            </w:r>
          </w:hyperlink>
        </w:p>
        <w:p w:rsidR="00DD44EA" w:rsidRPr="00C126F4" w:rsidRDefault="002508AE">
          <w:pPr>
            <w:pStyle w:val="TOC3"/>
            <w:tabs>
              <w:tab w:val="right" w:leader="dot" w:pos="9350"/>
            </w:tabs>
            <w:rPr>
              <w:rFonts w:eastAsiaTheme="minorEastAsia" w:cstheme="minorBidi"/>
              <w:noProof/>
              <w:sz w:val="36"/>
              <w:szCs w:val="24"/>
              <w:lang w:val="en-US"/>
            </w:rPr>
          </w:pPr>
          <w:hyperlink w:anchor="_Toc528856533" w:history="1">
            <w:r w:rsidR="00DD44EA" w:rsidRPr="00C126F4">
              <w:rPr>
                <w:rStyle w:val="Hyperlink"/>
                <w:noProof/>
                <w:sz w:val="24"/>
              </w:rPr>
              <w:t>Actionable Improvement Plans Summary</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_Toc528856533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5</w:t>
            </w:r>
            <w:r w:rsidR="00DD44EA" w:rsidRPr="00C126F4">
              <w:rPr>
                <w:noProof/>
                <w:webHidden/>
                <w:sz w:val="24"/>
              </w:rPr>
              <w:fldChar w:fldCharType="end"/>
            </w:r>
          </w:hyperlink>
        </w:p>
        <w:p w:rsidR="00DD44EA" w:rsidRPr="00C126F4" w:rsidRDefault="002508AE">
          <w:pPr>
            <w:pStyle w:val="TOC3"/>
            <w:tabs>
              <w:tab w:val="right" w:leader="dot" w:pos="9350"/>
            </w:tabs>
            <w:rPr>
              <w:rFonts w:eastAsiaTheme="minorEastAsia" w:cstheme="minorBidi"/>
              <w:noProof/>
              <w:sz w:val="36"/>
              <w:szCs w:val="24"/>
              <w:lang w:val="en-US"/>
            </w:rPr>
          </w:pPr>
          <w:hyperlink w:anchor="_Toc528856534" w:history="1">
            <w:r w:rsidR="00DD44EA" w:rsidRPr="00C126F4">
              <w:rPr>
                <w:rStyle w:val="Hyperlink"/>
                <w:noProof/>
                <w:sz w:val="24"/>
              </w:rPr>
              <w:t>Outcome of Actionable Improvement Plans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_Toc528856534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6</w:t>
            </w:r>
            <w:r w:rsidR="00DD44EA" w:rsidRPr="00C126F4">
              <w:rPr>
                <w:noProof/>
                <w:webHidden/>
                <w:sz w:val="24"/>
              </w:rPr>
              <w:fldChar w:fldCharType="end"/>
            </w:r>
          </w:hyperlink>
        </w:p>
        <w:p w:rsidR="00DD44EA" w:rsidRPr="00C126F4" w:rsidRDefault="002508AE">
          <w:pPr>
            <w:pStyle w:val="TOC1"/>
            <w:tabs>
              <w:tab w:val="right" w:leader="dot" w:pos="9350"/>
            </w:tabs>
            <w:rPr>
              <w:rFonts w:eastAsiaTheme="minorEastAsia" w:cstheme="minorBidi"/>
              <w:b w:val="0"/>
              <w:bCs w:val="0"/>
              <w:noProof/>
              <w:sz w:val="36"/>
              <w:szCs w:val="24"/>
              <w:lang w:val="en-US"/>
            </w:rPr>
          </w:pPr>
          <w:hyperlink w:anchor="_Toc528856535" w:history="1">
            <w:r w:rsidR="00DD44EA" w:rsidRPr="00C126F4">
              <w:rPr>
                <w:rStyle w:val="Hyperlink"/>
                <w:noProof/>
                <w:sz w:val="24"/>
              </w:rPr>
              <w:t>Institutional Reporting on Quality Improvements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_Toc528856535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11</w:t>
            </w:r>
            <w:r w:rsidR="00DD44EA" w:rsidRPr="00C126F4">
              <w:rPr>
                <w:noProof/>
                <w:webHidden/>
                <w:sz w:val="24"/>
              </w:rPr>
              <w:fldChar w:fldCharType="end"/>
            </w:r>
          </w:hyperlink>
        </w:p>
        <w:p w:rsidR="00DD44EA" w:rsidRPr="00C126F4" w:rsidRDefault="002508AE">
          <w:pPr>
            <w:pStyle w:val="TOC2"/>
            <w:tabs>
              <w:tab w:val="right" w:leader="dot" w:pos="9350"/>
            </w:tabs>
            <w:rPr>
              <w:rFonts w:eastAsiaTheme="minorEastAsia" w:cstheme="minorBidi"/>
              <w:i w:val="0"/>
              <w:iCs w:val="0"/>
              <w:noProof/>
              <w:sz w:val="36"/>
              <w:szCs w:val="24"/>
              <w:lang w:val="en-US"/>
            </w:rPr>
          </w:pPr>
          <w:hyperlink w:anchor="_Toc528856536" w:history="1">
            <w:r w:rsidR="00DD44EA" w:rsidRPr="00C126F4">
              <w:rPr>
                <w:rStyle w:val="Hyperlink"/>
                <w:noProof/>
                <w:sz w:val="24"/>
              </w:rPr>
              <w:t>Response to Team Rec</w:t>
            </w:r>
            <w:r w:rsidR="00DD44EA" w:rsidRPr="00C126F4">
              <w:rPr>
                <w:rStyle w:val="Hyperlink"/>
                <w:noProof/>
                <w:sz w:val="24"/>
              </w:rPr>
              <w:t>o</w:t>
            </w:r>
            <w:r w:rsidR="00DD44EA" w:rsidRPr="00C126F4">
              <w:rPr>
                <w:rStyle w:val="Hyperlink"/>
                <w:noProof/>
                <w:sz w:val="24"/>
              </w:rPr>
              <w:t>mmendations for Improvement</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_Toc528856536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11</w:t>
            </w:r>
            <w:r w:rsidR="00DD44EA" w:rsidRPr="00C126F4">
              <w:rPr>
                <w:noProof/>
                <w:webHidden/>
                <w:sz w:val="24"/>
              </w:rPr>
              <w:fldChar w:fldCharType="end"/>
            </w:r>
          </w:hyperlink>
        </w:p>
        <w:p w:rsidR="00DD44EA" w:rsidRPr="00C126F4" w:rsidRDefault="002508AE">
          <w:pPr>
            <w:pStyle w:val="TOC2"/>
            <w:tabs>
              <w:tab w:val="right" w:leader="dot" w:pos="9350"/>
            </w:tabs>
            <w:rPr>
              <w:rFonts w:eastAsiaTheme="minorEastAsia" w:cstheme="minorBidi"/>
              <w:i w:val="0"/>
              <w:iCs w:val="0"/>
              <w:noProof/>
              <w:sz w:val="36"/>
              <w:szCs w:val="24"/>
              <w:lang w:val="en-US"/>
            </w:rPr>
          </w:pPr>
          <w:hyperlink w:anchor="_Toc528856537" w:history="1">
            <w:r w:rsidR="00DD44EA" w:rsidRPr="00C126F4">
              <w:rPr>
                <w:rStyle w:val="Hyperlink"/>
                <w:noProof/>
                <w:sz w:val="24"/>
              </w:rPr>
              <w:t>Data Trend Analysis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_Toc528856537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13</w:t>
            </w:r>
            <w:r w:rsidR="00DD44EA" w:rsidRPr="00C126F4">
              <w:rPr>
                <w:noProof/>
                <w:webHidden/>
                <w:sz w:val="24"/>
              </w:rPr>
              <w:fldChar w:fldCharType="end"/>
            </w:r>
          </w:hyperlink>
        </w:p>
        <w:p w:rsidR="00DD44EA" w:rsidRPr="00C126F4" w:rsidRDefault="002508AE">
          <w:pPr>
            <w:pStyle w:val="TOC3"/>
            <w:tabs>
              <w:tab w:val="right" w:leader="dot" w:pos="9350"/>
            </w:tabs>
            <w:rPr>
              <w:rFonts w:eastAsiaTheme="minorEastAsia" w:cstheme="minorBidi"/>
              <w:noProof/>
              <w:sz w:val="36"/>
              <w:szCs w:val="24"/>
              <w:lang w:val="en-US"/>
            </w:rPr>
          </w:pPr>
          <w:hyperlink w:anchor="_Toc528856538" w:history="1">
            <w:r w:rsidR="00DD44EA" w:rsidRPr="00C126F4">
              <w:rPr>
                <w:rStyle w:val="Hyperlink"/>
                <w:noProof/>
                <w:sz w:val="24"/>
              </w:rPr>
              <w:t>Annual Report Data Analysis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_Toc528856538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13</w:t>
            </w:r>
            <w:r w:rsidR="00DD44EA" w:rsidRPr="00C126F4">
              <w:rPr>
                <w:noProof/>
                <w:webHidden/>
                <w:sz w:val="24"/>
              </w:rPr>
              <w:fldChar w:fldCharType="end"/>
            </w:r>
          </w:hyperlink>
        </w:p>
        <w:p w:rsidR="00DD44EA" w:rsidRPr="00C126F4" w:rsidRDefault="002508AE">
          <w:pPr>
            <w:pStyle w:val="TOC3"/>
            <w:tabs>
              <w:tab w:val="right" w:leader="dot" w:pos="9350"/>
            </w:tabs>
            <w:rPr>
              <w:rFonts w:eastAsiaTheme="minorEastAsia" w:cstheme="minorBidi"/>
              <w:noProof/>
              <w:sz w:val="36"/>
              <w:szCs w:val="24"/>
              <w:lang w:val="en-US"/>
            </w:rPr>
          </w:pPr>
          <w:hyperlink w:anchor="_Toc528856539" w:history="1">
            <w:r w:rsidR="00DD44EA" w:rsidRPr="00C126F4">
              <w:rPr>
                <w:rStyle w:val="Hyperlink"/>
                <w:noProof/>
                <w:sz w:val="24"/>
              </w:rPr>
              <w:t>Annual Fiscal Report Data Analysis</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_Toc528856539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26</w:t>
            </w:r>
            <w:r w:rsidR="00DD44EA" w:rsidRPr="00C126F4">
              <w:rPr>
                <w:noProof/>
                <w:webHidden/>
                <w:sz w:val="24"/>
              </w:rPr>
              <w:fldChar w:fldCharType="end"/>
            </w:r>
          </w:hyperlink>
        </w:p>
        <w:p w:rsidR="00DD44EA" w:rsidRPr="00C126F4" w:rsidRDefault="002508AE">
          <w:pPr>
            <w:pStyle w:val="TOC1"/>
            <w:tabs>
              <w:tab w:val="right" w:leader="dot" w:pos="9350"/>
            </w:tabs>
            <w:rPr>
              <w:rFonts w:eastAsiaTheme="minorEastAsia" w:cstheme="minorBidi"/>
              <w:b w:val="0"/>
              <w:bCs w:val="0"/>
              <w:noProof/>
              <w:sz w:val="36"/>
              <w:szCs w:val="24"/>
              <w:lang w:val="en-US"/>
            </w:rPr>
          </w:pPr>
          <w:hyperlink w:anchor="_Toc528856540" w:history="1">
            <w:r w:rsidR="00DD44EA" w:rsidRPr="00C126F4">
              <w:rPr>
                <w:rStyle w:val="Hyperlink"/>
                <w:noProof/>
                <w:sz w:val="24"/>
              </w:rPr>
              <w:t>Appendix: Evidence</w:t>
            </w:r>
            <w:r w:rsidR="00DD44EA" w:rsidRPr="00C126F4">
              <w:rPr>
                <w:noProof/>
                <w:webHidden/>
                <w:sz w:val="24"/>
              </w:rPr>
              <w:tab/>
            </w:r>
            <w:r w:rsidR="00DD44EA" w:rsidRPr="00C126F4">
              <w:rPr>
                <w:noProof/>
                <w:webHidden/>
                <w:sz w:val="24"/>
              </w:rPr>
              <w:fldChar w:fldCharType="begin"/>
            </w:r>
            <w:r w:rsidR="00DD44EA" w:rsidRPr="00C126F4">
              <w:rPr>
                <w:noProof/>
                <w:webHidden/>
                <w:sz w:val="24"/>
              </w:rPr>
              <w:instrText xml:space="preserve"> PAGEREF _Toc528856540 \h </w:instrText>
            </w:r>
            <w:r w:rsidR="00DD44EA" w:rsidRPr="00C126F4">
              <w:rPr>
                <w:noProof/>
                <w:webHidden/>
                <w:sz w:val="24"/>
              </w:rPr>
            </w:r>
            <w:r w:rsidR="00DD44EA" w:rsidRPr="00C126F4">
              <w:rPr>
                <w:noProof/>
                <w:webHidden/>
                <w:sz w:val="24"/>
              </w:rPr>
              <w:fldChar w:fldCharType="separate"/>
            </w:r>
            <w:r w:rsidR="00DD44EA" w:rsidRPr="00C126F4">
              <w:rPr>
                <w:noProof/>
                <w:webHidden/>
                <w:sz w:val="24"/>
              </w:rPr>
              <w:t>27</w:t>
            </w:r>
            <w:r w:rsidR="00DD44EA" w:rsidRPr="00C126F4">
              <w:rPr>
                <w:noProof/>
                <w:webHidden/>
                <w:sz w:val="24"/>
              </w:rPr>
              <w:fldChar w:fldCharType="end"/>
            </w:r>
          </w:hyperlink>
        </w:p>
        <w:p w:rsidR="00C131C7" w:rsidRDefault="00C131C7">
          <w:r w:rsidRPr="00C126F4">
            <w:rPr>
              <w:b/>
              <w:bCs/>
              <w:noProof/>
              <w:sz w:val="32"/>
            </w:rPr>
            <w:fldChar w:fldCharType="end"/>
          </w:r>
        </w:p>
      </w:sdtContent>
    </w:sdt>
    <w:p w:rsidR="00C131C7" w:rsidRDefault="00C131C7">
      <w:pPr>
        <w:rPr>
          <w:rFonts w:ascii="Times New Roman" w:eastAsia="Times New Roman" w:hAnsi="Times New Roman" w:cs="Times New Roman"/>
          <w:b/>
          <w:sz w:val="24"/>
          <w:szCs w:val="24"/>
        </w:rPr>
      </w:pPr>
    </w:p>
    <w:p w:rsidR="0097137E" w:rsidRDefault="00B77F85">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ab/>
      </w:r>
    </w:p>
    <w:p w:rsidR="0097137E" w:rsidRDefault="00B77F85">
      <w:pPr>
        <w:rPr>
          <w:rFonts w:ascii="Times New Roman" w:eastAsia="Times New Roman" w:hAnsi="Times New Roman" w:cs="Times New Roman"/>
          <w:b/>
          <w:sz w:val="24"/>
          <w:szCs w:val="24"/>
        </w:rPr>
      </w:pPr>
      <w:r>
        <w:br w:type="page"/>
      </w:r>
    </w:p>
    <w:p w:rsidR="0097137E" w:rsidRDefault="00B77F85" w:rsidP="00C131C7">
      <w:pPr>
        <w:pStyle w:val="Heading1"/>
      </w:pPr>
      <w:bookmarkStart w:id="0" w:name="_Toc528856531"/>
      <w:r>
        <w:lastRenderedPageBreak/>
        <w:t>Report Preparation</w:t>
      </w:r>
      <w:bookmarkEnd w:id="0"/>
    </w:p>
    <w:p w:rsidR="0097137E" w:rsidRDefault="0097137E">
      <w:pPr>
        <w:ind w:left="360" w:hanging="360"/>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response to the recommendations resulting from the October 2015 team visit, American River College submitted a Follow-Up Report to ACCJC as required, and the College was notified in June 2017 that the Commission acted to reaffirm its accreditation for the remainder of the accreditation cycle. Since that time, the College continued its work to address its self-identified actionable improvement plans as well as the visiting team’s recommendations for improvement.  </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used to prepare the Midterm Report was discussed in fall 2017 with the President’s Executive Staff (PES). PES reviewed a timeline for the Report and discussed the process for disseminating the Report through the college’s governance process to gather constituency input. As part of the implementation of the College’s new governance structure, the Institutional Effectiveness Council met for the first time in January 2018. At its inaugural meeting the members of the Council reviewed its charter, which describes the Council’s role as it pertains to accreditation. Chaired by the accreditation liaison officer and co-chaired by the faculty accreditation co-chair, the Institutional Effectiveness Council is charged with considering the state of the College’s progress in regional accreditation. The Council also coordinates accountability and performance reporting associated with regional accreditation. Additionally, the Council provides leadership and coordination and monitors regional accreditation processes and requirements. </w:t>
      </w:r>
    </w:p>
    <w:p w:rsidR="0097137E" w:rsidRDefault="0097137E">
      <w:pPr>
        <w:rPr>
          <w:rFonts w:ascii="Times New Roman" w:eastAsia="Times New Roman" w:hAnsi="Times New Roman" w:cs="Times New Roman"/>
          <w:sz w:val="24"/>
          <w:szCs w:val="24"/>
        </w:rPr>
      </w:pPr>
    </w:p>
    <w:p w:rsidR="00F43DBA"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its February meeting, the Institutional Effectiveness Council reviewed the timeline and the process for preparing the Midterm Report. The faculty, staff, and administrators serving on the Council maintained general oversight of the work on the Report. In addition, the Accreditation Liaison Officer was identified to oversee the writing of the Report for the College. A discussion of the Midterm Report process was led by Institutional Effectiveness Council representatives at the Executive Leadership Team meeting in March 2018. Following discussion </w:t>
      </w:r>
      <w:r w:rsidR="002616B8">
        <w:rPr>
          <w:rFonts w:ascii="Times New Roman" w:eastAsia="Times New Roman" w:hAnsi="Times New Roman" w:cs="Times New Roman"/>
          <w:sz w:val="24"/>
          <w:szCs w:val="24"/>
        </w:rPr>
        <w:t xml:space="preserve">of the </w:t>
      </w:r>
      <w:r w:rsidR="005E317B">
        <w:rPr>
          <w:rFonts w:ascii="Times New Roman" w:eastAsia="Times New Roman" w:hAnsi="Times New Roman" w:cs="Times New Roman"/>
          <w:sz w:val="24"/>
          <w:szCs w:val="24"/>
        </w:rPr>
        <w:t>Report with</w:t>
      </w:r>
      <w:r>
        <w:rPr>
          <w:rFonts w:ascii="Times New Roman" w:eastAsia="Times New Roman" w:hAnsi="Times New Roman" w:cs="Times New Roman"/>
          <w:sz w:val="24"/>
          <w:szCs w:val="24"/>
        </w:rPr>
        <w:t xml:space="preserve"> the Institutional Effectiveness Council in </w:t>
      </w:r>
      <w:r w:rsidR="00573B86">
        <w:rPr>
          <w:rFonts w:ascii="Times New Roman" w:eastAsia="Times New Roman" w:hAnsi="Times New Roman" w:cs="Times New Roman"/>
          <w:sz w:val="24"/>
          <w:szCs w:val="24"/>
        </w:rPr>
        <w:t>September and October</w:t>
      </w:r>
      <w:r>
        <w:rPr>
          <w:rFonts w:ascii="Times New Roman" w:eastAsia="Times New Roman" w:hAnsi="Times New Roman" w:cs="Times New Roman"/>
          <w:sz w:val="24"/>
          <w:szCs w:val="24"/>
        </w:rPr>
        <w:t xml:space="preserve">, a draft of the Report was presented to the Executive Leadership Team for review </w:t>
      </w:r>
      <w:r w:rsidR="00573B86">
        <w:rPr>
          <w:rFonts w:ascii="Times New Roman" w:eastAsia="Times New Roman" w:hAnsi="Times New Roman" w:cs="Times New Roman"/>
          <w:sz w:val="24"/>
          <w:szCs w:val="24"/>
        </w:rPr>
        <w:t xml:space="preserve">at its meeting on </w:t>
      </w:r>
      <w:r>
        <w:rPr>
          <w:rFonts w:ascii="Times New Roman" w:eastAsia="Times New Roman" w:hAnsi="Times New Roman" w:cs="Times New Roman"/>
          <w:sz w:val="24"/>
          <w:szCs w:val="24"/>
        </w:rPr>
        <w:t xml:space="preserve">November 5, 2018. </w:t>
      </w:r>
    </w:p>
    <w:p w:rsidR="00F43DBA" w:rsidRDefault="00F43DBA">
      <w:pPr>
        <w:rPr>
          <w:rFonts w:ascii="Times New Roman" w:eastAsia="Times New Roman" w:hAnsi="Times New Roman" w:cs="Times New Roman"/>
          <w:sz w:val="24"/>
          <w:szCs w:val="24"/>
        </w:rPr>
      </w:pPr>
    </w:p>
    <w:p w:rsidR="0097137E" w:rsidRPr="00F43DBA" w:rsidRDefault="00F43DB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[Pending action: </w:t>
      </w:r>
      <w:r w:rsidR="00B77F85" w:rsidRPr="00F43DBA">
        <w:rPr>
          <w:rFonts w:ascii="Times New Roman" w:eastAsia="Times New Roman" w:hAnsi="Times New Roman" w:cs="Times New Roman"/>
          <w:i/>
          <w:sz w:val="24"/>
          <w:szCs w:val="24"/>
        </w:rPr>
        <w:t>Constituency feedback was gathered, and the Institutional Effectiveness Council discussed feedback on the draft Report at its meeting on November 26, 2018. The Executive Leadership Team voted by consensus to approve the Report at its meeting on December 3, 2018.</w:t>
      </w:r>
      <w:r w:rsidRPr="00F43DBA">
        <w:rPr>
          <w:rFonts w:ascii="Times New Roman" w:eastAsia="Times New Roman" w:hAnsi="Times New Roman" w:cs="Times New Roman"/>
          <w:i/>
          <w:sz w:val="24"/>
          <w:szCs w:val="24"/>
        </w:rPr>
        <w:t>]</w:t>
      </w:r>
    </w:p>
    <w:p w:rsidR="005E317B" w:rsidRPr="005E317B" w:rsidRDefault="005E317B" w:rsidP="005E317B">
      <w:bookmarkStart w:id="1" w:name="_Toc528856532"/>
    </w:p>
    <w:p w:rsidR="005E317B" w:rsidRDefault="005E317B">
      <w:pPr>
        <w:rPr>
          <w:sz w:val="40"/>
          <w:szCs w:val="40"/>
        </w:rPr>
      </w:pPr>
      <w:r>
        <w:br w:type="page"/>
      </w:r>
    </w:p>
    <w:p w:rsidR="0097137E" w:rsidRDefault="00B77F85" w:rsidP="00C131C7">
      <w:pPr>
        <w:pStyle w:val="Heading1"/>
        <w:rPr>
          <w:i/>
        </w:rPr>
      </w:pPr>
      <w:r>
        <w:lastRenderedPageBreak/>
        <w:t>Plans Arising out of the Self-Evaluation Process</w:t>
      </w:r>
      <w:bookmarkEnd w:id="1"/>
    </w:p>
    <w:p w:rsidR="0097137E" w:rsidRDefault="0097137E">
      <w:pPr>
        <w:rPr>
          <w:rFonts w:ascii="Times New Roman" w:eastAsia="Times New Roman" w:hAnsi="Times New Roman" w:cs="Times New Roman"/>
          <w:sz w:val="24"/>
          <w:szCs w:val="24"/>
        </w:rPr>
      </w:pPr>
    </w:p>
    <w:p w:rsidR="0097137E" w:rsidRDefault="00B77F85" w:rsidP="00573B86">
      <w:pPr>
        <w:pStyle w:val="Heading3"/>
      </w:pPr>
      <w:bookmarkStart w:id="2" w:name="_Toc528856533"/>
      <w:r>
        <w:t>Actionable Improvement Plans Summary</w:t>
      </w:r>
      <w:bookmarkEnd w:id="2"/>
    </w:p>
    <w:p w:rsidR="0097137E" w:rsidRDefault="0097137E">
      <w:pPr>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 integrated planning and governance guide.</w:t>
      </w:r>
      <w:r>
        <w:rPr>
          <w:rFonts w:ascii="Times New Roman" w:eastAsia="Times New Roman" w:hAnsi="Times New Roman" w:cs="Times New Roman"/>
          <w:sz w:val="24"/>
          <w:szCs w:val="24"/>
        </w:rPr>
        <w:t xml:space="preserve"> The College will develop a Guide to ARC’s Integrated Planning &amp; Governance Processes (I.A.4, I.B.4)</w:t>
      </w:r>
    </w:p>
    <w:p w:rsidR="0097137E" w:rsidRDefault="0097137E">
      <w:pPr>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 capacity for focus groups.</w:t>
      </w:r>
      <w:r>
        <w:rPr>
          <w:rFonts w:ascii="Times New Roman" w:eastAsia="Times New Roman" w:hAnsi="Times New Roman" w:cs="Times New Roman"/>
          <w:sz w:val="24"/>
          <w:szCs w:val="24"/>
        </w:rPr>
        <w:t xml:space="preserve"> The College will develop the capacity to regularly conduct focus groups. (I.B.3)</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Improve SLO assessment process.</w:t>
      </w:r>
      <w:r>
        <w:rPr>
          <w:rFonts w:ascii="Times New Roman" w:eastAsia="Times New Roman" w:hAnsi="Times New Roman" w:cs="Times New Roman"/>
          <w:sz w:val="24"/>
          <w:szCs w:val="24"/>
        </w:rPr>
        <w:t xml:space="preserve"> The Student Learning Outcomes Assessment Committee (SLOAC) will continue to assess and improve the broad direct assessment, known as the AARR process (II.A.1.a)</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 SLO assessment handbook.</w:t>
      </w:r>
      <w:r>
        <w:rPr>
          <w:rFonts w:ascii="Times New Roman" w:eastAsia="Times New Roman" w:hAnsi="Times New Roman" w:cs="Times New Roman"/>
          <w:sz w:val="24"/>
          <w:szCs w:val="24"/>
        </w:rPr>
        <w:t xml:space="preserve"> The SLOAC will develop a handbook to augment the existing set of web pages to assist in training of new faculty and to provide a reference for faculty as they participate in the formal SLO assessment process. In conjunction with the handbook, the SLOAC will also review the faculty ease if interface for the new AARR process. (II.A.1.c)</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Validate assessment instruments.</w:t>
      </w:r>
      <w:r>
        <w:rPr>
          <w:rFonts w:ascii="Times New Roman" w:eastAsia="Times New Roman" w:hAnsi="Times New Roman" w:cs="Times New Roman"/>
          <w:sz w:val="24"/>
          <w:szCs w:val="24"/>
        </w:rPr>
        <w:t xml:space="preserve"> The College will submit necessary validation results to the CCCCO in order to regain approved status for the use its ESL writing sample and the CCDT tests. In addition, it will complete the validation of the updated Compass Math tests. (II.B.3.e)</w:t>
      </w:r>
    </w:p>
    <w:p w:rsidR="0097137E" w:rsidRDefault="0097137E">
      <w:pPr>
        <w:ind w:left="720"/>
        <w:rPr>
          <w:rFonts w:ascii="Times New Roman" w:eastAsia="Times New Roman" w:hAnsi="Times New Roman" w:cs="Times New Roman"/>
          <w:sz w:val="24"/>
          <w:szCs w:val="24"/>
        </w:rPr>
      </w:pPr>
    </w:p>
    <w:p w:rsidR="0097137E" w:rsidRDefault="00B77F85">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Provide governance training.</w:t>
      </w:r>
      <w:r>
        <w:rPr>
          <w:rFonts w:ascii="Times New Roman" w:eastAsia="Times New Roman" w:hAnsi="Times New Roman" w:cs="Times New Roman"/>
          <w:sz w:val="24"/>
          <w:szCs w:val="24"/>
        </w:rPr>
        <w:t xml:space="preserve"> In the spirit of continuous improvement of the College participatory governance processes, the College will establish a work group to organize and deliver training for all standing committee chairs. Chairs will subsequently provide training and orientation on the functions/responsibilities of their respective committees to their members no later than the second scheduled meeting of the academic year. (IV.A.2.a)</w:t>
      </w:r>
    </w:p>
    <w:p w:rsidR="0097137E" w:rsidRDefault="0097137E">
      <w:pPr>
        <w:rPr>
          <w:rFonts w:ascii="Times New Roman" w:eastAsia="Times New Roman" w:hAnsi="Times New Roman" w:cs="Times New Roman"/>
          <w:sz w:val="24"/>
          <w:szCs w:val="24"/>
        </w:rPr>
      </w:pPr>
    </w:p>
    <w:p w:rsidR="00573B86" w:rsidRDefault="00573B86">
      <w:pPr>
        <w:rPr>
          <w:rFonts w:ascii="Times New Roman" w:eastAsia="Times New Roman" w:hAnsi="Times New Roman" w:cs="Times New Roman"/>
          <w:sz w:val="24"/>
          <w:szCs w:val="24"/>
        </w:rPr>
      </w:pPr>
    </w:p>
    <w:p w:rsidR="00573B86" w:rsidRDefault="00573B86">
      <w:pPr>
        <w:rPr>
          <w:rFonts w:ascii="Times New Roman" w:eastAsia="Times New Roman" w:hAnsi="Times New Roman" w:cs="Times New Roman"/>
          <w:sz w:val="24"/>
          <w:szCs w:val="24"/>
        </w:rPr>
      </w:pPr>
    </w:p>
    <w:p w:rsidR="005E317B" w:rsidRDefault="005E317B">
      <w:pPr>
        <w:rPr>
          <w:color w:val="434343"/>
          <w:sz w:val="28"/>
          <w:szCs w:val="28"/>
        </w:rPr>
      </w:pPr>
      <w:bookmarkStart w:id="3" w:name="_Toc528856534"/>
      <w:r>
        <w:br w:type="page"/>
      </w:r>
    </w:p>
    <w:p w:rsidR="00573B86" w:rsidRDefault="00573B86" w:rsidP="00573B86">
      <w:pPr>
        <w:pStyle w:val="Heading3"/>
      </w:pPr>
      <w:r>
        <w:lastRenderedPageBreak/>
        <w:t>Outcome of Actionable Improvement Plans</w:t>
      </w:r>
      <w:bookmarkEnd w:id="3"/>
    </w:p>
    <w:p w:rsidR="0097137E" w:rsidRDefault="0097137E">
      <w:pPr>
        <w:rPr>
          <w:rFonts w:ascii="Times New Roman" w:eastAsia="Times New Roman" w:hAnsi="Times New Roman" w:cs="Times New Roman"/>
          <w:sz w:val="24"/>
          <w:szCs w:val="24"/>
        </w:rPr>
      </w:pPr>
    </w:p>
    <w:tbl>
      <w:tblPr>
        <w:tblW w:w="10710" w:type="dxa"/>
        <w:tblInd w:w="-6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0"/>
        <w:gridCol w:w="1845"/>
        <w:gridCol w:w="5445"/>
        <w:gridCol w:w="1680"/>
        <w:gridCol w:w="1350"/>
      </w:tblGrid>
      <w:tr w:rsidR="0097137E">
        <w:trPr>
          <w:trHeight w:val="440"/>
        </w:trPr>
        <w:tc>
          <w:tcPr>
            <w:tcW w:w="2235" w:type="dxa"/>
            <w:gridSpan w:val="2"/>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Self-Identified Improvement Plan</w:t>
            </w:r>
          </w:p>
        </w:tc>
        <w:tc>
          <w:tcPr>
            <w:tcW w:w="5445"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Outcome</w:t>
            </w: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Timeline / Responsible Parties</w:t>
            </w:r>
          </w:p>
        </w:tc>
        <w:tc>
          <w:tcPr>
            <w:tcW w:w="1350" w:type="dxa"/>
            <w:shd w:val="clear" w:color="auto" w:fill="auto"/>
            <w:tcMar>
              <w:top w:w="100" w:type="dxa"/>
              <w:left w:w="100" w:type="dxa"/>
              <w:bottom w:w="100" w:type="dxa"/>
              <w:right w:w="100" w:type="dxa"/>
            </w:tcMar>
          </w:tcPr>
          <w:p w:rsidR="0097137E" w:rsidRDefault="00B77F85">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Standards</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Develop integrated planning and governance guide</w:t>
            </w:r>
          </w:p>
        </w:tc>
        <w:tc>
          <w:tcPr>
            <w:tcW w:w="54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dialogue and discussion with Academic Senate leadership and the President’s Executive Staff in December 2015, the College convened a Governance Task Force, comprised of faculty, staff, administrators, and student representatives, to examine the current governance structure and to recommend a redesign of the College’s governance process that would better serve the needs of the College. </w:t>
            </w:r>
            <w:r w:rsidR="00E82340">
              <w:rPr>
                <w:rFonts w:ascii="Times New Roman" w:eastAsia="Times New Roman" w:hAnsi="Times New Roman" w:cs="Times New Roman"/>
                <w:sz w:val="24"/>
                <w:szCs w:val="24"/>
              </w:rPr>
              <w:t>(</w:t>
            </w:r>
            <w:r w:rsidR="006375CC" w:rsidRPr="00E82340">
              <w:rPr>
                <w:rFonts w:ascii="Times New Roman" w:eastAsia="Times New Roman" w:hAnsi="Times New Roman" w:cs="Times New Roman"/>
                <w:sz w:val="24"/>
                <w:szCs w:val="24"/>
              </w:rPr>
              <w:t>IP1.1</w:t>
            </w:r>
            <w:r w:rsidR="00E82340">
              <w:rPr>
                <w:rFonts w:ascii="Times New Roman" w:eastAsia="Times New Roman" w:hAnsi="Times New Roman" w:cs="Times New Roman"/>
                <w:sz w:val="24"/>
                <w:szCs w:val="24"/>
              </w:rPr>
              <w:t>, 1.2)</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Governance Task Force presented the culmination of its work to the Planning Coordination Council in fall 2017, and the new governance structure was approved for implementation by the College president</w:t>
            </w:r>
            <w:r w:rsidR="006375CC">
              <w:rPr>
                <w:rFonts w:ascii="Times New Roman" w:eastAsia="Times New Roman" w:hAnsi="Times New Roman" w:cs="Times New Roman"/>
                <w:sz w:val="24"/>
                <w:szCs w:val="24"/>
              </w:rPr>
              <w:t xml:space="preserve"> and published on the College website</w:t>
            </w:r>
            <w:r>
              <w:rPr>
                <w:rFonts w:ascii="Times New Roman" w:eastAsia="Times New Roman" w:hAnsi="Times New Roman" w:cs="Times New Roman"/>
                <w:sz w:val="24"/>
                <w:szCs w:val="24"/>
              </w:rPr>
              <w:t xml:space="preserve">. </w:t>
            </w:r>
            <w:r w:rsidR="00E82340" w:rsidRPr="00E82340">
              <w:rPr>
                <w:rFonts w:ascii="Times New Roman" w:eastAsia="Times New Roman" w:hAnsi="Times New Roman" w:cs="Times New Roman"/>
                <w:sz w:val="24"/>
                <w:szCs w:val="24"/>
              </w:rPr>
              <w:t>(</w:t>
            </w:r>
            <w:r w:rsidR="006375CC" w:rsidRPr="00E82340">
              <w:rPr>
                <w:rFonts w:ascii="Times New Roman" w:eastAsia="Times New Roman" w:hAnsi="Times New Roman" w:cs="Times New Roman"/>
                <w:sz w:val="24"/>
                <w:szCs w:val="24"/>
              </w:rPr>
              <w:t>IP1.</w:t>
            </w:r>
            <w:r w:rsidR="00E82340" w:rsidRPr="00E82340">
              <w:rPr>
                <w:rFonts w:ascii="Times New Roman" w:eastAsia="Times New Roman" w:hAnsi="Times New Roman" w:cs="Times New Roman"/>
                <w:sz w:val="24"/>
                <w:szCs w:val="24"/>
              </w:rPr>
              <w:t>3)</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adopted ARC Participatory Governance and Integrated Strategic Planning Framework has guided the mechanism by which the College is implementing its strategic plan. </w:t>
            </w:r>
            <w:r w:rsidR="00E82340">
              <w:rPr>
                <w:rFonts w:ascii="Times New Roman" w:eastAsia="Times New Roman" w:hAnsi="Times New Roman" w:cs="Times New Roman"/>
                <w:sz w:val="24"/>
                <w:szCs w:val="24"/>
              </w:rPr>
              <w:t>(IP1.4)</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its new governance framework, the Institutional Effectiveness Council sponsored the chartering of an Integrated Planning Improvement project team charged with development an Integrated Planning Guide. </w:t>
            </w:r>
            <w:r w:rsidR="000C6577" w:rsidRPr="000C6577">
              <w:rPr>
                <w:rFonts w:ascii="Times New Roman" w:eastAsia="Times New Roman" w:hAnsi="Times New Roman" w:cs="Times New Roman"/>
                <w:sz w:val="24"/>
                <w:szCs w:val="24"/>
              </w:rPr>
              <w:t>(</w:t>
            </w:r>
            <w:r w:rsidR="006375CC" w:rsidRPr="000C6577">
              <w:rPr>
                <w:rFonts w:ascii="Times New Roman" w:eastAsia="Times New Roman" w:hAnsi="Times New Roman" w:cs="Times New Roman"/>
                <w:sz w:val="24"/>
                <w:szCs w:val="24"/>
              </w:rPr>
              <w:t>IP1.</w:t>
            </w:r>
            <w:r w:rsidR="00E82340" w:rsidRPr="000C6577">
              <w:rPr>
                <w:rFonts w:ascii="Times New Roman" w:eastAsia="Times New Roman" w:hAnsi="Times New Roman" w:cs="Times New Roman"/>
                <w:sz w:val="24"/>
                <w:szCs w:val="24"/>
              </w:rPr>
              <w:t>5</w:t>
            </w:r>
            <w:r w:rsidR="000C6577" w:rsidRPr="000C6577">
              <w:rPr>
                <w:rFonts w:ascii="Times New Roman" w:eastAsia="Times New Roman" w:hAnsi="Times New Roman" w:cs="Times New Roman"/>
                <w:sz w:val="24"/>
                <w:szCs w:val="24"/>
              </w:rPr>
              <w:t>)</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team has presented a draft comprehensive Integrated Planning Guide for review by the Council, and its work is on track to be completed by </w:t>
            </w:r>
            <w:r w:rsidR="00573B86">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2018.</w:t>
            </w:r>
            <w:r w:rsidR="006375CC">
              <w:rPr>
                <w:rFonts w:ascii="Times New Roman" w:eastAsia="Times New Roman" w:hAnsi="Times New Roman" w:cs="Times New Roman"/>
                <w:sz w:val="24"/>
                <w:szCs w:val="24"/>
              </w:rPr>
              <w:t xml:space="preserve"> </w:t>
            </w:r>
            <w:r w:rsidR="000C6577">
              <w:rPr>
                <w:rFonts w:ascii="Times New Roman" w:eastAsia="Times New Roman" w:hAnsi="Times New Roman" w:cs="Times New Roman"/>
                <w:sz w:val="24"/>
                <w:szCs w:val="24"/>
              </w:rPr>
              <w:t>(</w:t>
            </w:r>
            <w:r w:rsidR="006375CC" w:rsidRPr="000C6577">
              <w:rPr>
                <w:rFonts w:ascii="Times New Roman" w:eastAsia="Times New Roman" w:hAnsi="Times New Roman" w:cs="Times New Roman"/>
                <w:sz w:val="24"/>
                <w:szCs w:val="24"/>
              </w:rPr>
              <w:t>IP1.</w:t>
            </w:r>
            <w:r w:rsidR="00E82340" w:rsidRPr="000C6577">
              <w:rPr>
                <w:rFonts w:ascii="Times New Roman" w:eastAsia="Times New Roman" w:hAnsi="Times New Roman" w:cs="Times New Roman"/>
                <w:sz w:val="24"/>
                <w:szCs w:val="24"/>
              </w:rPr>
              <w:t>6</w:t>
            </w:r>
            <w:r w:rsidR="000C6577">
              <w:rPr>
                <w:rFonts w:ascii="Times New Roman" w:eastAsia="Times New Roman" w:hAnsi="Times New Roman" w:cs="Times New Roman"/>
                <w:sz w:val="24"/>
                <w:szCs w:val="24"/>
              </w:rPr>
              <w:t>)</w:t>
            </w: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Completed by </w:t>
            </w:r>
            <w:r w:rsidR="00573B86">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2018 / </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Institutional Effectiveness Council; </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Integrated Planning Improvement Project Team</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I.A.4, I.B.4</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Develop capacity for focus groups</w:t>
            </w:r>
          </w:p>
        </w:tc>
        <w:tc>
          <w:tcPr>
            <w:tcW w:w="5445" w:type="dxa"/>
            <w:shd w:val="clear" w:color="auto" w:fill="auto"/>
            <w:tcMar>
              <w:top w:w="100" w:type="dxa"/>
              <w:left w:w="100" w:type="dxa"/>
              <w:bottom w:w="100" w:type="dxa"/>
              <w:right w:w="100" w:type="dxa"/>
            </w:tcMar>
          </w:tcPr>
          <w:p w:rsidR="006375CC"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2017 a full-time research analyst was hired to improve the college’s capacity to conduct qualitative research. </w:t>
            </w:r>
          </w:p>
          <w:p w:rsidR="006375CC" w:rsidRDefault="006375CC">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means to inform the institutional focus on redesigning the student experience, during fall 2017 </w:t>
            </w:r>
            <w:r>
              <w:rPr>
                <w:rFonts w:ascii="Times New Roman" w:eastAsia="Times New Roman" w:hAnsi="Times New Roman" w:cs="Times New Roman"/>
                <w:sz w:val="24"/>
                <w:szCs w:val="24"/>
              </w:rPr>
              <w:lastRenderedPageBreak/>
              <w:t>and spring 2018 a number of focus groups were conducted to hear directly from students about their earliest experiences at the College.</w:t>
            </w:r>
            <w:r w:rsidR="006375CC">
              <w:rPr>
                <w:rFonts w:ascii="Times New Roman" w:eastAsia="Times New Roman" w:hAnsi="Times New Roman" w:cs="Times New Roman"/>
                <w:sz w:val="24"/>
                <w:szCs w:val="24"/>
              </w:rPr>
              <w:t xml:space="preserve"> </w:t>
            </w:r>
            <w:r w:rsidR="00B53A9C">
              <w:rPr>
                <w:rFonts w:ascii="Times New Roman" w:eastAsia="Times New Roman" w:hAnsi="Times New Roman" w:cs="Times New Roman"/>
                <w:sz w:val="24"/>
                <w:szCs w:val="24"/>
              </w:rPr>
              <w:t>Facilitated by the newly hired qualitative research analyst, f</w:t>
            </w:r>
            <w:r>
              <w:rPr>
                <w:rFonts w:ascii="Times New Roman" w:eastAsia="Times New Roman" w:hAnsi="Times New Roman" w:cs="Times New Roman"/>
                <w:sz w:val="24"/>
                <w:szCs w:val="24"/>
              </w:rPr>
              <w:t>ocus groups were conducted to investigate how students picked majors, how they felt about the amount and types of support and connections that they made, their feelings of belonging at ARC, along with classroom experience and how the students felt about their overall ARC experience</w:t>
            </w:r>
            <w:r w:rsidRPr="000C6577">
              <w:rPr>
                <w:rFonts w:ascii="Times New Roman" w:eastAsia="Times New Roman" w:hAnsi="Times New Roman" w:cs="Times New Roman"/>
                <w:sz w:val="24"/>
                <w:szCs w:val="24"/>
              </w:rPr>
              <w:t xml:space="preserve">. </w:t>
            </w:r>
            <w:r w:rsidR="000C6577" w:rsidRPr="000C6577">
              <w:rPr>
                <w:rFonts w:ascii="Times New Roman" w:eastAsia="Times New Roman" w:hAnsi="Times New Roman" w:cs="Times New Roman"/>
                <w:sz w:val="24"/>
                <w:szCs w:val="24"/>
              </w:rPr>
              <w:t>(</w:t>
            </w:r>
            <w:r w:rsidR="006375CC" w:rsidRPr="000C6577">
              <w:rPr>
                <w:rFonts w:ascii="Times New Roman" w:eastAsia="Times New Roman" w:hAnsi="Times New Roman" w:cs="Times New Roman"/>
                <w:sz w:val="24"/>
                <w:szCs w:val="24"/>
              </w:rPr>
              <w:t>IP2.1</w:t>
            </w:r>
            <w:r w:rsidR="000C6577" w:rsidRPr="000C6577">
              <w:rPr>
                <w:rFonts w:ascii="Times New Roman" w:eastAsia="Times New Roman" w:hAnsi="Times New Roman" w:cs="Times New Roman"/>
                <w:sz w:val="24"/>
                <w:szCs w:val="24"/>
              </w:rPr>
              <w:t>)</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 this, we discovered that students were most critical of the counseling at ARC. Students felt disconnected from counselors, they were dissatisfied with the fact that they rarely saw the same counselor twice, and they disliked how difficult it was to get appointments with counselors. Among other things, students described the hurdles that they faces at school, how they explored majors, the services they utilized and how they felt ARC could improve</w:t>
            </w:r>
            <w:r w:rsidR="005B0202">
              <w:rPr>
                <w:rFonts w:ascii="Times New Roman" w:eastAsia="Times New Roman" w:hAnsi="Times New Roman" w:cs="Times New Roman"/>
                <w:sz w:val="24"/>
                <w:szCs w:val="24"/>
              </w:rPr>
              <w:t xml:space="preserve"> (IP2.2)</w:t>
            </w:r>
            <w:r>
              <w:rPr>
                <w:rFonts w:ascii="Times New Roman" w:eastAsia="Times New Roman" w:hAnsi="Times New Roman" w:cs="Times New Roman"/>
                <w:sz w:val="24"/>
                <w:szCs w:val="24"/>
              </w:rPr>
              <w:t xml:space="preserve"> (</w:t>
            </w:r>
            <w:hyperlink r:id="rId8">
              <w:r>
                <w:rPr>
                  <w:rFonts w:ascii="Times New Roman" w:eastAsia="Times New Roman" w:hAnsi="Times New Roman" w:cs="Times New Roman"/>
                  <w:color w:val="1155CC"/>
                  <w:sz w:val="24"/>
                  <w:szCs w:val="24"/>
                  <w:u w:val="single"/>
                </w:rPr>
                <w:t>See attached summary for additional analysis.</w:t>
              </w:r>
            </w:hyperlink>
            <w:r>
              <w:rPr>
                <w:rFonts w:ascii="Times New Roman" w:eastAsia="Times New Roman" w:hAnsi="Times New Roman" w:cs="Times New Roman"/>
                <w:sz w:val="24"/>
                <w:szCs w:val="24"/>
              </w:rPr>
              <w:t>)</w:t>
            </w:r>
            <w:r w:rsidR="008F7FCC">
              <w:rPr>
                <w:rFonts w:ascii="Times New Roman" w:eastAsia="Times New Roman" w:hAnsi="Times New Roman" w:cs="Times New Roman"/>
                <w:sz w:val="24"/>
                <w:szCs w:val="24"/>
              </w:rPr>
              <w:t xml:space="preserve"> </w:t>
            </w:r>
            <w:r w:rsidR="008F7FCC" w:rsidRPr="004023F1">
              <w:rPr>
                <w:rFonts w:ascii="Times New Roman" w:eastAsia="Times New Roman" w:hAnsi="Times New Roman" w:cs="Times New Roman"/>
                <w:sz w:val="24"/>
                <w:szCs w:val="24"/>
              </w:rPr>
              <w:t>Th</w:t>
            </w:r>
            <w:r w:rsidR="005B0202">
              <w:rPr>
                <w:rFonts w:ascii="Times New Roman" w:eastAsia="Times New Roman" w:hAnsi="Times New Roman" w:cs="Times New Roman"/>
                <w:sz w:val="24"/>
                <w:szCs w:val="24"/>
              </w:rPr>
              <w:t>ese results were considered in</w:t>
            </w:r>
            <w:r w:rsidR="008F7FCC" w:rsidRPr="004023F1">
              <w:rPr>
                <w:rFonts w:ascii="Times New Roman" w:eastAsia="Times New Roman" w:hAnsi="Times New Roman" w:cs="Times New Roman"/>
                <w:sz w:val="24"/>
                <w:szCs w:val="24"/>
              </w:rPr>
              <w:t xml:space="preserve"> the design of the </w:t>
            </w:r>
            <w:r w:rsidR="005D0943">
              <w:rPr>
                <w:rFonts w:ascii="Times New Roman" w:eastAsia="Times New Roman" w:hAnsi="Times New Roman" w:cs="Times New Roman"/>
                <w:sz w:val="24"/>
                <w:szCs w:val="24"/>
              </w:rPr>
              <w:t xml:space="preserve">College’s </w:t>
            </w:r>
            <w:r w:rsidR="008F7FCC" w:rsidRPr="004023F1">
              <w:rPr>
                <w:rFonts w:ascii="Times New Roman" w:eastAsia="Times New Roman" w:hAnsi="Times New Roman" w:cs="Times New Roman"/>
                <w:sz w:val="24"/>
                <w:szCs w:val="24"/>
              </w:rPr>
              <w:t xml:space="preserve">case-management </w:t>
            </w:r>
            <w:r w:rsidR="005D0943">
              <w:rPr>
                <w:rFonts w:ascii="Times New Roman" w:eastAsia="Times New Roman" w:hAnsi="Times New Roman" w:cs="Times New Roman"/>
                <w:sz w:val="24"/>
                <w:szCs w:val="24"/>
              </w:rPr>
              <w:t xml:space="preserve">approach for </w:t>
            </w:r>
            <w:r w:rsidR="004023F1" w:rsidRPr="004023F1">
              <w:rPr>
                <w:rFonts w:ascii="Times New Roman" w:eastAsia="Times New Roman" w:hAnsi="Times New Roman" w:cs="Times New Roman"/>
                <w:sz w:val="24"/>
                <w:szCs w:val="24"/>
              </w:rPr>
              <w:t>counseling</w:t>
            </w:r>
            <w:r w:rsidR="005B0202">
              <w:rPr>
                <w:rFonts w:ascii="Times New Roman" w:eastAsia="Times New Roman" w:hAnsi="Times New Roman" w:cs="Times New Roman"/>
                <w:sz w:val="24"/>
                <w:szCs w:val="24"/>
              </w:rPr>
              <w:t>. (IP2.3)</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College conducted focus groups that investigated the relevance of institutional student learning outcomes (ISLOs) for students that had recently petitioned to graduate. </w:t>
            </w:r>
            <w:r w:rsidR="005B0202">
              <w:rPr>
                <w:rFonts w:ascii="Times New Roman" w:eastAsia="Times New Roman" w:hAnsi="Times New Roman" w:cs="Times New Roman"/>
                <w:sz w:val="24"/>
                <w:szCs w:val="24"/>
              </w:rPr>
              <w:t>(</w:t>
            </w:r>
            <w:r w:rsidR="006375CC" w:rsidRPr="005B0202">
              <w:rPr>
                <w:rFonts w:ascii="Times New Roman" w:eastAsia="Times New Roman" w:hAnsi="Times New Roman" w:cs="Times New Roman"/>
                <w:sz w:val="24"/>
                <w:szCs w:val="24"/>
              </w:rPr>
              <w:t>IP2.</w:t>
            </w:r>
            <w:r w:rsidR="005B0202" w:rsidRPr="005B0202">
              <w:rPr>
                <w:rFonts w:ascii="Times New Roman" w:eastAsia="Times New Roman" w:hAnsi="Times New Roman" w:cs="Times New Roman"/>
                <w:sz w:val="24"/>
                <w:szCs w:val="24"/>
              </w:rPr>
              <w:t>4</w:t>
            </w:r>
            <w:r w:rsidR="005B0202">
              <w:rPr>
                <w:rFonts w:ascii="Times New Roman" w:eastAsia="Times New Roman" w:hAnsi="Times New Roman" w:cs="Times New Roman"/>
                <w:sz w:val="24"/>
                <w:szCs w:val="24"/>
              </w:rPr>
              <w:t>)</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the College worked to update the ISLOs, it became apparent that student voices were needed to fully understand which ISLOs made sense to students and which did not. </w:t>
            </w:r>
            <w:r w:rsidR="008F7FCC">
              <w:rPr>
                <w:rFonts w:ascii="Times New Roman" w:eastAsia="Times New Roman" w:hAnsi="Times New Roman" w:cs="Times New Roman"/>
                <w:sz w:val="24"/>
                <w:szCs w:val="24"/>
              </w:rPr>
              <w:t>The SLOAC utilized</w:t>
            </w:r>
            <w:r>
              <w:rPr>
                <w:rFonts w:ascii="Times New Roman" w:eastAsia="Times New Roman" w:hAnsi="Times New Roman" w:cs="Times New Roman"/>
                <w:sz w:val="24"/>
                <w:szCs w:val="24"/>
              </w:rPr>
              <w:t xml:space="preserve"> the findings from these focus groups</w:t>
            </w:r>
            <w:r w:rsidR="008F7FCC">
              <w:rPr>
                <w:rFonts w:ascii="Times New Roman" w:eastAsia="Times New Roman" w:hAnsi="Times New Roman" w:cs="Times New Roman"/>
                <w:sz w:val="24"/>
                <w:szCs w:val="24"/>
              </w:rPr>
              <w:t xml:space="preserve"> at its ISLO retreat to inform revision of the College’s ISLOs</w:t>
            </w:r>
            <w:r>
              <w:rPr>
                <w:rFonts w:ascii="Times New Roman" w:eastAsia="Times New Roman" w:hAnsi="Times New Roman" w:cs="Times New Roman"/>
                <w:sz w:val="24"/>
                <w:szCs w:val="24"/>
              </w:rPr>
              <w:t xml:space="preserve">. </w:t>
            </w:r>
            <w:r w:rsidR="005B0202" w:rsidRPr="005B0202">
              <w:rPr>
                <w:rFonts w:ascii="Times New Roman" w:eastAsia="Times New Roman" w:hAnsi="Times New Roman" w:cs="Times New Roman"/>
                <w:sz w:val="24"/>
                <w:szCs w:val="24"/>
              </w:rPr>
              <w:t>(</w:t>
            </w:r>
            <w:r w:rsidR="006375CC" w:rsidRPr="005B0202">
              <w:rPr>
                <w:rFonts w:ascii="Times New Roman" w:eastAsia="Times New Roman" w:hAnsi="Times New Roman" w:cs="Times New Roman"/>
                <w:sz w:val="24"/>
                <w:szCs w:val="24"/>
              </w:rPr>
              <w:t>IP2.</w:t>
            </w:r>
            <w:r w:rsidR="005B0202" w:rsidRPr="005B0202">
              <w:rPr>
                <w:rFonts w:ascii="Times New Roman" w:eastAsia="Times New Roman" w:hAnsi="Times New Roman" w:cs="Times New Roman"/>
                <w:sz w:val="24"/>
                <w:szCs w:val="24"/>
              </w:rPr>
              <w:t>5)</w:t>
            </w:r>
            <w:r w:rsidR="006375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Armed with this qualitative data, the SLOAC is working to finish the design of a quantitative instrument that will be administered and aims to understand whether and how well the College is ensuring students graduate having gained the skills outlined in the ISLOs.</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Focus groups were also conducted with foster youth students. The data collected from these groups were used to understand how services could be better directed toward and more beneficial for foster youth students. The students shared their perspectives on such things as their financial hurdles and the unique circumstances of their lives which have required them to spend countless hours tracking down court papers and legal documents to be able to prove their foster youth status. This gave insight into how their home-lives and family-lives are often different from those of non-foster youth students and the impacts and pressures on their education that result. </w:t>
            </w:r>
            <w:r w:rsidR="000666CC">
              <w:rPr>
                <w:rFonts w:ascii="Times New Roman" w:eastAsia="Times New Roman" w:hAnsi="Times New Roman" w:cs="Times New Roman"/>
                <w:sz w:val="24"/>
                <w:szCs w:val="24"/>
              </w:rPr>
              <w:t>(</w:t>
            </w:r>
            <w:r w:rsidR="00FD6F83" w:rsidRPr="000666CC">
              <w:rPr>
                <w:rFonts w:ascii="Times New Roman" w:eastAsia="Times New Roman" w:hAnsi="Times New Roman" w:cs="Times New Roman"/>
                <w:sz w:val="24"/>
                <w:szCs w:val="24"/>
              </w:rPr>
              <w:t>IP2.</w:t>
            </w:r>
            <w:r w:rsidR="00066E1A">
              <w:rPr>
                <w:rFonts w:ascii="Times New Roman" w:eastAsia="Times New Roman" w:hAnsi="Times New Roman" w:cs="Times New Roman"/>
                <w:sz w:val="24"/>
                <w:szCs w:val="24"/>
              </w:rPr>
              <w:t>6</w:t>
            </w:r>
            <w:r w:rsidR="000666CC">
              <w:rPr>
                <w:rFonts w:ascii="Times New Roman" w:eastAsia="Times New Roman" w:hAnsi="Times New Roman" w:cs="Times New Roman"/>
                <w:sz w:val="24"/>
                <w:szCs w:val="24"/>
              </w:rPr>
              <w:t>)</w:t>
            </w:r>
          </w:p>
          <w:p w:rsidR="0097137E" w:rsidRDefault="0097137E">
            <w:pPr>
              <w:ind w:left="179"/>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implementation of </w:t>
            </w:r>
            <w:proofErr w:type="spellStart"/>
            <w:r>
              <w:rPr>
                <w:rFonts w:ascii="Times New Roman" w:eastAsia="Times New Roman" w:hAnsi="Times New Roman" w:cs="Times New Roman"/>
                <w:sz w:val="24"/>
                <w:szCs w:val="24"/>
              </w:rPr>
              <w:t>Achieve@ARC</w:t>
            </w:r>
            <w:proofErr w:type="spellEnd"/>
            <w:r>
              <w:rPr>
                <w:rFonts w:ascii="Times New Roman" w:eastAsia="Times New Roman" w:hAnsi="Times New Roman" w:cs="Times New Roman"/>
                <w:sz w:val="24"/>
                <w:szCs w:val="24"/>
              </w:rPr>
              <w:t xml:space="preserve">, the College will conduct a number of focus groups to investigate and work to better understand how the elements of the Achieve program impacted those students who participated in the program. We will be investigating what the students found most helpful during their onboarding and orientation, what they liked about the case management model that has been adopted by counseling and, importantly, we will be asking students for critical feedback so that we can further work to optimize the program, use data to drive our decisions, and, ultimately, to put students first and work toward ensuring their success. </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I.B.3</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Improve SLO assessment process</w:t>
            </w:r>
          </w:p>
        </w:tc>
        <w:tc>
          <w:tcPr>
            <w:tcW w:w="54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Authentic Assessment Review Record (AARR) has been fully implemented and all instructional SLO assessment cohorts have participated in the broad-based assessment. Faculty have been asked to document their assessment of up to three randomly assigned SLOs during the assessment cycle.</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in the chart below, the AARR process has resulted in broad faculty participation. </w:t>
            </w:r>
          </w:p>
          <w:p w:rsidR="0097137E" w:rsidRDefault="0097137E">
            <w:pPr>
              <w:rPr>
                <w:rFonts w:ascii="Times New Roman" w:eastAsia="Times New Roman" w:hAnsi="Times New Roman" w:cs="Times New Roman"/>
                <w:sz w:val="24"/>
                <w:szCs w:val="24"/>
              </w:rPr>
            </w:pPr>
          </w:p>
          <w:tbl>
            <w:tblPr>
              <w:tblStyle w:val="a"/>
              <w:tblW w:w="5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9"/>
              <w:gridCol w:w="1748"/>
              <w:gridCol w:w="1748"/>
            </w:tblGrid>
            <w:tr w:rsidR="0097137E">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Number of Completed AARRs</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Requested AARRs</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Response Rate</w:t>
                  </w:r>
                </w:p>
              </w:tc>
            </w:tr>
            <w:tr w:rsidR="0097137E">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1050</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1524</w:t>
                  </w:r>
                </w:p>
              </w:tc>
              <w:tc>
                <w:tcPr>
                  <w:tcW w:w="1748" w:type="dxa"/>
                  <w:shd w:val="clear" w:color="auto" w:fill="auto"/>
                  <w:tcMar>
                    <w:top w:w="100" w:type="dxa"/>
                    <w:left w:w="100" w:type="dxa"/>
                    <w:bottom w:w="100" w:type="dxa"/>
                    <w:right w:w="100" w:type="dxa"/>
                  </w:tcMar>
                </w:tcPr>
                <w:p w:rsidR="0097137E" w:rsidRDefault="00B77F8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69.0%</w:t>
                  </w:r>
                </w:p>
              </w:tc>
            </w:tr>
          </w:tbl>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AARR has strengthened the alignment of individual course SLOs and ISLOs. It includes documentation of assessment of all locations, modes of delivery, and faculty status. After the first year of implementation, the SLOAC made changes to the AARR to allow faculty to report individual actions to improve student learning in addition to required actions. </w:t>
            </w:r>
          </w:p>
          <w:p w:rsidR="0097137E" w:rsidRDefault="00B77F85">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2015-2016: 23 actions reported (before the AARR modification asking for actions even though the faculty are satisfied with the level of student learning)</w:t>
            </w:r>
          </w:p>
          <w:p w:rsidR="0097137E" w:rsidRDefault="00B77F85">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2016-2017: 78 actions reported (67 additional due to modification asking for actions even though the faculty are satisfied with the level of student learning)</w:t>
            </w:r>
          </w:p>
          <w:p w:rsidR="0097137E" w:rsidRDefault="00B77F85">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2017-2018: 114 actions reported (92 additional due to modification asking for actions even though the faculty are satisfied with the level of student learning)</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Upon completion of the three-year cycle and additional review, further improvement is planned. In spring 2019, the sample rate will change from every three years to annually and faculty will be asked to document their review of one randomly assigned SLO instead of up to three. As an additional outcome of this review, the SLOAC has eliminated the Focused Assessment Plan and incorporated each part into curriculum, annual planning or program review which is aligned with our goal of respecting faculty workload.</w:t>
            </w:r>
            <w:r w:rsidR="00F712DD">
              <w:rPr>
                <w:rFonts w:ascii="Times New Roman" w:eastAsia="Times New Roman" w:hAnsi="Times New Roman" w:cs="Times New Roman"/>
                <w:sz w:val="24"/>
                <w:szCs w:val="24"/>
              </w:rPr>
              <w:t xml:space="preserve"> </w:t>
            </w:r>
            <w:r w:rsidR="00F712DD" w:rsidRPr="00066E1A">
              <w:rPr>
                <w:rFonts w:ascii="Times New Roman" w:eastAsia="Times New Roman" w:hAnsi="Times New Roman" w:cs="Times New Roman"/>
                <w:sz w:val="24"/>
                <w:szCs w:val="24"/>
              </w:rPr>
              <w:t>(IP</w:t>
            </w:r>
            <w:r w:rsidR="00066E1A" w:rsidRPr="00066E1A">
              <w:rPr>
                <w:rFonts w:ascii="Times New Roman" w:eastAsia="Times New Roman" w:hAnsi="Times New Roman" w:cs="Times New Roman"/>
                <w:sz w:val="24"/>
                <w:szCs w:val="24"/>
              </w:rPr>
              <w:t xml:space="preserve">3.1, 3.2, </w:t>
            </w:r>
            <w:r w:rsidR="00F712DD" w:rsidRPr="00066E1A">
              <w:rPr>
                <w:rFonts w:ascii="Times New Roman" w:eastAsia="Times New Roman" w:hAnsi="Times New Roman" w:cs="Times New Roman"/>
                <w:sz w:val="24"/>
                <w:szCs w:val="24"/>
              </w:rPr>
              <w:t>3.</w:t>
            </w:r>
            <w:r w:rsidR="00066E1A" w:rsidRPr="00066E1A">
              <w:rPr>
                <w:rFonts w:ascii="Times New Roman" w:eastAsia="Times New Roman" w:hAnsi="Times New Roman" w:cs="Times New Roman"/>
                <w:sz w:val="24"/>
                <w:szCs w:val="24"/>
              </w:rPr>
              <w:t>3)</w:t>
            </w:r>
          </w:p>
          <w:p w:rsidR="0097137E" w:rsidRDefault="0097137E">
            <w:pPr>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II.A.</w:t>
            </w:r>
            <w:proofErr w:type="gramStart"/>
            <w:r>
              <w:rPr>
                <w:rFonts w:ascii="Times New Roman" w:eastAsia="Times New Roman" w:hAnsi="Times New Roman" w:cs="Times New Roman"/>
                <w:sz w:val="24"/>
                <w:szCs w:val="24"/>
              </w:rPr>
              <w:t>1.a</w:t>
            </w:r>
            <w:proofErr w:type="gramEnd"/>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Develop SLO assessment handbook</w:t>
            </w:r>
          </w:p>
        </w:tc>
        <w:tc>
          <w:tcPr>
            <w:tcW w:w="54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SLO assessment handbook is complete. It is annually reviewed and revised to reflect current processes.</w:t>
            </w:r>
            <w:r w:rsidR="00F712DD">
              <w:rPr>
                <w:rFonts w:ascii="Times New Roman" w:eastAsia="Times New Roman" w:hAnsi="Times New Roman" w:cs="Times New Roman"/>
                <w:sz w:val="24"/>
                <w:szCs w:val="24"/>
              </w:rPr>
              <w:t xml:space="preserve"> (</w:t>
            </w:r>
            <w:r w:rsidR="00F712DD" w:rsidRPr="006C09B3">
              <w:rPr>
                <w:rFonts w:ascii="Times New Roman" w:eastAsia="Times New Roman" w:hAnsi="Times New Roman" w:cs="Times New Roman"/>
                <w:sz w:val="24"/>
                <w:szCs w:val="24"/>
              </w:rPr>
              <w:t>IP4.1</w:t>
            </w:r>
            <w:r w:rsidR="00F712DD">
              <w:rPr>
                <w:rFonts w:ascii="Times New Roman" w:eastAsia="Times New Roman" w:hAnsi="Times New Roman" w:cs="Times New Roman"/>
                <w:sz w:val="24"/>
                <w:szCs w:val="24"/>
              </w:rPr>
              <w:t>)</w:t>
            </w:r>
          </w:p>
          <w:p w:rsidR="0097137E" w:rsidRDefault="0097137E" w:rsidP="00127B5E">
            <w:pPr>
              <w:ind w:left="179"/>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II.A.1.c</w:t>
            </w:r>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Validate assessment instruments </w:t>
            </w:r>
          </w:p>
        </w:tc>
        <w:tc>
          <w:tcPr>
            <w:tcW w:w="5445" w:type="dxa"/>
            <w:shd w:val="clear" w:color="auto" w:fill="auto"/>
            <w:tcMar>
              <w:top w:w="100" w:type="dxa"/>
              <w:left w:w="100" w:type="dxa"/>
              <w:bottom w:w="100" w:type="dxa"/>
              <w:right w:w="100" w:type="dxa"/>
            </w:tcMar>
          </w:tcPr>
          <w:p w:rsidR="00C70673"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college submitted validation data in 2015 and was awarded probationary approval for continued use of the ESL writing sample. </w:t>
            </w:r>
            <w:r w:rsidR="00F712DD" w:rsidRPr="006C09B3">
              <w:rPr>
                <w:rFonts w:ascii="Times New Roman" w:eastAsia="Times New Roman" w:hAnsi="Times New Roman" w:cs="Times New Roman"/>
                <w:sz w:val="24"/>
                <w:szCs w:val="24"/>
              </w:rPr>
              <w:t>(</w:t>
            </w:r>
            <w:r w:rsidR="00C70673" w:rsidRPr="006C09B3">
              <w:rPr>
                <w:rFonts w:ascii="Times New Roman" w:eastAsia="Times New Roman" w:hAnsi="Times New Roman" w:cs="Times New Roman"/>
                <w:sz w:val="24"/>
                <w:szCs w:val="24"/>
              </w:rPr>
              <w:t>IP5.1</w:t>
            </w:r>
            <w:r w:rsidR="00F712DD" w:rsidRPr="006C09B3">
              <w:rPr>
                <w:rFonts w:ascii="Times New Roman" w:eastAsia="Times New Roman" w:hAnsi="Times New Roman" w:cs="Times New Roman"/>
                <w:sz w:val="24"/>
                <w:szCs w:val="24"/>
              </w:rPr>
              <w:t>)</w:t>
            </w:r>
            <w:r w:rsidR="00C7067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Additional validation research necessary to be granted full approval was conducted and planned for future semesters.</w:t>
            </w:r>
            <w:r w:rsidR="00C70673">
              <w:rPr>
                <w:rFonts w:ascii="Times New Roman" w:eastAsia="Times New Roman" w:hAnsi="Times New Roman" w:cs="Times New Roman"/>
                <w:sz w:val="24"/>
                <w:szCs w:val="24"/>
              </w:rPr>
              <w:t xml:space="preserve"> </w:t>
            </w:r>
            <w:r w:rsidR="00F712DD">
              <w:rPr>
                <w:rFonts w:ascii="Times New Roman" w:eastAsia="Times New Roman" w:hAnsi="Times New Roman" w:cs="Times New Roman"/>
                <w:sz w:val="24"/>
                <w:szCs w:val="24"/>
              </w:rPr>
              <w:t>(</w:t>
            </w:r>
            <w:r w:rsidR="00C70673" w:rsidRPr="006C09B3">
              <w:rPr>
                <w:rFonts w:ascii="Times New Roman" w:eastAsia="Times New Roman" w:hAnsi="Times New Roman" w:cs="Times New Roman"/>
                <w:sz w:val="24"/>
                <w:szCs w:val="24"/>
              </w:rPr>
              <w:t>IP5.2</w:t>
            </w:r>
            <w:r w:rsidR="00F712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However</w:t>
            </w:r>
            <w:r w:rsidR="00C706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work was put on hold due to statewide changes relating to assessment placement, including the Common Assessment Initiative, its dissolution, MMAP, and sunsetting of assessment instruments in spring 2019.</w:t>
            </w:r>
            <w:r w:rsidR="00C70673">
              <w:rPr>
                <w:rFonts w:ascii="Times New Roman" w:eastAsia="Times New Roman" w:hAnsi="Times New Roman" w:cs="Times New Roman"/>
                <w:sz w:val="24"/>
                <w:szCs w:val="24"/>
              </w:rPr>
              <w:t xml:space="preserve"> Therefore, this item is no longer relevant and no further action will be taken.</w:t>
            </w:r>
          </w:p>
          <w:p w:rsidR="0097137E" w:rsidRDefault="0097137E">
            <w:pPr>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II.B.</w:t>
            </w:r>
            <w:proofErr w:type="gramStart"/>
            <w:r>
              <w:rPr>
                <w:rFonts w:ascii="Times New Roman" w:eastAsia="Times New Roman" w:hAnsi="Times New Roman" w:cs="Times New Roman"/>
                <w:sz w:val="24"/>
                <w:szCs w:val="24"/>
              </w:rPr>
              <w:t>3.e</w:t>
            </w:r>
            <w:proofErr w:type="gramEnd"/>
          </w:p>
        </w:tc>
      </w:tr>
      <w:tr w:rsidR="0097137E">
        <w:tc>
          <w:tcPr>
            <w:tcW w:w="39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45"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governance training</w:t>
            </w:r>
          </w:p>
        </w:tc>
        <w:tc>
          <w:tcPr>
            <w:tcW w:w="5445"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College established a workgroup to design and deliver training for all members of governance groups. In order to effectively address the needs of participants in the governance entities, according to their roles in the governance process, three training activities were provided in fall 2018. The first training session provided note takers an introduction to the new Institutional Governance Online Repository (IGOR), created by the College’s IT department in collaboration with the governance workgroup, and Basecamp, the platform adopted by the College to support the collaborative work of project teams and councils. </w:t>
            </w:r>
            <w:r w:rsidR="005306D6">
              <w:rPr>
                <w:rFonts w:ascii="Times New Roman" w:eastAsia="Times New Roman" w:hAnsi="Times New Roman" w:cs="Times New Roman"/>
                <w:sz w:val="24"/>
                <w:szCs w:val="24"/>
              </w:rPr>
              <w:t xml:space="preserve">(IP6.1) </w:t>
            </w:r>
            <w:r>
              <w:rPr>
                <w:rFonts w:ascii="Times New Roman" w:eastAsia="Times New Roman" w:hAnsi="Times New Roman" w:cs="Times New Roman"/>
                <w:sz w:val="24"/>
                <w:szCs w:val="24"/>
              </w:rPr>
              <w:t xml:space="preserve">The second training session provided council chairs/co-chairs and project team leads/co-leads with training on facilitative leadership as well as on IGOR and Basecamp. </w:t>
            </w:r>
            <w:r w:rsidR="005306D6">
              <w:rPr>
                <w:rFonts w:ascii="Times New Roman" w:eastAsia="Times New Roman" w:hAnsi="Times New Roman" w:cs="Times New Roman"/>
                <w:sz w:val="24"/>
                <w:szCs w:val="24"/>
              </w:rPr>
              <w:t>(</w:t>
            </w:r>
            <w:r w:rsidR="005306D6">
              <w:rPr>
                <w:rFonts w:ascii="Times New Roman" w:eastAsia="Times New Roman" w:hAnsi="Times New Roman" w:cs="Times New Roman"/>
                <w:sz w:val="24"/>
                <w:szCs w:val="24"/>
              </w:rPr>
              <w:t>IP6.</w:t>
            </w:r>
            <w:r w:rsidR="005306D6">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The third training session provided a comprehensive overview of the governance process for all governance members of councils and project teams.</w:t>
            </w:r>
            <w:r w:rsidR="007921CA">
              <w:rPr>
                <w:rFonts w:ascii="Times New Roman" w:eastAsia="Times New Roman" w:hAnsi="Times New Roman" w:cs="Times New Roman"/>
                <w:sz w:val="24"/>
                <w:szCs w:val="24"/>
              </w:rPr>
              <w:t xml:space="preserve"> (</w:t>
            </w:r>
            <w:r w:rsidR="007921CA" w:rsidRPr="005306D6">
              <w:rPr>
                <w:rFonts w:ascii="Times New Roman" w:eastAsia="Times New Roman" w:hAnsi="Times New Roman" w:cs="Times New Roman"/>
                <w:sz w:val="24"/>
                <w:szCs w:val="24"/>
              </w:rPr>
              <w:t>IP6.3</w:t>
            </w:r>
            <w:r w:rsidR="007921CA">
              <w:rPr>
                <w:rFonts w:ascii="Times New Roman" w:eastAsia="Times New Roman" w:hAnsi="Times New Roman" w:cs="Times New Roman"/>
                <w:sz w:val="24"/>
                <w:szCs w:val="24"/>
              </w:rPr>
              <w:t>)</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Governance training will occur each semester, as new project teams are established, council membership changes, and as members who are new to serving on governance groups need support. Also, </w:t>
            </w:r>
            <w:r w:rsidR="008732EE">
              <w:rPr>
                <w:rFonts w:ascii="Times New Roman" w:eastAsia="Times New Roman" w:hAnsi="Times New Roman" w:cs="Times New Roman"/>
                <w:sz w:val="24"/>
                <w:szCs w:val="24"/>
              </w:rPr>
              <w:t xml:space="preserve">on an ongoing basis, </w:t>
            </w:r>
            <w:r>
              <w:rPr>
                <w:rFonts w:ascii="Times New Roman" w:eastAsia="Times New Roman" w:hAnsi="Times New Roman" w:cs="Times New Roman"/>
                <w:sz w:val="24"/>
                <w:szCs w:val="24"/>
              </w:rPr>
              <w:t xml:space="preserve">each subsequent training will be informed by lessons learned, with </w:t>
            </w:r>
            <w:r w:rsidR="00C131C7">
              <w:rPr>
                <w:rFonts w:ascii="Times New Roman" w:eastAsia="Times New Roman" w:hAnsi="Times New Roman" w:cs="Times New Roman"/>
                <w:sz w:val="24"/>
                <w:szCs w:val="24"/>
              </w:rPr>
              <w:t xml:space="preserve">continuous quality improvement </w:t>
            </w:r>
            <w:r w:rsidR="00C131C7">
              <w:rPr>
                <w:rFonts w:ascii="Times New Roman" w:eastAsia="Times New Roman" w:hAnsi="Times New Roman" w:cs="Times New Roman"/>
                <w:sz w:val="24"/>
                <w:szCs w:val="24"/>
              </w:rPr>
              <w:lastRenderedPageBreak/>
              <w:t>of the governance process overall being central to the work.</w:t>
            </w:r>
          </w:p>
          <w:p w:rsidR="0097137E" w:rsidRDefault="0097137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680" w:type="dxa"/>
            <w:shd w:val="clear" w:color="auto" w:fill="auto"/>
            <w:tcMar>
              <w:top w:w="100" w:type="dxa"/>
              <w:left w:w="100" w:type="dxa"/>
              <w:bottom w:w="100" w:type="dxa"/>
              <w:right w:w="100" w:type="dxa"/>
            </w:tcMar>
          </w:tcPr>
          <w:p w:rsidR="0097137E" w:rsidRDefault="00B77F8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Completed</w:t>
            </w:r>
          </w:p>
        </w:tc>
        <w:tc>
          <w:tcPr>
            <w:tcW w:w="1350" w:type="dxa"/>
            <w:shd w:val="clear" w:color="auto" w:fill="auto"/>
            <w:tcMar>
              <w:top w:w="100" w:type="dxa"/>
              <w:left w:w="100" w:type="dxa"/>
              <w:bottom w:w="100" w:type="dxa"/>
              <w:right w:w="100" w:type="dxa"/>
            </w:tcMar>
          </w:tcPr>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IV.A.</w:t>
            </w:r>
            <w:proofErr w:type="gramStart"/>
            <w:r>
              <w:rPr>
                <w:rFonts w:ascii="Times New Roman" w:eastAsia="Times New Roman" w:hAnsi="Times New Roman" w:cs="Times New Roman"/>
                <w:sz w:val="24"/>
                <w:szCs w:val="24"/>
              </w:rPr>
              <w:t>2.a</w:t>
            </w:r>
            <w:proofErr w:type="gramEnd"/>
          </w:p>
        </w:tc>
      </w:tr>
    </w:tbl>
    <w:p w:rsidR="0097137E" w:rsidRDefault="0097137E">
      <w:pPr>
        <w:rPr>
          <w:rFonts w:ascii="Times New Roman" w:eastAsia="Times New Roman" w:hAnsi="Times New Roman" w:cs="Times New Roman"/>
          <w:sz w:val="24"/>
          <w:szCs w:val="24"/>
        </w:rPr>
      </w:pPr>
    </w:p>
    <w:p w:rsidR="00573B86" w:rsidRDefault="00573B86" w:rsidP="00573B86">
      <w:pPr>
        <w:contextualSpacing/>
        <w:rPr>
          <w:rFonts w:ascii="Times New Roman" w:eastAsia="Times New Roman" w:hAnsi="Times New Roman" w:cs="Times New Roman"/>
          <w:sz w:val="24"/>
          <w:szCs w:val="24"/>
        </w:rPr>
      </w:pPr>
    </w:p>
    <w:p w:rsidR="005E317B" w:rsidRDefault="005E317B">
      <w:pPr>
        <w:rPr>
          <w:sz w:val="40"/>
          <w:szCs w:val="40"/>
        </w:rPr>
      </w:pPr>
      <w:bookmarkStart w:id="4" w:name="_Toc528856535"/>
      <w:r>
        <w:br w:type="page"/>
      </w:r>
    </w:p>
    <w:p w:rsidR="0097137E" w:rsidRPr="00C131C7" w:rsidRDefault="00B77F85" w:rsidP="00C131C7">
      <w:pPr>
        <w:pStyle w:val="Heading1"/>
      </w:pPr>
      <w:r>
        <w:lastRenderedPageBreak/>
        <w:t>Institutional Reporting on Quality Improvements</w:t>
      </w:r>
      <w:bookmarkEnd w:id="4"/>
      <w:r>
        <w:tab/>
      </w:r>
      <w:r>
        <w:tab/>
      </w:r>
    </w:p>
    <w:p w:rsidR="0097137E" w:rsidRDefault="00B77F85" w:rsidP="00C131C7">
      <w:pPr>
        <w:pStyle w:val="Heading2"/>
        <w:rPr>
          <w:i/>
        </w:rPr>
      </w:pPr>
      <w:bookmarkStart w:id="5" w:name="_Toc528856536"/>
      <w:r>
        <w:t>Response to Team Recommendations for Improvement</w:t>
      </w:r>
      <w:bookmarkEnd w:id="5"/>
    </w:p>
    <w:p w:rsidR="0097137E" w:rsidRDefault="0097137E">
      <w:pPr>
        <w:rPr>
          <w:rFonts w:ascii="Times New Roman" w:eastAsia="Times New Roman" w:hAnsi="Times New Roman" w:cs="Times New Roman"/>
          <w:b/>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College Recommendation 1 was a recommendation to meet the Standards. The College address this recommendation in its Follow-Up Report, and it was approved by the Commission in June 2017. College Recommendations 2, 3, and 4 were recommendations to improve institutional effectiveness and are addressed in this section.</w:t>
      </w:r>
    </w:p>
    <w:p w:rsidR="0097137E" w:rsidRDefault="0097137E" w:rsidP="00CB1E35">
      <w:pPr>
        <w:rPr>
          <w:rFonts w:ascii="Times New Roman" w:eastAsia="Times New Roman" w:hAnsi="Times New Roman" w:cs="Times New Roman"/>
          <w:b/>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b/>
          <w:sz w:val="24"/>
          <w:szCs w:val="24"/>
        </w:rPr>
        <w:t>College Recommendation 2:</w:t>
      </w:r>
      <w:r>
        <w:rPr>
          <w:rFonts w:ascii="Times New Roman" w:eastAsia="Times New Roman" w:hAnsi="Times New Roman" w:cs="Times New Roman"/>
          <w:sz w:val="24"/>
          <w:szCs w:val="24"/>
        </w:rPr>
        <w:t xml:space="preserve"> </w:t>
      </w:r>
      <w:r w:rsidRPr="007921CA">
        <w:rPr>
          <w:rFonts w:ascii="Times New Roman" w:eastAsia="Times New Roman" w:hAnsi="Times New Roman" w:cs="Times New Roman"/>
          <w:i/>
          <w:sz w:val="24"/>
          <w:szCs w:val="24"/>
        </w:rPr>
        <w:t>In order to improve institutional effectiveness, the evaluation team recommends that the College develop and implement a regularly scheduled and systematic evaluation of their governance</w:t>
      </w:r>
      <w:r w:rsidRPr="007921CA">
        <w:rPr>
          <w:rFonts w:ascii="Times New Roman" w:eastAsia="Times New Roman" w:hAnsi="Times New Roman" w:cs="Times New Roman"/>
          <w:b/>
          <w:i/>
          <w:sz w:val="24"/>
          <w:szCs w:val="24"/>
        </w:rPr>
        <w:t xml:space="preserve"> </w:t>
      </w:r>
      <w:r w:rsidRPr="007921CA">
        <w:rPr>
          <w:rFonts w:ascii="Times New Roman" w:eastAsia="Times New Roman" w:hAnsi="Times New Roman" w:cs="Times New Roman"/>
          <w:i/>
          <w:sz w:val="24"/>
          <w:szCs w:val="24"/>
        </w:rPr>
        <w:t>and decision-making structures to assure their integrity and effectiveness. (I.B.6-7, IV.A.5)</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In fall 2015, conversations began based on a growing concern that despite the resources devoted to governance in terms of time and commitment of participants, the current committee structure at ARC had become unwieldy, siloed and was appearing inadequate when it came to responding in a timely and transparent way to new initiatives. Feedback from the classified staff, faculty, and management constituency groups suggested that the dissemination of information between committees and constituent groups could be improved, and that some committee activities were duplicative, inefficient, or not well communicated to other committees or workgroups at the College. The proliferation of workgroups and task forces indicated that our present governance structure was not reflecting the most effective and efficient governance model for what is a rapidly evolving landscape. Feedback from the constituency groups also suggested that the functions for standing committees may no longer be aligned with the needs of the College to the same degree as they have in the past. Concern was expressed that our present governance structure may not be meeting our current needs and that increased institutional effectiveness and capacity is necessary in order to support our strategic plan and maintain the integrity of our institution.</w:t>
      </w:r>
      <w:r w:rsidR="0060016D">
        <w:rPr>
          <w:rFonts w:ascii="Times New Roman" w:eastAsia="Times New Roman" w:hAnsi="Times New Roman" w:cs="Times New Roman"/>
          <w:sz w:val="24"/>
          <w:szCs w:val="24"/>
        </w:rPr>
        <w:t xml:space="preserve"> (R2.1)</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the recommendation of the Planning and Coordinating Council (PCC), in fall 2016 a group of faculty, classified staff, management, and student representatives were appointed to a Governance Task Force. This task force was charged with affirming those aspects of our institutional processes and governance structures that are working effectively while creating an efficient structure that allows the College to work smarter and adapt to a continually and rapidly changing environment. The task force was also committed to building on the strong institutional history of trust-based relationships to preserve and further enhance a participatory leadership culture. </w:t>
      </w:r>
      <w:r w:rsidR="0060016D">
        <w:rPr>
          <w:rFonts w:ascii="Times New Roman" w:eastAsia="Times New Roman" w:hAnsi="Times New Roman" w:cs="Times New Roman"/>
          <w:sz w:val="24"/>
          <w:szCs w:val="24"/>
        </w:rPr>
        <w:t>(R2.2, 2.3)</w:t>
      </w:r>
    </w:p>
    <w:p w:rsidR="005E317B" w:rsidRDefault="005E317B"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task force established specific institutional redesign priorities intended to ensure the system of governance would be strategic, streamlined, agile, inclusive, value- and results-based. Additionally, the task force was charged with recommending a governance structure as a means to implement the College’s strategic priorities. Guided by these priorities and informed by the College strategic plan, the Governance Task Force proposed the </w:t>
      </w:r>
      <w:r w:rsidRPr="000A5284">
        <w:rPr>
          <w:rFonts w:ascii="Times New Roman" w:eastAsia="Times New Roman" w:hAnsi="Times New Roman" w:cs="Times New Roman"/>
          <w:sz w:val="24"/>
          <w:szCs w:val="24"/>
        </w:rPr>
        <w:t>ARC Participatory Governance and Integrated Strategic Planning Framework</w:t>
      </w:r>
      <w:r>
        <w:rPr>
          <w:rFonts w:ascii="Times New Roman" w:eastAsia="Times New Roman" w:hAnsi="Times New Roman" w:cs="Times New Roman"/>
          <w:sz w:val="24"/>
          <w:szCs w:val="24"/>
        </w:rPr>
        <w:t xml:space="preserve"> which was adopted by </w:t>
      </w:r>
      <w:r w:rsidR="008307C6">
        <w:rPr>
          <w:rFonts w:ascii="Times New Roman" w:eastAsia="Times New Roman" w:hAnsi="Times New Roman" w:cs="Times New Roman"/>
          <w:sz w:val="24"/>
          <w:szCs w:val="24"/>
        </w:rPr>
        <w:t>the Planning Coordination Council</w:t>
      </w:r>
      <w:r>
        <w:rPr>
          <w:rFonts w:ascii="Times New Roman" w:eastAsia="Times New Roman" w:hAnsi="Times New Roman" w:cs="Times New Roman"/>
          <w:sz w:val="24"/>
          <w:szCs w:val="24"/>
        </w:rPr>
        <w:t xml:space="preserve"> on October 2, 2017.</w:t>
      </w:r>
      <w:r w:rsidR="0060016D">
        <w:rPr>
          <w:rFonts w:ascii="Times New Roman" w:eastAsia="Times New Roman" w:hAnsi="Times New Roman" w:cs="Times New Roman"/>
          <w:sz w:val="24"/>
          <w:szCs w:val="24"/>
        </w:rPr>
        <w:t xml:space="preserve"> (R2.4, 2.5)</w:t>
      </w:r>
    </w:p>
    <w:p w:rsidR="005E317B" w:rsidRDefault="005E317B"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transition to the new governance structure began in spring 2018, and the College fully implemented the new governance model in fall 2018. </w:t>
      </w:r>
      <w:r w:rsidR="002A4A6B">
        <w:rPr>
          <w:rFonts w:ascii="Times New Roman" w:eastAsia="Times New Roman" w:hAnsi="Times New Roman" w:cs="Times New Roman"/>
          <w:sz w:val="24"/>
          <w:szCs w:val="24"/>
        </w:rPr>
        <w:t xml:space="preserve"> The work of each of the College’s three governance councils</w:t>
      </w:r>
      <w:r w:rsidR="00276860">
        <w:rPr>
          <w:rFonts w:ascii="Times New Roman" w:eastAsia="Times New Roman" w:hAnsi="Times New Roman" w:cs="Times New Roman"/>
          <w:sz w:val="24"/>
          <w:szCs w:val="24"/>
        </w:rPr>
        <w:t>,</w:t>
      </w:r>
      <w:r w:rsidR="002A4A6B">
        <w:rPr>
          <w:rFonts w:ascii="Times New Roman" w:eastAsia="Times New Roman" w:hAnsi="Times New Roman" w:cs="Times New Roman"/>
          <w:sz w:val="24"/>
          <w:szCs w:val="24"/>
        </w:rPr>
        <w:t xml:space="preserve"> as well as the </w:t>
      </w:r>
      <w:r w:rsidR="00276860">
        <w:rPr>
          <w:rFonts w:ascii="Times New Roman" w:eastAsia="Times New Roman" w:hAnsi="Times New Roman" w:cs="Times New Roman"/>
          <w:sz w:val="24"/>
          <w:szCs w:val="24"/>
        </w:rPr>
        <w:t xml:space="preserve">work of the </w:t>
      </w:r>
      <w:r w:rsidR="002A4A6B">
        <w:rPr>
          <w:rFonts w:ascii="Times New Roman" w:eastAsia="Times New Roman" w:hAnsi="Times New Roman" w:cs="Times New Roman"/>
          <w:sz w:val="24"/>
          <w:szCs w:val="24"/>
        </w:rPr>
        <w:t>project teams sponsored by the councils</w:t>
      </w:r>
      <w:r w:rsidR="00276860">
        <w:rPr>
          <w:rFonts w:ascii="Times New Roman" w:eastAsia="Times New Roman" w:hAnsi="Times New Roman" w:cs="Times New Roman"/>
          <w:sz w:val="24"/>
          <w:szCs w:val="24"/>
        </w:rPr>
        <w:t>,</w:t>
      </w:r>
      <w:r w:rsidR="002A4A6B">
        <w:rPr>
          <w:rFonts w:ascii="Times New Roman" w:eastAsia="Times New Roman" w:hAnsi="Times New Roman" w:cs="Times New Roman"/>
          <w:sz w:val="24"/>
          <w:szCs w:val="24"/>
        </w:rPr>
        <w:t xml:space="preserve"> is guided by a specific charter which describes the group’s purpose and scope, duties and outcomes, deliverables, and membership. </w:t>
      </w:r>
      <w:r w:rsidR="00F03219">
        <w:rPr>
          <w:rFonts w:ascii="Times New Roman" w:eastAsia="Times New Roman" w:hAnsi="Times New Roman" w:cs="Times New Roman"/>
          <w:sz w:val="24"/>
          <w:szCs w:val="24"/>
        </w:rPr>
        <w:t>At the start of the term, the c</w:t>
      </w:r>
      <w:r w:rsidR="002A4A6B">
        <w:rPr>
          <w:rFonts w:ascii="Times New Roman" w:eastAsia="Times New Roman" w:hAnsi="Times New Roman" w:cs="Times New Roman"/>
          <w:sz w:val="24"/>
          <w:szCs w:val="24"/>
        </w:rPr>
        <w:t xml:space="preserve">harters are </w:t>
      </w:r>
      <w:r w:rsidR="00276860">
        <w:rPr>
          <w:rFonts w:ascii="Times New Roman" w:eastAsia="Times New Roman" w:hAnsi="Times New Roman" w:cs="Times New Roman"/>
          <w:sz w:val="24"/>
          <w:szCs w:val="24"/>
        </w:rPr>
        <w:t xml:space="preserve">systematically </w:t>
      </w:r>
      <w:r w:rsidR="002A4A6B">
        <w:rPr>
          <w:rFonts w:ascii="Times New Roman" w:eastAsia="Times New Roman" w:hAnsi="Times New Roman" w:cs="Times New Roman"/>
          <w:sz w:val="24"/>
          <w:szCs w:val="24"/>
        </w:rPr>
        <w:t>reviewed</w:t>
      </w:r>
      <w:r w:rsidR="00F03219">
        <w:rPr>
          <w:rFonts w:ascii="Times New Roman" w:eastAsia="Times New Roman" w:hAnsi="Times New Roman" w:cs="Times New Roman"/>
          <w:sz w:val="24"/>
          <w:szCs w:val="24"/>
        </w:rPr>
        <w:t xml:space="preserve"> </w:t>
      </w:r>
      <w:r w:rsidR="002A4A6B">
        <w:rPr>
          <w:rFonts w:ascii="Times New Roman" w:eastAsia="Times New Roman" w:hAnsi="Times New Roman" w:cs="Times New Roman"/>
          <w:sz w:val="24"/>
          <w:szCs w:val="24"/>
        </w:rPr>
        <w:t xml:space="preserve">and modified to reflect the necessary work of the council or team. </w:t>
      </w:r>
      <w:r w:rsidR="005404E2">
        <w:rPr>
          <w:rFonts w:ascii="Times New Roman" w:eastAsia="Times New Roman" w:hAnsi="Times New Roman" w:cs="Times New Roman"/>
          <w:sz w:val="24"/>
          <w:szCs w:val="24"/>
        </w:rPr>
        <w:t xml:space="preserve">(R2.6, 2.7, 2.8) </w:t>
      </w:r>
      <w:r>
        <w:rPr>
          <w:rFonts w:ascii="Times New Roman" w:eastAsia="Times New Roman" w:hAnsi="Times New Roman" w:cs="Times New Roman"/>
          <w:sz w:val="24"/>
          <w:szCs w:val="24"/>
        </w:rPr>
        <w:t xml:space="preserve">The College </w:t>
      </w:r>
      <w:r w:rsidR="002A4A6B">
        <w:rPr>
          <w:rFonts w:ascii="Times New Roman" w:eastAsia="Times New Roman" w:hAnsi="Times New Roman" w:cs="Times New Roman"/>
          <w:sz w:val="24"/>
          <w:szCs w:val="24"/>
        </w:rPr>
        <w:t xml:space="preserve">will </w:t>
      </w:r>
      <w:r>
        <w:rPr>
          <w:rFonts w:ascii="Times New Roman" w:eastAsia="Times New Roman" w:hAnsi="Times New Roman" w:cs="Times New Roman"/>
          <w:sz w:val="24"/>
          <w:szCs w:val="24"/>
        </w:rPr>
        <w:t>conduct regularly scheduled and systematic evaluation of its governance and decision-making process each semester.</w:t>
      </w:r>
    </w:p>
    <w:p w:rsidR="0097137E" w:rsidRDefault="0097137E" w:rsidP="00CB1E35">
      <w:pPr>
        <w:rPr>
          <w:rFonts w:ascii="Times New Roman" w:eastAsia="Times New Roman" w:hAnsi="Times New Roman" w:cs="Times New Roman"/>
          <w:sz w:val="24"/>
          <w:szCs w:val="24"/>
        </w:rPr>
      </w:pPr>
    </w:p>
    <w:p w:rsidR="0097137E" w:rsidRDefault="0097137E" w:rsidP="00CB1E35">
      <w:pPr>
        <w:rPr>
          <w:rFonts w:ascii="Times New Roman" w:eastAsia="Times New Roman" w:hAnsi="Times New Roman" w:cs="Times New Roman"/>
          <w:sz w:val="24"/>
          <w:szCs w:val="24"/>
        </w:rPr>
      </w:pPr>
    </w:p>
    <w:p w:rsidR="0097137E" w:rsidRPr="007921CA" w:rsidRDefault="00B77F85" w:rsidP="00CB1E35">
      <w:pPr>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College Recommendation 3: </w:t>
      </w:r>
      <w:r w:rsidRPr="007921CA">
        <w:rPr>
          <w:rFonts w:ascii="Times New Roman" w:eastAsia="Times New Roman" w:hAnsi="Times New Roman" w:cs="Times New Roman"/>
          <w:i/>
          <w:sz w:val="24"/>
          <w:szCs w:val="24"/>
        </w:rPr>
        <w:t>In order to improve institutional effectiveness, the evaluation team recommends that the College firmly establish a culture of evidence in all facets of institutional processes. The evaluation team further recommends that this include a systematic, integrated, and longitudinal analysis of quantitative data. (I.B.1, I.B.3, I.B.4, I.B.7, II.A.1.a, II.A.2.d-e, and IV.A.1)</w:t>
      </w:r>
    </w:p>
    <w:p w:rsidR="0097137E" w:rsidRDefault="0097137E" w:rsidP="00CB1E35">
      <w:pPr>
        <w:rPr>
          <w:rFonts w:ascii="Times New Roman" w:eastAsia="Times New Roman" w:hAnsi="Times New Roman" w:cs="Times New Roman"/>
          <w:sz w:val="24"/>
          <w:szCs w:val="24"/>
        </w:rPr>
      </w:pPr>
    </w:p>
    <w:p w:rsidR="005404E2" w:rsidRDefault="00005428"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Longitudinal data was </w:t>
      </w:r>
      <w:r w:rsidR="005404E2">
        <w:rPr>
          <w:rFonts w:ascii="Times New Roman" w:eastAsia="Times New Roman" w:hAnsi="Times New Roman" w:cs="Times New Roman"/>
          <w:sz w:val="24"/>
          <w:szCs w:val="24"/>
        </w:rPr>
        <w:t xml:space="preserve">published and </w:t>
      </w:r>
      <w:r>
        <w:rPr>
          <w:rFonts w:ascii="Times New Roman" w:eastAsia="Times New Roman" w:hAnsi="Times New Roman" w:cs="Times New Roman"/>
          <w:sz w:val="24"/>
          <w:szCs w:val="24"/>
        </w:rPr>
        <w:t>examined by the College as a key component of making the case for engaging in institutional redesign to improve outcomes for all students.</w:t>
      </w:r>
      <w:r w:rsidR="009B14AB">
        <w:rPr>
          <w:rFonts w:ascii="Times New Roman" w:eastAsia="Times New Roman" w:hAnsi="Times New Roman" w:cs="Times New Roman"/>
          <w:sz w:val="24"/>
          <w:szCs w:val="24"/>
        </w:rPr>
        <w:t xml:space="preserve"> (</w:t>
      </w:r>
      <w:r w:rsidR="009B14AB" w:rsidRPr="005404E2">
        <w:rPr>
          <w:rFonts w:ascii="Times New Roman" w:eastAsia="Times New Roman" w:hAnsi="Times New Roman" w:cs="Times New Roman"/>
          <w:sz w:val="24"/>
          <w:szCs w:val="24"/>
        </w:rPr>
        <w:t>R3.1</w:t>
      </w:r>
      <w:r w:rsidR="009B14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5404E2" w:rsidRDefault="005404E2"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commitment to providing systematic, integrated, and longitudinal analyses of quantitative data, the College is integrating its new, longitudinal data-on-demand system with existing planning and other processes. The college’s Integrated Planning System includes a longitudinal reporting component for a standard set of metrics, and the program review and annual unit planning process </w:t>
      </w:r>
      <w:r w:rsidR="006D194A">
        <w:rPr>
          <w:rFonts w:ascii="Times New Roman" w:eastAsia="Times New Roman" w:hAnsi="Times New Roman" w:cs="Times New Roman"/>
          <w:sz w:val="24"/>
          <w:szCs w:val="24"/>
        </w:rPr>
        <w:t>support</w:t>
      </w:r>
      <w:r>
        <w:rPr>
          <w:rFonts w:ascii="Times New Roman" w:eastAsia="Times New Roman" w:hAnsi="Times New Roman" w:cs="Times New Roman"/>
          <w:sz w:val="24"/>
          <w:szCs w:val="24"/>
        </w:rPr>
        <w:t xml:space="preserve"> teams (quality enhancement support team - </w:t>
      </w:r>
      <w:proofErr w:type="spellStart"/>
      <w:r>
        <w:rPr>
          <w:rFonts w:ascii="Times New Roman" w:eastAsia="Times New Roman" w:hAnsi="Times New Roman" w:cs="Times New Roman"/>
          <w:sz w:val="24"/>
          <w:szCs w:val="24"/>
        </w:rPr>
        <w:t>QuEST</w:t>
      </w:r>
      <w:proofErr w:type="spellEnd"/>
      <w:r>
        <w:rPr>
          <w:rFonts w:ascii="Times New Roman" w:eastAsia="Times New Roman" w:hAnsi="Times New Roman" w:cs="Times New Roman"/>
          <w:sz w:val="24"/>
          <w:szCs w:val="24"/>
        </w:rPr>
        <w:t xml:space="preserve">) each include a research office staff member. </w:t>
      </w:r>
      <w:r w:rsidR="00DA7862">
        <w:rPr>
          <w:rFonts w:ascii="Times New Roman" w:eastAsia="Times New Roman" w:hAnsi="Times New Roman" w:cs="Times New Roman"/>
          <w:sz w:val="24"/>
          <w:szCs w:val="24"/>
        </w:rPr>
        <w:t>(R3.2)</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has established metrics for its strategic plan and is in the process of building a data dashboard to be deployed in spring 2018. The data dashboard will present visualizations of the College’s progress towards achieving its strategic goals, as well a variety of other on-demand visualizations for institutional data.</w:t>
      </w:r>
      <w:r w:rsidR="003F4F1A">
        <w:rPr>
          <w:rFonts w:ascii="Times New Roman" w:eastAsia="Times New Roman" w:hAnsi="Times New Roman" w:cs="Times New Roman"/>
          <w:sz w:val="24"/>
          <w:szCs w:val="24"/>
        </w:rPr>
        <w:t xml:space="preserve"> (R3.3)</w:t>
      </w:r>
    </w:p>
    <w:p w:rsidR="0097137E" w:rsidRDefault="0097137E" w:rsidP="00CB1E35">
      <w:pPr>
        <w:rPr>
          <w:rFonts w:ascii="Times New Roman" w:eastAsia="Times New Roman" w:hAnsi="Times New Roman" w:cs="Times New Roman"/>
          <w:sz w:val="24"/>
          <w:szCs w:val="24"/>
        </w:rPr>
      </w:pPr>
    </w:p>
    <w:p w:rsidR="0097137E" w:rsidRDefault="00B77F85" w:rsidP="00CB1E3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Additionally, </w:t>
      </w:r>
      <w:r w:rsidR="00635918">
        <w:rPr>
          <w:rFonts w:ascii="Times New Roman" w:eastAsia="Times New Roman" w:hAnsi="Times New Roman" w:cs="Times New Roman"/>
          <w:sz w:val="24"/>
          <w:szCs w:val="24"/>
        </w:rPr>
        <w:t xml:space="preserve">utilizing </w:t>
      </w:r>
      <w:r w:rsidR="006D194A">
        <w:rPr>
          <w:rFonts w:ascii="Times New Roman" w:eastAsia="Times New Roman" w:hAnsi="Times New Roman" w:cs="Times New Roman"/>
          <w:sz w:val="24"/>
          <w:szCs w:val="24"/>
        </w:rPr>
        <w:t>disaggregat</w:t>
      </w:r>
      <w:r w:rsidR="00635918">
        <w:rPr>
          <w:rFonts w:ascii="Times New Roman" w:eastAsia="Times New Roman" w:hAnsi="Times New Roman" w:cs="Times New Roman"/>
          <w:sz w:val="24"/>
          <w:szCs w:val="24"/>
        </w:rPr>
        <w:t>ed</w:t>
      </w:r>
      <w:r w:rsidR="006D19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longitudinal data has been critical </w:t>
      </w:r>
      <w:r w:rsidR="006D194A">
        <w:rPr>
          <w:rFonts w:ascii="Times New Roman" w:eastAsia="Times New Roman" w:hAnsi="Times New Roman" w:cs="Times New Roman"/>
          <w:sz w:val="24"/>
          <w:szCs w:val="24"/>
        </w:rPr>
        <w:t xml:space="preserve">for examining </w:t>
      </w:r>
      <w:r>
        <w:rPr>
          <w:rFonts w:ascii="Times New Roman" w:eastAsia="Times New Roman" w:hAnsi="Times New Roman" w:cs="Times New Roman"/>
          <w:sz w:val="24"/>
          <w:szCs w:val="24"/>
        </w:rPr>
        <w:t xml:space="preserve">equity </w:t>
      </w:r>
      <w:r w:rsidR="006D194A">
        <w:rPr>
          <w:rFonts w:ascii="Times New Roman" w:eastAsia="Times New Roman" w:hAnsi="Times New Roman" w:cs="Times New Roman"/>
          <w:sz w:val="24"/>
          <w:szCs w:val="24"/>
        </w:rPr>
        <w:t>gaps</w:t>
      </w:r>
      <w:r>
        <w:rPr>
          <w:rFonts w:ascii="Times New Roman" w:eastAsia="Times New Roman" w:hAnsi="Times New Roman" w:cs="Times New Roman"/>
          <w:sz w:val="24"/>
          <w:szCs w:val="24"/>
        </w:rPr>
        <w:t xml:space="preserve"> and to inform strategies for improving the opportunity gaps that exist for disproportionately impacted groups of students.</w:t>
      </w:r>
      <w:r w:rsidR="00635918">
        <w:rPr>
          <w:rFonts w:ascii="Times New Roman" w:eastAsia="Times New Roman" w:hAnsi="Times New Roman" w:cs="Times New Roman"/>
          <w:sz w:val="24"/>
          <w:szCs w:val="24"/>
        </w:rPr>
        <w:t xml:space="preserve"> The College established the Equity Action Institute, which provides faculty opportunities to engage in inquiry and examination of </w:t>
      </w:r>
      <w:r w:rsidR="00590CBA">
        <w:rPr>
          <w:rFonts w:ascii="Times New Roman" w:eastAsia="Times New Roman" w:hAnsi="Times New Roman" w:cs="Times New Roman"/>
          <w:sz w:val="24"/>
          <w:szCs w:val="24"/>
        </w:rPr>
        <w:t xml:space="preserve">course-level, disaggregated longitudinal </w:t>
      </w:r>
      <w:r w:rsidR="00D306C1">
        <w:rPr>
          <w:rFonts w:ascii="Times New Roman" w:eastAsia="Times New Roman" w:hAnsi="Times New Roman" w:cs="Times New Roman"/>
          <w:sz w:val="24"/>
          <w:szCs w:val="24"/>
        </w:rPr>
        <w:t>data and</w:t>
      </w:r>
      <w:r w:rsidR="007E6E08">
        <w:rPr>
          <w:rFonts w:ascii="Times New Roman" w:eastAsia="Times New Roman" w:hAnsi="Times New Roman" w:cs="Times New Roman"/>
          <w:sz w:val="24"/>
          <w:szCs w:val="24"/>
        </w:rPr>
        <w:t xml:space="preserve"> exploration of</w:t>
      </w:r>
      <w:r w:rsidR="00D306C1">
        <w:rPr>
          <w:rFonts w:ascii="Times New Roman" w:eastAsia="Times New Roman" w:hAnsi="Times New Roman" w:cs="Times New Roman"/>
          <w:sz w:val="24"/>
          <w:szCs w:val="24"/>
        </w:rPr>
        <w:t xml:space="preserve"> </w:t>
      </w:r>
      <w:r w:rsidR="00635918">
        <w:rPr>
          <w:rFonts w:ascii="Times New Roman" w:eastAsia="Times New Roman" w:hAnsi="Times New Roman" w:cs="Times New Roman"/>
          <w:sz w:val="24"/>
          <w:szCs w:val="24"/>
        </w:rPr>
        <w:t xml:space="preserve">instructional practices to better serve marginalized student populations. </w:t>
      </w:r>
      <w:r w:rsidR="00762956">
        <w:rPr>
          <w:rFonts w:ascii="Times New Roman" w:eastAsia="Times New Roman" w:hAnsi="Times New Roman" w:cs="Times New Roman"/>
          <w:sz w:val="24"/>
          <w:szCs w:val="24"/>
        </w:rPr>
        <w:t>Participants were guided through analysis of their own disaggregated course-level data.</w:t>
      </w:r>
      <w:r w:rsidR="003F4F1A">
        <w:rPr>
          <w:rFonts w:ascii="Times New Roman" w:eastAsia="Times New Roman" w:hAnsi="Times New Roman" w:cs="Times New Roman"/>
          <w:sz w:val="24"/>
          <w:szCs w:val="24"/>
        </w:rPr>
        <w:t xml:space="preserve"> (R3.4)</w:t>
      </w:r>
    </w:p>
    <w:p w:rsidR="00762956" w:rsidRDefault="00762956" w:rsidP="00CB1E35">
      <w:pPr>
        <w:rPr>
          <w:rFonts w:ascii="Times New Roman" w:eastAsia="Times New Roman" w:hAnsi="Times New Roman" w:cs="Times New Roman"/>
          <w:sz w:val="24"/>
          <w:szCs w:val="24"/>
        </w:rPr>
      </w:pPr>
    </w:p>
    <w:p w:rsidR="0097137E" w:rsidRDefault="0097137E" w:rsidP="00CB1E35">
      <w:pPr>
        <w:rPr>
          <w:rFonts w:ascii="Times New Roman" w:eastAsia="Times New Roman" w:hAnsi="Times New Roman" w:cs="Times New Roman"/>
          <w:sz w:val="24"/>
          <w:szCs w:val="24"/>
        </w:rPr>
      </w:pPr>
    </w:p>
    <w:p w:rsidR="0097137E" w:rsidRDefault="0097137E" w:rsidP="00CB1E35">
      <w:pPr>
        <w:rPr>
          <w:rFonts w:ascii="Times New Roman" w:eastAsia="Times New Roman" w:hAnsi="Times New Roman" w:cs="Times New Roman"/>
          <w:sz w:val="24"/>
          <w:szCs w:val="24"/>
        </w:rPr>
      </w:pPr>
    </w:p>
    <w:p w:rsidR="0097137E" w:rsidRPr="007921CA" w:rsidRDefault="00B77F85" w:rsidP="00CB1E35">
      <w:pPr>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College Recommendation 4: </w:t>
      </w:r>
      <w:r w:rsidRPr="007921CA">
        <w:rPr>
          <w:rFonts w:ascii="Times New Roman" w:eastAsia="Times New Roman" w:hAnsi="Times New Roman" w:cs="Times New Roman"/>
          <w:i/>
          <w:sz w:val="24"/>
          <w:szCs w:val="24"/>
        </w:rPr>
        <w:t>In order to improve institutional effectiveness, the evaluation team recommends that the College formalize its course substitution policy for discontinued or modified programs and publishes this policy appropriately. (II.A.6.b)</w:t>
      </w:r>
    </w:p>
    <w:p w:rsidR="0097137E" w:rsidRDefault="0097137E" w:rsidP="00CB1E35">
      <w:pPr>
        <w:rPr>
          <w:rFonts w:ascii="Times New Roman" w:eastAsia="Times New Roman" w:hAnsi="Times New Roman" w:cs="Times New Roman"/>
          <w:sz w:val="24"/>
          <w:szCs w:val="24"/>
        </w:rPr>
      </w:pPr>
    </w:p>
    <w:p w:rsidR="002A3D69" w:rsidRDefault="00F47210" w:rsidP="002A3D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College has formalized its policy for discontinued or modified programs. A</w:t>
      </w:r>
      <w:r w:rsidR="002A3D69" w:rsidRPr="002A3D69">
        <w:rPr>
          <w:rFonts w:ascii="Times New Roman" w:eastAsia="Times New Roman" w:hAnsi="Times New Roman" w:cs="Times New Roman"/>
          <w:sz w:val="24"/>
          <w:szCs w:val="24"/>
        </w:rPr>
        <w:t xml:space="preserve"> </w:t>
      </w:r>
      <w:r w:rsidR="00147F6D">
        <w:rPr>
          <w:rFonts w:ascii="Times New Roman" w:eastAsia="Times New Roman" w:hAnsi="Times New Roman" w:cs="Times New Roman"/>
          <w:sz w:val="24"/>
          <w:szCs w:val="24"/>
        </w:rPr>
        <w:t xml:space="preserve">shared </w:t>
      </w:r>
      <w:r w:rsidR="002A3D69" w:rsidRPr="002A3D69">
        <w:rPr>
          <w:rFonts w:ascii="Times New Roman" w:eastAsia="Times New Roman" w:hAnsi="Times New Roman" w:cs="Times New Roman"/>
          <w:sz w:val="24"/>
          <w:szCs w:val="24"/>
        </w:rPr>
        <w:t>database for discontinued programs</w:t>
      </w:r>
      <w:r>
        <w:rPr>
          <w:rFonts w:ascii="Times New Roman" w:eastAsia="Times New Roman" w:hAnsi="Times New Roman" w:cs="Times New Roman"/>
          <w:sz w:val="24"/>
          <w:szCs w:val="24"/>
        </w:rPr>
        <w:t xml:space="preserve"> and </w:t>
      </w:r>
      <w:r w:rsidR="002A3D69" w:rsidRPr="002A3D69">
        <w:rPr>
          <w:rFonts w:ascii="Times New Roman" w:eastAsia="Times New Roman" w:hAnsi="Times New Roman" w:cs="Times New Roman"/>
          <w:sz w:val="24"/>
          <w:szCs w:val="24"/>
        </w:rPr>
        <w:t xml:space="preserve">courses </w:t>
      </w:r>
      <w:r w:rsidRPr="002A3D69">
        <w:rPr>
          <w:rFonts w:ascii="Times New Roman" w:eastAsia="Times New Roman" w:hAnsi="Times New Roman" w:cs="Times New Roman"/>
          <w:sz w:val="24"/>
          <w:szCs w:val="24"/>
        </w:rPr>
        <w:t>is</w:t>
      </w:r>
      <w:r w:rsidR="002A3D69" w:rsidRPr="002A3D69">
        <w:rPr>
          <w:rFonts w:ascii="Times New Roman" w:eastAsia="Times New Roman" w:hAnsi="Times New Roman" w:cs="Times New Roman"/>
          <w:sz w:val="24"/>
          <w:szCs w:val="24"/>
        </w:rPr>
        <w:t xml:space="preserve"> maintained </w:t>
      </w:r>
      <w:r w:rsidR="00147F6D">
        <w:rPr>
          <w:rFonts w:ascii="Times New Roman" w:eastAsia="Times New Roman" w:hAnsi="Times New Roman" w:cs="Times New Roman"/>
          <w:sz w:val="24"/>
          <w:szCs w:val="24"/>
        </w:rPr>
        <w:t>on the computer of each counselor in</w:t>
      </w:r>
      <w:r w:rsidR="002A3D69" w:rsidRPr="002A3D69">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 xml:space="preserve">ounseling </w:t>
      </w:r>
      <w:r>
        <w:rPr>
          <w:rFonts w:ascii="Times New Roman" w:eastAsia="Times New Roman" w:hAnsi="Times New Roman" w:cs="Times New Roman"/>
          <w:sz w:val="24"/>
          <w:szCs w:val="24"/>
        </w:rPr>
        <w:t>d</w:t>
      </w:r>
      <w:r w:rsidR="002A3D69" w:rsidRPr="002A3D69">
        <w:rPr>
          <w:rFonts w:ascii="Times New Roman" w:eastAsia="Times New Roman" w:hAnsi="Times New Roman" w:cs="Times New Roman"/>
          <w:sz w:val="24"/>
          <w:szCs w:val="24"/>
        </w:rPr>
        <w:t xml:space="preserve">epartment. </w:t>
      </w:r>
      <w:r w:rsidR="00147F6D">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ounselor</w:t>
      </w:r>
      <w:r w:rsidR="00147F6D">
        <w:rPr>
          <w:rFonts w:ascii="Times New Roman" w:eastAsia="Times New Roman" w:hAnsi="Times New Roman" w:cs="Times New Roman"/>
          <w:sz w:val="24"/>
          <w:szCs w:val="24"/>
        </w:rPr>
        <w:t>s</w:t>
      </w:r>
      <w:r w:rsidR="002A3D69" w:rsidRPr="002A3D69">
        <w:rPr>
          <w:rFonts w:ascii="Times New Roman" w:eastAsia="Times New Roman" w:hAnsi="Times New Roman" w:cs="Times New Roman"/>
          <w:sz w:val="24"/>
          <w:szCs w:val="24"/>
        </w:rPr>
        <w:t xml:space="preserve"> </w:t>
      </w:r>
      <w:r w:rsidR="00147F6D">
        <w:rPr>
          <w:rFonts w:ascii="Times New Roman" w:eastAsia="Times New Roman" w:hAnsi="Times New Roman" w:cs="Times New Roman"/>
          <w:sz w:val="24"/>
          <w:szCs w:val="24"/>
        </w:rPr>
        <w:t>are</w:t>
      </w:r>
      <w:r w:rsidR="002A3D69" w:rsidRPr="002A3D69">
        <w:rPr>
          <w:rFonts w:ascii="Times New Roman" w:eastAsia="Times New Roman" w:hAnsi="Times New Roman" w:cs="Times New Roman"/>
          <w:sz w:val="24"/>
          <w:szCs w:val="24"/>
        </w:rPr>
        <w:t xml:space="preserve"> encouraged to review the database</w:t>
      </w:r>
      <w:r w:rsidR="00147F6D">
        <w:rPr>
          <w:rFonts w:ascii="Times New Roman" w:eastAsia="Times New Roman" w:hAnsi="Times New Roman" w:cs="Times New Roman"/>
          <w:sz w:val="24"/>
          <w:szCs w:val="24"/>
        </w:rPr>
        <w:t xml:space="preserve"> and</w:t>
      </w:r>
      <w:r w:rsidR="002A3D69" w:rsidRPr="002A3D69">
        <w:rPr>
          <w:rFonts w:ascii="Times New Roman" w:eastAsia="Times New Roman" w:hAnsi="Times New Roman" w:cs="Times New Roman"/>
          <w:sz w:val="24"/>
          <w:szCs w:val="24"/>
        </w:rPr>
        <w:t xml:space="preserve"> make appropriate </w:t>
      </w:r>
      <w:r>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ou</w:t>
      </w:r>
      <w:r>
        <w:rPr>
          <w:rFonts w:ascii="Times New Roman" w:eastAsia="Times New Roman" w:hAnsi="Times New Roman" w:cs="Times New Roman"/>
          <w:sz w:val="24"/>
          <w:szCs w:val="24"/>
        </w:rPr>
        <w:t>r</w:t>
      </w:r>
      <w:r w:rsidR="002A3D69" w:rsidRPr="002A3D69">
        <w:rPr>
          <w:rFonts w:ascii="Times New Roman" w:eastAsia="Times New Roman" w:hAnsi="Times New Roman" w:cs="Times New Roman"/>
          <w:sz w:val="24"/>
          <w:szCs w:val="24"/>
        </w:rPr>
        <w:t>se substitution determination</w:t>
      </w:r>
      <w:r>
        <w:rPr>
          <w:rFonts w:ascii="Times New Roman" w:eastAsia="Times New Roman" w:hAnsi="Times New Roman" w:cs="Times New Roman"/>
          <w:sz w:val="24"/>
          <w:szCs w:val="24"/>
        </w:rPr>
        <w:t>s</w:t>
      </w:r>
      <w:r w:rsidR="002A3D69" w:rsidRPr="002A3D69">
        <w:rPr>
          <w:rFonts w:ascii="Times New Roman" w:eastAsia="Times New Roman" w:hAnsi="Times New Roman" w:cs="Times New Roman"/>
          <w:sz w:val="24"/>
          <w:szCs w:val="24"/>
        </w:rPr>
        <w:t>.</w:t>
      </w:r>
      <w:r w:rsidR="002A3D69" w:rsidRPr="00CB1E35">
        <w:rPr>
          <w:rFonts w:ascii="Times New Roman" w:eastAsia="Times New Roman" w:hAnsi="Times New Roman" w:cs="Times New Roman"/>
          <w:sz w:val="24"/>
          <w:szCs w:val="24"/>
        </w:rPr>
        <w:t> </w:t>
      </w:r>
    </w:p>
    <w:p w:rsidR="001B70AE" w:rsidRDefault="001B70AE" w:rsidP="002A3D69">
      <w:pPr>
        <w:spacing w:line="240" w:lineRule="auto"/>
        <w:rPr>
          <w:rFonts w:ascii="Times New Roman" w:eastAsia="Times New Roman" w:hAnsi="Times New Roman" w:cs="Times New Roman"/>
          <w:sz w:val="24"/>
          <w:szCs w:val="24"/>
        </w:rPr>
      </w:pPr>
    </w:p>
    <w:p w:rsidR="001B70AE" w:rsidRPr="002A3D69" w:rsidRDefault="001B70AE" w:rsidP="002A3D69">
      <w:pPr>
        <w:spacing w:line="240" w:lineRule="auto"/>
        <w:rPr>
          <w:rFonts w:ascii="Times New Roman" w:eastAsia="Times New Roman" w:hAnsi="Times New Roman" w:cs="Times New Roman"/>
          <w:sz w:val="24"/>
          <w:szCs w:val="24"/>
        </w:rPr>
      </w:pPr>
      <w:r w:rsidRPr="001B70AE">
        <w:rPr>
          <w:rFonts w:ascii="Times New Roman" w:eastAsia="Times New Roman" w:hAnsi="Times New Roman" w:cs="Times New Roman"/>
          <w:noProof/>
          <w:sz w:val="24"/>
          <w:szCs w:val="24"/>
        </w:rPr>
        <w:drawing>
          <wp:inline distT="0" distB="0" distL="0" distR="0" wp14:anchorId="74784F02" wp14:editId="35DD3721">
            <wp:extent cx="5943600" cy="37153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715385"/>
                    </a:xfrm>
                    <a:prstGeom prst="rect">
                      <a:avLst/>
                    </a:prstGeom>
                  </pic:spPr>
                </pic:pic>
              </a:graphicData>
            </a:graphic>
          </wp:inline>
        </w:drawing>
      </w:r>
    </w:p>
    <w:p w:rsidR="002A3D69" w:rsidRPr="002A3D69" w:rsidRDefault="002A3D69" w:rsidP="002A3D69">
      <w:pPr>
        <w:spacing w:line="240" w:lineRule="auto"/>
        <w:rPr>
          <w:rFonts w:ascii="Times New Roman" w:eastAsia="Times New Roman" w:hAnsi="Times New Roman" w:cs="Times New Roman"/>
          <w:sz w:val="24"/>
          <w:szCs w:val="24"/>
        </w:rPr>
      </w:pPr>
    </w:p>
    <w:p w:rsidR="002A3D69" w:rsidRPr="002A3D69" w:rsidRDefault="002A3D69" w:rsidP="002A3D69">
      <w:pPr>
        <w:spacing w:line="240" w:lineRule="auto"/>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 xml:space="preserve">It is the intent of </w:t>
      </w:r>
      <w:r w:rsidR="00F47210">
        <w:rPr>
          <w:rFonts w:ascii="Times New Roman" w:eastAsia="Times New Roman" w:hAnsi="Times New Roman" w:cs="Times New Roman"/>
          <w:sz w:val="24"/>
          <w:szCs w:val="24"/>
        </w:rPr>
        <w:t xml:space="preserve">the </w:t>
      </w:r>
      <w:r w:rsidRPr="002A3D69">
        <w:rPr>
          <w:rFonts w:ascii="Times New Roman" w:eastAsia="Times New Roman" w:hAnsi="Times New Roman" w:cs="Times New Roman"/>
          <w:sz w:val="24"/>
          <w:szCs w:val="24"/>
        </w:rPr>
        <w:t xml:space="preserve">College to guide students into the right courses </w:t>
      </w:r>
      <w:r w:rsidR="00B800C7">
        <w:rPr>
          <w:rFonts w:ascii="Times New Roman" w:eastAsia="Times New Roman" w:hAnsi="Times New Roman" w:cs="Times New Roman"/>
          <w:sz w:val="24"/>
          <w:szCs w:val="24"/>
        </w:rPr>
        <w:t>so</w:t>
      </w:r>
      <w:r w:rsidRPr="002A3D69">
        <w:rPr>
          <w:rFonts w:ascii="Times New Roman" w:eastAsia="Times New Roman" w:hAnsi="Times New Roman" w:cs="Times New Roman"/>
          <w:sz w:val="24"/>
          <w:szCs w:val="24"/>
        </w:rPr>
        <w:t xml:space="preserve"> they will have the greatest chance for program completion. Students following programs that were discontinued </w:t>
      </w:r>
      <w:r w:rsidR="007B3283">
        <w:rPr>
          <w:rFonts w:ascii="Times New Roman" w:eastAsia="Times New Roman" w:hAnsi="Times New Roman" w:cs="Times New Roman"/>
          <w:sz w:val="24"/>
          <w:szCs w:val="24"/>
        </w:rPr>
        <w:t xml:space="preserve">or </w:t>
      </w:r>
      <w:r w:rsidR="007B3283">
        <w:rPr>
          <w:rFonts w:ascii="Times New Roman" w:eastAsia="Times New Roman" w:hAnsi="Times New Roman" w:cs="Times New Roman"/>
          <w:sz w:val="24"/>
          <w:szCs w:val="24"/>
        </w:rPr>
        <w:lastRenderedPageBreak/>
        <w:t xml:space="preserve">modified </w:t>
      </w:r>
      <w:r w:rsidRPr="002A3D69">
        <w:rPr>
          <w:rFonts w:ascii="Times New Roman" w:eastAsia="Times New Roman" w:hAnsi="Times New Roman" w:cs="Times New Roman"/>
          <w:sz w:val="24"/>
          <w:szCs w:val="24"/>
        </w:rPr>
        <w:t xml:space="preserve">are urged to see an </w:t>
      </w:r>
      <w:r w:rsidR="00F47210">
        <w:rPr>
          <w:rFonts w:ascii="Times New Roman" w:eastAsia="Times New Roman" w:hAnsi="Times New Roman" w:cs="Times New Roman"/>
          <w:sz w:val="24"/>
          <w:szCs w:val="24"/>
        </w:rPr>
        <w:t>a</w:t>
      </w:r>
      <w:r w:rsidRPr="002A3D69">
        <w:rPr>
          <w:rFonts w:ascii="Times New Roman" w:eastAsia="Times New Roman" w:hAnsi="Times New Roman" w:cs="Times New Roman"/>
          <w:sz w:val="24"/>
          <w:szCs w:val="24"/>
        </w:rPr>
        <w:t xml:space="preserve">cademic </w:t>
      </w:r>
      <w:r w:rsidR="00F47210">
        <w:rPr>
          <w:rFonts w:ascii="Times New Roman" w:eastAsia="Times New Roman" w:hAnsi="Times New Roman" w:cs="Times New Roman"/>
          <w:sz w:val="24"/>
          <w:szCs w:val="24"/>
        </w:rPr>
        <w:t>c</w:t>
      </w:r>
      <w:r w:rsidRPr="002A3D69">
        <w:rPr>
          <w:rFonts w:ascii="Times New Roman" w:eastAsia="Times New Roman" w:hAnsi="Times New Roman" w:cs="Times New Roman"/>
          <w:sz w:val="24"/>
          <w:szCs w:val="24"/>
        </w:rPr>
        <w:t xml:space="preserve">ounselor. </w:t>
      </w:r>
      <w:r w:rsidR="007B3283">
        <w:rPr>
          <w:rFonts w:ascii="Times New Roman" w:eastAsia="Times New Roman" w:hAnsi="Times New Roman" w:cs="Times New Roman"/>
          <w:sz w:val="24"/>
          <w:szCs w:val="24"/>
        </w:rPr>
        <w:t>C</w:t>
      </w:r>
      <w:r w:rsidR="00F43B59">
        <w:rPr>
          <w:rFonts w:ascii="Times New Roman" w:eastAsia="Times New Roman" w:hAnsi="Times New Roman" w:cs="Times New Roman"/>
          <w:sz w:val="24"/>
          <w:szCs w:val="24"/>
        </w:rPr>
        <w:t>ounselor</w:t>
      </w:r>
      <w:r w:rsidR="007B3283">
        <w:rPr>
          <w:rFonts w:ascii="Times New Roman" w:eastAsia="Times New Roman" w:hAnsi="Times New Roman" w:cs="Times New Roman"/>
          <w:sz w:val="24"/>
          <w:szCs w:val="24"/>
        </w:rPr>
        <w:t>s</w:t>
      </w:r>
      <w:r w:rsidRPr="002A3D69">
        <w:rPr>
          <w:rFonts w:ascii="Times New Roman" w:eastAsia="Times New Roman" w:hAnsi="Times New Roman" w:cs="Times New Roman"/>
          <w:sz w:val="24"/>
          <w:szCs w:val="24"/>
        </w:rPr>
        <w:t xml:space="preserve"> advise</w:t>
      </w:r>
      <w:r w:rsidR="00F43B59">
        <w:rPr>
          <w:rFonts w:ascii="Times New Roman" w:eastAsia="Times New Roman" w:hAnsi="Times New Roman" w:cs="Times New Roman"/>
          <w:sz w:val="24"/>
          <w:szCs w:val="24"/>
        </w:rPr>
        <w:t xml:space="preserve"> student</w:t>
      </w:r>
      <w:r w:rsidR="007B3283">
        <w:rPr>
          <w:rFonts w:ascii="Times New Roman" w:eastAsia="Times New Roman" w:hAnsi="Times New Roman" w:cs="Times New Roman"/>
          <w:sz w:val="24"/>
          <w:szCs w:val="24"/>
        </w:rPr>
        <w:t>s</w:t>
      </w:r>
      <w:r w:rsidRPr="002A3D69">
        <w:rPr>
          <w:rFonts w:ascii="Times New Roman" w:eastAsia="Times New Roman" w:hAnsi="Times New Roman" w:cs="Times New Roman"/>
          <w:sz w:val="24"/>
          <w:szCs w:val="24"/>
        </w:rPr>
        <w:t xml:space="preserve"> </w:t>
      </w:r>
      <w:r w:rsidR="007B3283">
        <w:rPr>
          <w:rFonts w:ascii="Times New Roman" w:eastAsia="Times New Roman" w:hAnsi="Times New Roman" w:cs="Times New Roman"/>
          <w:sz w:val="24"/>
          <w:szCs w:val="24"/>
        </w:rPr>
        <w:t xml:space="preserve">and provide guidance on the process for </w:t>
      </w:r>
      <w:r w:rsidRPr="002A3D69">
        <w:rPr>
          <w:rFonts w:ascii="Times New Roman" w:eastAsia="Times New Roman" w:hAnsi="Times New Roman" w:cs="Times New Roman"/>
          <w:sz w:val="24"/>
          <w:szCs w:val="24"/>
        </w:rPr>
        <w:t>making appropriate course substitutions. </w:t>
      </w:r>
    </w:p>
    <w:p w:rsidR="002A3D69" w:rsidRPr="002A3D69" w:rsidRDefault="002A3D69" w:rsidP="002A3D69">
      <w:pPr>
        <w:spacing w:line="240" w:lineRule="auto"/>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  </w:t>
      </w:r>
    </w:p>
    <w:p w:rsidR="002A3D69" w:rsidRPr="002A3D69" w:rsidRDefault="007B3283" w:rsidP="004E0F8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F43B59">
        <w:rPr>
          <w:rFonts w:ascii="Times New Roman" w:eastAsia="Times New Roman" w:hAnsi="Times New Roman" w:cs="Times New Roman"/>
          <w:sz w:val="24"/>
          <w:szCs w:val="24"/>
        </w:rPr>
        <w:t>student may submit a request for course substitution if a</w:t>
      </w:r>
      <w:r w:rsidR="002A3D69" w:rsidRPr="00F43B59">
        <w:rPr>
          <w:rFonts w:ascii="Times New Roman" w:eastAsia="Times New Roman" w:hAnsi="Times New Roman" w:cs="Times New Roman"/>
          <w:sz w:val="24"/>
          <w:szCs w:val="24"/>
        </w:rPr>
        <w:t xml:space="preserve"> required course is no longer offered due to </w:t>
      </w:r>
      <w:r w:rsidR="00F43B59">
        <w:rPr>
          <w:rFonts w:ascii="Times New Roman" w:eastAsia="Times New Roman" w:hAnsi="Times New Roman" w:cs="Times New Roman"/>
          <w:sz w:val="24"/>
          <w:szCs w:val="24"/>
        </w:rPr>
        <w:t>curricul</w:t>
      </w:r>
      <w:r>
        <w:rPr>
          <w:rFonts w:ascii="Times New Roman" w:eastAsia="Times New Roman" w:hAnsi="Times New Roman" w:cs="Times New Roman"/>
          <w:sz w:val="24"/>
          <w:szCs w:val="24"/>
        </w:rPr>
        <w:t>ar</w:t>
      </w:r>
      <w:r w:rsidR="00F43B59">
        <w:rPr>
          <w:rFonts w:ascii="Times New Roman" w:eastAsia="Times New Roman" w:hAnsi="Times New Roman" w:cs="Times New Roman"/>
          <w:sz w:val="24"/>
          <w:szCs w:val="24"/>
        </w:rPr>
        <w:t xml:space="preserve"> </w:t>
      </w:r>
      <w:r w:rsidR="002A3D69" w:rsidRPr="00F43B59">
        <w:rPr>
          <w:rFonts w:ascii="Times New Roman" w:eastAsia="Times New Roman" w:hAnsi="Times New Roman" w:cs="Times New Roman"/>
          <w:sz w:val="24"/>
          <w:szCs w:val="24"/>
        </w:rPr>
        <w:t>change</w:t>
      </w:r>
      <w:r>
        <w:rPr>
          <w:rFonts w:ascii="Times New Roman" w:eastAsia="Times New Roman" w:hAnsi="Times New Roman" w:cs="Times New Roman"/>
          <w:sz w:val="24"/>
          <w:szCs w:val="24"/>
        </w:rPr>
        <w:t>s</w:t>
      </w:r>
      <w:r w:rsidR="002A3D69" w:rsidRPr="00F43B59">
        <w:rPr>
          <w:rFonts w:ascii="Times New Roman" w:eastAsia="Times New Roman" w:hAnsi="Times New Roman" w:cs="Times New Roman"/>
          <w:sz w:val="24"/>
          <w:szCs w:val="24"/>
        </w:rPr>
        <w:t>.</w:t>
      </w:r>
      <w:r w:rsidR="00F43B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2A3D69" w:rsidRPr="00F43B59">
        <w:rPr>
          <w:rFonts w:ascii="Times New Roman" w:eastAsia="Times New Roman" w:hAnsi="Times New Roman" w:cs="Times New Roman"/>
          <w:sz w:val="24"/>
          <w:szCs w:val="24"/>
        </w:rPr>
        <w:t xml:space="preserve"> student </w:t>
      </w:r>
      <w:r w:rsidR="00F43B59" w:rsidRPr="00F43B59">
        <w:rPr>
          <w:rFonts w:ascii="Times New Roman" w:eastAsia="Times New Roman" w:hAnsi="Times New Roman" w:cs="Times New Roman"/>
          <w:sz w:val="24"/>
          <w:szCs w:val="24"/>
        </w:rPr>
        <w:t>works</w:t>
      </w:r>
      <w:r w:rsidR="002A3D69" w:rsidRPr="00F43B59">
        <w:rPr>
          <w:rFonts w:ascii="Times New Roman" w:eastAsia="Times New Roman" w:hAnsi="Times New Roman" w:cs="Times New Roman"/>
          <w:sz w:val="24"/>
          <w:szCs w:val="24"/>
        </w:rPr>
        <w:t xml:space="preserve"> in conjunction with </w:t>
      </w:r>
      <w:r w:rsidR="00F43B59" w:rsidRPr="00F43B59">
        <w:rPr>
          <w:rFonts w:ascii="Times New Roman" w:eastAsia="Times New Roman" w:hAnsi="Times New Roman" w:cs="Times New Roman"/>
          <w:sz w:val="24"/>
          <w:szCs w:val="24"/>
        </w:rPr>
        <w:t>the</w:t>
      </w:r>
      <w:r w:rsidR="002A3D69" w:rsidRPr="00F43B59">
        <w:rPr>
          <w:rFonts w:ascii="Times New Roman" w:eastAsia="Times New Roman" w:hAnsi="Times New Roman" w:cs="Times New Roman"/>
          <w:sz w:val="24"/>
          <w:szCs w:val="24"/>
        </w:rPr>
        <w:t xml:space="preserve"> </w:t>
      </w:r>
      <w:r w:rsidR="00F43B59" w:rsidRPr="00F43B59">
        <w:rPr>
          <w:rFonts w:ascii="Times New Roman" w:eastAsia="Times New Roman" w:hAnsi="Times New Roman" w:cs="Times New Roman"/>
          <w:sz w:val="24"/>
          <w:szCs w:val="24"/>
        </w:rPr>
        <w:t>c</w:t>
      </w:r>
      <w:r w:rsidR="002A3D69" w:rsidRPr="00F43B59">
        <w:rPr>
          <w:rFonts w:ascii="Times New Roman" w:eastAsia="Times New Roman" w:hAnsi="Times New Roman" w:cs="Times New Roman"/>
          <w:sz w:val="24"/>
          <w:szCs w:val="24"/>
        </w:rPr>
        <w:t xml:space="preserve">ounselor </w:t>
      </w:r>
      <w:r w:rsidR="00F43B59" w:rsidRPr="00F43B59">
        <w:rPr>
          <w:rFonts w:ascii="Times New Roman" w:eastAsia="Times New Roman" w:hAnsi="Times New Roman" w:cs="Times New Roman"/>
          <w:sz w:val="24"/>
          <w:szCs w:val="24"/>
        </w:rPr>
        <w:t xml:space="preserve">to complete </w:t>
      </w:r>
      <w:r w:rsidR="002A3D69" w:rsidRPr="00F43B59">
        <w:rPr>
          <w:rFonts w:ascii="Times New Roman" w:eastAsia="Times New Roman" w:hAnsi="Times New Roman" w:cs="Times New Roman"/>
          <w:sz w:val="24"/>
          <w:szCs w:val="24"/>
        </w:rPr>
        <w:t xml:space="preserve">a </w:t>
      </w:r>
      <w:r w:rsidR="00F43B59" w:rsidRPr="00F43B59">
        <w:rPr>
          <w:rFonts w:ascii="Times New Roman" w:eastAsia="Times New Roman" w:hAnsi="Times New Roman" w:cs="Times New Roman"/>
          <w:sz w:val="24"/>
          <w:szCs w:val="24"/>
        </w:rPr>
        <w:t>p</w:t>
      </w:r>
      <w:r w:rsidR="002A3D69" w:rsidRPr="00F43B59">
        <w:rPr>
          <w:rFonts w:ascii="Times New Roman" w:eastAsia="Times New Roman" w:hAnsi="Times New Roman" w:cs="Times New Roman"/>
          <w:sz w:val="24"/>
          <w:szCs w:val="24"/>
        </w:rPr>
        <w:t xml:space="preserve">etition for </w:t>
      </w:r>
      <w:r w:rsidR="00F43B59" w:rsidRPr="00F43B59">
        <w:rPr>
          <w:rFonts w:ascii="Times New Roman" w:eastAsia="Times New Roman" w:hAnsi="Times New Roman" w:cs="Times New Roman"/>
          <w:sz w:val="24"/>
          <w:szCs w:val="24"/>
        </w:rPr>
        <w:t>c</w:t>
      </w:r>
      <w:r w:rsidR="002A3D69" w:rsidRPr="00F43B59">
        <w:rPr>
          <w:rFonts w:ascii="Times New Roman" w:eastAsia="Times New Roman" w:hAnsi="Times New Roman" w:cs="Times New Roman"/>
          <w:sz w:val="24"/>
          <w:szCs w:val="24"/>
        </w:rPr>
        <w:t xml:space="preserve">ourse </w:t>
      </w:r>
      <w:r w:rsidR="00F43B59" w:rsidRPr="00F43B59">
        <w:rPr>
          <w:rFonts w:ascii="Times New Roman" w:eastAsia="Times New Roman" w:hAnsi="Times New Roman" w:cs="Times New Roman"/>
          <w:sz w:val="24"/>
          <w:szCs w:val="24"/>
        </w:rPr>
        <w:t>s</w:t>
      </w:r>
      <w:r w:rsidR="002A3D69" w:rsidRPr="00F43B59">
        <w:rPr>
          <w:rFonts w:ascii="Times New Roman" w:eastAsia="Times New Roman" w:hAnsi="Times New Roman" w:cs="Times New Roman"/>
          <w:sz w:val="24"/>
          <w:szCs w:val="24"/>
        </w:rPr>
        <w:t>ubstitution.</w:t>
      </w:r>
      <w:r>
        <w:rPr>
          <w:rFonts w:ascii="Times New Roman" w:eastAsia="Times New Roman" w:hAnsi="Times New Roman" w:cs="Times New Roman"/>
          <w:sz w:val="24"/>
          <w:szCs w:val="24"/>
        </w:rPr>
        <w:t xml:space="preserve"> </w:t>
      </w:r>
      <w:r w:rsidR="00160992">
        <w:rPr>
          <w:rFonts w:ascii="Times New Roman" w:eastAsia="Times New Roman" w:hAnsi="Times New Roman" w:cs="Times New Roman"/>
          <w:sz w:val="24"/>
          <w:szCs w:val="24"/>
        </w:rPr>
        <w:t>Successful</w:t>
      </w:r>
      <w:r w:rsidR="002A3D69" w:rsidRPr="002A3D69">
        <w:rPr>
          <w:rFonts w:ascii="Times New Roman" w:eastAsia="Times New Roman" w:hAnsi="Times New Roman" w:cs="Times New Roman"/>
          <w:sz w:val="24"/>
          <w:szCs w:val="24"/>
        </w:rPr>
        <w:t xml:space="preserve"> requests </w:t>
      </w:r>
      <w:r w:rsidR="00160992">
        <w:rPr>
          <w:rFonts w:ascii="Times New Roman" w:eastAsia="Times New Roman" w:hAnsi="Times New Roman" w:cs="Times New Roman"/>
          <w:sz w:val="24"/>
          <w:szCs w:val="24"/>
        </w:rPr>
        <w:t xml:space="preserve">for course substitution </w:t>
      </w:r>
      <w:r w:rsidR="002A3D69" w:rsidRPr="002A3D69">
        <w:rPr>
          <w:rFonts w:ascii="Times New Roman" w:eastAsia="Times New Roman" w:hAnsi="Times New Roman" w:cs="Times New Roman"/>
          <w:sz w:val="24"/>
          <w:szCs w:val="24"/>
        </w:rPr>
        <w:t>should meet the following criteria</w:t>
      </w:r>
      <w:r w:rsidR="00160992">
        <w:rPr>
          <w:rFonts w:ascii="Times New Roman" w:eastAsia="Times New Roman" w:hAnsi="Times New Roman" w:cs="Times New Roman"/>
          <w:sz w:val="24"/>
          <w:szCs w:val="24"/>
        </w:rPr>
        <w:t xml:space="preserve">: (1) The </w:t>
      </w:r>
      <w:r w:rsidR="00160992" w:rsidRPr="00160992">
        <w:rPr>
          <w:rFonts w:ascii="Times New Roman" w:eastAsia="Times New Roman" w:hAnsi="Times New Roman" w:cs="Times New Roman"/>
          <w:sz w:val="24"/>
          <w:szCs w:val="24"/>
        </w:rPr>
        <w:t>s</w:t>
      </w:r>
      <w:r w:rsidR="002A3D69" w:rsidRPr="00160992">
        <w:rPr>
          <w:rFonts w:ascii="Times New Roman" w:eastAsia="Times New Roman" w:hAnsi="Times New Roman" w:cs="Times New Roman"/>
          <w:sz w:val="24"/>
          <w:szCs w:val="24"/>
        </w:rPr>
        <w:t>tudent must be actively enrolled at American River College</w:t>
      </w:r>
      <w:r w:rsidR="00160992">
        <w:rPr>
          <w:rFonts w:ascii="Times New Roman" w:eastAsia="Times New Roman" w:hAnsi="Times New Roman" w:cs="Times New Roman"/>
          <w:sz w:val="24"/>
          <w:szCs w:val="24"/>
        </w:rPr>
        <w:t>;</w:t>
      </w:r>
      <w:r w:rsidR="00160992" w:rsidRPr="00160992">
        <w:rPr>
          <w:rFonts w:ascii="Times New Roman" w:eastAsia="Times New Roman" w:hAnsi="Times New Roman" w:cs="Times New Roman"/>
          <w:sz w:val="24"/>
          <w:szCs w:val="24"/>
        </w:rPr>
        <w:t xml:space="preserve"> </w:t>
      </w:r>
      <w:r w:rsidR="00160992">
        <w:rPr>
          <w:rFonts w:ascii="Times New Roman" w:eastAsia="Times New Roman" w:hAnsi="Times New Roman" w:cs="Times New Roman"/>
          <w:sz w:val="24"/>
          <w:szCs w:val="24"/>
        </w:rPr>
        <w:t xml:space="preserve">(2) The </w:t>
      </w:r>
      <w:r w:rsidR="00160992" w:rsidRPr="00160992">
        <w:rPr>
          <w:rFonts w:ascii="Times New Roman" w:eastAsia="Times New Roman" w:hAnsi="Times New Roman" w:cs="Times New Roman"/>
          <w:sz w:val="24"/>
          <w:szCs w:val="24"/>
        </w:rPr>
        <w:t>course to be substituted should meet the content and outcomes of the discontinued course</w:t>
      </w:r>
      <w:r w:rsidR="00160992">
        <w:rPr>
          <w:rFonts w:ascii="Times New Roman" w:eastAsia="Times New Roman" w:hAnsi="Times New Roman" w:cs="Times New Roman"/>
          <w:sz w:val="24"/>
          <w:szCs w:val="24"/>
        </w:rPr>
        <w:t xml:space="preserve">; (3) The </w:t>
      </w:r>
      <w:r w:rsidR="00160992" w:rsidRPr="00160992">
        <w:rPr>
          <w:rFonts w:ascii="Times New Roman" w:eastAsia="Times New Roman" w:hAnsi="Times New Roman" w:cs="Times New Roman"/>
          <w:sz w:val="24"/>
          <w:szCs w:val="24"/>
        </w:rPr>
        <w:t>c</w:t>
      </w:r>
      <w:r w:rsidR="002A3D69" w:rsidRPr="00160992">
        <w:rPr>
          <w:rFonts w:ascii="Times New Roman" w:eastAsia="Times New Roman" w:hAnsi="Times New Roman" w:cs="Times New Roman"/>
          <w:sz w:val="24"/>
          <w:szCs w:val="24"/>
        </w:rPr>
        <w:t xml:space="preserve">ourse </w:t>
      </w:r>
      <w:r w:rsidR="00160992" w:rsidRPr="00160992">
        <w:rPr>
          <w:rFonts w:ascii="Times New Roman" w:eastAsia="Times New Roman" w:hAnsi="Times New Roman" w:cs="Times New Roman"/>
          <w:sz w:val="24"/>
          <w:szCs w:val="24"/>
        </w:rPr>
        <w:t>s</w:t>
      </w:r>
      <w:r w:rsidR="002A3D69" w:rsidRPr="00160992">
        <w:rPr>
          <w:rFonts w:ascii="Times New Roman" w:eastAsia="Times New Roman" w:hAnsi="Times New Roman" w:cs="Times New Roman"/>
          <w:sz w:val="24"/>
          <w:szCs w:val="24"/>
        </w:rPr>
        <w:t xml:space="preserve">ubstitution request </w:t>
      </w:r>
      <w:r w:rsidR="00160992" w:rsidRPr="00160992">
        <w:rPr>
          <w:rFonts w:ascii="Times New Roman" w:eastAsia="Times New Roman" w:hAnsi="Times New Roman" w:cs="Times New Roman"/>
          <w:sz w:val="24"/>
          <w:szCs w:val="24"/>
        </w:rPr>
        <w:t>is</w:t>
      </w:r>
      <w:r w:rsidR="002A3D69" w:rsidRPr="00160992">
        <w:rPr>
          <w:rFonts w:ascii="Times New Roman" w:eastAsia="Times New Roman" w:hAnsi="Times New Roman" w:cs="Times New Roman"/>
          <w:sz w:val="24"/>
          <w:szCs w:val="24"/>
        </w:rPr>
        <w:t xml:space="preserve"> submitted after the student has matriculated and the course being used for substitution has been approved</w:t>
      </w:r>
      <w:r w:rsidR="00160992">
        <w:rPr>
          <w:rFonts w:ascii="Times New Roman" w:eastAsia="Times New Roman" w:hAnsi="Times New Roman" w:cs="Times New Roman"/>
          <w:sz w:val="24"/>
          <w:szCs w:val="24"/>
        </w:rPr>
        <w:t>. The p</w:t>
      </w:r>
      <w:r w:rsidR="002A3D69" w:rsidRPr="002A3D69">
        <w:rPr>
          <w:rFonts w:ascii="Times New Roman" w:eastAsia="Times New Roman" w:hAnsi="Times New Roman" w:cs="Times New Roman"/>
          <w:sz w:val="24"/>
          <w:szCs w:val="24"/>
        </w:rPr>
        <w:t xml:space="preserve">etition for </w:t>
      </w:r>
      <w:r w:rsidR="00160992">
        <w:rPr>
          <w:rFonts w:ascii="Times New Roman" w:eastAsia="Times New Roman" w:hAnsi="Times New Roman" w:cs="Times New Roman"/>
          <w:sz w:val="24"/>
          <w:szCs w:val="24"/>
        </w:rPr>
        <w:t>c</w:t>
      </w:r>
      <w:r w:rsidR="002A3D69" w:rsidRPr="002A3D69">
        <w:rPr>
          <w:rFonts w:ascii="Times New Roman" w:eastAsia="Times New Roman" w:hAnsi="Times New Roman" w:cs="Times New Roman"/>
          <w:sz w:val="24"/>
          <w:szCs w:val="24"/>
        </w:rPr>
        <w:t xml:space="preserve">ourse </w:t>
      </w:r>
      <w:r w:rsidR="00160992">
        <w:rPr>
          <w:rFonts w:ascii="Times New Roman" w:eastAsia="Times New Roman" w:hAnsi="Times New Roman" w:cs="Times New Roman"/>
          <w:sz w:val="24"/>
          <w:szCs w:val="24"/>
        </w:rPr>
        <w:t>s</w:t>
      </w:r>
      <w:r w:rsidR="002A3D69" w:rsidRPr="002A3D69">
        <w:rPr>
          <w:rFonts w:ascii="Times New Roman" w:eastAsia="Times New Roman" w:hAnsi="Times New Roman" w:cs="Times New Roman"/>
          <w:sz w:val="24"/>
          <w:szCs w:val="24"/>
        </w:rPr>
        <w:t xml:space="preserve">ubstitution must be </w:t>
      </w:r>
      <w:r w:rsidR="004E0F8C">
        <w:rPr>
          <w:rFonts w:ascii="Times New Roman" w:eastAsia="Times New Roman" w:hAnsi="Times New Roman" w:cs="Times New Roman"/>
          <w:sz w:val="24"/>
          <w:szCs w:val="24"/>
        </w:rPr>
        <w:t>signed and approved by</w:t>
      </w:r>
      <w:r w:rsidR="00160992" w:rsidRPr="004E0F8C">
        <w:rPr>
          <w:rFonts w:ascii="Times New Roman" w:eastAsia="Times New Roman" w:hAnsi="Times New Roman" w:cs="Times New Roman"/>
          <w:sz w:val="24"/>
          <w:szCs w:val="24"/>
        </w:rPr>
        <w:t xml:space="preserve"> </w:t>
      </w:r>
      <w:r w:rsidR="004E0F8C" w:rsidRPr="004E0F8C">
        <w:rPr>
          <w:rFonts w:ascii="Times New Roman" w:eastAsia="Times New Roman" w:hAnsi="Times New Roman" w:cs="Times New Roman"/>
          <w:sz w:val="24"/>
          <w:szCs w:val="24"/>
        </w:rPr>
        <w:t>the department chair and the dean of the</w:t>
      </w:r>
      <w:r w:rsidR="00160992" w:rsidRPr="004E0F8C">
        <w:rPr>
          <w:rFonts w:ascii="Times New Roman" w:eastAsia="Times New Roman" w:hAnsi="Times New Roman" w:cs="Times New Roman"/>
          <w:sz w:val="24"/>
          <w:szCs w:val="24"/>
        </w:rPr>
        <w:t xml:space="preserve"> p</w:t>
      </w:r>
      <w:r w:rsidR="002A3D69" w:rsidRPr="004E0F8C">
        <w:rPr>
          <w:rFonts w:ascii="Times New Roman" w:eastAsia="Times New Roman" w:hAnsi="Times New Roman" w:cs="Times New Roman"/>
          <w:sz w:val="24"/>
          <w:szCs w:val="24"/>
        </w:rPr>
        <w:t xml:space="preserve">rogram </w:t>
      </w:r>
      <w:r w:rsidR="00160992" w:rsidRPr="004E0F8C">
        <w:rPr>
          <w:rFonts w:ascii="Times New Roman" w:eastAsia="Times New Roman" w:hAnsi="Times New Roman" w:cs="Times New Roman"/>
          <w:sz w:val="24"/>
          <w:szCs w:val="24"/>
        </w:rPr>
        <w:t>r</w:t>
      </w:r>
      <w:r w:rsidR="002A3D69" w:rsidRPr="004E0F8C">
        <w:rPr>
          <w:rFonts w:ascii="Times New Roman" w:eastAsia="Times New Roman" w:hAnsi="Times New Roman" w:cs="Times New Roman"/>
          <w:sz w:val="24"/>
          <w:szCs w:val="24"/>
        </w:rPr>
        <w:t xml:space="preserve">equiring </w:t>
      </w:r>
      <w:r w:rsidR="00160992" w:rsidRPr="004E0F8C">
        <w:rPr>
          <w:rFonts w:ascii="Times New Roman" w:eastAsia="Times New Roman" w:hAnsi="Times New Roman" w:cs="Times New Roman"/>
          <w:sz w:val="24"/>
          <w:szCs w:val="24"/>
        </w:rPr>
        <w:t>the course s</w:t>
      </w:r>
      <w:r w:rsidR="002A3D69" w:rsidRPr="004E0F8C">
        <w:rPr>
          <w:rFonts w:ascii="Times New Roman" w:eastAsia="Times New Roman" w:hAnsi="Times New Roman" w:cs="Times New Roman"/>
          <w:sz w:val="24"/>
          <w:szCs w:val="24"/>
        </w:rPr>
        <w:t>ubstitution</w:t>
      </w:r>
      <w:r w:rsidR="004E0F8C" w:rsidRPr="004E0F8C">
        <w:rPr>
          <w:rFonts w:ascii="Times New Roman" w:eastAsia="Times New Roman" w:hAnsi="Times New Roman" w:cs="Times New Roman"/>
          <w:sz w:val="24"/>
          <w:szCs w:val="24"/>
        </w:rPr>
        <w:t xml:space="preserve">, as well as </w:t>
      </w:r>
      <w:r w:rsidR="004E0F8C">
        <w:rPr>
          <w:rFonts w:ascii="Times New Roman" w:eastAsia="Times New Roman" w:hAnsi="Times New Roman" w:cs="Times New Roman"/>
          <w:sz w:val="24"/>
          <w:szCs w:val="24"/>
        </w:rPr>
        <w:t>by an</w:t>
      </w:r>
      <w:r w:rsidR="004E0F8C" w:rsidRPr="004E0F8C">
        <w:rPr>
          <w:rFonts w:ascii="Times New Roman" w:eastAsia="Times New Roman" w:hAnsi="Times New Roman" w:cs="Times New Roman"/>
          <w:sz w:val="24"/>
          <w:szCs w:val="24"/>
        </w:rPr>
        <w:t xml:space="preserve"> academic counselor and </w:t>
      </w:r>
      <w:r w:rsidR="004E0F8C">
        <w:rPr>
          <w:rFonts w:ascii="Times New Roman" w:eastAsia="Times New Roman" w:hAnsi="Times New Roman" w:cs="Times New Roman"/>
          <w:sz w:val="24"/>
          <w:szCs w:val="24"/>
        </w:rPr>
        <w:t xml:space="preserve">the </w:t>
      </w:r>
      <w:r w:rsidR="004E0F8C" w:rsidRPr="004E0F8C">
        <w:rPr>
          <w:rFonts w:ascii="Times New Roman" w:eastAsia="Times New Roman" w:hAnsi="Times New Roman" w:cs="Times New Roman"/>
          <w:sz w:val="24"/>
          <w:szCs w:val="24"/>
        </w:rPr>
        <w:t xml:space="preserve">dean of </w:t>
      </w:r>
      <w:r w:rsidR="00160992" w:rsidRPr="004E0F8C">
        <w:rPr>
          <w:rFonts w:ascii="Times New Roman" w:eastAsia="Times New Roman" w:hAnsi="Times New Roman" w:cs="Times New Roman"/>
          <w:sz w:val="24"/>
          <w:szCs w:val="24"/>
        </w:rPr>
        <w:t>a</w:t>
      </w:r>
      <w:r w:rsidR="002A3D69" w:rsidRPr="004E0F8C">
        <w:rPr>
          <w:rFonts w:ascii="Times New Roman" w:eastAsia="Times New Roman" w:hAnsi="Times New Roman" w:cs="Times New Roman"/>
          <w:sz w:val="24"/>
          <w:szCs w:val="24"/>
        </w:rPr>
        <w:t xml:space="preserve">dmissions and </w:t>
      </w:r>
      <w:r w:rsidR="00160992" w:rsidRPr="004E0F8C">
        <w:rPr>
          <w:rFonts w:ascii="Times New Roman" w:eastAsia="Times New Roman" w:hAnsi="Times New Roman" w:cs="Times New Roman"/>
          <w:sz w:val="24"/>
          <w:szCs w:val="24"/>
        </w:rPr>
        <w:t>t</w:t>
      </w:r>
      <w:r w:rsidR="002A3D69" w:rsidRPr="004E0F8C">
        <w:rPr>
          <w:rFonts w:ascii="Times New Roman" w:eastAsia="Times New Roman" w:hAnsi="Times New Roman" w:cs="Times New Roman"/>
          <w:sz w:val="24"/>
          <w:szCs w:val="24"/>
        </w:rPr>
        <w:t xml:space="preserve">ransition </w:t>
      </w:r>
      <w:r w:rsidR="00160992" w:rsidRPr="004E0F8C">
        <w:rPr>
          <w:rFonts w:ascii="Times New Roman" w:eastAsia="Times New Roman" w:hAnsi="Times New Roman" w:cs="Times New Roman"/>
          <w:sz w:val="24"/>
          <w:szCs w:val="24"/>
        </w:rPr>
        <w:t>s</w:t>
      </w:r>
      <w:r w:rsidR="002A3D69" w:rsidRPr="004E0F8C">
        <w:rPr>
          <w:rFonts w:ascii="Times New Roman" w:eastAsia="Times New Roman" w:hAnsi="Times New Roman" w:cs="Times New Roman"/>
          <w:sz w:val="24"/>
          <w:szCs w:val="24"/>
        </w:rPr>
        <w:t>ervices</w:t>
      </w:r>
      <w:r w:rsidR="002A3D69" w:rsidRPr="002A3D69">
        <w:rPr>
          <w:rFonts w:ascii="Times New Roman" w:eastAsia="Times New Roman" w:hAnsi="Times New Roman" w:cs="Times New Roman"/>
          <w:sz w:val="24"/>
          <w:szCs w:val="24"/>
        </w:rPr>
        <w:t>.</w:t>
      </w:r>
    </w:p>
    <w:p w:rsidR="002A3D69" w:rsidRPr="00CB1E35" w:rsidRDefault="002A3D69" w:rsidP="002A3D69">
      <w:pPr>
        <w:spacing w:line="240" w:lineRule="auto"/>
        <w:rPr>
          <w:rFonts w:ascii="Times New Roman" w:eastAsia="Times New Roman" w:hAnsi="Times New Roman" w:cs="Times New Roman"/>
          <w:sz w:val="24"/>
          <w:szCs w:val="24"/>
        </w:rPr>
      </w:pPr>
    </w:p>
    <w:p w:rsidR="002A3D69" w:rsidRPr="002A3D69" w:rsidRDefault="002A3D69" w:rsidP="002A3D69">
      <w:pPr>
        <w:spacing w:line="240" w:lineRule="auto"/>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This</w:t>
      </w:r>
      <w:r w:rsidR="004E0F8C">
        <w:rPr>
          <w:rFonts w:ascii="Times New Roman" w:eastAsia="Times New Roman" w:hAnsi="Times New Roman" w:cs="Times New Roman"/>
          <w:sz w:val="24"/>
          <w:szCs w:val="24"/>
        </w:rPr>
        <w:t xml:space="preserve"> </w:t>
      </w:r>
      <w:r w:rsidR="008F29C2">
        <w:rPr>
          <w:rFonts w:ascii="Times New Roman" w:eastAsia="Times New Roman" w:hAnsi="Times New Roman" w:cs="Times New Roman"/>
          <w:sz w:val="24"/>
          <w:szCs w:val="24"/>
        </w:rPr>
        <w:t>course substitution p</w:t>
      </w:r>
      <w:r w:rsidRPr="002A3D69">
        <w:rPr>
          <w:rFonts w:ascii="Times New Roman" w:eastAsia="Times New Roman" w:hAnsi="Times New Roman" w:cs="Times New Roman"/>
          <w:sz w:val="24"/>
          <w:szCs w:val="24"/>
        </w:rPr>
        <w:t>olicy</w:t>
      </w:r>
      <w:r w:rsidR="008F29C2">
        <w:rPr>
          <w:rFonts w:ascii="Times New Roman" w:eastAsia="Times New Roman" w:hAnsi="Times New Roman" w:cs="Times New Roman"/>
          <w:sz w:val="24"/>
          <w:szCs w:val="24"/>
        </w:rPr>
        <w:t xml:space="preserve"> </w:t>
      </w:r>
      <w:r w:rsidR="004E0F8C">
        <w:rPr>
          <w:rFonts w:ascii="Times New Roman" w:eastAsia="Times New Roman" w:hAnsi="Times New Roman" w:cs="Times New Roman"/>
          <w:sz w:val="24"/>
          <w:szCs w:val="24"/>
        </w:rPr>
        <w:t xml:space="preserve">is </w:t>
      </w:r>
      <w:r w:rsidR="008F29C2">
        <w:rPr>
          <w:rFonts w:ascii="Times New Roman" w:eastAsia="Times New Roman" w:hAnsi="Times New Roman" w:cs="Times New Roman"/>
          <w:sz w:val="24"/>
          <w:szCs w:val="24"/>
        </w:rPr>
        <w:t xml:space="preserve">utilized by the counseling department and </w:t>
      </w:r>
      <w:r w:rsidR="004E0F8C">
        <w:rPr>
          <w:rFonts w:ascii="Times New Roman" w:eastAsia="Times New Roman" w:hAnsi="Times New Roman" w:cs="Times New Roman"/>
          <w:sz w:val="24"/>
          <w:szCs w:val="24"/>
        </w:rPr>
        <w:t xml:space="preserve">is </w:t>
      </w:r>
      <w:r w:rsidR="008F29C2">
        <w:rPr>
          <w:rFonts w:ascii="Times New Roman" w:eastAsia="Times New Roman" w:hAnsi="Times New Roman" w:cs="Times New Roman"/>
          <w:sz w:val="24"/>
          <w:szCs w:val="24"/>
        </w:rPr>
        <w:t xml:space="preserve">communicated to students. </w:t>
      </w:r>
      <w:r w:rsidR="004E0F8C">
        <w:rPr>
          <w:rFonts w:ascii="Times New Roman" w:eastAsia="Times New Roman" w:hAnsi="Times New Roman" w:cs="Times New Roman"/>
          <w:sz w:val="24"/>
          <w:szCs w:val="24"/>
        </w:rPr>
        <w:t xml:space="preserve">The </w:t>
      </w:r>
      <w:r w:rsidR="008F29C2">
        <w:rPr>
          <w:rFonts w:ascii="Times New Roman" w:eastAsia="Times New Roman" w:hAnsi="Times New Roman" w:cs="Times New Roman"/>
          <w:sz w:val="24"/>
          <w:szCs w:val="24"/>
        </w:rPr>
        <w:t xml:space="preserve">policy </w:t>
      </w:r>
      <w:r w:rsidR="004E0F8C">
        <w:rPr>
          <w:rFonts w:ascii="Times New Roman" w:eastAsia="Times New Roman" w:hAnsi="Times New Roman" w:cs="Times New Roman"/>
          <w:sz w:val="24"/>
          <w:szCs w:val="24"/>
        </w:rPr>
        <w:t>will be published</w:t>
      </w:r>
      <w:r w:rsidR="008F29C2">
        <w:rPr>
          <w:rFonts w:ascii="Times New Roman" w:eastAsia="Times New Roman" w:hAnsi="Times New Roman" w:cs="Times New Roman"/>
          <w:sz w:val="24"/>
          <w:szCs w:val="24"/>
        </w:rPr>
        <w:t xml:space="preserve"> in the </w:t>
      </w:r>
      <w:r w:rsidRPr="002A3D69">
        <w:rPr>
          <w:rFonts w:ascii="Times New Roman" w:eastAsia="Times New Roman" w:hAnsi="Times New Roman" w:cs="Times New Roman"/>
          <w:sz w:val="24"/>
          <w:szCs w:val="24"/>
        </w:rPr>
        <w:t xml:space="preserve">2019-2020 Catalog and </w:t>
      </w:r>
      <w:r w:rsidR="002508AE">
        <w:rPr>
          <w:rFonts w:ascii="Times New Roman" w:eastAsia="Times New Roman" w:hAnsi="Times New Roman" w:cs="Times New Roman"/>
          <w:sz w:val="24"/>
          <w:szCs w:val="24"/>
        </w:rPr>
        <w:t xml:space="preserve">in </w:t>
      </w:r>
      <w:r w:rsidR="008F29C2">
        <w:rPr>
          <w:rFonts w:ascii="Times New Roman" w:eastAsia="Times New Roman" w:hAnsi="Times New Roman" w:cs="Times New Roman"/>
          <w:sz w:val="24"/>
          <w:szCs w:val="24"/>
        </w:rPr>
        <w:t>the c</w:t>
      </w:r>
      <w:r w:rsidRPr="002A3D69">
        <w:rPr>
          <w:rFonts w:ascii="Times New Roman" w:eastAsia="Times New Roman" w:hAnsi="Times New Roman" w:cs="Times New Roman"/>
          <w:sz w:val="24"/>
          <w:szCs w:val="24"/>
        </w:rPr>
        <w:t>urriculum handbook.</w:t>
      </w:r>
    </w:p>
    <w:p w:rsidR="002A3D69" w:rsidRPr="002A3D69" w:rsidRDefault="002A3D69" w:rsidP="002A3D69">
      <w:pPr>
        <w:spacing w:line="240" w:lineRule="auto"/>
        <w:ind w:right="1440"/>
        <w:rPr>
          <w:rFonts w:ascii="Times New Roman" w:eastAsia="Times New Roman" w:hAnsi="Times New Roman" w:cs="Times New Roman"/>
          <w:sz w:val="24"/>
          <w:szCs w:val="24"/>
        </w:rPr>
      </w:pPr>
      <w:r w:rsidRPr="002A3D69">
        <w:rPr>
          <w:rFonts w:ascii="Times New Roman" w:eastAsia="Times New Roman" w:hAnsi="Times New Roman" w:cs="Times New Roman"/>
          <w:sz w:val="24"/>
          <w:szCs w:val="24"/>
        </w:rPr>
        <w:t> </w:t>
      </w:r>
    </w:p>
    <w:p w:rsidR="0097137E" w:rsidRDefault="0097137E" w:rsidP="00573B86">
      <w:pPr>
        <w:rPr>
          <w:rFonts w:ascii="Times New Roman" w:eastAsia="Times New Roman" w:hAnsi="Times New Roman" w:cs="Times New Roman"/>
          <w:sz w:val="24"/>
          <w:szCs w:val="24"/>
        </w:rPr>
      </w:pPr>
    </w:p>
    <w:p w:rsidR="0097137E" w:rsidRDefault="00B77F85" w:rsidP="00C131C7">
      <w:pPr>
        <w:pStyle w:val="Heading2"/>
      </w:pPr>
      <w:bookmarkStart w:id="6" w:name="_Toc528856537"/>
      <w:r>
        <w:t>Data Trend Analysis</w:t>
      </w:r>
      <w:bookmarkEnd w:id="6"/>
    </w:p>
    <w:p w:rsidR="0097137E" w:rsidRDefault="0097137E" w:rsidP="005E317B">
      <w:pPr>
        <w:rPr>
          <w:rFonts w:ascii="Times New Roman" w:eastAsia="Times New Roman" w:hAnsi="Times New Roman" w:cs="Times New Roman"/>
          <w:sz w:val="24"/>
          <w:szCs w:val="24"/>
        </w:rPr>
      </w:pPr>
    </w:p>
    <w:p w:rsidR="0097137E" w:rsidRDefault="00B77F85" w:rsidP="00C131C7">
      <w:pPr>
        <w:pStyle w:val="Heading3"/>
      </w:pPr>
      <w:bookmarkStart w:id="7" w:name="_Toc528856538"/>
      <w:r>
        <w:t>Annual Report Data Analysis</w:t>
      </w:r>
      <w:bookmarkEnd w:id="7"/>
    </w:p>
    <w:p w:rsidR="0097137E" w:rsidRDefault="0097137E">
      <w:pPr>
        <w:rPr>
          <w:rFonts w:ascii="Times New Roman" w:eastAsia="Times New Roman" w:hAnsi="Times New Roman" w:cs="Times New Roman"/>
          <w:sz w:val="24"/>
          <w:szCs w:val="24"/>
        </w:rPr>
      </w:pPr>
    </w:p>
    <w:p w:rsidR="008556FB" w:rsidRPr="008556FB" w:rsidRDefault="008556FB" w:rsidP="008556FB">
      <w:pPr>
        <w:rPr>
          <w:b/>
        </w:rPr>
      </w:pPr>
      <w:bookmarkStart w:id="8" w:name="_vex5i1h2m5ma" w:colFirst="0" w:colLast="0"/>
      <w:bookmarkEnd w:id="8"/>
      <w:r w:rsidRPr="008556FB">
        <w:rPr>
          <w:b/>
        </w:rPr>
        <w:t>STUDENT COURSE COMPLETION</w:t>
      </w:r>
    </w:p>
    <w:p w:rsidR="008556FB" w:rsidRPr="009D1480" w:rsidRDefault="008556FB" w:rsidP="008556FB">
      <w:pPr>
        <w:rPr>
          <w:rFonts w:ascii="Times New Roman" w:hAnsi="Times New Roman" w:cs="Times New Roman"/>
        </w:rPr>
      </w:pPr>
      <w:r w:rsidRPr="009D1480">
        <w:rPr>
          <w:rFonts w:ascii="Times New Roman" w:hAnsi="Times New Roman" w:cs="Times New Roman"/>
        </w:rPr>
        <w:t>(Definition: The course completion rate is calculated based on the number of student completions with a grade of C or better divided by the number of student enrollments.)</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5"/>
        <w:gridCol w:w="815"/>
        <w:gridCol w:w="21"/>
        <w:gridCol w:w="853"/>
        <w:gridCol w:w="21"/>
        <w:gridCol w:w="855"/>
      </w:tblGrid>
      <w:tr w:rsidR="008556FB" w:rsidRPr="009D1480" w:rsidTr="00B95315">
        <w:trPr>
          <w:trHeight w:hRule="exact" w:val="375"/>
        </w:trPr>
        <w:tc>
          <w:tcPr>
            <w:tcW w:w="3629"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9"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spacing w:before="57"/>
              <w:rPr>
                <w:rFonts w:ascii="Times New Roman" w:hAnsi="Times New Roman" w:cs="Times New Roman"/>
              </w:rPr>
            </w:pPr>
            <w:r w:rsidRPr="009D1480">
              <w:rPr>
                <w:rFonts w:ascii="Times New Roman" w:hAnsi="Times New Roman" w:cs="Times New Roman"/>
              </w:rPr>
              <w:t>66.1%</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57"/>
              <w:rPr>
                <w:rFonts w:ascii="Times New Roman" w:hAnsi="Times New Roman" w:cs="Times New Roman"/>
              </w:rPr>
            </w:pPr>
            <w:r w:rsidRPr="009D1480">
              <w:rPr>
                <w:rFonts w:ascii="Times New Roman" w:hAnsi="Times New Roman" w:cs="Times New Roman"/>
              </w:rPr>
              <w:t>69.9%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57"/>
              <w:rPr>
                <w:rFonts w:ascii="Times New Roman" w:hAnsi="Times New Roman" w:cs="Times New Roman"/>
              </w:rPr>
            </w:pPr>
            <w:r w:rsidRPr="009D1480">
              <w:rPr>
                <w:rFonts w:ascii="Times New Roman" w:hAnsi="Times New Roman" w:cs="Times New Roman"/>
              </w:rPr>
              <w:t>68.6%</w:t>
            </w:r>
          </w:p>
        </w:tc>
      </w:tr>
      <w:tr w:rsidR="008556FB" w:rsidRPr="009D1480" w:rsidTr="00B95315">
        <w:trPr>
          <w:trHeight w:hRule="exact" w:val="360"/>
        </w:trPr>
        <w:tc>
          <w:tcPr>
            <w:tcW w:w="3629"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Stretch Goal</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72.5%</w:t>
            </w:r>
          </w:p>
        </w:tc>
      </w:tr>
      <w:tr w:rsidR="008556FB" w:rsidRPr="009D1480" w:rsidTr="00B95315">
        <w:trPr>
          <w:trHeight w:hRule="exact" w:val="360"/>
        </w:trPr>
        <w:tc>
          <w:tcPr>
            <w:tcW w:w="3629"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70%</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71.5%</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74.2%</w:t>
            </w:r>
          </w:p>
        </w:tc>
      </w:tr>
      <w:tr w:rsidR="008556FB" w:rsidRPr="009D1480" w:rsidTr="00B95315">
        <w:trPr>
          <w:trHeight w:hRule="exact" w:val="360"/>
        </w:trPr>
        <w:tc>
          <w:tcPr>
            <w:tcW w:w="3629"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rPr>
            </w:pPr>
            <w:r w:rsidRPr="009D1480">
              <w:rPr>
                <w:rFonts w:ascii="Times New Roman" w:hAnsi="Times New Roman" w:cs="Times New Roman"/>
              </w:rPr>
              <w:t>+3.9%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+1.6%</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+5.6%</w:t>
            </w:r>
          </w:p>
        </w:tc>
      </w:tr>
      <w:tr w:rsidR="008556FB" w:rsidRPr="009D1480" w:rsidTr="00B95315">
        <w:trPr>
          <w:trHeight w:hRule="exact" w:val="469"/>
        </w:trPr>
        <w:tc>
          <w:tcPr>
            <w:tcW w:w="3629"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+1.7%</w:t>
            </w:r>
          </w:p>
        </w:tc>
      </w:tr>
      <w:tr w:rsidR="008556FB" w:rsidRPr="009D1480" w:rsidTr="00B95315">
        <w:trPr>
          <w:trHeight w:hRule="exact" w:val="160"/>
        </w:trPr>
        <w:tc>
          <w:tcPr>
            <w:tcW w:w="3629"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 xml:space="preserve">Analysis of the data: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Student course completion has increased by 4.2 percentage points over the past 3 years from 70% to 74.2%, exceeding the institution set standard each year. Stretch goals were first instituted in the most recent reporting year (2016-2017). For that year, student course completion (shown in green font) exceeded the stretch goal (see Figure below).</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rPr>
              <w:drawing>
                <wp:inline distT="0" distB="0" distL="0" distR="0" wp14:anchorId="367D346B" wp14:editId="7C50AB5C">
                  <wp:extent cx="5221224" cy="200253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21224" cy="2002536"/>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The increases were due in part to increased enrollment (from 1.6% share of total enrollment in 2014-15 to 11% share of total enrollment in 2016-17) and increased student course completion (from 94.8% in 2014-2015 to 97.3% in 2016-2017) in the Apprenticeship program. In addition, increased student course completion was observed in twelve additional programs, with all twelve not only exceeding the institution set standard, but also exceeding their department level stretch goals.</w:t>
            </w: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 </w:t>
            </w: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student course completion is expected to increase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w:t>
            </w:r>
            <w:r w:rsidR="00C24CB6">
              <w:rPr>
                <w:rFonts w:ascii="Times New Roman" w:hAnsi="Times New Roman" w:cs="Times New Roman"/>
              </w:rPr>
              <w:t>and</w:t>
            </w:r>
            <w:r w:rsidRPr="009D1480">
              <w:rPr>
                <w:rFonts w:ascii="Times New Roman" w:hAnsi="Times New Roman" w:cs="Times New Roman"/>
              </w:rPr>
              <w:t xml:space="preserve"> Clarify Program Paths) designed to help more students achieve their educational goals.</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The methodology for setting institution set standards and stretch goals utilizes a 95% Confidence Interval centered on the rolling average of the preceding 3 years of student course completion data (excluding summers).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the stretch goal is unlikely to occur due simply to random year to year variation but instead is likely to reflect an actual change (increase or decrease) in student course completion for the target year. The institution set standard and stretch goal will be recalculated annually to reflect the preceding 3 years of student course completion outcomes.</w:t>
            </w:r>
          </w:p>
        </w:tc>
      </w:tr>
    </w:tbl>
    <w:p w:rsidR="008556FB" w:rsidRPr="009D1480" w:rsidRDefault="008556FB" w:rsidP="008556FB">
      <w:pPr>
        <w:rPr>
          <w:rFonts w:ascii="Times New Roman" w:hAnsi="Times New Roman" w:cs="Times New Roman"/>
        </w:rPr>
      </w:pPr>
    </w:p>
    <w:p w:rsidR="008556FB" w:rsidRPr="009D1480" w:rsidRDefault="008556FB" w:rsidP="008556FB">
      <w:pPr>
        <w:rPr>
          <w:rFonts w:ascii="Times New Roman" w:hAnsi="Times New Roman" w:cs="Times New Roman"/>
        </w:rPr>
      </w:pPr>
    </w:p>
    <w:p w:rsidR="008556FB" w:rsidRPr="009D1480" w:rsidRDefault="008556FB" w:rsidP="008556FB">
      <w:pPr>
        <w:rPr>
          <w:rFonts w:ascii="Times New Roman" w:hAnsi="Times New Roman" w:cs="Times New Roman"/>
        </w:rPr>
      </w:pPr>
      <w:r w:rsidRPr="009D1480">
        <w:rPr>
          <w:rFonts w:ascii="Times New Roman" w:hAnsi="Times New Roman" w:cs="Times New Roman"/>
          <w:b/>
        </w:rPr>
        <w:t>DEGREE COMPLETION</w:t>
      </w:r>
      <w:r w:rsidRPr="009D1480">
        <w:rPr>
          <w:rFonts w:ascii="Times New Roman" w:hAnsi="Times New Roman" w:cs="Times New Roman"/>
        </w:rPr>
        <w:t xml:space="preserve"> </w:t>
      </w:r>
    </w:p>
    <w:p w:rsidR="008556FB" w:rsidRPr="009D1480" w:rsidRDefault="008556FB" w:rsidP="008556FB">
      <w:pPr>
        <w:rPr>
          <w:rFonts w:ascii="Times New Roman" w:hAnsi="Times New Roman" w:cs="Times New Roman"/>
        </w:rPr>
      </w:pPr>
      <w:r w:rsidRPr="009D1480">
        <w:rPr>
          <w:rFonts w:ascii="Times New Roman" w:hAnsi="Times New Roman" w:cs="Times New Roman"/>
        </w:rPr>
        <w:t>(Students who received one or more degrees may only be counted once.)</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spacing w:before="47"/>
              <w:ind w:left="47"/>
              <w:rPr>
                <w:rFonts w:ascii="Times New Roman" w:hAnsi="Times New Roman" w:cs="Times New Roman"/>
                <w:szCs w:val="20"/>
              </w:rPr>
            </w:pPr>
            <w:r w:rsidRPr="009D1480">
              <w:rPr>
                <w:rFonts w:ascii="Times New Roman" w:hAnsi="Times New Roman" w:cs="Times New Roman"/>
                <w:szCs w:val="20"/>
              </w:rPr>
              <w:t>1407</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1579</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1517</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lastRenderedPageBreak/>
              <w:t>Stretch Goal</w:t>
            </w:r>
          </w:p>
        </w:tc>
        <w:tc>
          <w:tcPr>
            <w:tcW w:w="436" w:type="pct"/>
          </w:tcPr>
          <w:p w:rsidR="008556FB" w:rsidRPr="009D1480" w:rsidRDefault="008556FB" w:rsidP="00B95315">
            <w:pPr>
              <w:pStyle w:val="TableParagraph"/>
              <w:spacing w:before="47"/>
              <w:ind w:left="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2111</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spacing w:before="47"/>
              <w:ind w:left="47"/>
              <w:rPr>
                <w:rFonts w:ascii="Times New Roman" w:hAnsi="Times New Roman" w:cs="Times New Roman"/>
                <w:szCs w:val="20"/>
              </w:rPr>
            </w:pPr>
            <w:r w:rsidRPr="009D1480">
              <w:rPr>
                <w:rFonts w:ascii="Times New Roman" w:hAnsi="Times New Roman" w:cs="Times New Roman"/>
                <w:szCs w:val="20"/>
              </w:rPr>
              <w:t>1731</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1951</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47"/>
              <w:rPr>
                <w:rFonts w:ascii="Times New Roman" w:hAnsi="Times New Roman" w:cs="Times New Roman"/>
                <w:szCs w:val="20"/>
              </w:rPr>
            </w:pPr>
            <w:r w:rsidRPr="009D1480">
              <w:rPr>
                <w:rFonts w:ascii="Times New Roman" w:hAnsi="Times New Roman" w:cs="Times New Roman"/>
                <w:szCs w:val="20"/>
              </w:rPr>
              <w:t>2050</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szCs w:val="20"/>
              </w:rPr>
            </w:pPr>
            <w:r w:rsidRPr="009D1480">
              <w:rPr>
                <w:rFonts w:ascii="Times New Roman" w:hAnsi="Times New Roman" w:cs="Times New Roman"/>
                <w:szCs w:val="20"/>
              </w:rPr>
              <w:t>+324</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75"/>
              <w:rPr>
                <w:rFonts w:ascii="Times New Roman" w:hAnsi="Times New Roman" w:cs="Times New Roman"/>
                <w:szCs w:val="20"/>
              </w:rPr>
            </w:pPr>
            <w:r w:rsidRPr="009D1480">
              <w:rPr>
                <w:rFonts w:ascii="Times New Roman" w:hAnsi="Times New Roman" w:cs="Times New Roman"/>
                <w:szCs w:val="20"/>
              </w:rPr>
              <w:t>+372</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75"/>
              <w:rPr>
                <w:rFonts w:ascii="Times New Roman" w:hAnsi="Times New Roman" w:cs="Times New Roman"/>
                <w:szCs w:val="20"/>
              </w:rPr>
            </w:pPr>
            <w:r w:rsidRPr="009D1480">
              <w:rPr>
                <w:rFonts w:ascii="Times New Roman" w:hAnsi="Times New Roman" w:cs="Times New Roman"/>
                <w:szCs w:val="20"/>
              </w:rPr>
              <w:t>+533</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6" w:type="pct"/>
          </w:tcPr>
          <w:p w:rsidR="008556FB" w:rsidRPr="009D1480" w:rsidRDefault="008556FB" w:rsidP="00B95315">
            <w:pPr>
              <w:pStyle w:val="TableParagraph"/>
              <w:spacing w:before="77"/>
              <w:ind w:left="47"/>
              <w:rPr>
                <w:rFonts w:ascii="Times New Roman" w:hAnsi="Times New Roman" w:cs="Times New Roman"/>
                <w:szCs w:val="20"/>
              </w:rPr>
            </w:pPr>
            <w:r w:rsidRPr="009D1480">
              <w:rPr>
                <w:rFonts w:ascii="Times New Roman" w:hAnsi="Times New Roman" w:cs="Times New Roman"/>
                <w:w w:val="105"/>
                <w:szCs w:val="20"/>
              </w:rPr>
              <w:t>N/A</w:t>
            </w:r>
          </w:p>
        </w:tc>
        <w:tc>
          <w:tcPr>
            <w:tcW w:w="11" w:type="pct"/>
          </w:tcPr>
          <w:p w:rsidR="008556FB" w:rsidRPr="009D1480" w:rsidRDefault="008556FB" w:rsidP="00B95315">
            <w:pPr>
              <w:rPr>
                <w:rFonts w:ascii="Times New Roman" w:hAnsi="Times New Roman" w:cs="Times New Roman"/>
                <w:szCs w:val="20"/>
              </w:rPr>
            </w:pPr>
          </w:p>
        </w:tc>
        <w:tc>
          <w:tcPr>
            <w:tcW w:w="458" w:type="pct"/>
          </w:tcPr>
          <w:p w:rsidR="008556FB" w:rsidRPr="009D1480" w:rsidRDefault="008556FB" w:rsidP="00B95315">
            <w:pPr>
              <w:pStyle w:val="TableParagraph"/>
              <w:spacing w:before="77"/>
              <w:ind w:left="47"/>
              <w:rPr>
                <w:rFonts w:ascii="Times New Roman" w:hAnsi="Times New Roman" w:cs="Times New Roman"/>
                <w:szCs w:val="20"/>
              </w:rPr>
            </w:pPr>
            <w:r w:rsidRPr="009D1480">
              <w:rPr>
                <w:rFonts w:ascii="Times New Roman" w:hAnsi="Times New Roman" w:cs="Times New Roman"/>
                <w:w w:val="105"/>
                <w:szCs w:val="20"/>
              </w:rPr>
              <w:t>-61</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Degree completion has increased by about 18% over the past 3 years, from 1731 degrees to 2050 degrees, exceeding the institution set standard each year.  Stretch goals were first instituted in the most recent reporting year (2016-2017). For that year, degree completion (shown in green font) fell short of the stretch goal by only 61 degrees (see Figure below).</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rPr>
              <w:drawing>
                <wp:inline distT="0" distB="0" distL="0" distR="0" wp14:anchorId="3DCAD4FE" wp14:editId="2959F5C2">
                  <wp:extent cx="4764024" cy="181051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4024" cy="1810512"/>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degree completion is expected to increase as more ADT degrees are created and awarded, and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w:t>
            </w:r>
            <w:r w:rsidR="00C24CB6">
              <w:rPr>
                <w:rFonts w:ascii="Times New Roman" w:hAnsi="Times New Roman" w:cs="Times New Roman"/>
              </w:rPr>
              <w:t>and</w:t>
            </w:r>
            <w:r w:rsidRPr="009D1480">
              <w:rPr>
                <w:rFonts w:ascii="Times New Roman" w:hAnsi="Times New Roman" w:cs="Times New Roman"/>
              </w:rPr>
              <w:t xml:space="preserve"> Clarify Program Paths) designed to help more students achieve their educational goals.</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The methodology for setting institution set standards and stretch goals utilizes a 95% Confidence Interval centered on the rolling average of the preceding 3 years of degree completion data.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the stretch goal is unlikely to occur due simply to random year to year variation but instead is likely to reflect an actual change (increase or decrease) in degree completion for the target year. The institution set standard and stretch goal will be recalculated annually to reflect the preceding 3 years of degree completion outcomes. </w:t>
            </w:r>
          </w:p>
          <w:p w:rsidR="008556FB" w:rsidRPr="009D1480" w:rsidRDefault="008556FB" w:rsidP="00B95315">
            <w:pPr>
              <w:rPr>
                <w:rFonts w:ascii="Times New Roman" w:hAnsi="Times New Roman" w:cs="Times New Roman"/>
              </w:rPr>
            </w:pPr>
          </w:p>
        </w:tc>
      </w:tr>
    </w:tbl>
    <w:p w:rsidR="008556FB" w:rsidRPr="009D1480" w:rsidRDefault="008556FB" w:rsidP="008556FB">
      <w:pPr>
        <w:rPr>
          <w:rFonts w:ascii="Times New Roman" w:hAnsi="Times New Roman" w:cs="Times New Roman"/>
        </w:rPr>
      </w:pPr>
    </w:p>
    <w:p w:rsidR="008556FB" w:rsidRPr="009D1480" w:rsidRDefault="008556FB" w:rsidP="008556FB">
      <w:pPr>
        <w:pStyle w:val="Heading2"/>
        <w:spacing w:before="43" w:line="251" w:lineRule="exact"/>
        <w:rPr>
          <w:rFonts w:ascii="Times New Roman" w:hAnsi="Times New Roman" w:cs="Times New Roman"/>
        </w:rPr>
      </w:pPr>
    </w:p>
    <w:p w:rsidR="008556FB" w:rsidRPr="008556FB" w:rsidRDefault="008556FB" w:rsidP="008556FB">
      <w:pPr>
        <w:rPr>
          <w:b/>
        </w:rPr>
      </w:pPr>
      <w:r w:rsidRPr="008556FB">
        <w:rPr>
          <w:b/>
        </w:rPr>
        <w:t>CERTIFICATE COMPLETION</w:t>
      </w:r>
    </w:p>
    <w:p w:rsidR="008556FB" w:rsidRPr="009D1480" w:rsidRDefault="008556FB" w:rsidP="008556FB">
      <w:pPr>
        <w:pStyle w:val="BodyText"/>
        <w:spacing w:line="251" w:lineRule="exact"/>
        <w:rPr>
          <w:rFonts w:ascii="Times New Roman" w:hAnsi="Times New Roman" w:cs="Times New Roman"/>
        </w:rPr>
      </w:pPr>
      <w:r w:rsidRPr="009D1480">
        <w:rPr>
          <w:rFonts w:ascii="Times New Roman" w:hAnsi="Times New Roman" w:cs="Times New Roman"/>
        </w:rPr>
        <w:t>(Students who received one or more certificate may only be counted once.)</w:t>
      </w:r>
    </w:p>
    <w:p w:rsidR="008556FB" w:rsidRPr="009D1480" w:rsidRDefault="008556FB" w:rsidP="008556FB">
      <w:pPr>
        <w:pStyle w:val="Heading2"/>
        <w:spacing w:before="43" w:line="251" w:lineRule="exact"/>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277</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201</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389</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Stretch Goal</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577</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441</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514</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434</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rPr>
            </w:pPr>
            <w:r w:rsidRPr="009D1480">
              <w:rPr>
                <w:rFonts w:ascii="Times New Roman" w:hAnsi="Times New Roman" w:cs="Times New Roman"/>
              </w:rPr>
              <w:t>+164</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+313</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+45</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-143</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Certificate completion has remained stable over the past 3 years, exceeding the institution set standard each year.  Stretch goals were first instituted in the most recent reporting year (2016-2017). For that year, certificate completion (shown in green font) fell short of the stretch goal by 143 certificates (see Figure below).   </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rPr>
              <w:drawing>
                <wp:inline distT="0" distB="0" distL="0" distR="0" wp14:anchorId="7B35D303" wp14:editId="5AED1B7D">
                  <wp:extent cx="4782312" cy="181051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312" cy="1810512"/>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certificate completion is expected to increase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&amp; Clarify Program Paths) designed to help more students achieve their educational goals.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The methodology for setting institution set standards and stretch goals utilizes a 95% Confidence Interval centered on the rolling average of the preceding 3 years of certificate completion data.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w:t>
            </w:r>
            <w:r w:rsidRPr="009D1480">
              <w:rPr>
                <w:rFonts w:ascii="Times New Roman" w:hAnsi="Times New Roman" w:cs="Times New Roman"/>
              </w:rPr>
              <w:lastRenderedPageBreak/>
              <w:t xml:space="preserve">the stretch goal is unlikely to occur due simply to random year to year variation but instead is likely to reflect an actual change (increase or decrease) in certificate completion for the target year. The institution set standard and stretch goal will be recalculated annually to reflect the preceding 3 years of certificate completion outcomes. </w:t>
            </w:r>
          </w:p>
          <w:p w:rsidR="008556FB" w:rsidRPr="009D1480" w:rsidRDefault="008556FB" w:rsidP="00B95315">
            <w:pPr>
              <w:rPr>
                <w:rFonts w:ascii="Times New Roman" w:hAnsi="Times New Roman" w:cs="Times New Roman"/>
              </w:rPr>
            </w:pPr>
          </w:p>
        </w:tc>
      </w:tr>
    </w:tbl>
    <w:p w:rsidR="008556FB" w:rsidRPr="009D1480" w:rsidRDefault="008556FB" w:rsidP="008556FB">
      <w:pPr>
        <w:rPr>
          <w:rFonts w:ascii="Times New Roman" w:hAnsi="Times New Roman" w:cs="Times New Roman"/>
        </w:rPr>
      </w:pPr>
    </w:p>
    <w:p w:rsidR="008556FB" w:rsidRPr="009D1480" w:rsidRDefault="008556FB" w:rsidP="008556FB">
      <w:pPr>
        <w:pStyle w:val="Heading2"/>
        <w:spacing w:before="61" w:after="3"/>
        <w:rPr>
          <w:rFonts w:ascii="Times New Roman" w:hAnsi="Times New Roman" w:cs="Times New Roman"/>
        </w:rPr>
      </w:pPr>
    </w:p>
    <w:p w:rsidR="008556FB" w:rsidRPr="00483E12" w:rsidRDefault="008556FB" w:rsidP="00483E12">
      <w:pPr>
        <w:rPr>
          <w:b/>
        </w:rPr>
      </w:pPr>
      <w:r w:rsidRPr="00483E12">
        <w:rPr>
          <w:b/>
        </w:rPr>
        <w:t>TRANSFER</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Institution Set Standard</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625</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635</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1032</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Stretch Goal</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1418</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Actual Performance</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1135</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1187</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1259</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Difference between Performance &amp; Set Standard</w:t>
            </w:r>
          </w:p>
        </w:tc>
        <w:tc>
          <w:tcPr>
            <w:tcW w:w="436" w:type="pct"/>
          </w:tcPr>
          <w:p w:rsidR="008556FB" w:rsidRPr="009D1480" w:rsidRDefault="008556FB" w:rsidP="00B95315">
            <w:pPr>
              <w:pStyle w:val="TableParagraph"/>
              <w:spacing w:before="75"/>
              <w:ind w:left="47"/>
              <w:rPr>
                <w:rFonts w:ascii="Times New Roman" w:hAnsi="Times New Roman" w:cs="Times New Roman"/>
              </w:rPr>
            </w:pPr>
            <w:r w:rsidRPr="009D1480">
              <w:rPr>
                <w:rFonts w:ascii="Times New Roman" w:hAnsi="Times New Roman" w:cs="Times New Roman"/>
              </w:rPr>
              <w:t>+510</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+552</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5"/>
              <w:rPr>
                <w:rFonts w:ascii="Times New Roman" w:hAnsi="Times New Roman" w:cs="Times New Roman"/>
              </w:rPr>
            </w:pPr>
            <w:r w:rsidRPr="009D1480">
              <w:rPr>
                <w:rFonts w:ascii="Times New Roman" w:hAnsi="Times New Roman" w:cs="Times New Roman"/>
              </w:rPr>
              <w:t>+227</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Difference between Performance &amp; Stretch Goal</w:t>
            </w:r>
          </w:p>
        </w:tc>
        <w:tc>
          <w:tcPr>
            <w:tcW w:w="43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N/A</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77"/>
              <w:ind w:left="47"/>
              <w:rPr>
                <w:rFonts w:ascii="Times New Roman" w:hAnsi="Times New Roman" w:cs="Times New Roman"/>
              </w:rPr>
            </w:pPr>
            <w:r w:rsidRPr="009D1480">
              <w:rPr>
                <w:rFonts w:ascii="Times New Roman" w:hAnsi="Times New Roman" w:cs="Times New Roman"/>
                <w:w w:val="105"/>
              </w:rPr>
              <w:t>-159</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Transfers have increased by about 10% over the past 3 years, from 1135 transfers to 1259 transfers, exceeding the institution set standard each year.  Stretch goals were first instituted in the most recent reporting year (2016-2017). For that year, transfers (shown in green font) fell short of the stretch goal by 159 transfers (see Figure below).  </w:t>
            </w:r>
          </w:p>
          <w:p w:rsidR="008556FB" w:rsidRPr="009D1480" w:rsidRDefault="008556FB" w:rsidP="00B95315">
            <w:pPr>
              <w:rPr>
                <w:rFonts w:ascii="Times New Roman" w:hAnsi="Times New Roman" w:cs="Times New Roman"/>
              </w:rPr>
            </w:pPr>
          </w:p>
          <w:p w:rsidR="008556FB" w:rsidRPr="009D1480" w:rsidRDefault="008556FB" w:rsidP="00B95315">
            <w:pPr>
              <w:jc w:val="center"/>
              <w:rPr>
                <w:rFonts w:ascii="Times New Roman" w:hAnsi="Times New Roman" w:cs="Times New Roman"/>
              </w:rPr>
            </w:pPr>
            <w:r w:rsidRPr="009D1480">
              <w:rPr>
                <w:rFonts w:ascii="Times New Roman" w:hAnsi="Times New Roman" w:cs="Times New Roman"/>
                <w:b/>
                <w:noProof/>
                <w:sz w:val="32"/>
                <w:szCs w:val="32"/>
                <w:u w:val="single"/>
              </w:rPr>
              <w:drawing>
                <wp:inline distT="0" distB="0" distL="0" distR="0" wp14:anchorId="55447EEC" wp14:editId="3FC60EE2">
                  <wp:extent cx="4764024" cy="181051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4024" cy="1810512"/>
                          </a:xfrm>
                          <a:prstGeom prst="rect">
                            <a:avLst/>
                          </a:prstGeom>
                          <a:noFill/>
                        </pic:spPr>
                      </pic:pic>
                    </a:graphicData>
                  </a:graphic>
                </wp:inline>
              </w:drawing>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Going forward, the number of transfers is expected to increase as more ADT degrees are created and awarded, and as ARC implements its newly adopted strategic plan, which includes three major student success strategies (Start Right, </w:t>
            </w:r>
            <w:proofErr w:type="spellStart"/>
            <w:r w:rsidRPr="009D1480">
              <w:rPr>
                <w:rFonts w:ascii="Times New Roman" w:hAnsi="Times New Roman" w:cs="Times New Roman"/>
              </w:rPr>
              <w:t>IPaSS</w:t>
            </w:r>
            <w:proofErr w:type="spellEnd"/>
            <w:r w:rsidRPr="009D1480">
              <w:rPr>
                <w:rFonts w:ascii="Times New Roman" w:hAnsi="Times New Roman" w:cs="Times New Roman"/>
              </w:rPr>
              <w:t xml:space="preserve"> (Integrated Planning and Support for Students), </w:t>
            </w:r>
            <w:r w:rsidR="00C24CB6">
              <w:rPr>
                <w:rFonts w:ascii="Times New Roman" w:hAnsi="Times New Roman" w:cs="Times New Roman"/>
              </w:rPr>
              <w:t>and</w:t>
            </w:r>
            <w:r w:rsidRPr="009D1480">
              <w:rPr>
                <w:rFonts w:ascii="Times New Roman" w:hAnsi="Times New Roman" w:cs="Times New Roman"/>
              </w:rPr>
              <w:t xml:space="preserve"> Clarify Program Paths) designed to help more students achieve their educational goals.</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lastRenderedPageBreak/>
              <w:t xml:space="preserve">The methodology for setting institution set standards and stretch goals utilizes a 95% Confidence Interval centered on the rolling average of the preceding 3 years of transfers.  The lower limit of the confidence interval serves as the institution set standard, and the upper limit of the confidence interval serves as the stretch goal. The confidence interval assumes a t distribution with 2 degrees of freedom (average +/- (standard error * 4.303).  This methodology ensures that falling below the standard or above the stretch goal is unlikely to occur due simply to random year to year variation but instead is likely to reflect an actual change (increase or decrease) in transfers for the target year. The institution set standard and stretch goal will be recalculated annually to reflect the preceding 3 years of transfer outcomes. </w:t>
            </w:r>
          </w:p>
        </w:tc>
      </w:tr>
    </w:tbl>
    <w:p w:rsidR="008556FB" w:rsidRPr="009D1480" w:rsidRDefault="008556FB" w:rsidP="008556FB">
      <w:pPr>
        <w:pStyle w:val="TableParagraph"/>
        <w:spacing w:before="64"/>
        <w:ind w:left="0"/>
        <w:rPr>
          <w:rFonts w:ascii="Times New Roman" w:hAnsi="Times New Roman" w:cs="Times New Roman"/>
          <w:b/>
        </w:rPr>
      </w:pPr>
    </w:p>
    <w:p w:rsidR="008556FB" w:rsidRPr="009D1480" w:rsidRDefault="008556FB" w:rsidP="008556FB">
      <w:pPr>
        <w:pStyle w:val="TableParagraph"/>
        <w:spacing w:before="64"/>
        <w:ind w:left="0"/>
        <w:rPr>
          <w:rFonts w:ascii="Times New Roman" w:hAnsi="Times New Roman" w:cs="Times New Roman"/>
          <w:b/>
        </w:rPr>
      </w:pPr>
    </w:p>
    <w:p w:rsidR="008556FB" w:rsidRPr="00483E12" w:rsidRDefault="008556FB" w:rsidP="00483E12">
      <w:pPr>
        <w:rPr>
          <w:b/>
        </w:rPr>
      </w:pPr>
      <w:r w:rsidRPr="00483E12">
        <w:rPr>
          <w:b/>
        </w:rPr>
        <w:t>STUDENT LEARNING OUTCOMES ASSESSMENT</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84"/>
        <w:gridCol w:w="815"/>
        <w:gridCol w:w="21"/>
        <w:gridCol w:w="853"/>
        <w:gridCol w:w="21"/>
        <w:gridCol w:w="856"/>
      </w:tblGrid>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p>
        </w:tc>
        <w:tc>
          <w:tcPr>
            <w:tcW w:w="43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2014-15</w:t>
            </w:r>
          </w:p>
        </w:tc>
        <w:tc>
          <w:tcPr>
            <w:tcW w:w="11" w:type="pct"/>
          </w:tcPr>
          <w:p w:rsidR="008556FB" w:rsidRPr="009D1480" w:rsidRDefault="008556FB" w:rsidP="00B95315">
            <w:pPr>
              <w:rPr>
                <w:rFonts w:ascii="Times New Roman" w:hAnsi="Times New Roman" w:cs="Times New Roman"/>
                <w:sz w:val="20"/>
              </w:rPr>
            </w:pPr>
          </w:p>
        </w:tc>
        <w:tc>
          <w:tcPr>
            <w:tcW w:w="456"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2015-16</w:t>
            </w:r>
          </w:p>
        </w:tc>
        <w:tc>
          <w:tcPr>
            <w:tcW w:w="11" w:type="pct"/>
          </w:tcPr>
          <w:p w:rsidR="008556FB" w:rsidRPr="009D1480" w:rsidRDefault="008556FB" w:rsidP="00B95315">
            <w:pPr>
              <w:rPr>
                <w:rFonts w:ascii="Times New Roman" w:hAnsi="Times New Roman" w:cs="Times New Roman"/>
                <w:sz w:val="20"/>
              </w:rPr>
            </w:pPr>
          </w:p>
        </w:tc>
        <w:tc>
          <w:tcPr>
            <w:tcW w:w="458" w:type="pct"/>
          </w:tcPr>
          <w:p w:rsidR="008556FB" w:rsidRPr="009D1480" w:rsidRDefault="008556FB" w:rsidP="00B95315">
            <w:pPr>
              <w:pStyle w:val="TableParagraph"/>
              <w:spacing w:before="57"/>
              <w:rPr>
                <w:rFonts w:ascii="Times New Roman" w:hAnsi="Times New Roman" w:cs="Times New Roman"/>
                <w:sz w:val="20"/>
              </w:rPr>
            </w:pPr>
            <w:r w:rsidRPr="009D1480">
              <w:rPr>
                <w:rFonts w:ascii="Times New Roman" w:hAnsi="Times New Roman" w:cs="Times New Roman"/>
                <w:sz w:val="20"/>
              </w:rPr>
              <w:t>2016-17</w:t>
            </w:r>
          </w:p>
        </w:tc>
      </w:tr>
      <w:tr w:rsidR="008556FB" w:rsidRPr="009D1480" w:rsidTr="00B95315">
        <w:trPr>
          <w:trHeight w:hRule="exact" w:val="375"/>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Number of Courses</w:t>
            </w:r>
          </w:p>
        </w:tc>
        <w:tc>
          <w:tcPr>
            <w:tcW w:w="436" w:type="pct"/>
          </w:tcPr>
          <w:p w:rsidR="008556FB" w:rsidRPr="009D1480" w:rsidRDefault="008556FB" w:rsidP="00B95315">
            <w:pPr>
              <w:pStyle w:val="TableParagraph"/>
              <w:spacing w:before="49"/>
              <w:ind w:left="47"/>
              <w:rPr>
                <w:rFonts w:ascii="Times New Roman" w:hAnsi="Times New Roman" w:cs="Times New Roman"/>
              </w:rPr>
            </w:pPr>
            <w:r w:rsidRPr="009D1480">
              <w:rPr>
                <w:rFonts w:ascii="Times New Roman" w:hAnsi="Times New Roman" w:cs="Times New Roman"/>
              </w:rPr>
              <w:t>2009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9"/>
              <w:rPr>
                <w:rFonts w:ascii="Times New Roman" w:hAnsi="Times New Roman" w:cs="Times New Roman"/>
              </w:rPr>
            </w:pPr>
            <w:r w:rsidRPr="009D1480">
              <w:rPr>
                <w:rFonts w:ascii="Times New Roman" w:hAnsi="Times New Roman" w:cs="Times New Roman"/>
              </w:rPr>
              <w:t>2074</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9"/>
              <w:rPr>
                <w:rFonts w:ascii="Times New Roman" w:hAnsi="Times New Roman" w:cs="Times New Roman"/>
              </w:rPr>
            </w:pPr>
            <w:r w:rsidRPr="009D1480">
              <w:rPr>
                <w:rFonts w:ascii="Times New Roman" w:hAnsi="Times New Roman" w:cs="Times New Roman"/>
              </w:rPr>
              <w:t>2113</w:t>
            </w:r>
          </w:p>
        </w:tc>
      </w:tr>
      <w:tr w:rsidR="008556FB" w:rsidRPr="009D1480" w:rsidTr="00B95315">
        <w:trPr>
          <w:trHeight w:hRule="exact" w:val="360"/>
        </w:trPr>
        <w:tc>
          <w:tcPr>
            <w:tcW w:w="3628" w:type="pct"/>
          </w:tcPr>
          <w:p w:rsidR="008556FB" w:rsidRPr="009D1480" w:rsidRDefault="008556FB" w:rsidP="00B95315">
            <w:pPr>
              <w:pStyle w:val="TableParagraph"/>
              <w:spacing w:before="30"/>
              <w:rPr>
                <w:rFonts w:ascii="Times New Roman" w:hAnsi="Times New Roman" w:cs="Times New Roman"/>
              </w:rPr>
            </w:pPr>
            <w:r w:rsidRPr="009D1480">
              <w:rPr>
                <w:rFonts w:ascii="Times New Roman" w:hAnsi="Times New Roman" w:cs="Times New Roman"/>
              </w:rPr>
              <w:t>Number of Courses Assessed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2009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2074</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2113</w:t>
            </w:r>
          </w:p>
        </w:tc>
      </w:tr>
      <w:tr w:rsidR="008556FB" w:rsidRPr="009D1480" w:rsidTr="00B95315">
        <w:trPr>
          <w:trHeight w:hRule="exact" w:val="360"/>
        </w:trPr>
        <w:tc>
          <w:tcPr>
            <w:tcW w:w="3628" w:type="pct"/>
          </w:tcPr>
          <w:p w:rsidR="008556FB" w:rsidRPr="009D1480" w:rsidRDefault="008556FB" w:rsidP="00B95315">
            <w:pPr>
              <w:pStyle w:val="TableParagraph"/>
              <w:spacing w:before="32"/>
              <w:rPr>
                <w:rFonts w:ascii="Times New Roman" w:hAnsi="Times New Roman" w:cs="Times New Roman"/>
              </w:rPr>
            </w:pPr>
            <w:r w:rsidRPr="009D1480">
              <w:rPr>
                <w:rFonts w:ascii="Times New Roman" w:hAnsi="Times New Roman" w:cs="Times New Roman"/>
              </w:rPr>
              <w:t>Number of Programs</w:t>
            </w:r>
          </w:p>
        </w:tc>
        <w:tc>
          <w:tcPr>
            <w:tcW w:w="436"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400</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410</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spacing w:before="47"/>
              <w:rPr>
                <w:rFonts w:ascii="Times New Roman" w:hAnsi="Times New Roman" w:cs="Times New Roman"/>
              </w:rPr>
            </w:pPr>
            <w:r w:rsidRPr="009D1480">
              <w:rPr>
                <w:rFonts w:ascii="Times New Roman" w:hAnsi="Times New Roman" w:cs="Times New Roman"/>
              </w:rPr>
              <w:t>421</w:t>
            </w:r>
          </w:p>
        </w:tc>
      </w:tr>
      <w:tr w:rsidR="008556FB" w:rsidRPr="009D1480" w:rsidTr="00B95315">
        <w:trPr>
          <w:trHeight w:hRule="exact" w:val="360"/>
        </w:trPr>
        <w:tc>
          <w:tcPr>
            <w:tcW w:w="3628" w:type="pct"/>
          </w:tcPr>
          <w:p w:rsidR="008556FB" w:rsidRPr="009D1480" w:rsidRDefault="008556FB" w:rsidP="00B95315">
            <w:pPr>
              <w:pStyle w:val="TableParagraph"/>
              <w:spacing w:before="35"/>
              <w:rPr>
                <w:rFonts w:ascii="Times New Roman" w:hAnsi="Times New Roman" w:cs="Times New Roman"/>
              </w:rPr>
            </w:pPr>
            <w:r w:rsidRPr="009D1480">
              <w:rPr>
                <w:rFonts w:ascii="Times New Roman" w:hAnsi="Times New Roman" w:cs="Times New Roman"/>
              </w:rPr>
              <w:t>Number of Programs Assessed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rPr>
              <w:t>399</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410</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rPr>
              <w:t>421</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Number of Institutional Outcomes</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rPr>
                <w:rFonts w:ascii="Times New Roman" w:hAnsi="Times New Roman" w:cs="Times New Roman"/>
              </w:rPr>
            </w:pPr>
            <w:r w:rsidRPr="009D1480">
              <w:rPr>
                <w:rFonts w:ascii="Times New Roman" w:hAnsi="Times New Roman" w:cs="Times New Roman"/>
                <w:w w:val="101"/>
              </w:rPr>
              <w:t>7</w:t>
            </w:r>
          </w:p>
        </w:tc>
      </w:tr>
      <w:tr w:rsidR="008556FB" w:rsidRPr="009D1480" w:rsidTr="00B95315">
        <w:trPr>
          <w:trHeight w:hRule="exact" w:val="469"/>
        </w:trPr>
        <w:tc>
          <w:tcPr>
            <w:tcW w:w="3628" w:type="pct"/>
          </w:tcPr>
          <w:p w:rsidR="008556FB" w:rsidRPr="009D1480" w:rsidRDefault="008556FB" w:rsidP="00B95315">
            <w:pPr>
              <w:pStyle w:val="TableParagraph"/>
              <w:spacing w:before="33"/>
              <w:rPr>
                <w:rFonts w:ascii="Times New Roman" w:hAnsi="Times New Roman" w:cs="Times New Roman"/>
              </w:rPr>
            </w:pPr>
            <w:r w:rsidRPr="009D1480">
              <w:rPr>
                <w:rFonts w:ascii="Times New Roman" w:hAnsi="Times New Roman" w:cs="Times New Roman"/>
              </w:rPr>
              <w:t>Number of Outcomes Assessed</w:t>
            </w:r>
          </w:p>
        </w:tc>
        <w:tc>
          <w:tcPr>
            <w:tcW w:w="43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pStyle w:val="TableParagraph"/>
              <w:ind w:left="47"/>
              <w:rPr>
                <w:rFonts w:ascii="Times New Roman" w:hAnsi="Times New Roman" w:cs="Times New Roman"/>
              </w:rPr>
            </w:pPr>
            <w:r w:rsidRPr="009D1480">
              <w:rPr>
                <w:rFonts w:ascii="Times New Roman" w:hAnsi="Times New Roman" w:cs="Times New Roman"/>
                <w:w w:val="101"/>
              </w:rPr>
              <w:t>7</w:t>
            </w:r>
          </w:p>
        </w:tc>
      </w:tr>
      <w:tr w:rsidR="008556FB" w:rsidRPr="009D1480" w:rsidTr="00B95315">
        <w:trPr>
          <w:trHeight w:hRule="exact" w:val="160"/>
        </w:trPr>
        <w:tc>
          <w:tcPr>
            <w:tcW w:w="3628" w:type="pct"/>
          </w:tcPr>
          <w:p w:rsidR="008556FB" w:rsidRPr="009D1480" w:rsidRDefault="008556FB" w:rsidP="00B95315">
            <w:pPr>
              <w:rPr>
                <w:rFonts w:ascii="Times New Roman" w:hAnsi="Times New Roman" w:cs="Times New Roman"/>
              </w:rPr>
            </w:pPr>
          </w:p>
        </w:tc>
        <w:tc>
          <w:tcPr>
            <w:tcW w:w="43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6" w:type="pct"/>
          </w:tcPr>
          <w:p w:rsidR="008556FB" w:rsidRPr="009D1480" w:rsidRDefault="008556FB" w:rsidP="00B95315">
            <w:pPr>
              <w:rPr>
                <w:rFonts w:ascii="Times New Roman" w:hAnsi="Times New Roman" w:cs="Times New Roman"/>
              </w:rPr>
            </w:pPr>
          </w:p>
        </w:tc>
        <w:tc>
          <w:tcPr>
            <w:tcW w:w="11" w:type="pct"/>
          </w:tcPr>
          <w:p w:rsidR="008556FB" w:rsidRPr="009D1480" w:rsidRDefault="008556FB" w:rsidP="00B95315">
            <w:pPr>
              <w:rPr>
                <w:rFonts w:ascii="Times New Roman" w:hAnsi="Times New Roman" w:cs="Times New Roman"/>
              </w:rPr>
            </w:pPr>
          </w:p>
        </w:tc>
        <w:tc>
          <w:tcPr>
            <w:tcW w:w="458" w:type="pct"/>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6"/>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 xml:space="preserve">Analysis of the data: </w:t>
            </w:r>
          </w:p>
          <w:p w:rsidR="008556FB" w:rsidRPr="009D1480" w:rsidRDefault="008556FB" w:rsidP="00B95315">
            <w:pPr>
              <w:pStyle w:val="TableParagraph"/>
              <w:spacing w:before="37"/>
              <w:ind w:left="50"/>
              <w:rPr>
                <w:rFonts w:ascii="Times New Roman" w:hAnsi="Times New Roman" w:cs="Times New Roman"/>
              </w:rPr>
            </w:pPr>
          </w:p>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 xml:space="preserve">The number of courses and programs offered has increased over the past 3 years.  All course, program, and institutional SLOs are assessed regularly. </w:t>
            </w:r>
          </w:p>
          <w:p w:rsidR="008556FB" w:rsidRPr="009D1480" w:rsidRDefault="008556FB" w:rsidP="00B95315">
            <w:pPr>
              <w:pStyle w:val="TableParagraph"/>
              <w:spacing w:before="37"/>
              <w:ind w:left="0"/>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The documentation of SLO assessment is accomplished through a combination of oversight of appropriate SLO assessment tools and SLO language integrated into the curriculum review process, SLO mapping from courses to programs, the regular reporting of SLO assessment results through the Authentic Assessment Review Record (AARR</w:t>
            </w:r>
            <w:r w:rsidR="00C24CB6" w:rsidRPr="009D1480">
              <w:rPr>
                <w:rFonts w:ascii="Times New Roman" w:hAnsi="Times New Roman" w:cs="Times New Roman"/>
              </w:rPr>
              <w:t>), and</w:t>
            </w:r>
            <w:r w:rsidRPr="009D1480">
              <w:rPr>
                <w:rFonts w:ascii="Times New Roman" w:hAnsi="Times New Roman" w:cs="Times New Roman"/>
              </w:rPr>
              <w:t xml:space="preserve"> the collection of student voices through focus groups and survey instruments.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p>
        </w:tc>
      </w:tr>
    </w:tbl>
    <w:p w:rsidR="008556FB" w:rsidRPr="009D1480" w:rsidRDefault="008556FB" w:rsidP="008556FB">
      <w:pPr>
        <w:rPr>
          <w:rFonts w:ascii="Times New Roman" w:hAnsi="Times New Roman" w:cs="Times New Roman"/>
        </w:rPr>
      </w:pPr>
    </w:p>
    <w:p w:rsidR="008556FB" w:rsidRPr="009D1480" w:rsidRDefault="008556FB" w:rsidP="008556FB">
      <w:pPr>
        <w:rPr>
          <w:rFonts w:ascii="Times New Roman" w:hAnsi="Times New Roman" w:cs="Times New Roman"/>
        </w:rPr>
      </w:pPr>
    </w:p>
    <w:p w:rsidR="008556FB" w:rsidRPr="00483E12" w:rsidRDefault="008556FB" w:rsidP="00483E12">
      <w:pPr>
        <w:rPr>
          <w:b/>
        </w:rPr>
      </w:pPr>
      <w:r w:rsidRPr="00483E12">
        <w:rPr>
          <w:b/>
        </w:rPr>
        <w:t>LICENSURE PASS RATE</w:t>
      </w:r>
    </w:p>
    <w:p w:rsidR="008556FB" w:rsidRPr="009D1480" w:rsidRDefault="008556FB" w:rsidP="008556FB">
      <w:pPr>
        <w:rPr>
          <w:rFonts w:ascii="Times New Roman" w:hAnsi="Times New Roman" w:cs="Times New Roman"/>
        </w:rPr>
      </w:pPr>
      <w:r w:rsidRPr="009D1480">
        <w:rPr>
          <w:rFonts w:ascii="Times New Roman" w:hAnsi="Times New Roman" w:cs="Times New Roman"/>
        </w:rPr>
        <w:t>(Definition: The rate is determined by the number of students who passed the licensure examination divided by the number of students who took the examination.)</w:t>
      </w:r>
    </w:p>
    <w:p w:rsidR="008556FB" w:rsidRPr="009D1480" w:rsidRDefault="008556FB" w:rsidP="008556FB">
      <w:pPr>
        <w:rPr>
          <w:rFonts w:ascii="Times New Roman" w:hAnsi="Times New Roman" w:cs="Times New Roman"/>
        </w:rPr>
      </w:pPr>
    </w:p>
    <w:p w:rsidR="008556FB" w:rsidRPr="009D1480" w:rsidRDefault="008556FB" w:rsidP="008556FB">
      <w:pPr>
        <w:pStyle w:val="BodyText"/>
        <w:spacing w:before="1" w:after="1"/>
        <w:rPr>
          <w:rFonts w:ascii="Times New Roman" w:hAnsi="Times New Roman" w:cs="Times New Roman"/>
          <w:sz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61"/>
        <w:gridCol w:w="984"/>
        <w:gridCol w:w="649"/>
        <w:gridCol w:w="626"/>
        <w:gridCol w:w="626"/>
        <w:gridCol w:w="628"/>
        <w:gridCol w:w="628"/>
        <w:gridCol w:w="632"/>
        <w:gridCol w:w="808"/>
        <w:gridCol w:w="548"/>
        <w:gridCol w:w="641"/>
        <w:gridCol w:w="578"/>
        <w:gridCol w:w="41"/>
      </w:tblGrid>
      <w:tr w:rsidR="008556FB" w:rsidRPr="009D1480" w:rsidTr="00B95315">
        <w:trPr>
          <w:gridAfter w:val="1"/>
          <w:wAfter w:w="22" w:type="pct"/>
          <w:trHeight w:hRule="exact" w:val="1036"/>
        </w:trPr>
        <w:tc>
          <w:tcPr>
            <w:tcW w:w="1048" w:type="pct"/>
          </w:tcPr>
          <w:p w:rsidR="008556FB" w:rsidRPr="009D1480" w:rsidRDefault="008556FB" w:rsidP="00B95315">
            <w:pPr>
              <w:pStyle w:val="TableParagraph"/>
              <w:spacing w:before="86"/>
              <w:jc w:val="center"/>
              <w:rPr>
                <w:rFonts w:ascii="Times New Roman" w:hAnsi="Times New Roman" w:cs="Times New Roman"/>
                <w:w w:val="105"/>
                <w:sz w:val="20"/>
              </w:rPr>
            </w:pPr>
            <w:r w:rsidRPr="009D1480">
              <w:rPr>
                <w:rFonts w:ascii="Times New Roman" w:hAnsi="Times New Roman" w:cs="Times New Roman"/>
                <w:w w:val="105"/>
                <w:sz w:val="20"/>
              </w:rPr>
              <w:t>Program Name</w:t>
            </w:r>
          </w:p>
        </w:tc>
        <w:tc>
          <w:tcPr>
            <w:tcW w:w="526" w:type="pct"/>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Institution Set Standard</w:t>
            </w:r>
          </w:p>
        </w:tc>
        <w:tc>
          <w:tcPr>
            <w:tcW w:w="1017" w:type="pct"/>
            <w:gridSpan w:val="3"/>
          </w:tcPr>
          <w:p w:rsidR="008556FB" w:rsidRPr="009D1480" w:rsidRDefault="008556FB" w:rsidP="00B95315">
            <w:pPr>
              <w:pStyle w:val="TableParagraph"/>
              <w:spacing w:before="57"/>
              <w:ind w:left="29" w:right="118"/>
              <w:jc w:val="center"/>
              <w:rPr>
                <w:rFonts w:ascii="Times New Roman" w:hAnsi="Times New Roman" w:cs="Times New Roman"/>
                <w:sz w:val="20"/>
              </w:rPr>
            </w:pPr>
            <w:r w:rsidRPr="009D1480">
              <w:rPr>
                <w:rFonts w:ascii="Times New Roman" w:hAnsi="Times New Roman" w:cs="Times New Roman"/>
                <w:sz w:val="20"/>
              </w:rPr>
              <w:t>Actual Performance</w:t>
            </w:r>
          </w:p>
        </w:tc>
        <w:tc>
          <w:tcPr>
            <w:tcW w:w="1010" w:type="pct"/>
            <w:gridSpan w:val="3"/>
          </w:tcPr>
          <w:p w:rsidR="008556FB" w:rsidRPr="009D1480" w:rsidRDefault="008556FB" w:rsidP="00B95315">
            <w:pPr>
              <w:pStyle w:val="TableParagraph"/>
              <w:spacing w:before="64"/>
              <w:ind w:left="25" w:right="25"/>
              <w:jc w:val="center"/>
              <w:rPr>
                <w:rFonts w:ascii="Times New Roman" w:hAnsi="Times New Roman" w:cs="Times New Roman"/>
                <w:w w:val="105"/>
                <w:sz w:val="20"/>
              </w:rPr>
            </w:pPr>
            <w:r w:rsidRPr="009D1480">
              <w:rPr>
                <w:rFonts w:ascii="Times New Roman" w:hAnsi="Times New Roman" w:cs="Times New Roman"/>
                <w:w w:val="105"/>
                <w:sz w:val="20"/>
              </w:rPr>
              <w:t>Difference (Performance – Set Standard)</w:t>
            </w:r>
          </w:p>
        </w:tc>
        <w:tc>
          <w:tcPr>
            <w:tcW w:w="432" w:type="pct"/>
          </w:tcPr>
          <w:p w:rsidR="008556FB" w:rsidRPr="009D1480" w:rsidRDefault="008556FB" w:rsidP="00B95315">
            <w:pPr>
              <w:pStyle w:val="TableParagraph"/>
              <w:spacing w:before="57"/>
              <w:ind w:left="51"/>
              <w:jc w:val="center"/>
              <w:rPr>
                <w:rFonts w:ascii="Times New Roman" w:hAnsi="Times New Roman" w:cs="Times New Roman"/>
                <w:sz w:val="20"/>
              </w:rPr>
            </w:pPr>
            <w:r w:rsidRPr="009D1480">
              <w:rPr>
                <w:rFonts w:ascii="Times New Roman" w:hAnsi="Times New Roman" w:cs="Times New Roman"/>
                <w:sz w:val="20"/>
              </w:rPr>
              <w:t>Stretch Goal</w:t>
            </w:r>
          </w:p>
        </w:tc>
        <w:tc>
          <w:tcPr>
            <w:tcW w:w="945" w:type="pct"/>
            <w:gridSpan w:val="3"/>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Difference (Performance – Stretch Goal)</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6"/>
              <w:rPr>
                <w:rFonts w:ascii="Times New Roman" w:hAnsi="Times New Roman" w:cs="Times New Roman"/>
                <w:w w:val="105"/>
                <w:sz w:val="12"/>
              </w:rPr>
            </w:pPr>
          </w:p>
        </w:tc>
        <w:tc>
          <w:tcPr>
            <w:tcW w:w="526" w:type="pct"/>
          </w:tcPr>
          <w:p w:rsidR="008556FB" w:rsidRPr="009D1480" w:rsidRDefault="008556FB" w:rsidP="00B95315">
            <w:pPr>
              <w:pStyle w:val="TableParagraph"/>
              <w:spacing w:before="57"/>
              <w:rPr>
                <w:rFonts w:ascii="Times New Roman" w:hAnsi="Times New Roman" w:cs="Times New Roman"/>
                <w:sz w:val="17"/>
              </w:rPr>
            </w:pPr>
          </w:p>
        </w:tc>
        <w:tc>
          <w:tcPr>
            <w:tcW w:w="347"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14-15</w:t>
            </w:r>
          </w:p>
        </w:tc>
        <w:tc>
          <w:tcPr>
            <w:tcW w:w="335"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15-16</w:t>
            </w:r>
          </w:p>
        </w:tc>
        <w:tc>
          <w:tcPr>
            <w:tcW w:w="335" w:type="pct"/>
          </w:tcPr>
          <w:p w:rsidR="008556FB" w:rsidRPr="009D1480" w:rsidRDefault="008556FB" w:rsidP="00B95315">
            <w:pPr>
              <w:pStyle w:val="TableParagraph"/>
              <w:spacing w:before="57"/>
              <w:ind w:left="29" w:right="118"/>
              <w:rPr>
                <w:rFonts w:ascii="Times New Roman" w:hAnsi="Times New Roman" w:cs="Times New Roman"/>
                <w:sz w:val="18"/>
              </w:rPr>
            </w:pPr>
            <w:r w:rsidRPr="009D1480">
              <w:rPr>
                <w:rFonts w:ascii="Times New Roman" w:hAnsi="Times New Roman" w:cs="Times New Roman"/>
                <w:sz w:val="18"/>
              </w:rPr>
              <w:t>16-17</w:t>
            </w:r>
          </w:p>
        </w:tc>
        <w:tc>
          <w:tcPr>
            <w:tcW w:w="336"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36"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37"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c>
          <w:tcPr>
            <w:tcW w:w="432" w:type="pct"/>
          </w:tcPr>
          <w:p w:rsidR="008556FB" w:rsidRPr="009D1480" w:rsidRDefault="008556FB" w:rsidP="00B95315">
            <w:pPr>
              <w:pStyle w:val="TableParagraph"/>
              <w:spacing w:before="57"/>
              <w:ind w:left="51"/>
              <w:rPr>
                <w:rFonts w:ascii="Times New Roman" w:hAnsi="Times New Roman" w:cs="Times New Roman"/>
                <w:sz w:val="17"/>
              </w:rPr>
            </w:pPr>
          </w:p>
        </w:tc>
        <w:tc>
          <w:tcPr>
            <w:tcW w:w="293"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43"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09"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6"/>
              <w:rPr>
                <w:rFonts w:ascii="Times New Roman" w:hAnsi="Times New Roman" w:cs="Times New Roman"/>
              </w:rPr>
            </w:pPr>
            <w:r w:rsidRPr="009D1480">
              <w:rPr>
                <w:rFonts w:ascii="Times New Roman" w:hAnsi="Times New Roman" w:cs="Times New Roman"/>
                <w:w w:val="105"/>
              </w:rPr>
              <w:t>Funeral Services</w:t>
            </w:r>
          </w:p>
        </w:tc>
        <w:tc>
          <w:tcPr>
            <w:tcW w:w="526" w:type="pct"/>
          </w:tcPr>
          <w:p w:rsidR="008556FB" w:rsidRPr="009D1480" w:rsidRDefault="008556FB" w:rsidP="00B95315">
            <w:pPr>
              <w:pStyle w:val="TableParagraph"/>
              <w:spacing w:before="57"/>
              <w:rPr>
                <w:rFonts w:ascii="Times New Roman" w:hAnsi="Times New Roman" w:cs="Times New Roman"/>
                <w:sz w:val="20"/>
                <w:szCs w:val="20"/>
              </w:rPr>
            </w:pPr>
            <w:r w:rsidRPr="009D1480">
              <w:rPr>
                <w:rFonts w:ascii="Times New Roman" w:hAnsi="Times New Roman" w:cs="Times New Roman"/>
                <w:sz w:val="20"/>
                <w:szCs w:val="20"/>
              </w:rPr>
              <w:t>60%</w:t>
            </w:r>
          </w:p>
        </w:tc>
        <w:tc>
          <w:tcPr>
            <w:tcW w:w="347" w:type="pct"/>
          </w:tcPr>
          <w:p w:rsidR="008556FB" w:rsidRPr="009D1480" w:rsidRDefault="008556FB" w:rsidP="00B95315">
            <w:pPr>
              <w:pStyle w:val="TableParagraph"/>
              <w:spacing w:before="57"/>
              <w:rPr>
                <w:rFonts w:ascii="Times New Roman" w:hAnsi="Times New Roman" w:cs="Times New Roman"/>
                <w:sz w:val="20"/>
                <w:szCs w:val="20"/>
              </w:rPr>
            </w:pPr>
            <w:r w:rsidRPr="009D1480">
              <w:rPr>
                <w:rFonts w:ascii="Times New Roman" w:hAnsi="Times New Roman" w:cs="Times New Roman"/>
                <w:sz w:val="20"/>
                <w:szCs w:val="20"/>
              </w:rPr>
              <w:t>94%</w:t>
            </w:r>
          </w:p>
        </w:tc>
        <w:tc>
          <w:tcPr>
            <w:tcW w:w="335" w:type="pct"/>
          </w:tcPr>
          <w:p w:rsidR="008556FB" w:rsidRPr="009D1480" w:rsidRDefault="008556FB" w:rsidP="00B95315">
            <w:pPr>
              <w:pStyle w:val="TableParagraph"/>
              <w:spacing w:before="57"/>
              <w:ind w:left="29" w:right="114"/>
              <w:jc w:val="center"/>
              <w:rPr>
                <w:rFonts w:ascii="Times New Roman" w:hAnsi="Times New Roman" w:cs="Times New Roman"/>
                <w:sz w:val="20"/>
                <w:szCs w:val="20"/>
              </w:rPr>
            </w:pPr>
            <w:r w:rsidRPr="009D1480">
              <w:rPr>
                <w:rFonts w:ascii="Times New Roman" w:hAnsi="Times New Roman" w:cs="Times New Roman"/>
                <w:sz w:val="20"/>
                <w:szCs w:val="20"/>
              </w:rPr>
              <w:t>92%</w:t>
            </w:r>
          </w:p>
        </w:tc>
        <w:tc>
          <w:tcPr>
            <w:tcW w:w="335" w:type="pct"/>
          </w:tcPr>
          <w:p w:rsidR="008556FB" w:rsidRPr="009D1480" w:rsidRDefault="008556FB" w:rsidP="00B95315">
            <w:pPr>
              <w:pStyle w:val="TableParagraph"/>
              <w:spacing w:before="57"/>
              <w:ind w:left="29" w:right="118"/>
              <w:jc w:val="center"/>
              <w:rPr>
                <w:rFonts w:ascii="Times New Roman" w:hAnsi="Times New Roman" w:cs="Times New Roman"/>
                <w:sz w:val="20"/>
                <w:szCs w:val="20"/>
              </w:rPr>
            </w:pPr>
            <w:r w:rsidRPr="009D1480">
              <w:rPr>
                <w:rFonts w:ascii="Times New Roman" w:hAnsi="Times New Roman" w:cs="Times New Roman"/>
                <w:sz w:val="20"/>
                <w:szCs w:val="20"/>
              </w:rPr>
              <w:t>81%</w:t>
            </w:r>
          </w:p>
        </w:tc>
        <w:tc>
          <w:tcPr>
            <w:tcW w:w="336" w:type="pct"/>
          </w:tcPr>
          <w:p w:rsidR="008556FB" w:rsidRPr="009D1480" w:rsidRDefault="008556FB" w:rsidP="00B95315">
            <w:pPr>
              <w:pStyle w:val="TableParagraph"/>
              <w:spacing w:before="55"/>
              <w:ind w:left="29" w:right="30"/>
              <w:jc w:val="center"/>
              <w:rPr>
                <w:rFonts w:ascii="Times New Roman" w:hAnsi="Times New Roman" w:cs="Times New Roman"/>
                <w:sz w:val="20"/>
                <w:szCs w:val="20"/>
              </w:rPr>
            </w:pPr>
            <w:r w:rsidRPr="009D1480">
              <w:rPr>
                <w:rFonts w:ascii="Times New Roman" w:hAnsi="Times New Roman" w:cs="Times New Roman"/>
                <w:sz w:val="20"/>
                <w:szCs w:val="20"/>
              </w:rPr>
              <w:t>+34%</w:t>
            </w:r>
          </w:p>
        </w:tc>
        <w:tc>
          <w:tcPr>
            <w:tcW w:w="336" w:type="pct"/>
          </w:tcPr>
          <w:p w:rsidR="008556FB" w:rsidRPr="009D1480" w:rsidRDefault="008556FB" w:rsidP="00B95315">
            <w:pPr>
              <w:pStyle w:val="TableParagraph"/>
              <w:spacing w:before="65"/>
              <w:rPr>
                <w:rFonts w:ascii="Times New Roman" w:hAnsi="Times New Roman" w:cs="Times New Roman"/>
                <w:sz w:val="20"/>
                <w:szCs w:val="20"/>
              </w:rPr>
            </w:pPr>
            <w:r w:rsidRPr="009D1480">
              <w:rPr>
                <w:rFonts w:ascii="Times New Roman" w:hAnsi="Times New Roman" w:cs="Times New Roman"/>
                <w:w w:val="105"/>
                <w:sz w:val="20"/>
                <w:szCs w:val="20"/>
              </w:rPr>
              <w:t>+32%</w:t>
            </w:r>
          </w:p>
        </w:tc>
        <w:tc>
          <w:tcPr>
            <w:tcW w:w="337" w:type="pct"/>
          </w:tcPr>
          <w:p w:rsidR="008556FB" w:rsidRPr="009D1480" w:rsidRDefault="008556FB" w:rsidP="00B95315">
            <w:pPr>
              <w:pStyle w:val="TableParagraph"/>
              <w:spacing w:before="64"/>
              <w:ind w:left="25" w:right="25"/>
              <w:jc w:val="center"/>
              <w:rPr>
                <w:rFonts w:ascii="Times New Roman" w:hAnsi="Times New Roman" w:cs="Times New Roman"/>
                <w:sz w:val="20"/>
                <w:szCs w:val="20"/>
              </w:rPr>
            </w:pPr>
            <w:r w:rsidRPr="009D1480">
              <w:rPr>
                <w:rFonts w:ascii="Times New Roman" w:hAnsi="Times New Roman" w:cs="Times New Roman"/>
                <w:w w:val="105"/>
                <w:sz w:val="20"/>
                <w:szCs w:val="20"/>
              </w:rPr>
              <w:t>+21%</w:t>
            </w:r>
          </w:p>
        </w:tc>
        <w:tc>
          <w:tcPr>
            <w:tcW w:w="432" w:type="pct"/>
          </w:tcPr>
          <w:p w:rsidR="008556FB" w:rsidRPr="009D1480" w:rsidRDefault="008556FB" w:rsidP="00B95315">
            <w:pPr>
              <w:pStyle w:val="TableParagraph"/>
              <w:spacing w:before="5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5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57"/>
              <w:ind w:left="50"/>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5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96"/>
        </w:trPr>
        <w:tc>
          <w:tcPr>
            <w:tcW w:w="1048" w:type="pct"/>
          </w:tcPr>
          <w:p w:rsidR="008556FB" w:rsidRPr="009D1480" w:rsidRDefault="008556FB" w:rsidP="00B95315">
            <w:pPr>
              <w:pStyle w:val="TableParagraph"/>
              <w:spacing w:before="47"/>
              <w:ind w:left="47"/>
              <w:rPr>
                <w:rFonts w:ascii="Times New Roman" w:hAnsi="Times New Roman" w:cs="Times New Roman"/>
              </w:rPr>
            </w:pPr>
            <w:r w:rsidRPr="009D1480">
              <w:rPr>
                <w:rFonts w:ascii="Times New Roman" w:hAnsi="Times New Roman" w:cs="Times New Roman"/>
              </w:rPr>
              <w:t>Paramedic</w:t>
            </w:r>
          </w:p>
        </w:tc>
        <w:tc>
          <w:tcPr>
            <w:tcW w:w="526"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70%</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8" w:right="22"/>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6"/>
              <w:ind w:left="28"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55"/>
              <w:rPr>
                <w:rFonts w:ascii="Times New Roman" w:hAnsi="Times New Roman" w:cs="Times New Roman"/>
                <w:sz w:val="20"/>
                <w:szCs w:val="20"/>
              </w:rPr>
            </w:pPr>
            <w:r w:rsidRPr="009D1480">
              <w:rPr>
                <w:rFonts w:ascii="Times New Roman" w:hAnsi="Times New Roman" w:cs="Times New Roman"/>
                <w:w w:val="105"/>
                <w:sz w:val="20"/>
                <w:szCs w:val="20"/>
              </w:rPr>
              <w:t>+30%</w:t>
            </w:r>
          </w:p>
        </w:tc>
        <w:tc>
          <w:tcPr>
            <w:tcW w:w="337" w:type="pct"/>
          </w:tcPr>
          <w:p w:rsidR="008556FB" w:rsidRPr="009D1480" w:rsidRDefault="008556FB" w:rsidP="00B95315">
            <w:pPr>
              <w:pStyle w:val="TableParagraph"/>
              <w:spacing w:before="55"/>
              <w:ind w:left="24" w:right="22"/>
              <w:jc w:val="center"/>
              <w:rPr>
                <w:rFonts w:ascii="Times New Roman" w:hAnsi="Times New Roman" w:cs="Times New Roman"/>
                <w:sz w:val="20"/>
                <w:szCs w:val="20"/>
              </w:rPr>
            </w:pPr>
            <w:r w:rsidRPr="009D1480">
              <w:rPr>
                <w:rFonts w:ascii="Times New Roman" w:hAnsi="Times New Roman" w:cs="Times New Roman"/>
                <w:w w:val="105"/>
                <w:sz w:val="20"/>
                <w:szCs w:val="20"/>
              </w:rPr>
              <w:t>+30%</w:t>
            </w:r>
          </w:p>
        </w:tc>
        <w:tc>
          <w:tcPr>
            <w:tcW w:w="432"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ind w:left="50"/>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10"/>
        </w:trPr>
        <w:tc>
          <w:tcPr>
            <w:tcW w:w="1048" w:type="pct"/>
          </w:tcPr>
          <w:p w:rsidR="008556FB" w:rsidRPr="009D1480" w:rsidRDefault="008556FB" w:rsidP="00B95315">
            <w:pPr>
              <w:pStyle w:val="TableParagraph"/>
              <w:spacing w:before="49"/>
              <w:ind w:left="46"/>
              <w:rPr>
                <w:rFonts w:ascii="Times New Roman" w:hAnsi="Times New Roman" w:cs="Times New Roman"/>
              </w:rPr>
            </w:pPr>
            <w:r w:rsidRPr="009D1480">
              <w:rPr>
                <w:rFonts w:ascii="Times New Roman" w:hAnsi="Times New Roman" w:cs="Times New Roman"/>
              </w:rPr>
              <w:t>Respiratory Care</w:t>
            </w:r>
          </w:p>
        </w:tc>
        <w:tc>
          <w:tcPr>
            <w:tcW w:w="526" w:type="pct"/>
          </w:tcPr>
          <w:p w:rsidR="008556FB" w:rsidRPr="009D1480" w:rsidRDefault="008556FB" w:rsidP="00B95315">
            <w:pPr>
              <w:pStyle w:val="TableParagraph"/>
              <w:spacing w:before="49"/>
              <w:ind w:left="47"/>
              <w:rPr>
                <w:rFonts w:ascii="Times New Roman" w:hAnsi="Times New Roman" w:cs="Times New Roman"/>
                <w:sz w:val="20"/>
                <w:szCs w:val="20"/>
              </w:rPr>
            </w:pPr>
            <w:r w:rsidRPr="009D1480">
              <w:rPr>
                <w:rFonts w:ascii="Times New Roman" w:hAnsi="Times New Roman" w:cs="Times New Roman"/>
                <w:sz w:val="20"/>
                <w:szCs w:val="20"/>
              </w:rPr>
              <w:t>70%</w:t>
            </w:r>
          </w:p>
        </w:tc>
        <w:tc>
          <w:tcPr>
            <w:tcW w:w="347"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9"/>
              <w:ind w:left="24" w:right="109"/>
              <w:jc w:val="center"/>
              <w:rPr>
                <w:rFonts w:ascii="Times New Roman" w:hAnsi="Times New Roman" w:cs="Times New Roman"/>
                <w:sz w:val="20"/>
                <w:szCs w:val="20"/>
              </w:rPr>
            </w:pPr>
            <w:r w:rsidRPr="009D1480">
              <w:rPr>
                <w:rFonts w:ascii="Times New Roman" w:hAnsi="Times New Roman" w:cs="Times New Roman"/>
                <w:sz w:val="20"/>
                <w:szCs w:val="20"/>
              </w:rPr>
              <w:t>92%</w:t>
            </w:r>
          </w:p>
        </w:tc>
        <w:tc>
          <w:tcPr>
            <w:tcW w:w="335" w:type="pct"/>
          </w:tcPr>
          <w:p w:rsidR="008556FB" w:rsidRPr="009D1480" w:rsidRDefault="008556FB" w:rsidP="00B95315">
            <w:pPr>
              <w:pStyle w:val="TableParagraph"/>
              <w:ind w:left="24" w:right="24"/>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7"/>
              <w:ind w:left="24"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56"/>
              <w:ind w:left="47"/>
              <w:rPr>
                <w:rFonts w:ascii="Times New Roman" w:hAnsi="Times New Roman" w:cs="Times New Roman"/>
                <w:sz w:val="20"/>
                <w:szCs w:val="20"/>
              </w:rPr>
            </w:pPr>
            <w:r w:rsidRPr="009D1480">
              <w:rPr>
                <w:rFonts w:ascii="Times New Roman" w:hAnsi="Times New Roman" w:cs="Times New Roman"/>
                <w:w w:val="105"/>
                <w:sz w:val="20"/>
                <w:szCs w:val="20"/>
              </w:rPr>
              <w:t>+22%</w:t>
            </w:r>
          </w:p>
        </w:tc>
        <w:tc>
          <w:tcPr>
            <w:tcW w:w="337" w:type="pct"/>
          </w:tcPr>
          <w:p w:rsidR="008556FB" w:rsidRPr="009D1480" w:rsidRDefault="008556FB" w:rsidP="00B95315">
            <w:pPr>
              <w:pStyle w:val="TableParagraph"/>
              <w:spacing w:before="56"/>
              <w:ind w:left="25" w:right="25"/>
              <w:jc w:val="center"/>
              <w:rPr>
                <w:rFonts w:ascii="Times New Roman" w:hAnsi="Times New Roman" w:cs="Times New Roman"/>
                <w:sz w:val="20"/>
                <w:szCs w:val="20"/>
              </w:rPr>
            </w:pPr>
            <w:r w:rsidRPr="009D1480">
              <w:rPr>
                <w:rFonts w:ascii="Times New Roman" w:hAnsi="Times New Roman" w:cs="Times New Roman"/>
                <w:w w:val="105"/>
                <w:sz w:val="20"/>
                <w:szCs w:val="20"/>
              </w:rPr>
              <w:t>+30%</w:t>
            </w:r>
          </w:p>
        </w:tc>
        <w:tc>
          <w:tcPr>
            <w:tcW w:w="432" w:type="pct"/>
          </w:tcPr>
          <w:p w:rsidR="008556FB" w:rsidRPr="009D1480" w:rsidRDefault="008556FB" w:rsidP="00B95315">
            <w:pPr>
              <w:pStyle w:val="TableParagraph"/>
              <w:spacing w:before="49"/>
              <w:ind w:left="46"/>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ind w:left="46"/>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ind w:left="45"/>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ind w:left="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128"/>
              <w:rPr>
                <w:rFonts w:ascii="Times New Roman" w:hAnsi="Times New Roman" w:cs="Times New Roman"/>
              </w:rPr>
            </w:pPr>
            <w:r w:rsidRPr="009D1480">
              <w:rPr>
                <w:rFonts w:ascii="Times New Roman" w:hAnsi="Times New Roman" w:cs="Times New Roman"/>
              </w:rPr>
              <w:t>Nursing</w:t>
            </w:r>
          </w:p>
        </w:tc>
        <w:tc>
          <w:tcPr>
            <w:tcW w:w="526"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75%</w:t>
            </w:r>
          </w:p>
        </w:tc>
        <w:tc>
          <w:tcPr>
            <w:tcW w:w="347"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86%</w:t>
            </w:r>
          </w:p>
        </w:tc>
        <w:tc>
          <w:tcPr>
            <w:tcW w:w="335" w:type="pct"/>
          </w:tcPr>
          <w:p w:rsidR="008556FB" w:rsidRPr="009D1480" w:rsidRDefault="008556FB" w:rsidP="00B95315">
            <w:pPr>
              <w:pStyle w:val="TableParagraph"/>
              <w:spacing w:before="128"/>
              <w:ind w:left="29" w:right="114"/>
              <w:jc w:val="center"/>
              <w:rPr>
                <w:rFonts w:ascii="Times New Roman" w:hAnsi="Times New Roman" w:cs="Times New Roman"/>
                <w:sz w:val="20"/>
                <w:szCs w:val="20"/>
              </w:rPr>
            </w:pPr>
            <w:r w:rsidRPr="009D1480">
              <w:rPr>
                <w:rFonts w:ascii="Times New Roman" w:hAnsi="Times New Roman" w:cs="Times New Roman"/>
                <w:sz w:val="20"/>
                <w:szCs w:val="20"/>
              </w:rPr>
              <w:t>94%</w:t>
            </w:r>
          </w:p>
        </w:tc>
        <w:tc>
          <w:tcPr>
            <w:tcW w:w="335" w:type="pct"/>
          </w:tcPr>
          <w:p w:rsidR="008556FB" w:rsidRPr="009D1480" w:rsidRDefault="008556FB" w:rsidP="00B95315">
            <w:pPr>
              <w:pStyle w:val="TableParagraph"/>
              <w:spacing w:before="128"/>
              <w:ind w:left="29" w:right="118"/>
              <w:jc w:val="center"/>
              <w:rPr>
                <w:rFonts w:ascii="Times New Roman" w:hAnsi="Times New Roman" w:cs="Times New Roman"/>
                <w:sz w:val="20"/>
                <w:szCs w:val="20"/>
              </w:rPr>
            </w:pPr>
            <w:r w:rsidRPr="009D1480">
              <w:rPr>
                <w:rFonts w:ascii="Times New Roman" w:hAnsi="Times New Roman" w:cs="Times New Roman"/>
                <w:sz w:val="20"/>
                <w:szCs w:val="20"/>
              </w:rPr>
              <w:t>94%</w:t>
            </w:r>
          </w:p>
        </w:tc>
        <w:tc>
          <w:tcPr>
            <w:tcW w:w="336" w:type="pct"/>
          </w:tcPr>
          <w:p w:rsidR="008556FB" w:rsidRPr="009D1480" w:rsidRDefault="008556FB" w:rsidP="00B95315">
            <w:pPr>
              <w:pStyle w:val="TableParagraph"/>
              <w:spacing w:before="127"/>
              <w:ind w:left="29" w:right="30"/>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6" w:type="pct"/>
          </w:tcPr>
          <w:p w:rsidR="008556FB" w:rsidRPr="009D1480" w:rsidRDefault="008556FB" w:rsidP="00B95315">
            <w:pPr>
              <w:pStyle w:val="TableParagraph"/>
              <w:spacing w:before="136"/>
              <w:rPr>
                <w:rFonts w:ascii="Times New Roman" w:hAnsi="Times New Roman" w:cs="Times New Roman"/>
                <w:sz w:val="20"/>
                <w:szCs w:val="20"/>
              </w:rPr>
            </w:pPr>
            <w:r w:rsidRPr="009D1480">
              <w:rPr>
                <w:rFonts w:ascii="Times New Roman" w:hAnsi="Times New Roman" w:cs="Times New Roman"/>
                <w:w w:val="105"/>
                <w:sz w:val="20"/>
                <w:szCs w:val="20"/>
              </w:rPr>
              <w:t>+19%</w:t>
            </w:r>
          </w:p>
        </w:tc>
        <w:tc>
          <w:tcPr>
            <w:tcW w:w="337" w:type="pct"/>
          </w:tcPr>
          <w:p w:rsidR="008556FB" w:rsidRPr="009D1480" w:rsidRDefault="008556FB" w:rsidP="00B95315">
            <w:pPr>
              <w:pStyle w:val="TableParagraph"/>
              <w:spacing w:before="135"/>
              <w:ind w:left="25" w:right="25"/>
              <w:jc w:val="center"/>
              <w:rPr>
                <w:rFonts w:ascii="Times New Roman" w:hAnsi="Times New Roman" w:cs="Times New Roman"/>
                <w:sz w:val="20"/>
                <w:szCs w:val="20"/>
              </w:rPr>
            </w:pPr>
            <w:r w:rsidRPr="009D1480">
              <w:rPr>
                <w:rFonts w:ascii="Times New Roman" w:hAnsi="Times New Roman" w:cs="Times New Roman"/>
                <w:w w:val="105"/>
                <w:sz w:val="20"/>
                <w:szCs w:val="20"/>
              </w:rPr>
              <w:t>+19%</w:t>
            </w:r>
          </w:p>
        </w:tc>
        <w:tc>
          <w:tcPr>
            <w:tcW w:w="432" w:type="pct"/>
          </w:tcPr>
          <w:p w:rsidR="008556FB" w:rsidRPr="009D1480" w:rsidRDefault="008556FB" w:rsidP="00B95315">
            <w:pPr>
              <w:pStyle w:val="TableParagraph"/>
              <w:spacing w:before="128"/>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ind w:left="51"/>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ind w:left="50"/>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trHeight w:hRule="exact" w:val="160"/>
        </w:trPr>
        <w:tc>
          <w:tcPr>
            <w:tcW w:w="5000" w:type="pct"/>
            <w:gridSpan w:val="13"/>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13"/>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All programs have consistently exceeded their institution set standards. </w:t>
            </w:r>
            <w:r w:rsidRPr="001E1714">
              <w:rPr>
                <w:rFonts w:ascii="Times New Roman" w:hAnsi="Times New Roman" w:cs="Times New Roman"/>
              </w:rPr>
              <w:t xml:space="preserve">Stretch goals for licensure pass rates will be developed in </w:t>
            </w:r>
            <w:r w:rsidR="001E1714">
              <w:rPr>
                <w:rFonts w:ascii="Times New Roman" w:hAnsi="Times New Roman" w:cs="Times New Roman"/>
              </w:rPr>
              <w:t>s</w:t>
            </w:r>
            <w:r w:rsidRPr="001E1714">
              <w:rPr>
                <w:rFonts w:ascii="Times New Roman" w:hAnsi="Times New Roman" w:cs="Times New Roman"/>
              </w:rPr>
              <w:t>pring 2019</w:t>
            </w:r>
            <w:r w:rsidR="001E1714">
              <w:rPr>
                <w:rFonts w:ascii="Times New Roman" w:hAnsi="Times New Roman" w:cs="Times New Roman"/>
              </w:rPr>
              <w:t>.</w:t>
            </w:r>
          </w:p>
        </w:tc>
      </w:tr>
    </w:tbl>
    <w:p w:rsidR="008556FB" w:rsidRPr="009D1480" w:rsidRDefault="008556FB" w:rsidP="008556FB">
      <w:pPr>
        <w:pStyle w:val="Heading2"/>
        <w:rPr>
          <w:rFonts w:ascii="Times New Roman" w:hAnsi="Times New Roman" w:cs="Times New Roman"/>
        </w:rPr>
      </w:pPr>
    </w:p>
    <w:p w:rsidR="008556FB" w:rsidRPr="00483E12" w:rsidRDefault="008556FB" w:rsidP="00483E12">
      <w:pPr>
        <w:rPr>
          <w:b/>
        </w:rPr>
      </w:pPr>
      <w:r w:rsidRPr="00483E12">
        <w:rPr>
          <w:b/>
        </w:rPr>
        <w:t>JOB PLACEMENT RATE</w:t>
      </w:r>
    </w:p>
    <w:p w:rsidR="008556FB" w:rsidRPr="009D1480" w:rsidRDefault="008556FB" w:rsidP="008556FB">
      <w:pPr>
        <w:rPr>
          <w:rFonts w:ascii="Times New Roman" w:hAnsi="Times New Roman" w:cs="Times New Roman"/>
        </w:rPr>
      </w:pPr>
      <w:r w:rsidRPr="009D1480">
        <w:rPr>
          <w:rFonts w:ascii="Times New Roman" w:hAnsi="Times New Roman" w:cs="Times New Roman"/>
        </w:rPr>
        <w:t>(Definition: The placement rate is determined by the number of students employed in the year following graduation divided by the number of students who completed the program.)</w:t>
      </w:r>
    </w:p>
    <w:p w:rsidR="008556FB" w:rsidRPr="009D1480" w:rsidRDefault="008556FB" w:rsidP="008556FB">
      <w:pP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61"/>
        <w:gridCol w:w="984"/>
        <w:gridCol w:w="649"/>
        <w:gridCol w:w="626"/>
        <w:gridCol w:w="626"/>
        <w:gridCol w:w="628"/>
        <w:gridCol w:w="628"/>
        <w:gridCol w:w="632"/>
        <w:gridCol w:w="808"/>
        <w:gridCol w:w="548"/>
        <w:gridCol w:w="641"/>
        <w:gridCol w:w="578"/>
        <w:gridCol w:w="41"/>
      </w:tblGrid>
      <w:tr w:rsidR="008556FB" w:rsidRPr="009D1480" w:rsidTr="00B95315">
        <w:trPr>
          <w:gridAfter w:val="1"/>
          <w:wAfter w:w="22" w:type="pct"/>
          <w:trHeight w:hRule="exact" w:val="1036"/>
        </w:trPr>
        <w:tc>
          <w:tcPr>
            <w:tcW w:w="1048" w:type="pct"/>
          </w:tcPr>
          <w:p w:rsidR="008556FB" w:rsidRPr="009D1480" w:rsidRDefault="008556FB" w:rsidP="00B95315">
            <w:pPr>
              <w:pStyle w:val="TableParagraph"/>
              <w:spacing w:before="86"/>
              <w:jc w:val="center"/>
              <w:rPr>
                <w:rFonts w:ascii="Times New Roman" w:hAnsi="Times New Roman" w:cs="Times New Roman"/>
                <w:w w:val="105"/>
                <w:sz w:val="20"/>
              </w:rPr>
            </w:pPr>
            <w:r w:rsidRPr="009D1480">
              <w:rPr>
                <w:rFonts w:ascii="Times New Roman" w:hAnsi="Times New Roman" w:cs="Times New Roman"/>
                <w:w w:val="105"/>
                <w:sz w:val="20"/>
              </w:rPr>
              <w:t>Program Name</w:t>
            </w:r>
          </w:p>
        </w:tc>
        <w:tc>
          <w:tcPr>
            <w:tcW w:w="526" w:type="pct"/>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Institution Set Standard</w:t>
            </w:r>
          </w:p>
        </w:tc>
        <w:tc>
          <w:tcPr>
            <w:tcW w:w="1017" w:type="pct"/>
            <w:gridSpan w:val="3"/>
          </w:tcPr>
          <w:p w:rsidR="008556FB" w:rsidRPr="009D1480" w:rsidRDefault="008556FB" w:rsidP="00B95315">
            <w:pPr>
              <w:pStyle w:val="TableParagraph"/>
              <w:spacing w:before="57"/>
              <w:ind w:left="29" w:right="118"/>
              <w:jc w:val="center"/>
              <w:rPr>
                <w:rFonts w:ascii="Times New Roman" w:hAnsi="Times New Roman" w:cs="Times New Roman"/>
                <w:sz w:val="20"/>
              </w:rPr>
            </w:pPr>
            <w:r w:rsidRPr="009D1480">
              <w:rPr>
                <w:rFonts w:ascii="Times New Roman" w:hAnsi="Times New Roman" w:cs="Times New Roman"/>
                <w:sz w:val="20"/>
              </w:rPr>
              <w:t>Actual Performance</w:t>
            </w:r>
          </w:p>
        </w:tc>
        <w:tc>
          <w:tcPr>
            <w:tcW w:w="1010" w:type="pct"/>
            <w:gridSpan w:val="3"/>
          </w:tcPr>
          <w:p w:rsidR="008556FB" w:rsidRPr="009D1480" w:rsidRDefault="008556FB" w:rsidP="00B95315">
            <w:pPr>
              <w:pStyle w:val="TableParagraph"/>
              <w:spacing w:before="64"/>
              <w:ind w:left="25" w:right="25"/>
              <w:jc w:val="center"/>
              <w:rPr>
                <w:rFonts w:ascii="Times New Roman" w:hAnsi="Times New Roman" w:cs="Times New Roman"/>
                <w:w w:val="105"/>
                <w:sz w:val="20"/>
              </w:rPr>
            </w:pPr>
            <w:r w:rsidRPr="009D1480">
              <w:rPr>
                <w:rFonts w:ascii="Times New Roman" w:hAnsi="Times New Roman" w:cs="Times New Roman"/>
                <w:w w:val="105"/>
                <w:sz w:val="20"/>
              </w:rPr>
              <w:t>Difference (Performance – Set Standard)</w:t>
            </w:r>
          </w:p>
        </w:tc>
        <w:tc>
          <w:tcPr>
            <w:tcW w:w="432" w:type="pct"/>
          </w:tcPr>
          <w:p w:rsidR="008556FB" w:rsidRPr="009D1480" w:rsidRDefault="008556FB" w:rsidP="00B95315">
            <w:pPr>
              <w:pStyle w:val="TableParagraph"/>
              <w:spacing w:before="57"/>
              <w:ind w:left="51"/>
              <w:jc w:val="center"/>
              <w:rPr>
                <w:rFonts w:ascii="Times New Roman" w:hAnsi="Times New Roman" w:cs="Times New Roman"/>
                <w:sz w:val="20"/>
              </w:rPr>
            </w:pPr>
            <w:r w:rsidRPr="009D1480">
              <w:rPr>
                <w:rFonts w:ascii="Times New Roman" w:hAnsi="Times New Roman" w:cs="Times New Roman"/>
                <w:sz w:val="20"/>
              </w:rPr>
              <w:t>Stretch Goal</w:t>
            </w:r>
          </w:p>
        </w:tc>
        <w:tc>
          <w:tcPr>
            <w:tcW w:w="945" w:type="pct"/>
            <w:gridSpan w:val="3"/>
          </w:tcPr>
          <w:p w:rsidR="008556FB" w:rsidRPr="009D1480" w:rsidRDefault="008556FB" w:rsidP="00B95315">
            <w:pPr>
              <w:pStyle w:val="TableParagraph"/>
              <w:spacing w:before="57"/>
              <w:jc w:val="center"/>
              <w:rPr>
                <w:rFonts w:ascii="Times New Roman" w:hAnsi="Times New Roman" w:cs="Times New Roman"/>
                <w:sz w:val="20"/>
              </w:rPr>
            </w:pPr>
            <w:r w:rsidRPr="009D1480">
              <w:rPr>
                <w:rFonts w:ascii="Times New Roman" w:hAnsi="Times New Roman" w:cs="Times New Roman"/>
                <w:sz w:val="20"/>
              </w:rPr>
              <w:t>Difference (Performance – Stretch Goal)</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6"/>
              <w:rPr>
                <w:rFonts w:ascii="Times New Roman" w:hAnsi="Times New Roman" w:cs="Times New Roman"/>
                <w:w w:val="105"/>
                <w:sz w:val="12"/>
              </w:rPr>
            </w:pPr>
          </w:p>
        </w:tc>
        <w:tc>
          <w:tcPr>
            <w:tcW w:w="526" w:type="pct"/>
          </w:tcPr>
          <w:p w:rsidR="008556FB" w:rsidRPr="009D1480" w:rsidRDefault="008556FB" w:rsidP="00B95315">
            <w:pPr>
              <w:pStyle w:val="TableParagraph"/>
              <w:spacing w:before="57"/>
              <w:rPr>
                <w:rFonts w:ascii="Times New Roman" w:hAnsi="Times New Roman" w:cs="Times New Roman"/>
                <w:sz w:val="17"/>
              </w:rPr>
            </w:pPr>
          </w:p>
        </w:tc>
        <w:tc>
          <w:tcPr>
            <w:tcW w:w="347"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14-15</w:t>
            </w:r>
          </w:p>
        </w:tc>
        <w:tc>
          <w:tcPr>
            <w:tcW w:w="335" w:type="pct"/>
          </w:tcPr>
          <w:p w:rsidR="008556FB" w:rsidRPr="009D1480" w:rsidRDefault="008556FB" w:rsidP="00B95315">
            <w:pPr>
              <w:pStyle w:val="TableParagraph"/>
              <w:spacing w:before="57"/>
              <w:rPr>
                <w:rFonts w:ascii="Times New Roman" w:hAnsi="Times New Roman" w:cs="Times New Roman"/>
                <w:sz w:val="18"/>
              </w:rPr>
            </w:pPr>
            <w:r w:rsidRPr="009D1480">
              <w:rPr>
                <w:rFonts w:ascii="Times New Roman" w:hAnsi="Times New Roman" w:cs="Times New Roman"/>
                <w:sz w:val="18"/>
              </w:rPr>
              <w:t>15-16</w:t>
            </w:r>
          </w:p>
        </w:tc>
        <w:tc>
          <w:tcPr>
            <w:tcW w:w="335" w:type="pct"/>
          </w:tcPr>
          <w:p w:rsidR="008556FB" w:rsidRPr="009D1480" w:rsidRDefault="008556FB" w:rsidP="00B95315">
            <w:pPr>
              <w:pStyle w:val="TableParagraph"/>
              <w:spacing w:before="57"/>
              <w:ind w:left="29" w:right="118"/>
              <w:rPr>
                <w:rFonts w:ascii="Times New Roman" w:hAnsi="Times New Roman" w:cs="Times New Roman"/>
                <w:sz w:val="18"/>
              </w:rPr>
            </w:pPr>
            <w:r w:rsidRPr="009D1480">
              <w:rPr>
                <w:rFonts w:ascii="Times New Roman" w:hAnsi="Times New Roman" w:cs="Times New Roman"/>
                <w:sz w:val="18"/>
              </w:rPr>
              <w:t>16-17</w:t>
            </w:r>
          </w:p>
        </w:tc>
        <w:tc>
          <w:tcPr>
            <w:tcW w:w="336"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36"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37"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c>
          <w:tcPr>
            <w:tcW w:w="432" w:type="pct"/>
          </w:tcPr>
          <w:p w:rsidR="008556FB" w:rsidRPr="009D1480" w:rsidRDefault="008556FB" w:rsidP="00B95315">
            <w:pPr>
              <w:pStyle w:val="TableParagraph"/>
              <w:spacing w:before="57"/>
              <w:ind w:left="51"/>
              <w:rPr>
                <w:rFonts w:ascii="Times New Roman" w:hAnsi="Times New Roman" w:cs="Times New Roman"/>
                <w:sz w:val="17"/>
              </w:rPr>
            </w:pPr>
          </w:p>
        </w:tc>
        <w:tc>
          <w:tcPr>
            <w:tcW w:w="293" w:type="pct"/>
          </w:tcPr>
          <w:p w:rsidR="008556FB" w:rsidRPr="009D1480" w:rsidRDefault="008556FB" w:rsidP="00B95315">
            <w:pPr>
              <w:pStyle w:val="TableParagraph"/>
              <w:spacing w:before="55"/>
              <w:ind w:left="29" w:right="30"/>
              <w:jc w:val="center"/>
              <w:rPr>
                <w:rFonts w:ascii="Times New Roman" w:hAnsi="Times New Roman" w:cs="Times New Roman"/>
                <w:sz w:val="17"/>
              </w:rPr>
            </w:pPr>
            <w:r w:rsidRPr="009D1480">
              <w:rPr>
                <w:rFonts w:ascii="Times New Roman" w:hAnsi="Times New Roman" w:cs="Times New Roman"/>
                <w:sz w:val="18"/>
              </w:rPr>
              <w:t>14-15</w:t>
            </w:r>
          </w:p>
        </w:tc>
        <w:tc>
          <w:tcPr>
            <w:tcW w:w="343" w:type="pct"/>
          </w:tcPr>
          <w:p w:rsidR="008556FB" w:rsidRPr="009D1480" w:rsidRDefault="008556FB" w:rsidP="00B95315">
            <w:pPr>
              <w:pStyle w:val="TableParagraph"/>
              <w:spacing w:before="65"/>
              <w:rPr>
                <w:rFonts w:ascii="Times New Roman" w:hAnsi="Times New Roman" w:cs="Times New Roman"/>
                <w:w w:val="105"/>
                <w:sz w:val="16"/>
              </w:rPr>
            </w:pPr>
            <w:r w:rsidRPr="009D1480">
              <w:rPr>
                <w:rFonts w:ascii="Times New Roman" w:hAnsi="Times New Roman" w:cs="Times New Roman"/>
                <w:sz w:val="18"/>
              </w:rPr>
              <w:t>15-16</w:t>
            </w:r>
          </w:p>
        </w:tc>
        <w:tc>
          <w:tcPr>
            <w:tcW w:w="309" w:type="pct"/>
          </w:tcPr>
          <w:p w:rsidR="008556FB" w:rsidRPr="009D1480" w:rsidRDefault="008556FB" w:rsidP="00B95315">
            <w:pPr>
              <w:pStyle w:val="TableParagraph"/>
              <w:spacing w:before="64"/>
              <w:ind w:left="25" w:right="25"/>
              <w:jc w:val="center"/>
              <w:rPr>
                <w:rFonts w:ascii="Times New Roman" w:hAnsi="Times New Roman" w:cs="Times New Roman"/>
                <w:w w:val="105"/>
                <w:sz w:val="16"/>
              </w:rPr>
            </w:pPr>
            <w:r w:rsidRPr="009D1480">
              <w:rPr>
                <w:rFonts w:ascii="Times New Roman" w:hAnsi="Times New Roman" w:cs="Times New Roman"/>
                <w:sz w:val="18"/>
              </w:rPr>
              <w:t>16-17</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58"/>
              <w:ind w:left="51"/>
              <w:rPr>
                <w:rFonts w:ascii="Times New Roman" w:hAnsi="Times New Roman" w:cs="Times New Roman"/>
                <w:sz w:val="17"/>
              </w:rPr>
            </w:pPr>
            <w:r w:rsidRPr="009D1480">
              <w:rPr>
                <w:rFonts w:ascii="Times New Roman" w:hAnsi="Times New Roman" w:cs="Times New Roman"/>
                <w:sz w:val="17"/>
              </w:rPr>
              <w:t>Accounting</w:t>
            </w:r>
          </w:p>
        </w:tc>
        <w:tc>
          <w:tcPr>
            <w:tcW w:w="526" w:type="pct"/>
          </w:tcPr>
          <w:p w:rsidR="008556FB" w:rsidRPr="009D1480" w:rsidRDefault="008556FB" w:rsidP="00B95315">
            <w:pPr>
              <w:pStyle w:val="TableParagraph"/>
              <w:spacing w:before="58"/>
              <w:ind w:left="51"/>
              <w:rPr>
                <w:rFonts w:ascii="Times New Roman" w:hAnsi="Times New Roman" w:cs="Times New Roman"/>
                <w:sz w:val="20"/>
                <w:szCs w:val="20"/>
              </w:rPr>
            </w:pPr>
            <w:r w:rsidRPr="009D1480">
              <w:rPr>
                <w:rFonts w:ascii="Times New Roman" w:hAnsi="Times New Roman" w:cs="Times New Roman"/>
                <w:sz w:val="20"/>
                <w:szCs w:val="20"/>
              </w:rPr>
              <w:t>47%</w:t>
            </w:r>
          </w:p>
        </w:tc>
        <w:tc>
          <w:tcPr>
            <w:tcW w:w="347"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76%</w:t>
            </w:r>
          </w:p>
        </w:tc>
        <w:tc>
          <w:tcPr>
            <w:tcW w:w="335" w:type="pct"/>
          </w:tcPr>
          <w:p w:rsidR="008556FB" w:rsidRPr="009D1480" w:rsidRDefault="008556FB" w:rsidP="00B95315">
            <w:pPr>
              <w:pStyle w:val="TableParagraph"/>
              <w:spacing w:before="58"/>
              <w:ind w:left="29" w:right="114"/>
              <w:jc w:val="center"/>
              <w:rPr>
                <w:rFonts w:ascii="Times New Roman" w:hAnsi="Times New Roman" w:cs="Times New Roman"/>
                <w:sz w:val="20"/>
                <w:szCs w:val="20"/>
              </w:rPr>
            </w:pPr>
            <w:r w:rsidRPr="009D1480">
              <w:rPr>
                <w:rFonts w:ascii="Times New Roman" w:hAnsi="Times New Roman" w:cs="Times New Roman"/>
                <w:sz w:val="20"/>
                <w:szCs w:val="20"/>
              </w:rPr>
              <w:t>79%</w:t>
            </w:r>
          </w:p>
        </w:tc>
        <w:tc>
          <w:tcPr>
            <w:tcW w:w="335" w:type="pct"/>
          </w:tcPr>
          <w:p w:rsidR="008556FB" w:rsidRPr="009D1480" w:rsidRDefault="008556FB" w:rsidP="00B95315">
            <w:pPr>
              <w:pStyle w:val="TableParagraph"/>
              <w:spacing w:before="58"/>
              <w:ind w:left="29" w:right="118"/>
              <w:jc w:val="center"/>
              <w:rPr>
                <w:rFonts w:ascii="Times New Roman" w:hAnsi="Times New Roman" w:cs="Times New Roman"/>
                <w:sz w:val="20"/>
                <w:szCs w:val="20"/>
              </w:rPr>
            </w:pPr>
            <w:r w:rsidRPr="009D1480">
              <w:rPr>
                <w:rFonts w:ascii="Times New Roman" w:hAnsi="Times New Roman" w:cs="Times New Roman"/>
                <w:sz w:val="20"/>
                <w:szCs w:val="20"/>
              </w:rPr>
              <w:t>83%</w:t>
            </w:r>
          </w:p>
        </w:tc>
        <w:tc>
          <w:tcPr>
            <w:tcW w:w="336" w:type="pct"/>
          </w:tcPr>
          <w:p w:rsidR="008556FB" w:rsidRPr="009D1480" w:rsidRDefault="008556FB" w:rsidP="00B95315">
            <w:pPr>
              <w:pStyle w:val="TableParagraph"/>
              <w:spacing w:before="57"/>
              <w:ind w:left="29" w:right="29"/>
              <w:jc w:val="center"/>
              <w:rPr>
                <w:rFonts w:ascii="Times New Roman" w:hAnsi="Times New Roman" w:cs="Times New Roman"/>
                <w:sz w:val="20"/>
                <w:szCs w:val="20"/>
              </w:rPr>
            </w:pPr>
            <w:r w:rsidRPr="009D1480">
              <w:rPr>
                <w:rFonts w:ascii="Times New Roman" w:hAnsi="Times New Roman" w:cs="Times New Roman"/>
                <w:sz w:val="20"/>
                <w:szCs w:val="20"/>
              </w:rPr>
              <w:t>+29%</w:t>
            </w:r>
          </w:p>
        </w:tc>
        <w:tc>
          <w:tcPr>
            <w:tcW w:w="336" w:type="pct"/>
          </w:tcPr>
          <w:p w:rsidR="008556FB" w:rsidRPr="009D1480" w:rsidRDefault="008556FB" w:rsidP="00B95315">
            <w:pPr>
              <w:pStyle w:val="TableParagraph"/>
              <w:spacing w:before="57"/>
              <w:ind w:left="29" w:right="30"/>
              <w:jc w:val="center"/>
              <w:rPr>
                <w:rFonts w:ascii="Times New Roman" w:hAnsi="Times New Roman" w:cs="Times New Roman"/>
                <w:sz w:val="20"/>
                <w:szCs w:val="20"/>
              </w:rPr>
            </w:pPr>
            <w:r w:rsidRPr="009D1480">
              <w:rPr>
                <w:rFonts w:ascii="Times New Roman" w:hAnsi="Times New Roman" w:cs="Times New Roman"/>
                <w:sz w:val="20"/>
                <w:szCs w:val="20"/>
              </w:rPr>
              <w:t>+32%</w:t>
            </w:r>
          </w:p>
        </w:tc>
        <w:tc>
          <w:tcPr>
            <w:tcW w:w="337" w:type="pct"/>
          </w:tcPr>
          <w:p w:rsidR="008556FB" w:rsidRPr="009D1480" w:rsidRDefault="008556FB" w:rsidP="00B95315">
            <w:pPr>
              <w:pStyle w:val="TableParagraph"/>
              <w:spacing w:before="57"/>
              <w:ind w:left="29" w:right="29"/>
              <w:jc w:val="center"/>
              <w:rPr>
                <w:rFonts w:ascii="Times New Roman" w:hAnsi="Times New Roman" w:cs="Times New Roman"/>
                <w:sz w:val="20"/>
                <w:szCs w:val="20"/>
              </w:rPr>
            </w:pPr>
            <w:r w:rsidRPr="009D1480">
              <w:rPr>
                <w:rFonts w:ascii="Times New Roman" w:hAnsi="Times New Roman" w:cs="Times New Roman"/>
                <w:sz w:val="20"/>
                <w:szCs w:val="20"/>
              </w:rPr>
              <w:t>+36%</w:t>
            </w:r>
          </w:p>
        </w:tc>
        <w:tc>
          <w:tcPr>
            <w:tcW w:w="432"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5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96"/>
        </w:trPr>
        <w:tc>
          <w:tcPr>
            <w:tcW w:w="1048" w:type="pct"/>
          </w:tcPr>
          <w:p w:rsidR="008556FB" w:rsidRPr="009D1480" w:rsidRDefault="008556FB" w:rsidP="00B95315">
            <w:pPr>
              <w:pStyle w:val="TableParagraph"/>
              <w:spacing w:before="61"/>
              <w:ind w:left="46"/>
              <w:rPr>
                <w:rFonts w:ascii="Times New Roman" w:hAnsi="Times New Roman" w:cs="Times New Roman"/>
                <w:sz w:val="15"/>
              </w:rPr>
            </w:pPr>
            <w:r w:rsidRPr="009D1480">
              <w:rPr>
                <w:rFonts w:ascii="Times New Roman" w:hAnsi="Times New Roman" w:cs="Times New Roman"/>
                <w:w w:val="105"/>
                <w:sz w:val="15"/>
              </w:rPr>
              <w:t>Administration of Justice</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78%</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95%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96%</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96%</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+17%</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310"/>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Art New Media</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53%</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69%</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+16%</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3"/>
              <w:ind w:left="46"/>
              <w:rPr>
                <w:rFonts w:ascii="Times New Roman" w:hAnsi="Times New Roman" w:cs="Times New Roman"/>
                <w:sz w:val="11"/>
              </w:rPr>
            </w:pPr>
            <w:r w:rsidRPr="009D1480">
              <w:rPr>
                <w:rFonts w:ascii="Times New Roman" w:hAnsi="Times New Roman" w:cs="Times New Roman"/>
                <w:w w:val="105"/>
                <w:sz w:val="11"/>
              </w:rPr>
              <w:t>Automotive Collision Technology</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70%</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61%</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+16%</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+28%</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53"/>
              <w:ind w:left="46"/>
              <w:rPr>
                <w:rFonts w:ascii="Times New Roman" w:hAnsi="Times New Roman" w:cs="Times New Roman"/>
                <w:sz w:val="16"/>
              </w:rPr>
            </w:pPr>
            <w:r w:rsidRPr="009D1480">
              <w:rPr>
                <w:rFonts w:ascii="Times New Roman" w:hAnsi="Times New Roman" w:cs="Times New Roman"/>
                <w:sz w:val="16"/>
              </w:rPr>
              <w:t>Automotive Technology</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56%</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64%</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66%</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6" w:type="pct"/>
          </w:tcPr>
          <w:p w:rsidR="008556FB" w:rsidRPr="009D1480" w:rsidRDefault="008556FB" w:rsidP="00B95315">
            <w:pPr>
              <w:pStyle w:val="TableParagraph"/>
              <w:spacing w:before="47"/>
              <w:ind w:left="28" w:right="110"/>
              <w:jc w:val="center"/>
              <w:rPr>
                <w:rFonts w:ascii="Times New Roman" w:hAnsi="Times New Roman" w:cs="Times New Roman"/>
                <w:sz w:val="20"/>
                <w:szCs w:val="20"/>
              </w:rPr>
            </w:pPr>
            <w:r w:rsidRPr="009D1480">
              <w:rPr>
                <w:rFonts w:ascii="Times New Roman" w:hAnsi="Times New Roman" w:cs="Times New Roman"/>
                <w:sz w:val="20"/>
                <w:szCs w:val="20"/>
              </w:rPr>
              <w:t>+8%</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+10%</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Business Technology</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51%</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62%</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69%</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55%</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7" w:type="pct"/>
          </w:tcPr>
          <w:p w:rsidR="008556FB" w:rsidRPr="009D1480" w:rsidRDefault="008556FB" w:rsidP="00B95315">
            <w:pPr>
              <w:pStyle w:val="TableParagraph"/>
              <w:spacing w:before="49"/>
              <w:ind w:left="28" w:right="104"/>
              <w:jc w:val="center"/>
              <w:rPr>
                <w:rFonts w:ascii="Times New Roman" w:hAnsi="Times New Roman" w:cs="Times New Roman"/>
                <w:sz w:val="20"/>
                <w:szCs w:val="20"/>
              </w:rPr>
            </w:pPr>
            <w:r w:rsidRPr="009D1480">
              <w:rPr>
                <w:rFonts w:ascii="Times New Roman" w:hAnsi="Times New Roman" w:cs="Times New Roman"/>
                <w:sz w:val="20"/>
                <w:szCs w:val="20"/>
              </w:rPr>
              <w:t>+4%</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58"/>
              <w:ind w:left="46"/>
              <w:rPr>
                <w:rFonts w:ascii="Times New Roman" w:hAnsi="Times New Roman" w:cs="Times New Roman"/>
                <w:sz w:val="15"/>
              </w:rPr>
            </w:pPr>
            <w:r w:rsidRPr="009D1480">
              <w:rPr>
                <w:rFonts w:ascii="Times New Roman" w:hAnsi="Times New Roman" w:cs="Times New Roman"/>
                <w:sz w:val="15"/>
              </w:rPr>
              <w:t>Carpenter Apprenticeship</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75%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8" w:right="22"/>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2"/>
              <w:ind w:left="0"/>
              <w:rPr>
                <w:rFonts w:ascii="Times New Roman" w:hAnsi="Times New Roman" w:cs="Times New Roman"/>
                <w:sz w:val="8"/>
              </w:rPr>
            </w:pPr>
          </w:p>
          <w:p w:rsidR="008556FB" w:rsidRPr="009D1480" w:rsidRDefault="008556FB" w:rsidP="00B95315">
            <w:pPr>
              <w:pStyle w:val="TableParagraph"/>
              <w:spacing w:before="0"/>
              <w:ind w:left="46"/>
              <w:rPr>
                <w:rFonts w:ascii="Times New Roman" w:hAnsi="Times New Roman" w:cs="Times New Roman"/>
                <w:sz w:val="9"/>
              </w:rPr>
            </w:pPr>
            <w:r w:rsidRPr="009D1480">
              <w:rPr>
                <w:rFonts w:ascii="Times New Roman" w:hAnsi="Times New Roman" w:cs="Times New Roman"/>
                <w:w w:val="105"/>
                <w:sz w:val="9"/>
              </w:rPr>
              <w:t>CIS: Computer Networking Management</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44%</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74%</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86%</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95%</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+42%</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+51%</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3"/>
              <w:ind w:left="46"/>
              <w:rPr>
                <w:rFonts w:ascii="Times New Roman" w:hAnsi="Times New Roman" w:cs="Times New Roman"/>
                <w:sz w:val="11"/>
              </w:rPr>
            </w:pPr>
            <w:r w:rsidRPr="009D1480">
              <w:rPr>
                <w:rFonts w:ascii="Times New Roman" w:hAnsi="Times New Roman" w:cs="Times New Roman"/>
                <w:w w:val="105"/>
                <w:sz w:val="11"/>
              </w:rPr>
              <w:t>CIS: Microcomputer Applications</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32%</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62%</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79%</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83%</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+47%</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+51%</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CIS: PC Support</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31%</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50%</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61%</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+19%</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+44%</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CIS: Programming</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60%</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68%</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54%</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+57%</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+51%</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9"/>
              <w:ind w:left="46"/>
              <w:rPr>
                <w:rFonts w:ascii="Times New Roman" w:hAnsi="Times New Roman" w:cs="Times New Roman"/>
                <w:sz w:val="17"/>
              </w:rPr>
            </w:pPr>
            <w:r w:rsidRPr="009D1480">
              <w:rPr>
                <w:rFonts w:ascii="Times New Roman" w:hAnsi="Times New Roman" w:cs="Times New Roman"/>
                <w:sz w:val="17"/>
              </w:rPr>
              <w:t>CIS: Web Developer</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46%</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67%</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59%</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+21%</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+27%</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+13%</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Commercial Music</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45%</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67%</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+28%</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Design Technology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51%</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71%</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+12%</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+24%</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+20%</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Diesel Technology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59%</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76%</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+12%</w:t>
            </w:r>
          </w:p>
        </w:tc>
        <w:tc>
          <w:tcPr>
            <w:tcW w:w="336"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+17%</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76"/>
              <w:ind w:left="46"/>
              <w:rPr>
                <w:rFonts w:ascii="Times New Roman" w:hAnsi="Times New Roman" w:cs="Times New Roman"/>
                <w:sz w:val="12"/>
              </w:rPr>
            </w:pPr>
            <w:r w:rsidRPr="00B95315">
              <w:rPr>
                <w:rFonts w:ascii="Times New Roman" w:hAnsi="Times New Roman" w:cs="Times New Roman"/>
                <w:sz w:val="15"/>
              </w:rPr>
              <w:lastRenderedPageBreak/>
              <w:t>Drywall/Lathing Apprenticeship</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75%</w:t>
            </w:r>
          </w:p>
        </w:tc>
        <w:tc>
          <w:tcPr>
            <w:tcW w:w="347" w:type="pct"/>
          </w:tcPr>
          <w:p w:rsidR="008556FB" w:rsidRPr="009D1480" w:rsidRDefault="008556FB" w:rsidP="00B95315">
            <w:pPr>
              <w:pStyle w:val="TableParagraph"/>
              <w:spacing w:before="46"/>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6"/>
              <w:ind w:left="28" w:right="22"/>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5"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100%</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65"/>
              <w:ind w:left="46"/>
              <w:rPr>
                <w:rFonts w:ascii="Times New Roman" w:hAnsi="Times New Roman" w:cs="Times New Roman"/>
                <w:sz w:val="14"/>
              </w:rPr>
            </w:pPr>
            <w:r w:rsidRPr="009D1480">
              <w:rPr>
                <w:rFonts w:ascii="Times New Roman" w:hAnsi="Times New Roman" w:cs="Times New Roman"/>
                <w:w w:val="105"/>
                <w:sz w:val="14"/>
              </w:rPr>
              <w:t>Early Childhood Education</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47%</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66%</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+19%</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+28%</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+27%</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9"/>
              <w:ind w:left="46"/>
              <w:rPr>
                <w:rFonts w:ascii="Times New Roman" w:hAnsi="Times New Roman" w:cs="Times New Roman"/>
                <w:sz w:val="17"/>
              </w:rPr>
            </w:pPr>
            <w:r w:rsidRPr="009D1480">
              <w:rPr>
                <w:rFonts w:ascii="Times New Roman" w:hAnsi="Times New Roman" w:cs="Times New Roman"/>
                <w:sz w:val="17"/>
              </w:rPr>
              <w:t>Electronic</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36%</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58%</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73%</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72%</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+37%</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+36%</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72"/>
              <w:ind w:left="46"/>
              <w:rPr>
                <w:rFonts w:ascii="Times New Roman" w:hAnsi="Times New Roman" w:cs="Times New Roman"/>
                <w:sz w:val="13"/>
              </w:rPr>
            </w:pPr>
            <w:r w:rsidRPr="009D1480">
              <w:rPr>
                <w:rFonts w:ascii="Times New Roman" w:hAnsi="Times New Roman" w:cs="Times New Roman"/>
                <w:w w:val="105"/>
                <w:sz w:val="13"/>
              </w:rPr>
              <w:t>Environmental Conservation</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46%</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58%</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80%</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+12%</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+34%</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Fashion</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59%</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62%</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55%</w:t>
            </w:r>
          </w:p>
        </w:tc>
        <w:tc>
          <w:tcPr>
            <w:tcW w:w="336" w:type="pct"/>
          </w:tcPr>
          <w:p w:rsidR="008556FB" w:rsidRPr="009D1480" w:rsidRDefault="008556FB" w:rsidP="00B95315">
            <w:pPr>
              <w:pStyle w:val="TableParagraph"/>
              <w:ind w:left="28" w:right="106"/>
              <w:jc w:val="center"/>
              <w:rPr>
                <w:rFonts w:ascii="Times New Roman" w:hAnsi="Times New Roman" w:cs="Times New Roman"/>
                <w:sz w:val="20"/>
                <w:szCs w:val="20"/>
              </w:rPr>
            </w:pPr>
            <w:r w:rsidRPr="009D1480">
              <w:rPr>
                <w:rFonts w:ascii="Times New Roman" w:hAnsi="Times New Roman" w:cs="Times New Roman"/>
                <w:sz w:val="20"/>
                <w:szCs w:val="20"/>
              </w:rPr>
              <w:t>+3%</w:t>
            </w:r>
          </w:p>
        </w:tc>
        <w:tc>
          <w:tcPr>
            <w:tcW w:w="336"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w:t>
            </w:r>
          </w:p>
        </w:tc>
        <w:tc>
          <w:tcPr>
            <w:tcW w:w="337" w:type="pct"/>
          </w:tcPr>
          <w:p w:rsidR="008556FB" w:rsidRPr="009D1480" w:rsidRDefault="008556FB" w:rsidP="00B95315">
            <w:pPr>
              <w:pStyle w:val="TableParagraph"/>
              <w:ind w:left="28" w:right="148"/>
              <w:jc w:val="center"/>
              <w:rPr>
                <w:rFonts w:ascii="Times New Roman" w:hAnsi="Times New Roman" w:cs="Times New Roman"/>
                <w:sz w:val="20"/>
                <w:szCs w:val="20"/>
              </w:rPr>
            </w:pPr>
            <w:r w:rsidRPr="009D1480">
              <w:rPr>
                <w:rFonts w:ascii="Times New Roman" w:hAnsi="Times New Roman" w:cs="Times New Roman"/>
                <w:sz w:val="20"/>
                <w:szCs w:val="20"/>
              </w:rPr>
              <w:t>-4%</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Fire Technology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78%</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95%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88%</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79%</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+17%</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+10%</w:t>
            </w:r>
          </w:p>
        </w:tc>
        <w:tc>
          <w:tcPr>
            <w:tcW w:w="337" w:type="pct"/>
          </w:tcPr>
          <w:p w:rsidR="008556FB" w:rsidRPr="009D1480" w:rsidRDefault="008556FB" w:rsidP="00B95315">
            <w:pPr>
              <w:pStyle w:val="TableParagraph"/>
              <w:ind w:left="28" w:right="104"/>
              <w:jc w:val="center"/>
              <w:rPr>
                <w:rFonts w:ascii="Times New Roman" w:hAnsi="Times New Roman" w:cs="Times New Roman"/>
                <w:sz w:val="20"/>
                <w:szCs w:val="20"/>
              </w:rPr>
            </w:pPr>
            <w:r w:rsidRPr="009D1480">
              <w:rPr>
                <w:rFonts w:ascii="Times New Roman" w:hAnsi="Times New Roman" w:cs="Times New Roman"/>
                <w:sz w:val="20"/>
                <w:szCs w:val="20"/>
              </w:rPr>
              <w:t>+1%</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65"/>
              <w:ind w:left="46"/>
              <w:rPr>
                <w:rFonts w:ascii="Times New Roman" w:hAnsi="Times New Roman" w:cs="Times New Roman"/>
                <w:sz w:val="14"/>
              </w:rPr>
            </w:pPr>
            <w:r w:rsidRPr="009D1480">
              <w:rPr>
                <w:rFonts w:ascii="Times New Roman" w:hAnsi="Times New Roman" w:cs="Times New Roman"/>
                <w:w w:val="105"/>
                <w:sz w:val="14"/>
              </w:rPr>
              <w:t>Funeral Service Education</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56%</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79%</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94%</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89%</w:t>
            </w:r>
          </w:p>
        </w:tc>
        <w:tc>
          <w:tcPr>
            <w:tcW w:w="336" w:type="pct"/>
          </w:tcPr>
          <w:p w:rsidR="008556FB" w:rsidRPr="009D1480" w:rsidRDefault="008556FB" w:rsidP="00B95315">
            <w:pPr>
              <w:pStyle w:val="TableParagraph"/>
              <w:spacing w:before="45"/>
              <w:ind w:left="27" w:right="25"/>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+38%</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+33%</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General Business</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70%</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+18%</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+25%</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+30%</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7"/>
              <w:ind w:left="46"/>
              <w:rPr>
                <w:rFonts w:ascii="Times New Roman" w:hAnsi="Times New Roman" w:cs="Times New Roman"/>
                <w:sz w:val="9"/>
              </w:rPr>
            </w:pPr>
            <w:r w:rsidRPr="00B95315">
              <w:rPr>
                <w:rFonts w:ascii="Times New Roman" w:hAnsi="Times New Roman" w:cs="Times New Roman"/>
                <w:sz w:val="13"/>
              </w:rPr>
              <w:t>Geographic Information Systems (GIS)</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60%</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76%</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75%</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91%</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+16%</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+15%</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+31%</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Gerontology</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17%</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65%</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77%</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56%</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+48%</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+60%</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+39%</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84"/>
              <w:ind w:left="46"/>
              <w:rPr>
                <w:rFonts w:ascii="Times New Roman" w:hAnsi="Times New Roman" w:cs="Times New Roman"/>
                <w:sz w:val="11"/>
              </w:rPr>
            </w:pPr>
            <w:r w:rsidRPr="00B95315">
              <w:rPr>
                <w:rFonts w:ascii="Times New Roman" w:hAnsi="Times New Roman" w:cs="Times New Roman"/>
                <w:w w:val="105"/>
                <w:sz w:val="13"/>
              </w:rPr>
              <w:t>Hospitality Management: Baking</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52%</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63%</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+11%</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+22%</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1"/>
              <w:ind w:left="0" w:right="-5"/>
              <w:rPr>
                <w:rFonts w:ascii="Times New Roman" w:hAnsi="Times New Roman" w:cs="Times New Roman"/>
                <w:sz w:val="8"/>
              </w:rPr>
            </w:pPr>
            <w:r w:rsidRPr="00B95315">
              <w:rPr>
                <w:rFonts w:ascii="Times New Roman" w:hAnsi="Times New Roman" w:cs="Times New Roman"/>
                <w:sz w:val="13"/>
              </w:rPr>
              <w:t>Hospitality Management: Culinary</w:t>
            </w:r>
            <w:r w:rsidRPr="00B95315">
              <w:rPr>
                <w:rFonts w:ascii="Times New Roman" w:hAnsi="Times New Roman" w:cs="Times New Roman"/>
                <w:spacing w:val="-2"/>
                <w:sz w:val="13"/>
              </w:rPr>
              <w:t xml:space="preserve"> </w:t>
            </w:r>
            <w:r w:rsidRPr="00B95315">
              <w:rPr>
                <w:rFonts w:ascii="Times New Roman" w:hAnsi="Times New Roman" w:cs="Times New Roman"/>
                <w:sz w:val="13"/>
              </w:rPr>
              <w:t>Arts/Restauran</w:t>
            </w:r>
            <w:r w:rsidR="00B95315">
              <w:rPr>
                <w:rFonts w:ascii="Times New Roman" w:hAnsi="Times New Roman" w:cs="Times New Roman"/>
                <w:sz w:val="13"/>
              </w:rPr>
              <w:t>t</w:t>
            </w:r>
          </w:p>
        </w:tc>
        <w:tc>
          <w:tcPr>
            <w:tcW w:w="526" w:type="pct"/>
          </w:tcPr>
          <w:p w:rsidR="008556FB" w:rsidRPr="009D1480" w:rsidRDefault="008556FB" w:rsidP="00B95315">
            <w:pPr>
              <w:pStyle w:val="TableParagraph"/>
              <w:ind w:left="51"/>
              <w:rPr>
                <w:rFonts w:ascii="Times New Roman" w:hAnsi="Times New Roman" w:cs="Times New Roman"/>
                <w:sz w:val="20"/>
                <w:szCs w:val="20"/>
              </w:rPr>
            </w:pPr>
            <w:r w:rsidRPr="009D1480">
              <w:rPr>
                <w:rFonts w:ascii="Times New Roman" w:hAnsi="Times New Roman" w:cs="Times New Roman"/>
                <w:sz w:val="20"/>
                <w:szCs w:val="20"/>
              </w:rPr>
              <w:t>31%</w:t>
            </w:r>
          </w:p>
        </w:tc>
        <w:tc>
          <w:tcPr>
            <w:tcW w:w="347"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80%</w:t>
            </w:r>
          </w:p>
        </w:tc>
        <w:tc>
          <w:tcPr>
            <w:tcW w:w="335" w:type="pct"/>
          </w:tcPr>
          <w:p w:rsidR="008556FB" w:rsidRPr="009D1480" w:rsidRDefault="008556FB" w:rsidP="00B95315">
            <w:pPr>
              <w:pStyle w:val="TableParagraph"/>
              <w:ind w:left="28" w:right="108"/>
              <w:jc w:val="center"/>
              <w:rPr>
                <w:rFonts w:ascii="Times New Roman" w:hAnsi="Times New Roman" w:cs="Times New Roman"/>
                <w:sz w:val="20"/>
                <w:szCs w:val="20"/>
              </w:rPr>
            </w:pPr>
            <w:r w:rsidRPr="009D1480">
              <w:rPr>
                <w:rFonts w:ascii="Times New Roman" w:hAnsi="Times New Roman" w:cs="Times New Roman"/>
                <w:sz w:val="20"/>
                <w:szCs w:val="20"/>
              </w:rPr>
              <w:t>86%</w:t>
            </w:r>
          </w:p>
        </w:tc>
        <w:tc>
          <w:tcPr>
            <w:tcW w:w="335" w:type="pct"/>
          </w:tcPr>
          <w:p w:rsidR="008556FB" w:rsidRPr="009D1480" w:rsidRDefault="008556FB" w:rsidP="00B95315">
            <w:pPr>
              <w:pStyle w:val="TableParagraph"/>
              <w:ind w:left="28" w:right="112"/>
              <w:jc w:val="center"/>
              <w:rPr>
                <w:rFonts w:ascii="Times New Roman" w:hAnsi="Times New Roman" w:cs="Times New Roman"/>
                <w:sz w:val="20"/>
                <w:szCs w:val="20"/>
              </w:rPr>
            </w:pPr>
            <w:r w:rsidRPr="009D1480">
              <w:rPr>
                <w:rFonts w:ascii="Times New Roman" w:hAnsi="Times New Roman" w:cs="Times New Roman"/>
                <w:sz w:val="20"/>
                <w:szCs w:val="20"/>
              </w:rPr>
              <w:t>68%</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+49%</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+55%</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+37%</w:t>
            </w:r>
          </w:p>
        </w:tc>
        <w:tc>
          <w:tcPr>
            <w:tcW w:w="432"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Human Services</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39%</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48%</w:t>
            </w:r>
          </w:p>
        </w:tc>
        <w:tc>
          <w:tcPr>
            <w:tcW w:w="335" w:type="pct"/>
          </w:tcPr>
          <w:p w:rsidR="008556FB" w:rsidRPr="009D1480" w:rsidRDefault="008556FB" w:rsidP="00B95315">
            <w:pPr>
              <w:pStyle w:val="TableParagraph"/>
              <w:spacing w:before="47"/>
              <w:ind w:left="28" w:right="108"/>
              <w:jc w:val="center"/>
              <w:rPr>
                <w:rFonts w:ascii="Times New Roman" w:hAnsi="Times New Roman" w:cs="Times New Roman"/>
                <w:sz w:val="20"/>
                <w:szCs w:val="20"/>
              </w:rPr>
            </w:pPr>
            <w:r w:rsidRPr="009D1480">
              <w:rPr>
                <w:rFonts w:ascii="Times New Roman" w:hAnsi="Times New Roman" w:cs="Times New Roman"/>
                <w:sz w:val="20"/>
                <w:szCs w:val="20"/>
              </w:rPr>
              <w:t>60%</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62%</w:t>
            </w:r>
          </w:p>
        </w:tc>
        <w:tc>
          <w:tcPr>
            <w:tcW w:w="336" w:type="pct"/>
          </w:tcPr>
          <w:p w:rsidR="008556FB" w:rsidRPr="009D1480" w:rsidRDefault="008556FB" w:rsidP="00B95315">
            <w:pPr>
              <w:pStyle w:val="TableParagraph"/>
              <w:spacing w:before="47"/>
              <w:ind w:left="28" w:right="106"/>
              <w:jc w:val="center"/>
              <w:rPr>
                <w:rFonts w:ascii="Times New Roman" w:hAnsi="Times New Roman" w:cs="Times New Roman"/>
                <w:sz w:val="20"/>
                <w:szCs w:val="20"/>
              </w:rPr>
            </w:pPr>
            <w:r w:rsidRPr="009D1480">
              <w:rPr>
                <w:rFonts w:ascii="Times New Roman" w:hAnsi="Times New Roman" w:cs="Times New Roman"/>
                <w:sz w:val="20"/>
                <w:szCs w:val="20"/>
              </w:rPr>
              <w:t>+9%</w:t>
            </w:r>
          </w:p>
        </w:tc>
        <w:tc>
          <w:tcPr>
            <w:tcW w:w="336" w:type="pct"/>
          </w:tcPr>
          <w:p w:rsidR="008556FB" w:rsidRPr="009D1480" w:rsidRDefault="008556FB" w:rsidP="00B95315">
            <w:pPr>
              <w:pStyle w:val="TableParagraph"/>
              <w:spacing w:before="45"/>
              <w:ind w:left="26" w:right="25"/>
              <w:jc w:val="center"/>
              <w:rPr>
                <w:rFonts w:ascii="Times New Roman" w:hAnsi="Times New Roman" w:cs="Times New Roman"/>
                <w:sz w:val="20"/>
                <w:szCs w:val="20"/>
              </w:rPr>
            </w:pPr>
            <w:r w:rsidRPr="009D1480">
              <w:rPr>
                <w:rFonts w:ascii="Times New Roman" w:hAnsi="Times New Roman" w:cs="Times New Roman"/>
                <w:sz w:val="20"/>
                <w:szCs w:val="20"/>
              </w:rPr>
              <w:t>+21%</w:t>
            </w:r>
          </w:p>
        </w:tc>
        <w:tc>
          <w:tcPr>
            <w:tcW w:w="337" w:type="pct"/>
          </w:tcPr>
          <w:p w:rsidR="008556FB" w:rsidRPr="009D1480" w:rsidRDefault="008556FB" w:rsidP="00B95315">
            <w:pPr>
              <w:pStyle w:val="TableParagraph"/>
              <w:spacing w:before="45"/>
              <w:ind w:left="28" w:right="23"/>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Interior Design</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35%</w:t>
            </w:r>
          </w:p>
        </w:tc>
        <w:tc>
          <w:tcPr>
            <w:tcW w:w="347"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58%</w:t>
            </w:r>
          </w:p>
        </w:tc>
        <w:tc>
          <w:tcPr>
            <w:tcW w:w="335" w:type="pct"/>
          </w:tcPr>
          <w:p w:rsidR="008556FB" w:rsidRPr="009D1480" w:rsidRDefault="008556FB" w:rsidP="00B95315">
            <w:pPr>
              <w:pStyle w:val="TableParagraph"/>
              <w:spacing w:before="47"/>
              <w:ind w:left="28" w:right="112"/>
              <w:jc w:val="center"/>
              <w:rPr>
                <w:rFonts w:ascii="Times New Roman" w:hAnsi="Times New Roman" w:cs="Times New Roman"/>
                <w:sz w:val="20"/>
                <w:szCs w:val="20"/>
              </w:rPr>
            </w:pPr>
            <w:r w:rsidRPr="009D1480">
              <w:rPr>
                <w:rFonts w:ascii="Times New Roman" w:hAnsi="Times New Roman" w:cs="Times New Roman"/>
                <w:sz w:val="20"/>
                <w:szCs w:val="20"/>
              </w:rPr>
              <w:t>69%</w:t>
            </w:r>
          </w:p>
        </w:tc>
        <w:tc>
          <w:tcPr>
            <w:tcW w:w="335" w:type="pct"/>
          </w:tcPr>
          <w:p w:rsidR="008556FB" w:rsidRPr="009D1480" w:rsidRDefault="008556FB" w:rsidP="00B95315">
            <w:pPr>
              <w:pStyle w:val="TableParagraph"/>
              <w:spacing w:before="47"/>
              <w:ind w:left="25" w:right="113"/>
              <w:jc w:val="center"/>
              <w:rPr>
                <w:rFonts w:ascii="Times New Roman" w:hAnsi="Times New Roman" w:cs="Times New Roman"/>
                <w:sz w:val="20"/>
                <w:szCs w:val="20"/>
              </w:rPr>
            </w:pPr>
            <w:r w:rsidRPr="009D1480">
              <w:rPr>
                <w:rFonts w:ascii="Times New Roman" w:hAnsi="Times New Roman" w:cs="Times New Roman"/>
                <w:sz w:val="20"/>
                <w:szCs w:val="20"/>
              </w:rPr>
              <w:t>68%</w:t>
            </w:r>
          </w:p>
        </w:tc>
        <w:tc>
          <w:tcPr>
            <w:tcW w:w="336" w:type="pct"/>
          </w:tcPr>
          <w:p w:rsidR="008556FB" w:rsidRPr="009D1480" w:rsidRDefault="008556FB" w:rsidP="00B95315">
            <w:pPr>
              <w:pStyle w:val="TableParagraph"/>
              <w:spacing w:before="46"/>
              <w:ind w:left="27" w:right="25"/>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336" w:type="pct"/>
          </w:tcPr>
          <w:p w:rsidR="008556FB" w:rsidRPr="009D1480" w:rsidRDefault="008556FB" w:rsidP="00B95315">
            <w:pPr>
              <w:pStyle w:val="TableParagraph"/>
              <w:spacing w:before="46"/>
              <w:ind w:left="26" w:right="25"/>
              <w:jc w:val="center"/>
              <w:rPr>
                <w:rFonts w:ascii="Times New Roman" w:hAnsi="Times New Roman" w:cs="Times New Roman"/>
                <w:sz w:val="20"/>
                <w:szCs w:val="20"/>
              </w:rPr>
            </w:pPr>
            <w:r w:rsidRPr="009D1480">
              <w:rPr>
                <w:rFonts w:ascii="Times New Roman" w:hAnsi="Times New Roman" w:cs="Times New Roman"/>
                <w:sz w:val="20"/>
                <w:szCs w:val="20"/>
              </w:rPr>
              <w:t>+34%</w:t>
            </w:r>
          </w:p>
        </w:tc>
        <w:tc>
          <w:tcPr>
            <w:tcW w:w="337" w:type="pct"/>
          </w:tcPr>
          <w:p w:rsidR="008556FB" w:rsidRPr="009D1480" w:rsidRDefault="008556FB" w:rsidP="00B95315">
            <w:pPr>
              <w:pStyle w:val="TableParagraph"/>
              <w:spacing w:before="46"/>
              <w:ind w:left="28" w:right="23"/>
              <w:jc w:val="center"/>
              <w:rPr>
                <w:rFonts w:ascii="Times New Roman" w:hAnsi="Times New Roman" w:cs="Times New Roman"/>
                <w:sz w:val="20"/>
                <w:szCs w:val="20"/>
              </w:rPr>
            </w:pPr>
            <w:r w:rsidRPr="009D1480">
              <w:rPr>
                <w:rFonts w:ascii="Times New Roman" w:hAnsi="Times New Roman" w:cs="Times New Roman"/>
                <w:sz w:val="20"/>
                <w:szCs w:val="20"/>
              </w:rPr>
              <w:t>+33%</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9"/>
              <w:ind w:left="46"/>
              <w:rPr>
                <w:rFonts w:ascii="Times New Roman" w:hAnsi="Times New Roman" w:cs="Times New Roman"/>
                <w:sz w:val="17"/>
              </w:rPr>
            </w:pPr>
            <w:r w:rsidRPr="009D1480">
              <w:rPr>
                <w:rFonts w:ascii="Times New Roman" w:hAnsi="Times New Roman" w:cs="Times New Roman"/>
                <w:sz w:val="17"/>
              </w:rPr>
              <w:t>Legal Assisting</w:t>
            </w:r>
          </w:p>
        </w:tc>
        <w:tc>
          <w:tcPr>
            <w:tcW w:w="526" w:type="pct"/>
          </w:tcPr>
          <w:p w:rsidR="008556FB" w:rsidRPr="009D1480" w:rsidRDefault="008556FB" w:rsidP="00B95315">
            <w:pPr>
              <w:pStyle w:val="TableParagraph"/>
              <w:spacing w:before="49"/>
              <w:ind w:left="51"/>
              <w:rPr>
                <w:rFonts w:ascii="Times New Roman" w:hAnsi="Times New Roman" w:cs="Times New Roman"/>
                <w:sz w:val="20"/>
                <w:szCs w:val="20"/>
              </w:rPr>
            </w:pPr>
            <w:r w:rsidRPr="009D1480">
              <w:rPr>
                <w:rFonts w:ascii="Times New Roman" w:hAnsi="Times New Roman" w:cs="Times New Roman"/>
                <w:sz w:val="20"/>
                <w:szCs w:val="20"/>
              </w:rPr>
              <w:t>47%</w:t>
            </w:r>
          </w:p>
        </w:tc>
        <w:tc>
          <w:tcPr>
            <w:tcW w:w="347"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71%</w:t>
            </w:r>
          </w:p>
        </w:tc>
        <w:tc>
          <w:tcPr>
            <w:tcW w:w="335" w:type="pct"/>
          </w:tcPr>
          <w:p w:rsidR="008556FB" w:rsidRPr="009D1480" w:rsidRDefault="008556FB" w:rsidP="00B95315">
            <w:pPr>
              <w:pStyle w:val="TableParagraph"/>
              <w:spacing w:before="49"/>
              <w:ind w:left="28" w:right="108"/>
              <w:jc w:val="center"/>
              <w:rPr>
                <w:rFonts w:ascii="Times New Roman" w:hAnsi="Times New Roman" w:cs="Times New Roman"/>
                <w:sz w:val="20"/>
                <w:szCs w:val="20"/>
              </w:rPr>
            </w:pPr>
            <w:r w:rsidRPr="009D1480">
              <w:rPr>
                <w:rFonts w:ascii="Times New Roman" w:hAnsi="Times New Roman" w:cs="Times New Roman"/>
                <w:sz w:val="20"/>
                <w:szCs w:val="20"/>
              </w:rPr>
              <w:t>78%</w:t>
            </w:r>
          </w:p>
        </w:tc>
        <w:tc>
          <w:tcPr>
            <w:tcW w:w="335" w:type="pct"/>
          </w:tcPr>
          <w:p w:rsidR="008556FB" w:rsidRPr="009D1480" w:rsidRDefault="008556FB" w:rsidP="00B95315">
            <w:pPr>
              <w:pStyle w:val="TableParagraph"/>
              <w:spacing w:before="49"/>
              <w:ind w:left="28" w:right="112"/>
              <w:jc w:val="center"/>
              <w:rPr>
                <w:rFonts w:ascii="Times New Roman" w:hAnsi="Times New Roman" w:cs="Times New Roman"/>
                <w:sz w:val="20"/>
                <w:szCs w:val="20"/>
              </w:rPr>
            </w:pPr>
            <w:r w:rsidRPr="009D1480">
              <w:rPr>
                <w:rFonts w:ascii="Times New Roman" w:hAnsi="Times New Roman" w:cs="Times New Roman"/>
                <w:sz w:val="20"/>
                <w:szCs w:val="20"/>
              </w:rPr>
              <w:t>67%</w:t>
            </w:r>
          </w:p>
        </w:tc>
        <w:tc>
          <w:tcPr>
            <w:tcW w:w="336" w:type="pct"/>
          </w:tcPr>
          <w:p w:rsidR="008556FB" w:rsidRPr="009D1480" w:rsidRDefault="008556FB" w:rsidP="00B95315">
            <w:pPr>
              <w:pStyle w:val="TableParagraph"/>
              <w:spacing w:before="47"/>
              <w:ind w:left="27" w:right="25"/>
              <w:jc w:val="center"/>
              <w:rPr>
                <w:rFonts w:ascii="Times New Roman" w:hAnsi="Times New Roman" w:cs="Times New Roman"/>
                <w:sz w:val="20"/>
                <w:szCs w:val="20"/>
              </w:rPr>
            </w:pPr>
            <w:r w:rsidRPr="009D1480">
              <w:rPr>
                <w:rFonts w:ascii="Times New Roman" w:hAnsi="Times New Roman" w:cs="Times New Roman"/>
                <w:sz w:val="20"/>
                <w:szCs w:val="20"/>
              </w:rPr>
              <w:t>+24%</w:t>
            </w:r>
          </w:p>
        </w:tc>
        <w:tc>
          <w:tcPr>
            <w:tcW w:w="336" w:type="pct"/>
          </w:tcPr>
          <w:p w:rsidR="008556FB" w:rsidRPr="009D1480" w:rsidRDefault="008556FB" w:rsidP="00B95315">
            <w:pPr>
              <w:pStyle w:val="TableParagraph"/>
              <w:spacing w:before="47"/>
              <w:ind w:left="26" w:right="25"/>
              <w:jc w:val="center"/>
              <w:rPr>
                <w:rFonts w:ascii="Times New Roman" w:hAnsi="Times New Roman" w:cs="Times New Roman"/>
                <w:sz w:val="20"/>
                <w:szCs w:val="20"/>
              </w:rPr>
            </w:pPr>
            <w:r w:rsidRPr="009D1480">
              <w:rPr>
                <w:rFonts w:ascii="Times New Roman" w:hAnsi="Times New Roman" w:cs="Times New Roman"/>
                <w:sz w:val="20"/>
                <w:szCs w:val="20"/>
              </w:rPr>
              <w:t>+31%</w:t>
            </w:r>
          </w:p>
        </w:tc>
        <w:tc>
          <w:tcPr>
            <w:tcW w:w="337" w:type="pct"/>
          </w:tcPr>
          <w:p w:rsidR="008556FB" w:rsidRPr="009D1480" w:rsidRDefault="008556FB" w:rsidP="00B95315">
            <w:pPr>
              <w:pStyle w:val="TableParagraph"/>
              <w:spacing w:before="47"/>
              <w:ind w:left="28" w:right="23"/>
              <w:jc w:val="center"/>
              <w:rPr>
                <w:rFonts w:ascii="Times New Roman" w:hAnsi="Times New Roman" w:cs="Times New Roman"/>
                <w:sz w:val="20"/>
                <w:szCs w:val="20"/>
              </w:rPr>
            </w:pPr>
            <w:r w:rsidRPr="009D1480">
              <w:rPr>
                <w:rFonts w:ascii="Times New Roman" w:hAnsi="Times New Roman" w:cs="Times New Roman"/>
                <w:sz w:val="20"/>
                <w:szCs w:val="20"/>
              </w:rPr>
              <w:t>+20%</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ind w:left="46"/>
              <w:rPr>
                <w:rFonts w:ascii="Times New Roman" w:hAnsi="Times New Roman" w:cs="Times New Roman"/>
                <w:sz w:val="17"/>
              </w:rPr>
            </w:pPr>
            <w:r w:rsidRPr="009D1480">
              <w:rPr>
                <w:rFonts w:ascii="Times New Roman" w:hAnsi="Times New Roman" w:cs="Times New Roman"/>
                <w:sz w:val="17"/>
              </w:rPr>
              <w:t>Management</w:t>
            </w:r>
          </w:p>
        </w:tc>
        <w:tc>
          <w:tcPr>
            <w:tcW w:w="526" w:type="pct"/>
          </w:tcPr>
          <w:p w:rsidR="008556FB" w:rsidRPr="009D1480" w:rsidRDefault="008556FB" w:rsidP="00B95315">
            <w:pPr>
              <w:pStyle w:val="TableParagraph"/>
              <w:ind w:left="46"/>
              <w:rPr>
                <w:rFonts w:ascii="Times New Roman" w:hAnsi="Times New Roman" w:cs="Times New Roman"/>
                <w:sz w:val="20"/>
                <w:szCs w:val="20"/>
              </w:rPr>
            </w:pPr>
            <w:r w:rsidRPr="009D1480">
              <w:rPr>
                <w:rFonts w:ascii="Times New Roman" w:hAnsi="Times New Roman" w:cs="Times New Roman"/>
                <w:sz w:val="20"/>
                <w:szCs w:val="20"/>
              </w:rPr>
              <w:t>27%</w:t>
            </w:r>
          </w:p>
        </w:tc>
        <w:tc>
          <w:tcPr>
            <w:tcW w:w="347"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50%</w:t>
            </w:r>
          </w:p>
        </w:tc>
        <w:tc>
          <w:tcPr>
            <w:tcW w:w="335" w:type="pct"/>
          </w:tcPr>
          <w:p w:rsidR="008556FB" w:rsidRPr="009D1480" w:rsidRDefault="008556FB" w:rsidP="00B95315">
            <w:pPr>
              <w:pStyle w:val="TableParagraph"/>
              <w:ind w:left="24" w:right="109"/>
              <w:jc w:val="center"/>
              <w:rPr>
                <w:rFonts w:ascii="Times New Roman" w:hAnsi="Times New Roman" w:cs="Times New Roman"/>
                <w:sz w:val="20"/>
                <w:szCs w:val="20"/>
              </w:rPr>
            </w:pPr>
            <w:r w:rsidRPr="009D1480">
              <w:rPr>
                <w:rFonts w:ascii="Times New Roman" w:hAnsi="Times New Roman" w:cs="Times New Roman"/>
                <w:sz w:val="20"/>
                <w:szCs w:val="20"/>
              </w:rPr>
              <w:t>74%</w:t>
            </w:r>
          </w:p>
        </w:tc>
        <w:tc>
          <w:tcPr>
            <w:tcW w:w="335" w:type="pct"/>
          </w:tcPr>
          <w:p w:rsidR="008556FB" w:rsidRPr="009D1480" w:rsidRDefault="008556FB" w:rsidP="00B95315">
            <w:pPr>
              <w:pStyle w:val="TableParagraph"/>
              <w:ind w:left="24" w:right="113"/>
              <w:jc w:val="center"/>
              <w:rPr>
                <w:rFonts w:ascii="Times New Roman" w:hAnsi="Times New Roman" w:cs="Times New Roman"/>
                <w:sz w:val="20"/>
                <w:szCs w:val="20"/>
              </w:rPr>
            </w:pPr>
            <w:r w:rsidRPr="009D1480">
              <w:rPr>
                <w:rFonts w:ascii="Times New Roman" w:hAnsi="Times New Roman" w:cs="Times New Roman"/>
                <w:sz w:val="20"/>
                <w:szCs w:val="20"/>
              </w:rPr>
              <w:t>65%</w:t>
            </w:r>
          </w:p>
        </w:tc>
        <w:tc>
          <w:tcPr>
            <w:tcW w:w="336" w:type="pct"/>
          </w:tcPr>
          <w:p w:rsidR="008556FB" w:rsidRPr="009D1480" w:rsidRDefault="008556FB" w:rsidP="00B95315">
            <w:pPr>
              <w:pStyle w:val="TableParagraph"/>
              <w:spacing w:before="47"/>
              <w:ind w:left="24" w:right="24"/>
              <w:jc w:val="center"/>
              <w:rPr>
                <w:rFonts w:ascii="Times New Roman" w:hAnsi="Times New Roman" w:cs="Times New Roman"/>
                <w:sz w:val="20"/>
                <w:szCs w:val="20"/>
              </w:rPr>
            </w:pPr>
            <w:r w:rsidRPr="009D1480">
              <w:rPr>
                <w:rFonts w:ascii="Times New Roman" w:hAnsi="Times New Roman" w:cs="Times New Roman"/>
                <w:sz w:val="20"/>
                <w:szCs w:val="20"/>
              </w:rPr>
              <w:t>+23%</w:t>
            </w:r>
          </w:p>
        </w:tc>
        <w:tc>
          <w:tcPr>
            <w:tcW w:w="336" w:type="pct"/>
          </w:tcPr>
          <w:p w:rsidR="008556FB" w:rsidRPr="009D1480" w:rsidRDefault="008556FB" w:rsidP="00B95315">
            <w:pPr>
              <w:pStyle w:val="TableParagraph"/>
              <w:spacing w:before="47"/>
              <w:ind w:left="24" w:right="25"/>
              <w:jc w:val="center"/>
              <w:rPr>
                <w:rFonts w:ascii="Times New Roman" w:hAnsi="Times New Roman" w:cs="Times New Roman"/>
                <w:sz w:val="20"/>
                <w:szCs w:val="20"/>
              </w:rPr>
            </w:pPr>
            <w:r w:rsidRPr="009D1480">
              <w:rPr>
                <w:rFonts w:ascii="Times New Roman" w:hAnsi="Times New Roman" w:cs="Times New Roman"/>
                <w:sz w:val="20"/>
                <w:szCs w:val="20"/>
              </w:rPr>
              <w:t>+47%</w:t>
            </w:r>
          </w:p>
        </w:tc>
        <w:tc>
          <w:tcPr>
            <w:tcW w:w="337" w:type="pct"/>
          </w:tcPr>
          <w:p w:rsidR="008556FB" w:rsidRPr="009D1480" w:rsidRDefault="008556FB" w:rsidP="00B95315">
            <w:pPr>
              <w:pStyle w:val="TableParagraph"/>
              <w:spacing w:before="47"/>
              <w:ind w:left="24" w:right="24"/>
              <w:jc w:val="center"/>
              <w:rPr>
                <w:rFonts w:ascii="Times New Roman" w:hAnsi="Times New Roman" w:cs="Times New Roman"/>
                <w:sz w:val="20"/>
                <w:szCs w:val="20"/>
              </w:rPr>
            </w:pPr>
            <w:r w:rsidRPr="009D1480">
              <w:rPr>
                <w:rFonts w:ascii="Times New Roman" w:hAnsi="Times New Roman" w:cs="Times New Roman"/>
                <w:sz w:val="20"/>
                <w:szCs w:val="20"/>
              </w:rPr>
              <w:t>+38%</w:t>
            </w:r>
          </w:p>
        </w:tc>
        <w:tc>
          <w:tcPr>
            <w:tcW w:w="432"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128"/>
              <w:ind w:left="51"/>
              <w:rPr>
                <w:rFonts w:ascii="Times New Roman" w:hAnsi="Times New Roman" w:cs="Times New Roman"/>
                <w:sz w:val="17"/>
              </w:rPr>
            </w:pPr>
            <w:r w:rsidRPr="009D1480">
              <w:rPr>
                <w:rFonts w:ascii="Times New Roman" w:hAnsi="Times New Roman" w:cs="Times New Roman"/>
                <w:sz w:val="17"/>
              </w:rPr>
              <w:t>Nursing</w:t>
            </w:r>
          </w:p>
        </w:tc>
        <w:tc>
          <w:tcPr>
            <w:tcW w:w="526" w:type="pct"/>
          </w:tcPr>
          <w:p w:rsidR="008556FB" w:rsidRPr="009D1480" w:rsidRDefault="008556FB" w:rsidP="00B95315">
            <w:pPr>
              <w:pStyle w:val="TableParagraph"/>
              <w:spacing w:before="128"/>
              <w:ind w:left="51"/>
              <w:rPr>
                <w:rFonts w:ascii="Times New Roman" w:hAnsi="Times New Roman" w:cs="Times New Roman"/>
                <w:sz w:val="20"/>
                <w:szCs w:val="20"/>
              </w:rPr>
            </w:pPr>
            <w:r w:rsidRPr="009D1480">
              <w:rPr>
                <w:rFonts w:ascii="Times New Roman" w:hAnsi="Times New Roman" w:cs="Times New Roman"/>
                <w:sz w:val="20"/>
                <w:szCs w:val="20"/>
              </w:rPr>
              <w:t>44%</w:t>
            </w:r>
          </w:p>
        </w:tc>
        <w:tc>
          <w:tcPr>
            <w:tcW w:w="347"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82%</w:t>
            </w:r>
          </w:p>
        </w:tc>
        <w:tc>
          <w:tcPr>
            <w:tcW w:w="335" w:type="pct"/>
          </w:tcPr>
          <w:p w:rsidR="008556FB" w:rsidRPr="009D1480" w:rsidRDefault="008556FB" w:rsidP="00B95315">
            <w:pPr>
              <w:pStyle w:val="TableParagraph"/>
              <w:spacing w:before="128"/>
              <w:ind w:left="29" w:right="114"/>
              <w:jc w:val="center"/>
              <w:rPr>
                <w:rFonts w:ascii="Times New Roman" w:hAnsi="Times New Roman" w:cs="Times New Roman"/>
                <w:sz w:val="20"/>
                <w:szCs w:val="20"/>
              </w:rPr>
            </w:pPr>
            <w:r w:rsidRPr="009D1480">
              <w:rPr>
                <w:rFonts w:ascii="Times New Roman" w:hAnsi="Times New Roman" w:cs="Times New Roman"/>
                <w:sz w:val="20"/>
                <w:szCs w:val="20"/>
              </w:rPr>
              <w:t>92%</w:t>
            </w:r>
          </w:p>
        </w:tc>
        <w:tc>
          <w:tcPr>
            <w:tcW w:w="335" w:type="pct"/>
          </w:tcPr>
          <w:p w:rsidR="008556FB" w:rsidRPr="009D1480" w:rsidRDefault="008556FB" w:rsidP="00B95315">
            <w:pPr>
              <w:pStyle w:val="TableParagraph"/>
              <w:spacing w:before="128"/>
              <w:ind w:left="29" w:right="118"/>
              <w:jc w:val="center"/>
              <w:rPr>
                <w:rFonts w:ascii="Times New Roman" w:hAnsi="Times New Roman" w:cs="Times New Roman"/>
                <w:sz w:val="20"/>
                <w:szCs w:val="20"/>
              </w:rPr>
            </w:pPr>
            <w:r w:rsidRPr="009D1480">
              <w:rPr>
                <w:rFonts w:ascii="Times New Roman" w:hAnsi="Times New Roman" w:cs="Times New Roman"/>
                <w:sz w:val="20"/>
                <w:szCs w:val="20"/>
              </w:rPr>
              <w:t>90%</w:t>
            </w:r>
          </w:p>
        </w:tc>
        <w:tc>
          <w:tcPr>
            <w:tcW w:w="336" w:type="pct"/>
          </w:tcPr>
          <w:p w:rsidR="008556FB" w:rsidRPr="009D1480" w:rsidRDefault="008556FB" w:rsidP="00B95315">
            <w:pPr>
              <w:pStyle w:val="TableParagraph"/>
              <w:spacing w:before="126"/>
              <w:ind w:left="29" w:right="29"/>
              <w:jc w:val="center"/>
              <w:rPr>
                <w:rFonts w:ascii="Times New Roman" w:hAnsi="Times New Roman" w:cs="Times New Roman"/>
                <w:sz w:val="20"/>
                <w:szCs w:val="20"/>
              </w:rPr>
            </w:pPr>
            <w:r w:rsidRPr="009D1480">
              <w:rPr>
                <w:rFonts w:ascii="Times New Roman" w:hAnsi="Times New Roman" w:cs="Times New Roman"/>
                <w:sz w:val="20"/>
                <w:szCs w:val="20"/>
              </w:rPr>
              <w:t>+38%</w:t>
            </w:r>
          </w:p>
        </w:tc>
        <w:tc>
          <w:tcPr>
            <w:tcW w:w="336" w:type="pct"/>
          </w:tcPr>
          <w:p w:rsidR="008556FB" w:rsidRPr="009D1480" w:rsidRDefault="008556FB" w:rsidP="00B95315">
            <w:pPr>
              <w:pStyle w:val="TableParagraph"/>
              <w:spacing w:before="126"/>
              <w:ind w:left="29" w:right="30"/>
              <w:jc w:val="center"/>
              <w:rPr>
                <w:rFonts w:ascii="Times New Roman" w:hAnsi="Times New Roman" w:cs="Times New Roman"/>
                <w:sz w:val="20"/>
                <w:szCs w:val="20"/>
              </w:rPr>
            </w:pPr>
            <w:r w:rsidRPr="009D1480">
              <w:rPr>
                <w:rFonts w:ascii="Times New Roman" w:hAnsi="Times New Roman" w:cs="Times New Roman"/>
                <w:sz w:val="20"/>
                <w:szCs w:val="20"/>
              </w:rPr>
              <w:t>+48%</w:t>
            </w:r>
          </w:p>
        </w:tc>
        <w:tc>
          <w:tcPr>
            <w:tcW w:w="337" w:type="pct"/>
          </w:tcPr>
          <w:p w:rsidR="008556FB" w:rsidRPr="009D1480" w:rsidRDefault="008556FB" w:rsidP="00B95315">
            <w:pPr>
              <w:pStyle w:val="TableParagraph"/>
              <w:spacing w:before="126"/>
              <w:ind w:left="29" w:right="29"/>
              <w:jc w:val="center"/>
              <w:rPr>
                <w:rFonts w:ascii="Times New Roman" w:hAnsi="Times New Roman" w:cs="Times New Roman"/>
                <w:sz w:val="20"/>
                <w:szCs w:val="20"/>
              </w:rPr>
            </w:pPr>
            <w:r w:rsidRPr="009D1480">
              <w:rPr>
                <w:rFonts w:ascii="Times New Roman" w:hAnsi="Times New Roman" w:cs="Times New Roman"/>
                <w:sz w:val="20"/>
                <w:szCs w:val="20"/>
              </w:rPr>
              <w:t>+46%</w:t>
            </w:r>
          </w:p>
        </w:tc>
        <w:tc>
          <w:tcPr>
            <w:tcW w:w="432"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Real Estate</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46%</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53%</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50%</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61%</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+7%</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+4%</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+15%</w:t>
            </w:r>
          </w:p>
        </w:tc>
        <w:tc>
          <w:tcPr>
            <w:tcW w:w="432"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Respiratory Care</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74%</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85%</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100%</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77%</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+11%</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+26%</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w:t>
            </w:r>
          </w:p>
        </w:tc>
        <w:tc>
          <w:tcPr>
            <w:tcW w:w="432"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49"/>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Sign Language Studies:   </w:t>
            </w:r>
          </w:p>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Interpreter</w:t>
            </w:r>
          </w:p>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Training</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73%</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84%</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100%</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100%</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+11%</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+27%</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+27%</w:t>
            </w:r>
          </w:p>
        </w:tc>
        <w:tc>
          <w:tcPr>
            <w:tcW w:w="432"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ind w:left="47"/>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Speech Language  </w:t>
            </w:r>
          </w:p>
          <w:p w:rsidR="008556FB" w:rsidRPr="009D1480" w:rsidRDefault="008556FB" w:rsidP="00B95315">
            <w:pPr>
              <w:adjustRightInd w:val="0"/>
              <w:rPr>
                <w:rFonts w:ascii="Times New Roman" w:hAnsi="Times New Roman" w:cs="Times New Roman"/>
                <w:sz w:val="17"/>
              </w:rPr>
            </w:pPr>
            <w:r w:rsidRPr="009D1480">
              <w:rPr>
                <w:rFonts w:ascii="Times New Roman" w:hAnsi="Times New Roman" w:cs="Times New Roman"/>
                <w:sz w:val="17"/>
              </w:rPr>
              <w:t xml:space="preserve"> Pathology Assistant</w:t>
            </w:r>
          </w:p>
          <w:p w:rsidR="008556FB" w:rsidRPr="009D1480" w:rsidRDefault="008556FB" w:rsidP="00B95315">
            <w:pPr>
              <w:pStyle w:val="TableParagraph"/>
              <w:spacing w:before="47"/>
              <w:ind w:left="46"/>
              <w:rPr>
                <w:rFonts w:ascii="Times New Roman" w:hAnsi="Times New Roman" w:cs="Times New Roman"/>
                <w:sz w:val="17"/>
              </w:rPr>
            </w:pPr>
            <w:r w:rsidRPr="009D1480">
              <w:rPr>
                <w:rFonts w:ascii="Times New Roman" w:hAnsi="Times New Roman" w:cs="Times New Roman"/>
                <w:sz w:val="17"/>
              </w:rPr>
              <w:t>Training</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55%</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73%</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95%</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88%</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+18%</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+40%</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+33%</w:t>
            </w:r>
          </w:p>
        </w:tc>
        <w:tc>
          <w:tcPr>
            <w:tcW w:w="432"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gridAfter w:val="1"/>
          <w:wAfter w:w="22" w:type="pct"/>
          <w:trHeight w:hRule="exact" w:val="401"/>
        </w:trPr>
        <w:tc>
          <w:tcPr>
            <w:tcW w:w="1048" w:type="pct"/>
          </w:tcPr>
          <w:p w:rsidR="008556FB" w:rsidRPr="009D1480" w:rsidRDefault="008556FB" w:rsidP="00B95315">
            <w:pPr>
              <w:pStyle w:val="TableParagraph"/>
              <w:spacing w:before="47"/>
              <w:ind w:left="0"/>
              <w:rPr>
                <w:rFonts w:ascii="Times New Roman" w:hAnsi="Times New Roman" w:cs="Times New Roman"/>
                <w:sz w:val="17"/>
              </w:rPr>
            </w:pPr>
            <w:r w:rsidRPr="009D1480">
              <w:rPr>
                <w:rFonts w:ascii="Times New Roman" w:hAnsi="Times New Roman" w:cs="Times New Roman"/>
                <w:sz w:val="17"/>
              </w:rPr>
              <w:t xml:space="preserve"> Welding Technology</w:t>
            </w:r>
          </w:p>
        </w:tc>
        <w:tc>
          <w:tcPr>
            <w:tcW w:w="526" w:type="pct"/>
          </w:tcPr>
          <w:p w:rsidR="008556FB" w:rsidRPr="009D1480" w:rsidRDefault="008556FB" w:rsidP="00B95315">
            <w:pPr>
              <w:pStyle w:val="TableParagraph"/>
              <w:spacing w:before="47"/>
              <w:ind w:left="51"/>
              <w:rPr>
                <w:rFonts w:ascii="Times New Roman" w:hAnsi="Times New Roman" w:cs="Times New Roman"/>
                <w:sz w:val="20"/>
                <w:szCs w:val="20"/>
              </w:rPr>
            </w:pPr>
            <w:r w:rsidRPr="009D1480">
              <w:rPr>
                <w:rFonts w:ascii="Times New Roman" w:hAnsi="Times New Roman" w:cs="Times New Roman"/>
                <w:sz w:val="20"/>
                <w:szCs w:val="20"/>
              </w:rPr>
              <w:t>50%</w:t>
            </w:r>
          </w:p>
        </w:tc>
        <w:tc>
          <w:tcPr>
            <w:tcW w:w="34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67%</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87%</w:t>
            </w:r>
          </w:p>
        </w:tc>
        <w:tc>
          <w:tcPr>
            <w:tcW w:w="335"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83%</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+17%</w:t>
            </w:r>
          </w:p>
        </w:tc>
        <w:tc>
          <w:tcPr>
            <w:tcW w:w="336"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+37%</w:t>
            </w:r>
          </w:p>
        </w:tc>
        <w:tc>
          <w:tcPr>
            <w:tcW w:w="337" w:type="pct"/>
          </w:tcPr>
          <w:p w:rsidR="008556FB" w:rsidRPr="009D1480" w:rsidRDefault="008556FB" w:rsidP="00B95315">
            <w:pPr>
              <w:pStyle w:val="TableParagraph"/>
              <w:rPr>
                <w:rFonts w:ascii="Times New Roman" w:hAnsi="Times New Roman" w:cs="Times New Roman"/>
                <w:sz w:val="20"/>
              </w:rPr>
            </w:pPr>
            <w:r w:rsidRPr="009D1480">
              <w:rPr>
                <w:rFonts w:ascii="Times New Roman" w:hAnsi="Times New Roman" w:cs="Times New Roman"/>
                <w:sz w:val="20"/>
              </w:rPr>
              <w:t>+33%</w:t>
            </w:r>
          </w:p>
        </w:tc>
        <w:tc>
          <w:tcPr>
            <w:tcW w:w="432"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29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43"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c>
          <w:tcPr>
            <w:tcW w:w="309" w:type="pct"/>
          </w:tcPr>
          <w:p w:rsidR="008556FB" w:rsidRPr="009D1480" w:rsidRDefault="008556FB" w:rsidP="00B95315">
            <w:pPr>
              <w:pStyle w:val="TableParagraph"/>
              <w:spacing w:before="128"/>
              <w:rPr>
                <w:rFonts w:ascii="Times New Roman" w:hAnsi="Times New Roman" w:cs="Times New Roman"/>
                <w:sz w:val="20"/>
                <w:szCs w:val="20"/>
              </w:rPr>
            </w:pPr>
            <w:r w:rsidRPr="009D1480">
              <w:rPr>
                <w:rFonts w:ascii="Times New Roman" w:hAnsi="Times New Roman" w:cs="Times New Roman"/>
                <w:sz w:val="20"/>
                <w:szCs w:val="20"/>
              </w:rPr>
              <w:t>N/A</w:t>
            </w:r>
          </w:p>
        </w:tc>
      </w:tr>
      <w:tr w:rsidR="008556FB" w:rsidRPr="009D1480" w:rsidTr="00B95315">
        <w:trPr>
          <w:trHeight w:hRule="exact" w:val="160"/>
        </w:trPr>
        <w:tc>
          <w:tcPr>
            <w:tcW w:w="5000" w:type="pct"/>
            <w:gridSpan w:val="13"/>
          </w:tcPr>
          <w:p w:rsidR="008556FB" w:rsidRPr="009D1480" w:rsidRDefault="008556FB" w:rsidP="00B95315">
            <w:pPr>
              <w:rPr>
                <w:rFonts w:ascii="Times New Roman" w:hAnsi="Times New Roman" w:cs="Times New Roman"/>
              </w:rPr>
            </w:pPr>
          </w:p>
        </w:tc>
      </w:tr>
      <w:tr w:rsidR="008556FB" w:rsidRPr="009D1480" w:rsidTr="00B95315">
        <w:trPr>
          <w:trHeight w:val="1055"/>
        </w:trPr>
        <w:tc>
          <w:tcPr>
            <w:tcW w:w="5000" w:type="pct"/>
            <w:gridSpan w:val="13"/>
          </w:tcPr>
          <w:p w:rsidR="008556FB" w:rsidRPr="009D1480" w:rsidRDefault="008556FB" w:rsidP="00B95315">
            <w:pPr>
              <w:pStyle w:val="TableParagraph"/>
              <w:spacing w:before="37"/>
              <w:ind w:left="0"/>
              <w:rPr>
                <w:rFonts w:ascii="Times New Roman" w:hAnsi="Times New Roman" w:cs="Times New Roman"/>
              </w:rPr>
            </w:pPr>
            <w:r w:rsidRPr="009D1480">
              <w:rPr>
                <w:rFonts w:ascii="Times New Roman" w:hAnsi="Times New Roman" w:cs="Times New Roman"/>
              </w:rPr>
              <w:t>Analysis of the data:</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Nearly all programs exceeded their institution set standards for job placement rates. These rates were sourced from the California Community College’s Chancellor’s Office Perkins IV Core Indicator Report website.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Methodology:</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The methodology for setting institution set standards utilizes a 95% Confidence Interval centered on the rolling average of the preceding 3 years of job placement rates.  The lower limit of the confidence interval serves as the institution set standard. The confidence interval assumes a t distribution with 2 degrees of freedom (average +/- (standard error * 4.303).  This methodology ensures that falling below the standard is unlikely to occur due simply to random year to year variation but instead is likely to </w:t>
            </w:r>
            <w:r w:rsidRPr="009D1480">
              <w:rPr>
                <w:rFonts w:ascii="Times New Roman" w:hAnsi="Times New Roman" w:cs="Times New Roman"/>
              </w:rPr>
              <w:lastRenderedPageBreak/>
              <w:t xml:space="preserve">reflect an actual decrease in job placement rates for the target year. An exception is made for programs with zero variability (e.g., 100% job placement in each year). For those programs, the institution set standard was set at the average of actual performance minus 25%). The institution set standard will be recalculated annually to reflect the preceding 3 years of job placement rates. </w:t>
            </w:r>
          </w:p>
          <w:p w:rsidR="008556FB" w:rsidRPr="009D1480" w:rsidRDefault="008556FB" w:rsidP="00B95315">
            <w:pPr>
              <w:rPr>
                <w:rFonts w:ascii="Times New Roman" w:hAnsi="Times New Roman" w:cs="Times New Roman"/>
              </w:rPr>
            </w:pPr>
          </w:p>
          <w:p w:rsidR="008556FB" w:rsidRPr="009D1480" w:rsidRDefault="008556FB" w:rsidP="00B95315">
            <w:pPr>
              <w:rPr>
                <w:rFonts w:ascii="Times New Roman" w:hAnsi="Times New Roman" w:cs="Times New Roman"/>
              </w:rPr>
            </w:pPr>
            <w:r w:rsidRPr="009D1480">
              <w:rPr>
                <w:rFonts w:ascii="Times New Roman" w:hAnsi="Times New Roman" w:cs="Times New Roman"/>
              </w:rPr>
              <w:t xml:space="preserve">Stretch goals are expected to be instituted for the first time in </w:t>
            </w:r>
            <w:r w:rsidR="00840CEE">
              <w:rPr>
                <w:rFonts w:ascii="Times New Roman" w:hAnsi="Times New Roman" w:cs="Times New Roman"/>
              </w:rPr>
              <w:t>s</w:t>
            </w:r>
            <w:r w:rsidRPr="009D1480">
              <w:rPr>
                <w:rFonts w:ascii="Times New Roman" w:hAnsi="Times New Roman" w:cs="Times New Roman"/>
              </w:rPr>
              <w:t xml:space="preserve">pring 2019. The upper limit of the 95% Confidence Interval is expected to serve as the Stretch Goal.  </w:t>
            </w:r>
          </w:p>
          <w:p w:rsidR="008556FB" w:rsidRPr="009D1480" w:rsidRDefault="008556FB" w:rsidP="00B95315">
            <w:pPr>
              <w:rPr>
                <w:rFonts w:ascii="Times New Roman" w:hAnsi="Times New Roman" w:cs="Times New Roman"/>
              </w:rPr>
            </w:pPr>
          </w:p>
        </w:tc>
      </w:tr>
    </w:tbl>
    <w:p w:rsidR="008556FB" w:rsidRPr="009D1480" w:rsidRDefault="008556FB" w:rsidP="008556FB">
      <w:pPr>
        <w:pStyle w:val="TableParagraph"/>
        <w:spacing w:before="47"/>
        <w:ind w:left="51"/>
        <w:rPr>
          <w:rFonts w:ascii="Times New Roman" w:hAnsi="Times New Roman" w:cs="Times New Roman"/>
        </w:rPr>
      </w:pPr>
    </w:p>
    <w:p w:rsidR="008556FB" w:rsidRPr="009D1480" w:rsidRDefault="008556FB" w:rsidP="008556FB">
      <w:pPr>
        <w:pStyle w:val="TableParagraph"/>
        <w:spacing w:before="47"/>
        <w:ind w:left="51"/>
        <w:rPr>
          <w:rFonts w:ascii="Times New Roman" w:hAnsi="Times New Roman" w:cs="Times New Roman"/>
        </w:rPr>
      </w:pPr>
    </w:p>
    <w:p w:rsidR="0097137E" w:rsidRDefault="0097137E" w:rsidP="00573B86">
      <w:pPr>
        <w:spacing w:before="40"/>
        <w:ind w:left="60"/>
        <w:rPr>
          <w:rFonts w:ascii="Times New Roman" w:eastAsia="Times New Roman" w:hAnsi="Times New Roman" w:cs="Times New Roman"/>
          <w:sz w:val="24"/>
          <w:szCs w:val="24"/>
        </w:rPr>
      </w:pPr>
    </w:p>
    <w:p w:rsidR="0097137E" w:rsidRDefault="00B77F85" w:rsidP="00C131C7">
      <w:pPr>
        <w:pStyle w:val="Heading3"/>
      </w:pPr>
      <w:bookmarkStart w:id="9" w:name="_Toc528856539"/>
      <w:r>
        <w:t>Annual Fiscal Report Data Analysis</w:t>
      </w:r>
      <w:bookmarkEnd w:id="9"/>
      <w:r>
        <w:t xml:space="preserve"> </w:t>
      </w:r>
    </w:p>
    <w:p w:rsidR="0097137E" w:rsidRDefault="00840CEE">
      <w:pPr>
        <w:numPr>
          <w:ilvl w:val="0"/>
          <w:numId w:val="4"/>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See Excel spreadsheet</w:t>
      </w:r>
    </w:p>
    <w:p w:rsidR="0097137E" w:rsidRDefault="0097137E">
      <w:pPr>
        <w:rPr>
          <w:rFonts w:ascii="Times New Roman" w:eastAsia="Times New Roman" w:hAnsi="Times New Roman" w:cs="Times New Roman"/>
          <w:sz w:val="24"/>
          <w:szCs w:val="24"/>
        </w:rPr>
      </w:pPr>
    </w:p>
    <w:p w:rsidR="0097137E" w:rsidRDefault="00B77F85">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573B86" w:rsidRDefault="00573B86">
      <w:pPr>
        <w:rPr>
          <w:sz w:val="32"/>
          <w:szCs w:val="32"/>
        </w:rPr>
      </w:pPr>
      <w:r>
        <w:br w:type="page"/>
      </w:r>
    </w:p>
    <w:p w:rsidR="0097137E" w:rsidRDefault="00B77F85" w:rsidP="00C131C7">
      <w:pPr>
        <w:pStyle w:val="Heading1"/>
      </w:pPr>
      <w:bookmarkStart w:id="10" w:name="_Toc528856540"/>
      <w:r>
        <w:lastRenderedPageBreak/>
        <w:t>Appendi</w:t>
      </w:r>
      <w:r w:rsidR="00573B86">
        <w:t>x: Evidence</w:t>
      </w:r>
      <w:bookmarkEnd w:id="10"/>
    </w:p>
    <w:p w:rsidR="0097137E" w:rsidRDefault="0097137E" w:rsidP="00573B86">
      <w:pPr>
        <w:rPr>
          <w:rFonts w:ascii="Times New Roman" w:eastAsia="Times New Roman" w:hAnsi="Times New Roman" w:cs="Times New Roman"/>
          <w:sz w:val="24"/>
          <w:szCs w:val="24"/>
        </w:rPr>
      </w:pPr>
    </w:p>
    <w:p w:rsidR="0097137E" w:rsidRPr="00565158" w:rsidRDefault="0097137E" w:rsidP="00840CEE">
      <w:pPr>
        <w:rPr>
          <w:rFonts w:ascii="Times New Roman" w:eastAsia="Times New Roman" w:hAnsi="Times New Roman" w:cs="Times New Roman"/>
          <w:b/>
          <w:sz w:val="24"/>
          <w:szCs w:val="24"/>
        </w:rPr>
      </w:pPr>
    </w:p>
    <w:p w:rsidR="00EB344F" w:rsidRPr="00565158" w:rsidRDefault="00EB344F" w:rsidP="00EB344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Response to </w:t>
      </w:r>
      <w:r w:rsidRPr="00565158">
        <w:rPr>
          <w:rFonts w:ascii="Times New Roman" w:eastAsia="Times New Roman" w:hAnsi="Times New Roman" w:cs="Times New Roman"/>
          <w:b/>
          <w:sz w:val="24"/>
          <w:szCs w:val="24"/>
        </w:rPr>
        <w:t>Self-Identified Improvement Plans</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IP1.1</w:t>
      </w:r>
      <w:r>
        <w:rPr>
          <w:rFonts w:ascii="Times New Roman" w:eastAsia="Times New Roman" w:hAnsi="Times New Roman" w:cs="Times New Roman"/>
          <w:sz w:val="24"/>
          <w:szCs w:val="24"/>
        </w:rPr>
        <w:tab/>
        <w:t xml:space="preserve">PCC-Examining ARC Governance Structure </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IP1.2</w:t>
      </w:r>
      <w:r>
        <w:rPr>
          <w:rFonts w:ascii="Times New Roman" w:eastAsia="Times New Roman" w:hAnsi="Times New Roman" w:cs="Times New Roman"/>
          <w:sz w:val="24"/>
          <w:szCs w:val="24"/>
        </w:rPr>
        <w:tab/>
        <w:t>PCC Agenda</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IP1.3</w:t>
      </w:r>
      <w:r>
        <w:rPr>
          <w:rFonts w:ascii="Times New Roman" w:eastAsia="Times New Roman" w:hAnsi="Times New Roman" w:cs="Times New Roman"/>
          <w:sz w:val="24"/>
          <w:szCs w:val="24"/>
        </w:rPr>
        <w:tab/>
        <w:t>Governance website</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IP1.4</w:t>
      </w:r>
      <w:r>
        <w:rPr>
          <w:rFonts w:ascii="Times New Roman" w:eastAsia="Times New Roman" w:hAnsi="Times New Roman" w:cs="Times New Roman"/>
          <w:sz w:val="24"/>
          <w:szCs w:val="24"/>
        </w:rPr>
        <w:tab/>
        <w:t>ARC Participatory Governance and Integrated Strategic Planning Framework</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IP1.5</w:t>
      </w:r>
      <w:r>
        <w:rPr>
          <w:rFonts w:ascii="Times New Roman" w:eastAsia="Times New Roman" w:hAnsi="Times New Roman" w:cs="Times New Roman"/>
          <w:sz w:val="24"/>
          <w:szCs w:val="24"/>
        </w:rPr>
        <w:tab/>
        <w:t>Integrated Planning Improvement project team charter</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IP1.6</w:t>
      </w:r>
      <w:r>
        <w:rPr>
          <w:rFonts w:ascii="Times New Roman" w:eastAsia="Times New Roman" w:hAnsi="Times New Roman" w:cs="Times New Roman"/>
          <w:sz w:val="24"/>
          <w:szCs w:val="24"/>
        </w:rPr>
        <w:tab/>
        <w:t>Draft Integrated Planning Guide</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IP2.1</w:t>
      </w:r>
      <w:r>
        <w:rPr>
          <w:rFonts w:ascii="Times New Roman" w:eastAsia="Times New Roman" w:hAnsi="Times New Roman" w:cs="Times New Roman"/>
          <w:sz w:val="24"/>
          <w:szCs w:val="24"/>
        </w:rPr>
        <w:tab/>
        <w:t xml:space="preserve">Focus groups – Students’ earliest experiences at the college </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IP2.2</w:t>
      </w:r>
      <w:r>
        <w:rPr>
          <w:rFonts w:ascii="Times New Roman" w:eastAsia="Times New Roman" w:hAnsi="Times New Roman" w:cs="Times New Roman"/>
          <w:sz w:val="24"/>
          <w:szCs w:val="24"/>
        </w:rPr>
        <w:tab/>
        <w:t>Student focus groups summary</w:t>
      </w:r>
    </w:p>
    <w:p w:rsidR="00EB344F" w:rsidRPr="00355B77"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IP2.3</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Achieve@</w:t>
      </w:r>
      <w:r w:rsidRPr="00355B77">
        <w:rPr>
          <w:rFonts w:ascii="Times New Roman" w:eastAsia="Times New Roman" w:hAnsi="Times New Roman" w:cs="Times New Roman"/>
          <w:sz w:val="24"/>
          <w:szCs w:val="24"/>
        </w:rPr>
        <w:t>ARC</w:t>
      </w:r>
      <w:proofErr w:type="spellEnd"/>
      <w:r w:rsidRPr="00355B77">
        <w:rPr>
          <w:rFonts w:ascii="Times New Roman" w:eastAsia="Times New Roman" w:hAnsi="Times New Roman" w:cs="Times New Roman"/>
          <w:sz w:val="24"/>
          <w:szCs w:val="24"/>
        </w:rPr>
        <w:t xml:space="preserve"> case-management design</w:t>
      </w:r>
    </w:p>
    <w:p w:rsidR="00EB344F" w:rsidRPr="00622051"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IP2.4</w:t>
      </w:r>
      <w:r w:rsidRPr="00355B77">
        <w:rPr>
          <w:rFonts w:ascii="Times New Roman" w:eastAsia="Times New Roman" w:hAnsi="Times New Roman" w:cs="Times New Roman"/>
          <w:sz w:val="24"/>
          <w:szCs w:val="24"/>
        </w:rPr>
        <w:tab/>
      </w:r>
      <w:r w:rsidRPr="00622051">
        <w:rPr>
          <w:rFonts w:ascii="Times New Roman" w:eastAsia="Times New Roman" w:hAnsi="Times New Roman" w:cs="Times New Roman"/>
          <w:sz w:val="24"/>
          <w:szCs w:val="24"/>
          <w:lang w:val="en-US"/>
        </w:rPr>
        <w:fldChar w:fldCharType="begin"/>
      </w:r>
      <w:r w:rsidRPr="00622051">
        <w:rPr>
          <w:rFonts w:ascii="Times New Roman" w:eastAsia="Times New Roman" w:hAnsi="Times New Roman" w:cs="Times New Roman"/>
          <w:sz w:val="24"/>
          <w:szCs w:val="24"/>
          <w:lang w:val="en-US"/>
        </w:rPr>
        <w:instrText xml:space="preserve"> HYPERLINK "https://docs.google.com/document/d/1Rwyv-IJD3pf0KXbkqQAHEt-AHodrinMiRks-bGE7txE/edit?usp=sharing" </w:instrText>
      </w:r>
      <w:r w:rsidRPr="00622051">
        <w:rPr>
          <w:rFonts w:ascii="Times New Roman" w:eastAsia="Times New Roman" w:hAnsi="Times New Roman" w:cs="Times New Roman"/>
          <w:sz w:val="24"/>
          <w:szCs w:val="24"/>
          <w:lang w:val="en-US"/>
        </w:rPr>
        <w:fldChar w:fldCharType="separate"/>
      </w:r>
      <w:r w:rsidRPr="00355B77">
        <w:rPr>
          <w:rFonts w:ascii="Times New Roman" w:eastAsia="Times New Roman" w:hAnsi="Times New Roman" w:cs="Times New Roman"/>
          <w:color w:val="1155CC"/>
          <w:sz w:val="24"/>
          <w:szCs w:val="24"/>
          <w:u w:val="single"/>
          <w:lang w:val="en-US"/>
        </w:rPr>
        <w:t>1/25/18 SLOAC Mee</w:t>
      </w:r>
      <w:r w:rsidRPr="00355B77">
        <w:rPr>
          <w:rFonts w:ascii="Times New Roman" w:eastAsia="Times New Roman" w:hAnsi="Times New Roman" w:cs="Times New Roman"/>
          <w:color w:val="1155CC"/>
          <w:sz w:val="24"/>
          <w:szCs w:val="24"/>
          <w:u w:val="single"/>
          <w:lang w:val="en-US"/>
        </w:rPr>
        <w:t>t</w:t>
      </w:r>
      <w:r w:rsidRPr="00355B77">
        <w:rPr>
          <w:rFonts w:ascii="Times New Roman" w:eastAsia="Times New Roman" w:hAnsi="Times New Roman" w:cs="Times New Roman"/>
          <w:color w:val="1155CC"/>
          <w:sz w:val="24"/>
          <w:szCs w:val="24"/>
          <w:u w:val="single"/>
          <w:lang w:val="en-US"/>
        </w:rPr>
        <w:t>ing Minutes</w:t>
      </w:r>
      <w:r w:rsidRPr="00622051">
        <w:rPr>
          <w:rFonts w:ascii="Times New Roman" w:eastAsia="Times New Roman" w:hAnsi="Times New Roman" w:cs="Times New Roman"/>
          <w:sz w:val="24"/>
          <w:szCs w:val="24"/>
          <w:lang w:val="en-US"/>
        </w:rPr>
        <w:fldChar w:fldCharType="end"/>
      </w:r>
      <w:r w:rsidRPr="00355B77">
        <w:rPr>
          <w:rFonts w:ascii="Times New Roman" w:eastAsia="Times New Roman" w:hAnsi="Times New Roman" w:cs="Times New Roman"/>
          <w:sz w:val="24"/>
          <w:szCs w:val="24"/>
          <w:lang w:val="en-US"/>
        </w:rPr>
        <w:t xml:space="preserve"> – ISLO focus group data collection</w:t>
      </w:r>
    </w:p>
    <w:p w:rsidR="00EB344F" w:rsidRPr="00355B77"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IP2.5</w:t>
      </w:r>
      <w:r w:rsidRPr="00355B77">
        <w:rPr>
          <w:rFonts w:ascii="Times New Roman" w:eastAsia="Times New Roman" w:hAnsi="Times New Roman" w:cs="Times New Roman"/>
          <w:sz w:val="24"/>
          <w:szCs w:val="24"/>
        </w:rPr>
        <w:tab/>
      </w:r>
      <w:hyperlink r:id="rId14" w:history="1">
        <w:r w:rsidRPr="00355B77">
          <w:rPr>
            <w:rFonts w:ascii="Times New Roman" w:eastAsia="Times New Roman" w:hAnsi="Times New Roman" w:cs="Times New Roman"/>
            <w:color w:val="1155CC"/>
            <w:sz w:val="24"/>
            <w:szCs w:val="24"/>
            <w:u w:val="single"/>
            <w:lang w:val="en-US"/>
          </w:rPr>
          <w:t>3/21/18 SLOAC Me</w:t>
        </w:r>
        <w:r w:rsidRPr="00355B77">
          <w:rPr>
            <w:rFonts w:ascii="Times New Roman" w:eastAsia="Times New Roman" w:hAnsi="Times New Roman" w:cs="Times New Roman"/>
            <w:color w:val="1155CC"/>
            <w:sz w:val="24"/>
            <w:szCs w:val="24"/>
            <w:u w:val="single"/>
            <w:lang w:val="en-US"/>
          </w:rPr>
          <w:t>e</w:t>
        </w:r>
        <w:r w:rsidRPr="00355B77">
          <w:rPr>
            <w:rFonts w:ascii="Times New Roman" w:eastAsia="Times New Roman" w:hAnsi="Times New Roman" w:cs="Times New Roman"/>
            <w:color w:val="1155CC"/>
            <w:sz w:val="24"/>
            <w:szCs w:val="24"/>
            <w:u w:val="single"/>
            <w:lang w:val="en-US"/>
          </w:rPr>
          <w:t>ting Minutes</w:t>
        </w:r>
      </w:hyperlink>
      <w:r w:rsidRPr="00355B77">
        <w:rPr>
          <w:rFonts w:ascii="Times New Roman" w:eastAsia="Times New Roman" w:hAnsi="Times New Roman" w:cs="Times New Roman"/>
          <w:sz w:val="24"/>
          <w:szCs w:val="24"/>
          <w:lang w:val="en-US"/>
        </w:rPr>
        <w:t xml:space="preserve"> – ISLO focus group</w:t>
      </w:r>
    </w:p>
    <w:p w:rsidR="00EB344F" w:rsidRPr="00355B77" w:rsidRDefault="00EB344F" w:rsidP="00EB344F">
      <w:pPr>
        <w:rPr>
          <w:rFonts w:ascii="Times New Roman" w:eastAsia="Times New Roman" w:hAnsi="Times New Roman" w:cs="Times New Roman"/>
          <w:sz w:val="24"/>
          <w:szCs w:val="24"/>
        </w:rPr>
      </w:pPr>
      <w:r w:rsidRPr="00355B77">
        <w:rPr>
          <w:rFonts w:ascii="Times New Roman" w:eastAsia="Times New Roman" w:hAnsi="Times New Roman" w:cs="Times New Roman"/>
          <w:sz w:val="24"/>
          <w:szCs w:val="24"/>
        </w:rPr>
        <w:t>IP2.6</w:t>
      </w:r>
      <w:r w:rsidRPr="00355B77">
        <w:rPr>
          <w:rFonts w:ascii="Times New Roman" w:eastAsia="Times New Roman" w:hAnsi="Times New Roman" w:cs="Times New Roman"/>
          <w:sz w:val="24"/>
          <w:szCs w:val="24"/>
        </w:rPr>
        <w:tab/>
        <w:t>Foster youth student focus group</w:t>
      </w:r>
    </w:p>
    <w:p w:rsidR="00EB344F" w:rsidRPr="00355B77" w:rsidRDefault="00EB344F" w:rsidP="00EB344F">
      <w:pPr>
        <w:rPr>
          <w:rFonts w:ascii="Times New Roman" w:eastAsia="Times New Roman" w:hAnsi="Times New Roman" w:cs="Times New Roman"/>
          <w:sz w:val="24"/>
          <w:szCs w:val="24"/>
        </w:rPr>
      </w:pPr>
    </w:p>
    <w:p w:rsidR="00EB344F" w:rsidRPr="00355B77"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IP3.1</w:t>
      </w:r>
      <w:r w:rsidRPr="00355B77">
        <w:rPr>
          <w:rFonts w:ascii="Times New Roman" w:eastAsia="Times New Roman" w:hAnsi="Times New Roman" w:cs="Times New Roman"/>
          <w:sz w:val="24"/>
          <w:szCs w:val="24"/>
        </w:rPr>
        <w:tab/>
      </w:r>
      <w:hyperlink r:id="rId15" w:history="1">
        <w:r w:rsidRPr="00355B77">
          <w:rPr>
            <w:rFonts w:ascii="Times New Roman" w:eastAsia="Times New Roman" w:hAnsi="Times New Roman" w:cs="Times New Roman"/>
            <w:color w:val="1155CC"/>
            <w:sz w:val="24"/>
            <w:szCs w:val="24"/>
            <w:u w:val="single"/>
            <w:lang w:val="en-US"/>
          </w:rPr>
          <w:t>5/2 SLOAC Up</w:t>
        </w:r>
        <w:r w:rsidRPr="00355B77">
          <w:rPr>
            <w:rFonts w:ascii="Times New Roman" w:eastAsia="Times New Roman" w:hAnsi="Times New Roman" w:cs="Times New Roman"/>
            <w:color w:val="1155CC"/>
            <w:sz w:val="24"/>
            <w:szCs w:val="24"/>
            <w:u w:val="single"/>
            <w:lang w:val="en-US"/>
          </w:rPr>
          <w:t>d</w:t>
        </w:r>
        <w:r w:rsidRPr="00355B77">
          <w:rPr>
            <w:rFonts w:ascii="Times New Roman" w:eastAsia="Times New Roman" w:hAnsi="Times New Roman" w:cs="Times New Roman"/>
            <w:color w:val="1155CC"/>
            <w:sz w:val="24"/>
            <w:szCs w:val="24"/>
            <w:u w:val="single"/>
            <w:lang w:val="en-US"/>
          </w:rPr>
          <w:t>ate</w:t>
        </w:r>
      </w:hyperlink>
      <w:r w:rsidRPr="00355B77">
        <w:rPr>
          <w:rFonts w:ascii="Times New Roman" w:eastAsia="Times New Roman" w:hAnsi="Times New Roman" w:cs="Times New Roman"/>
          <w:sz w:val="24"/>
          <w:szCs w:val="24"/>
          <w:lang w:val="en-US"/>
        </w:rPr>
        <w:t xml:space="preserve"> – ISLO Retreat</w:t>
      </w:r>
    </w:p>
    <w:p w:rsidR="00EB344F" w:rsidRPr="00355B77"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IP3.2</w:t>
      </w:r>
      <w:r w:rsidRPr="00355B77">
        <w:rPr>
          <w:rFonts w:ascii="Times New Roman" w:eastAsia="Times New Roman" w:hAnsi="Times New Roman" w:cs="Times New Roman"/>
          <w:sz w:val="24"/>
          <w:szCs w:val="24"/>
        </w:rPr>
        <w:tab/>
      </w:r>
      <w:hyperlink r:id="rId16" w:history="1">
        <w:r w:rsidRPr="00355B77">
          <w:rPr>
            <w:rFonts w:ascii="Times New Roman" w:eastAsia="Times New Roman" w:hAnsi="Times New Roman" w:cs="Times New Roman"/>
            <w:color w:val="1155CC"/>
            <w:sz w:val="24"/>
            <w:szCs w:val="24"/>
            <w:u w:val="single"/>
            <w:lang w:val="en-US"/>
          </w:rPr>
          <w:t xml:space="preserve">9/26/18 SLOAC </w:t>
        </w:r>
        <w:r w:rsidRPr="00355B77">
          <w:rPr>
            <w:rFonts w:ascii="Times New Roman" w:eastAsia="Times New Roman" w:hAnsi="Times New Roman" w:cs="Times New Roman"/>
            <w:color w:val="1155CC"/>
            <w:sz w:val="24"/>
            <w:szCs w:val="24"/>
            <w:u w:val="single"/>
            <w:lang w:val="en-US"/>
          </w:rPr>
          <w:t>M</w:t>
        </w:r>
        <w:r w:rsidRPr="00355B77">
          <w:rPr>
            <w:rFonts w:ascii="Times New Roman" w:eastAsia="Times New Roman" w:hAnsi="Times New Roman" w:cs="Times New Roman"/>
            <w:color w:val="1155CC"/>
            <w:sz w:val="24"/>
            <w:szCs w:val="24"/>
            <w:u w:val="single"/>
            <w:lang w:val="en-US"/>
          </w:rPr>
          <w:t>eeting Mi</w:t>
        </w:r>
        <w:r w:rsidRPr="00355B77">
          <w:rPr>
            <w:rFonts w:ascii="Times New Roman" w:eastAsia="Times New Roman" w:hAnsi="Times New Roman" w:cs="Times New Roman"/>
            <w:color w:val="1155CC"/>
            <w:sz w:val="24"/>
            <w:szCs w:val="24"/>
            <w:u w:val="single"/>
            <w:lang w:val="en-US"/>
          </w:rPr>
          <w:t>n</w:t>
        </w:r>
        <w:r w:rsidRPr="00355B77">
          <w:rPr>
            <w:rFonts w:ascii="Times New Roman" w:eastAsia="Times New Roman" w:hAnsi="Times New Roman" w:cs="Times New Roman"/>
            <w:color w:val="1155CC"/>
            <w:sz w:val="24"/>
            <w:szCs w:val="24"/>
            <w:u w:val="single"/>
            <w:lang w:val="en-US"/>
          </w:rPr>
          <w:t>utes</w:t>
        </w:r>
      </w:hyperlink>
      <w:r w:rsidRPr="00355B77">
        <w:rPr>
          <w:rFonts w:ascii="Times New Roman" w:eastAsia="Times New Roman" w:hAnsi="Times New Roman" w:cs="Times New Roman"/>
          <w:sz w:val="24"/>
          <w:szCs w:val="24"/>
          <w:lang w:val="en-US"/>
        </w:rPr>
        <w:t xml:space="preserve"> – New AARR process</w:t>
      </w:r>
    </w:p>
    <w:p w:rsidR="00EB344F" w:rsidRPr="00622051" w:rsidRDefault="00EB344F" w:rsidP="00EB344F">
      <w:pPr>
        <w:spacing w:line="240" w:lineRule="auto"/>
        <w:rPr>
          <w:rFonts w:ascii="Times New Roman" w:eastAsia="Times New Roman" w:hAnsi="Times New Roman" w:cs="Times New Roman"/>
          <w:sz w:val="24"/>
          <w:szCs w:val="24"/>
          <w:lang w:val="en-US"/>
        </w:rPr>
      </w:pPr>
      <w:r w:rsidRPr="00355B77">
        <w:rPr>
          <w:rFonts w:ascii="Times New Roman" w:eastAsia="Times New Roman" w:hAnsi="Times New Roman" w:cs="Times New Roman"/>
          <w:sz w:val="24"/>
          <w:szCs w:val="24"/>
        </w:rPr>
        <w:t>IP3.3</w:t>
      </w:r>
      <w:r w:rsidRPr="00355B77">
        <w:rPr>
          <w:rFonts w:ascii="Times New Roman" w:eastAsia="Times New Roman" w:hAnsi="Times New Roman" w:cs="Times New Roman"/>
          <w:sz w:val="24"/>
          <w:szCs w:val="24"/>
        </w:rPr>
        <w:tab/>
      </w:r>
      <w:r w:rsidRPr="00622051">
        <w:rPr>
          <w:rFonts w:ascii="Times New Roman" w:eastAsia="Times New Roman" w:hAnsi="Times New Roman" w:cs="Times New Roman"/>
          <w:color w:val="000000"/>
          <w:sz w:val="24"/>
          <w:szCs w:val="24"/>
          <w:lang w:val="en-US"/>
        </w:rPr>
        <w:t>10/11/18 Academic Senate Minutes</w:t>
      </w:r>
    </w:p>
    <w:p w:rsidR="00EB344F" w:rsidRPr="00355B77" w:rsidRDefault="00EB344F" w:rsidP="00EB344F">
      <w:pPr>
        <w:rPr>
          <w:rFonts w:ascii="Times New Roman" w:eastAsia="Times New Roman" w:hAnsi="Times New Roman" w:cs="Times New Roman"/>
          <w:sz w:val="24"/>
          <w:szCs w:val="24"/>
        </w:rPr>
      </w:pPr>
    </w:p>
    <w:p w:rsidR="00EB344F" w:rsidRPr="00355B77" w:rsidRDefault="00EB344F" w:rsidP="00EB344F">
      <w:pPr>
        <w:rPr>
          <w:rFonts w:ascii="Times New Roman" w:eastAsia="Times New Roman" w:hAnsi="Times New Roman" w:cs="Times New Roman"/>
          <w:color w:val="000000"/>
          <w:sz w:val="24"/>
          <w:szCs w:val="24"/>
          <w:lang w:val="en-US"/>
        </w:rPr>
      </w:pPr>
      <w:r w:rsidRPr="00355B77">
        <w:rPr>
          <w:rFonts w:ascii="Times New Roman" w:eastAsia="Times New Roman" w:hAnsi="Times New Roman" w:cs="Times New Roman"/>
          <w:sz w:val="24"/>
          <w:szCs w:val="24"/>
        </w:rPr>
        <w:t>IP4.1</w:t>
      </w:r>
      <w:r w:rsidRPr="00355B77">
        <w:rPr>
          <w:rFonts w:ascii="Times New Roman" w:eastAsia="Times New Roman" w:hAnsi="Times New Roman" w:cs="Times New Roman"/>
          <w:sz w:val="24"/>
          <w:szCs w:val="24"/>
        </w:rPr>
        <w:tab/>
      </w:r>
      <w:r w:rsidRPr="00622051">
        <w:rPr>
          <w:rFonts w:ascii="Times New Roman" w:eastAsia="Times New Roman" w:hAnsi="Times New Roman" w:cs="Times New Roman"/>
          <w:color w:val="000000"/>
          <w:sz w:val="24"/>
          <w:szCs w:val="24"/>
          <w:lang w:val="en-US"/>
        </w:rPr>
        <w:fldChar w:fldCharType="begin"/>
      </w:r>
      <w:r w:rsidRPr="00622051">
        <w:rPr>
          <w:rFonts w:ascii="Times New Roman" w:eastAsia="Times New Roman" w:hAnsi="Times New Roman" w:cs="Times New Roman"/>
          <w:color w:val="000000"/>
          <w:sz w:val="24"/>
          <w:szCs w:val="24"/>
          <w:lang w:val="en-US"/>
        </w:rPr>
        <w:instrText xml:space="preserve"> HYPERLINK "https://docs.google.com/document/d/1QfBxxJFBhQDyaRNDj7kxjqhQFC1NsiZanf9dIla9NlM/edit?usp=sharing" </w:instrText>
      </w:r>
      <w:r w:rsidRPr="00622051">
        <w:rPr>
          <w:rFonts w:ascii="Times New Roman" w:eastAsia="Times New Roman" w:hAnsi="Times New Roman" w:cs="Times New Roman"/>
          <w:color w:val="000000"/>
          <w:sz w:val="24"/>
          <w:szCs w:val="24"/>
          <w:lang w:val="en-US"/>
        </w:rPr>
        <w:fldChar w:fldCharType="separate"/>
      </w:r>
      <w:r w:rsidRPr="00355B77">
        <w:rPr>
          <w:rFonts w:ascii="Times New Roman" w:eastAsia="Times New Roman" w:hAnsi="Times New Roman" w:cs="Times New Roman"/>
          <w:color w:val="1155CC"/>
          <w:sz w:val="24"/>
          <w:szCs w:val="24"/>
          <w:u w:val="single"/>
          <w:lang w:val="en-US"/>
        </w:rPr>
        <w:t xml:space="preserve">SLOAC </w:t>
      </w:r>
      <w:r w:rsidRPr="00355B77">
        <w:rPr>
          <w:rFonts w:ascii="Times New Roman" w:eastAsia="Times New Roman" w:hAnsi="Times New Roman" w:cs="Times New Roman"/>
          <w:color w:val="1155CC"/>
          <w:sz w:val="24"/>
          <w:szCs w:val="24"/>
          <w:u w:val="single"/>
          <w:lang w:val="en-US"/>
        </w:rPr>
        <w:t>H</w:t>
      </w:r>
      <w:r w:rsidRPr="00355B77">
        <w:rPr>
          <w:rFonts w:ascii="Times New Roman" w:eastAsia="Times New Roman" w:hAnsi="Times New Roman" w:cs="Times New Roman"/>
          <w:color w:val="1155CC"/>
          <w:sz w:val="24"/>
          <w:szCs w:val="24"/>
          <w:u w:val="single"/>
          <w:lang w:val="en-US"/>
        </w:rPr>
        <w:t xml:space="preserve">andbook </w:t>
      </w:r>
      <w:r w:rsidRPr="00622051">
        <w:rPr>
          <w:rFonts w:ascii="Times New Roman" w:eastAsia="Times New Roman" w:hAnsi="Times New Roman" w:cs="Times New Roman"/>
          <w:color w:val="000000"/>
          <w:sz w:val="24"/>
          <w:szCs w:val="24"/>
          <w:lang w:val="en-US"/>
        </w:rPr>
        <w:fldChar w:fldCharType="end"/>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IP5.1</w:t>
      </w:r>
      <w:r>
        <w:rPr>
          <w:rFonts w:ascii="Times New Roman" w:eastAsia="Times New Roman" w:hAnsi="Times New Roman" w:cs="Times New Roman"/>
          <w:sz w:val="24"/>
          <w:szCs w:val="24"/>
        </w:rPr>
        <w:tab/>
        <w:t>ESL assessment validation probationary approval</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IP5.2</w:t>
      </w:r>
      <w:r>
        <w:rPr>
          <w:rFonts w:ascii="Times New Roman" w:eastAsia="Times New Roman" w:hAnsi="Times New Roman" w:cs="Times New Roman"/>
          <w:sz w:val="24"/>
          <w:szCs w:val="24"/>
        </w:rPr>
        <w:tab/>
        <w:t>ESL validation research</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IP6.1</w:t>
      </w:r>
      <w:r>
        <w:rPr>
          <w:rFonts w:ascii="Times New Roman" w:eastAsia="Times New Roman" w:hAnsi="Times New Roman" w:cs="Times New Roman"/>
          <w:sz w:val="24"/>
          <w:szCs w:val="24"/>
        </w:rPr>
        <w:tab/>
        <w:t>Governance training for note takers</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IP6.2</w:t>
      </w:r>
      <w:r>
        <w:rPr>
          <w:rFonts w:ascii="Times New Roman" w:eastAsia="Times New Roman" w:hAnsi="Times New Roman" w:cs="Times New Roman"/>
          <w:sz w:val="24"/>
          <w:szCs w:val="24"/>
        </w:rPr>
        <w:tab/>
        <w:t>Governance training for leaders</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IP6.3</w:t>
      </w:r>
      <w:r>
        <w:rPr>
          <w:rFonts w:ascii="Times New Roman" w:eastAsia="Times New Roman" w:hAnsi="Times New Roman" w:cs="Times New Roman"/>
          <w:sz w:val="24"/>
          <w:szCs w:val="24"/>
        </w:rPr>
        <w:tab/>
        <w:t>Governance training for all members</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Pr="009B14AB" w:rsidRDefault="00EB344F" w:rsidP="00EB344F">
      <w:pPr>
        <w:rPr>
          <w:rFonts w:ascii="Times New Roman" w:eastAsia="Times New Roman" w:hAnsi="Times New Roman" w:cs="Times New Roman"/>
          <w:b/>
          <w:sz w:val="24"/>
          <w:szCs w:val="24"/>
        </w:rPr>
      </w:pPr>
      <w:r w:rsidRPr="009B14AB">
        <w:rPr>
          <w:rFonts w:ascii="Times New Roman" w:eastAsia="Times New Roman" w:hAnsi="Times New Roman" w:cs="Times New Roman"/>
          <w:b/>
          <w:sz w:val="24"/>
          <w:szCs w:val="24"/>
        </w:rPr>
        <w:t>Response to Team Recommendations for Improvement</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R2.1</w:t>
      </w:r>
      <w:r>
        <w:rPr>
          <w:rFonts w:ascii="Times New Roman" w:eastAsia="Times New Roman" w:hAnsi="Times New Roman" w:cs="Times New Roman"/>
          <w:sz w:val="24"/>
          <w:szCs w:val="24"/>
        </w:rPr>
        <w:tab/>
        <w:t xml:space="preserve">PCC-Examining ARC Governance Structure </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R2.2</w:t>
      </w:r>
      <w:r>
        <w:rPr>
          <w:rFonts w:ascii="Times New Roman" w:eastAsia="Times New Roman" w:hAnsi="Times New Roman" w:cs="Times New Roman"/>
          <w:sz w:val="24"/>
          <w:szCs w:val="24"/>
        </w:rPr>
        <w:tab/>
        <w:t>PCC Agenda -- Governance Task Force</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R2.3</w:t>
      </w:r>
      <w:r>
        <w:rPr>
          <w:rFonts w:ascii="Times New Roman" w:eastAsia="Times New Roman" w:hAnsi="Times New Roman" w:cs="Times New Roman"/>
          <w:sz w:val="24"/>
          <w:szCs w:val="24"/>
        </w:rPr>
        <w:tab/>
        <w:t>Governance Task Force Agenda</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R2.4</w:t>
      </w:r>
      <w:r>
        <w:rPr>
          <w:rFonts w:ascii="Times New Roman" w:eastAsia="Times New Roman" w:hAnsi="Times New Roman" w:cs="Times New Roman"/>
          <w:sz w:val="24"/>
          <w:szCs w:val="24"/>
        </w:rPr>
        <w:tab/>
      </w:r>
      <w:hyperlink r:id="rId17">
        <w:r>
          <w:rPr>
            <w:rFonts w:ascii="Times New Roman" w:eastAsia="Times New Roman" w:hAnsi="Times New Roman" w:cs="Times New Roman"/>
            <w:color w:val="1155CC"/>
            <w:sz w:val="24"/>
            <w:szCs w:val="24"/>
            <w:u w:val="single"/>
          </w:rPr>
          <w:t>ARC Participatory Governance and Integrated Strategic Planning Framework</w:t>
        </w:r>
      </w:hyperlink>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R2.5</w:t>
      </w:r>
      <w:r>
        <w:rPr>
          <w:rFonts w:ascii="Times New Roman" w:eastAsia="Times New Roman" w:hAnsi="Times New Roman" w:cs="Times New Roman"/>
          <w:sz w:val="24"/>
          <w:szCs w:val="24"/>
        </w:rPr>
        <w:tab/>
        <w:t>PCC Agenda 10-02-17</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R2.6</w:t>
      </w:r>
      <w:r>
        <w:rPr>
          <w:rFonts w:ascii="Times New Roman" w:eastAsia="Times New Roman" w:hAnsi="Times New Roman" w:cs="Times New Roman"/>
          <w:sz w:val="24"/>
          <w:szCs w:val="24"/>
        </w:rPr>
        <w:tab/>
        <w:t>Revised Student Success Council Charter</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R2.7</w:t>
      </w:r>
      <w:r>
        <w:rPr>
          <w:rFonts w:ascii="Times New Roman" w:eastAsia="Times New Roman" w:hAnsi="Times New Roman" w:cs="Times New Roman"/>
          <w:sz w:val="24"/>
          <w:szCs w:val="24"/>
        </w:rPr>
        <w:tab/>
        <w:t>Revised Institutional Effectiveness Council Charter</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R2.8</w:t>
      </w:r>
      <w:r>
        <w:rPr>
          <w:rFonts w:ascii="Times New Roman" w:eastAsia="Times New Roman" w:hAnsi="Times New Roman" w:cs="Times New Roman"/>
          <w:sz w:val="24"/>
          <w:szCs w:val="24"/>
        </w:rPr>
        <w:tab/>
        <w:t>Revised Operations Council Charter</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R3.1</w:t>
      </w:r>
      <w:r>
        <w:rPr>
          <w:rFonts w:ascii="Times New Roman" w:eastAsia="Times New Roman" w:hAnsi="Times New Roman" w:cs="Times New Roman"/>
          <w:sz w:val="24"/>
          <w:szCs w:val="24"/>
        </w:rPr>
        <w:tab/>
      </w:r>
      <w:hyperlink r:id="rId18" w:history="1">
        <w:r w:rsidRPr="008251B0">
          <w:rPr>
            <w:rStyle w:val="Hyperlink"/>
            <w:rFonts w:ascii="Times New Roman" w:eastAsia="Times New Roman" w:hAnsi="Times New Roman" w:cs="Times New Roman"/>
            <w:sz w:val="24"/>
            <w:szCs w:val="24"/>
          </w:rPr>
          <w:t>Redesign website</w:t>
        </w:r>
      </w:hyperlink>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R3.2</w:t>
      </w:r>
      <w:r>
        <w:rPr>
          <w:rFonts w:ascii="Times New Roman" w:eastAsia="Times New Roman" w:hAnsi="Times New Roman" w:cs="Times New Roman"/>
          <w:sz w:val="24"/>
          <w:szCs w:val="24"/>
        </w:rPr>
        <w:tab/>
        <w:t>Quality Enhancement Support Team</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R3.3</w:t>
      </w:r>
      <w:r>
        <w:rPr>
          <w:rFonts w:ascii="Times New Roman" w:eastAsia="Times New Roman" w:hAnsi="Times New Roman" w:cs="Times New Roman"/>
          <w:sz w:val="24"/>
          <w:szCs w:val="24"/>
        </w:rPr>
        <w:tab/>
        <w:t>Data visualizations</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R3.4</w:t>
      </w:r>
      <w:r>
        <w:rPr>
          <w:rFonts w:ascii="Times New Roman" w:eastAsia="Times New Roman" w:hAnsi="Times New Roman" w:cs="Times New Roman"/>
          <w:sz w:val="24"/>
          <w:szCs w:val="24"/>
        </w:rPr>
        <w:tab/>
        <w:t>Equity Action Institute data</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R4.1</w:t>
      </w:r>
      <w:r>
        <w:rPr>
          <w:rFonts w:ascii="Times New Roman" w:eastAsia="Times New Roman" w:hAnsi="Times New Roman" w:cs="Times New Roman"/>
          <w:sz w:val="24"/>
          <w:szCs w:val="24"/>
        </w:rPr>
        <w:tab/>
        <w:t>Course substitution database</w:t>
      </w:r>
    </w:p>
    <w:p w:rsidR="00EB344F" w:rsidRDefault="00EB344F" w:rsidP="00EB344F">
      <w:pPr>
        <w:rPr>
          <w:rFonts w:ascii="Times New Roman" w:eastAsia="Times New Roman" w:hAnsi="Times New Roman" w:cs="Times New Roman"/>
          <w:sz w:val="24"/>
          <w:szCs w:val="24"/>
        </w:rPr>
      </w:pPr>
      <w:r>
        <w:rPr>
          <w:rFonts w:ascii="Times New Roman" w:eastAsia="Times New Roman" w:hAnsi="Times New Roman" w:cs="Times New Roman"/>
          <w:sz w:val="24"/>
          <w:szCs w:val="24"/>
        </w:rPr>
        <w:t>R4.2</w:t>
      </w:r>
      <w:r>
        <w:rPr>
          <w:rFonts w:ascii="Times New Roman" w:eastAsia="Times New Roman" w:hAnsi="Times New Roman" w:cs="Times New Roman"/>
          <w:sz w:val="24"/>
          <w:szCs w:val="24"/>
        </w:rPr>
        <w:tab/>
        <w:t>Draft course substitution policy update</w:t>
      </w: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Default="00EB344F" w:rsidP="00EB344F">
      <w:pPr>
        <w:rPr>
          <w:rFonts w:ascii="Times New Roman" w:eastAsia="Times New Roman" w:hAnsi="Times New Roman" w:cs="Times New Roman"/>
          <w:sz w:val="24"/>
          <w:szCs w:val="24"/>
        </w:rPr>
      </w:pPr>
    </w:p>
    <w:p w:rsidR="00EB344F" w:rsidRDefault="00EB344F" w:rsidP="00EB344F"/>
    <w:p w:rsidR="0097137E" w:rsidRDefault="0097137E">
      <w:pPr>
        <w:rPr>
          <w:rFonts w:ascii="Times New Roman" w:eastAsia="Times New Roman" w:hAnsi="Times New Roman" w:cs="Times New Roman"/>
          <w:sz w:val="24"/>
          <w:szCs w:val="24"/>
        </w:rPr>
      </w:pPr>
      <w:bookmarkStart w:id="11" w:name="_GoBack"/>
      <w:bookmarkEnd w:id="11"/>
    </w:p>
    <w:sectPr w:rsidR="0097137E" w:rsidSect="00FF571E">
      <w:footerReference w:type="even" r:id="rId19"/>
      <w:footerReference w:type="default" r:id="rId2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A3E" w:rsidRDefault="004F6A3E" w:rsidP="00FF571E">
      <w:pPr>
        <w:spacing w:line="240" w:lineRule="auto"/>
      </w:pPr>
      <w:r>
        <w:separator/>
      </w:r>
    </w:p>
  </w:endnote>
  <w:endnote w:type="continuationSeparator" w:id="0">
    <w:p w:rsidR="004F6A3E" w:rsidRDefault="004F6A3E" w:rsidP="00FF5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4908665"/>
      <w:docPartObj>
        <w:docPartGallery w:val="Page Numbers (Bottom of Page)"/>
        <w:docPartUnique/>
      </w:docPartObj>
    </w:sdtPr>
    <w:sdtContent>
      <w:p w:rsidR="002508AE" w:rsidRDefault="002508AE" w:rsidP="00B953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508AE" w:rsidRDefault="002508AE" w:rsidP="00FF5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9753920"/>
      <w:docPartObj>
        <w:docPartGallery w:val="Page Numbers (Bottom of Page)"/>
        <w:docPartUnique/>
      </w:docPartObj>
    </w:sdtPr>
    <w:sdtContent>
      <w:p w:rsidR="002508AE" w:rsidRDefault="002508AE" w:rsidP="00B953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508AE" w:rsidRDefault="002508AE" w:rsidP="00FF57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A3E" w:rsidRDefault="004F6A3E" w:rsidP="00FF571E">
      <w:pPr>
        <w:spacing w:line="240" w:lineRule="auto"/>
      </w:pPr>
      <w:r>
        <w:separator/>
      </w:r>
    </w:p>
  </w:footnote>
  <w:footnote w:type="continuationSeparator" w:id="0">
    <w:p w:rsidR="004F6A3E" w:rsidRDefault="004F6A3E" w:rsidP="00FF57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37EBC"/>
    <w:multiLevelType w:val="multilevel"/>
    <w:tmpl w:val="B1942D9E"/>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49355D"/>
    <w:multiLevelType w:val="hybridMultilevel"/>
    <w:tmpl w:val="E474EC4A"/>
    <w:lvl w:ilvl="0" w:tplc="5F7A6220">
      <w:numFmt w:val="bullet"/>
      <w:lvlText w:val="·"/>
      <w:lvlJc w:val="left"/>
      <w:pPr>
        <w:ind w:left="1480" w:hanging="400"/>
      </w:pPr>
      <w:rPr>
        <w:rFonts w:ascii="Calibri" w:eastAsia="Times New Roman" w:hAnsi="Calibri" w:cs="Times New Roman" w:hint="default"/>
        <w:color w:val="1F4E79"/>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486B27"/>
    <w:multiLevelType w:val="multilevel"/>
    <w:tmpl w:val="E4D670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rFonts w:ascii="Symbol" w:hAnsi="Symbol"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DF68BB"/>
    <w:multiLevelType w:val="multilevel"/>
    <w:tmpl w:val="4AF626BC"/>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79D312E"/>
    <w:multiLevelType w:val="hybridMultilevel"/>
    <w:tmpl w:val="24E86414"/>
    <w:lvl w:ilvl="0" w:tplc="04090001">
      <w:start w:val="1"/>
      <w:numFmt w:val="bullet"/>
      <w:lvlText w:val=""/>
      <w:lvlJc w:val="left"/>
      <w:pPr>
        <w:ind w:left="360" w:hanging="360"/>
      </w:pPr>
      <w:rPr>
        <w:rFonts w:ascii="Symbol" w:hAnsi="Symbol" w:hint="default"/>
        <w:color w:val="1F4E79"/>
        <w:sz w:val="22"/>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 w15:restartNumberingAfterBreak="0">
    <w:nsid w:val="3A575B1B"/>
    <w:multiLevelType w:val="multilevel"/>
    <w:tmpl w:val="D706B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C51EA2"/>
    <w:multiLevelType w:val="hybridMultilevel"/>
    <w:tmpl w:val="CCAC5D7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52E31EAD"/>
    <w:multiLevelType w:val="multilevel"/>
    <w:tmpl w:val="08FC3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6D739E2"/>
    <w:multiLevelType w:val="multilevel"/>
    <w:tmpl w:val="8D268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A372EC7"/>
    <w:multiLevelType w:val="hybridMultilevel"/>
    <w:tmpl w:val="89EEF84C"/>
    <w:lvl w:ilvl="0" w:tplc="933E3842">
      <w:numFmt w:val="bullet"/>
      <w:lvlText w:val="·"/>
      <w:lvlJc w:val="left"/>
      <w:pPr>
        <w:ind w:left="1700" w:hanging="62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E856933"/>
    <w:multiLevelType w:val="hybridMultilevel"/>
    <w:tmpl w:val="34C61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AD7E4A"/>
    <w:multiLevelType w:val="multilevel"/>
    <w:tmpl w:val="4B52E92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0"/>
  </w:num>
  <w:num w:numId="2">
    <w:abstractNumId w:val="3"/>
  </w:num>
  <w:num w:numId="3">
    <w:abstractNumId w:val="5"/>
  </w:num>
  <w:num w:numId="4">
    <w:abstractNumId w:val="11"/>
  </w:num>
  <w:num w:numId="5">
    <w:abstractNumId w:val="7"/>
  </w:num>
  <w:num w:numId="6">
    <w:abstractNumId w:val="8"/>
  </w:num>
  <w:num w:numId="7">
    <w:abstractNumId w:val="6"/>
  </w:num>
  <w:num w:numId="8">
    <w:abstractNumId w:val="1"/>
  </w:num>
  <w:num w:numId="9">
    <w:abstractNumId w:val="4"/>
  </w:num>
  <w:num w:numId="10">
    <w:abstractNumId w:val="1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37E"/>
    <w:rsid w:val="00005428"/>
    <w:rsid w:val="000666CC"/>
    <w:rsid w:val="00066E1A"/>
    <w:rsid w:val="000A5284"/>
    <w:rsid w:val="000C6136"/>
    <w:rsid w:val="000C6577"/>
    <w:rsid w:val="00127B5E"/>
    <w:rsid w:val="00147F6D"/>
    <w:rsid w:val="00160992"/>
    <w:rsid w:val="001B70AE"/>
    <w:rsid w:val="001D097A"/>
    <w:rsid w:val="001E1714"/>
    <w:rsid w:val="001F5364"/>
    <w:rsid w:val="002508AE"/>
    <w:rsid w:val="002616B8"/>
    <w:rsid w:val="00276860"/>
    <w:rsid w:val="002A3D69"/>
    <w:rsid w:val="002A4A6B"/>
    <w:rsid w:val="002D6416"/>
    <w:rsid w:val="00356BEF"/>
    <w:rsid w:val="003F4F1A"/>
    <w:rsid w:val="003F6B74"/>
    <w:rsid w:val="004023F1"/>
    <w:rsid w:val="004655C6"/>
    <w:rsid w:val="00483E12"/>
    <w:rsid w:val="004A39C2"/>
    <w:rsid w:val="004E0F8C"/>
    <w:rsid w:val="004F6A3E"/>
    <w:rsid w:val="005306D6"/>
    <w:rsid w:val="005320BF"/>
    <w:rsid w:val="005404E2"/>
    <w:rsid w:val="00565158"/>
    <w:rsid w:val="00573B86"/>
    <w:rsid w:val="00590CBA"/>
    <w:rsid w:val="005B0202"/>
    <w:rsid w:val="005D0943"/>
    <w:rsid w:val="005E317B"/>
    <w:rsid w:val="0060016D"/>
    <w:rsid w:val="00635918"/>
    <w:rsid w:val="006375CC"/>
    <w:rsid w:val="00663A29"/>
    <w:rsid w:val="006C09B3"/>
    <w:rsid w:val="006D194A"/>
    <w:rsid w:val="007309A6"/>
    <w:rsid w:val="007345F1"/>
    <w:rsid w:val="00751951"/>
    <w:rsid w:val="00762956"/>
    <w:rsid w:val="007918F2"/>
    <w:rsid w:val="007921CA"/>
    <w:rsid w:val="007B3283"/>
    <w:rsid w:val="007E6E08"/>
    <w:rsid w:val="008307C6"/>
    <w:rsid w:val="00840CEE"/>
    <w:rsid w:val="008556FB"/>
    <w:rsid w:val="008732EE"/>
    <w:rsid w:val="008F29C2"/>
    <w:rsid w:val="008F7FCC"/>
    <w:rsid w:val="00961912"/>
    <w:rsid w:val="0097137E"/>
    <w:rsid w:val="009B14AB"/>
    <w:rsid w:val="009E425D"/>
    <w:rsid w:val="00A04C59"/>
    <w:rsid w:val="00AD09DD"/>
    <w:rsid w:val="00AF2199"/>
    <w:rsid w:val="00AF27B4"/>
    <w:rsid w:val="00B53A9C"/>
    <w:rsid w:val="00B77F85"/>
    <w:rsid w:val="00B800C7"/>
    <w:rsid w:val="00B95315"/>
    <w:rsid w:val="00C126F4"/>
    <w:rsid w:val="00C131C7"/>
    <w:rsid w:val="00C24CB6"/>
    <w:rsid w:val="00C70673"/>
    <w:rsid w:val="00CB1E35"/>
    <w:rsid w:val="00CF043C"/>
    <w:rsid w:val="00D306C1"/>
    <w:rsid w:val="00DA2CE1"/>
    <w:rsid w:val="00DA7862"/>
    <w:rsid w:val="00DD44EA"/>
    <w:rsid w:val="00DF38AD"/>
    <w:rsid w:val="00E004A7"/>
    <w:rsid w:val="00E82340"/>
    <w:rsid w:val="00EA3628"/>
    <w:rsid w:val="00EB344F"/>
    <w:rsid w:val="00F03219"/>
    <w:rsid w:val="00F35FCD"/>
    <w:rsid w:val="00F43B59"/>
    <w:rsid w:val="00F43DBA"/>
    <w:rsid w:val="00F47210"/>
    <w:rsid w:val="00F50691"/>
    <w:rsid w:val="00F712DD"/>
    <w:rsid w:val="00FD3D1D"/>
    <w:rsid w:val="00FD6F83"/>
    <w:rsid w:val="00FF5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EEC97"/>
  <w15:docId w15:val="{885215CA-DF6D-AE49-97EC-7A136F0C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1"/>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556FB"/>
    <w:rPr>
      <w:sz w:val="32"/>
      <w:szCs w:val="32"/>
    </w:r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131C7"/>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2">
    <w:name w:val="toc 2"/>
    <w:basedOn w:val="Normal"/>
    <w:next w:val="Normal"/>
    <w:autoRedefine/>
    <w:uiPriority w:val="39"/>
    <w:unhideWhenUsed/>
    <w:rsid w:val="00C131C7"/>
    <w:pPr>
      <w:spacing w:before="120"/>
      <w:ind w:left="220"/>
    </w:pPr>
    <w:rPr>
      <w:rFonts w:asciiTheme="minorHAnsi" w:hAnsiTheme="minorHAnsi"/>
      <w:i/>
      <w:iCs/>
      <w:sz w:val="20"/>
      <w:szCs w:val="20"/>
    </w:rPr>
  </w:style>
  <w:style w:type="paragraph" w:styleId="TOC3">
    <w:name w:val="toc 3"/>
    <w:basedOn w:val="Normal"/>
    <w:next w:val="Normal"/>
    <w:autoRedefine/>
    <w:uiPriority w:val="39"/>
    <w:unhideWhenUsed/>
    <w:rsid w:val="00C131C7"/>
    <w:pPr>
      <w:ind w:left="440"/>
    </w:pPr>
    <w:rPr>
      <w:rFonts w:asciiTheme="minorHAnsi" w:hAnsiTheme="minorHAnsi"/>
      <w:sz w:val="20"/>
      <w:szCs w:val="20"/>
    </w:rPr>
  </w:style>
  <w:style w:type="character" w:styleId="Hyperlink">
    <w:name w:val="Hyperlink"/>
    <w:basedOn w:val="DefaultParagraphFont"/>
    <w:uiPriority w:val="99"/>
    <w:unhideWhenUsed/>
    <w:rsid w:val="00C131C7"/>
    <w:rPr>
      <w:color w:val="0000FF" w:themeColor="hyperlink"/>
      <w:u w:val="single"/>
    </w:rPr>
  </w:style>
  <w:style w:type="paragraph" w:styleId="TOC1">
    <w:name w:val="toc 1"/>
    <w:basedOn w:val="Normal"/>
    <w:next w:val="Normal"/>
    <w:autoRedefine/>
    <w:uiPriority w:val="39"/>
    <w:unhideWhenUsed/>
    <w:rsid w:val="00C131C7"/>
    <w:pPr>
      <w:spacing w:before="240" w:after="120"/>
    </w:pPr>
    <w:rPr>
      <w:rFonts w:asciiTheme="minorHAnsi" w:hAnsiTheme="minorHAnsi"/>
      <w:b/>
      <w:bCs/>
      <w:sz w:val="20"/>
      <w:szCs w:val="20"/>
    </w:rPr>
  </w:style>
  <w:style w:type="paragraph" w:styleId="TOC4">
    <w:name w:val="toc 4"/>
    <w:basedOn w:val="Normal"/>
    <w:next w:val="Normal"/>
    <w:autoRedefine/>
    <w:uiPriority w:val="39"/>
    <w:semiHidden/>
    <w:unhideWhenUsed/>
    <w:rsid w:val="00C131C7"/>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131C7"/>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131C7"/>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131C7"/>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131C7"/>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131C7"/>
    <w:pPr>
      <w:ind w:left="1760"/>
    </w:pPr>
    <w:rPr>
      <w:rFonts w:asciiTheme="minorHAnsi" w:hAnsiTheme="minorHAnsi"/>
      <w:sz w:val="20"/>
      <w:szCs w:val="20"/>
    </w:rPr>
  </w:style>
  <w:style w:type="paragraph" w:styleId="Header">
    <w:name w:val="header"/>
    <w:basedOn w:val="Normal"/>
    <w:link w:val="HeaderChar"/>
    <w:uiPriority w:val="99"/>
    <w:unhideWhenUsed/>
    <w:rsid w:val="00FF571E"/>
    <w:pPr>
      <w:tabs>
        <w:tab w:val="center" w:pos="4680"/>
        <w:tab w:val="right" w:pos="9360"/>
      </w:tabs>
      <w:spacing w:line="240" w:lineRule="auto"/>
    </w:pPr>
  </w:style>
  <w:style w:type="character" w:customStyle="1" w:styleId="HeaderChar">
    <w:name w:val="Header Char"/>
    <w:basedOn w:val="DefaultParagraphFont"/>
    <w:link w:val="Header"/>
    <w:uiPriority w:val="99"/>
    <w:rsid w:val="00FF571E"/>
  </w:style>
  <w:style w:type="paragraph" w:styleId="Footer">
    <w:name w:val="footer"/>
    <w:basedOn w:val="Normal"/>
    <w:link w:val="FooterChar"/>
    <w:uiPriority w:val="99"/>
    <w:unhideWhenUsed/>
    <w:rsid w:val="00FF571E"/>
    <w:pPr>
      <w:tabs>
        <w:tab w:val="center" w:pos="4680"/>
        <w:tab w:val="right" w:pos="9360"/>
      </w:tabs>
      <w:spacing w:line="240" w:lineRule="auto"/>
    </w:pPr>
  </w:style>
  <w:style w:type="character" w:customStyle="1" w:styleId="FooterChar">
    <w:name w:val="Footer Char"/>
    <w:basedOn w:val="DefaultParagraphFont"/>
    <w:link w:val="Footer"/>
    <w:uiPriority w:val="99"/>
    <w:rsid w:val="00FF571E"/>
  </w:style>
  <w:style w:type="character" w:styleId="PageNumber">
    <w:name w:val="page number"/>
    <w:basedOn w:val="DefaultParagraphFont"/>
    <w:uiPriority w:val="99"/>
    <w:semiHidden/>
    <w:unhideWhenUsed/>
    <w:rsid w:val="00FF571E"/>
  </w:style>
  <w:style w:type="character" w:customStyle="1" w:styleId="BodyTextChar">
    <w:name w:val="Body Text Char"/>
    <w:basedOn w:val="DefaultParagraphFont"/>
    <w:link w:val="BodyText"/>
    <w:uiPriority w:val="1"/>
    <w:rsid w:val="008556FB"/>
    <w:rPr>
      <w:lang w:val="en-US"/>
    </w:rPr>
  </w:style>
  <w:style w:type="paragraph" w:styleId="BodyText">
    <w:name w:val="Body Text"/>
    <w:basedOn w:val="Normal"/>
    <w:link w:val="BodyTextChar"/>
    <w:uiPriority w:val="1"/>
    <w:qFormat/>
    <w:rsid w:val="008556FB"/>
    <w:pPr>
      <w:widowControl w:val="0"/>
      <w:autoSpaceDE w:val="0"/>
      <w:autoSpaceDN w:val="0"/>
      <w:spacing w:line="240" w:lineRule="auto"/>
    </w:pPr>
    <w:rPr>
      <w:lang w:val="en-US"/>
    </w:rPr>
  </w:style>
  <w:style w:type="character" w:customStyle="1" w:styleId="BalloonTextChar">
    <w:name w:val="Balloon Text Char"/>
    <w:basedOn w:val="DefaultParagraphFont"/>
    <w:link w:val="BalloonText"/>
    <w:uiPriority w:val="99"/>
    <w:semiHidden/>
    <w:rsid w:val="008556FB"/>
    <w:rPr>
      <w:rFonts w:ascii="Segoe UI" w:hAnsi="Segoe UI" w:cs="Segoe UI"/>
      <w:sz w:val="18"/>
      <w:szCs w:val="18"/>
      <w:lang w:val="en-US"/>
    </w:rPr>
  </w:style>
  <w:style w:type="paragraph" w:styleId="BalloonText">
    <w:name w:val="Balloon Text"/>
    <w:basedOn w:val="Normal"/>
    <w:link w:val="BalloonTextChar"/>
    <w:uiPriority w:val="99"/>
    <w:semiHidden/>
    <w:unhideWhenUsed/>
    <w:rsid w:val="008556FB"/>
    <w:pPr>
      <w:widowControl w:val="0"/>
      <w:autoSpaceDE w:val="0"/>
      <w:autoSpaceDN w:val="0"/>
      <w:spacing w:line="240" w:lineRule="auto"/>
    </w:pPr>
    <w:rPr>
      <w:rFonts w:ascii="Segoe UI" w:hAnsi="Segoe UI" w:cs="Segoe UI"/>
      <w:sz w:val="18"/>
      <w:szCs w:val="18"/>
      <w:lang w:val="en-US"/>
    </w:rPr>
  </w:style>
  <w:style w:type="paragraph" w:customStyle="1" w:styleId="TableParagraph">
    <w:name w:val="Table Paragraph"/>
    <w:basedOn w:val="Normal"/>
    <w:uiPriority w:val="1"/>
    <w:qFormat/>
    <w:rsid w:val="008556FB"/>
    <w:pPr>
      <w:widowControl w:val="0"/>
      <w:autoSpaceDE w:val="0"/>
      <w:autoSpaceDN w:val="0"/>
      <w:spacing w:before="48" w:line="240" w:lineRule="auto"/>
      <w:ind w:left="52"/>
    </w:pPr>
    <w:rPr>
      <w:lang w:val="en-US"/>
    </w:rPr>
  </w:style>
  <w:style w:type="character" w:customStyle="1" w:styleId="apple-converted-space">
    <w:name w:val="apple-converted-space"/>
    <w:basedOn w:val="DefaultParagraphFont"/>
    <w:rsid w:val="002A3D69"/>
  </w:style>
  <w:style w:type="paragraph" w:styleId="ListParagraph">
    <w:name w:val="List Paragraph"/>
    <w:basedOn w:val="Normal"/>
    <w:uiPriority w:val="34"/>
    <w:qFormat/>
    <w:rsid w:val="002A3D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005428"/>
    <w:rPr>
      <w:color w:val="605E5C"/>
      <w:shd w:val="clear" w:color="auto" w:fill="E1DFDD"/>
    </w:rPr>
  </w:style>
  <w:style w:type="character" w:styleId="FollowedHyperlink">
    <w:name w:val="FollowedHyperlink"/>
    <w:basedOn w:val="DefaultParagraphFont"/>
    <w:uiPriority w:val="99"/>
    <w:semiHidden/>
    <w:unhideWhenUsed/>
    <w:rsid w:val="009B14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571147">
      <w:bodyDiv w:val="1"/>
      <w:marLeft w:val="0"/>
      <w:marRight w:val="0"/>
      <w:marTop w:val="0"/>
      <w:marBottom w:val="0"/>
      <w:divBdr>
        <w:top w:val="none" w:sz="0" w:space="0" w:color="auto"/>
        <w:left w:val="none" w:sz="0" w:space="0" w:color="auto"/>
        <w:bottom w:val="none" w:sz="0" w:space="0" w:color="auto"/>
        <w:right w:val="none" w:sz="0" w:space="0" w:color="auto"/>
      </w:divBdr>
      <w:divsChild>
        <w:div w:id="7833839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0251191">
              <w:marLeft w:val="0"/>
              <w:marRight w:val="0"/>
              <w:marTop w:val="0"/>
              <w:marBottom w:val="0"/>
              <w:divBdr>
                <w:top w:val="none" w:sz="0" w:space="0" w:color="auto"/>
                <w:left w:val="none" w:sz="0" w:space="0" w:color="auto"/>
                <w:bottom w:val="none" w:sz="0" w:space="0" w:color="auto"/>
                <w:right w:val="none" w:sz="0" w:space="0" w:color="auto"/>
              </w:divBdr>
              <w:divsChild>
                <w:div w:id="171018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56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579314">
              <w:marLeft w:val="0"/>
              <w:marRight w:val="0"/>
              <w:marTop w:val="0"/>
              <w:marBottom w:val="0"/>
              <w:divBdr>
                <w:top w:val="none" w:sz="0" w:space="0" w:color="auto"/>
                <w:left w:val="none" w:sz="0" w:space="0" w:color="auto"/>
                <w:bottom w:val="none" w:sz="0" w:space="0" w:color="auto"/>
                <w:right w:val="none" w:sz="0" w:space="0" w:color="auto"/>
              </w:divBdr>
              <w:divsChild>
                <w:div w:id="36683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824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1122898">
              <w:marLeft w:val="0"/>
              <w:marRight w:val="0"/>
              <w:marTop w:val="0"/>
              <w:marBottom w:val="0"/>
              <w:divBdr>
                <w:top w:val="none" w:sz="0" w:space="0" w:color="auto"/>
                <w:left w:val="none" w:sz="0" w:space="0" w:color="auto"/>
                <w:bottom w:val="none" w:sz="0" w:space="0" w:color="auto"/>
                <w:right w:val="none" w:sz="0" w:space="0" w:color="auto"/>
              </w:divBdr>
              <w:divsChild>
                <w:div w:id="85677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fGwy2wfAurYj-EP5oAucPGA8NEoLuMZo/view?usp=sharing" TargetMode="External"/><Relationship Id="rId13" Type="http://schemas.openxmlformats.org/officeDocument/2006/relationships/image" Target="media/image5.png"/><Relationship Id="rId18" Type="http://schemas.openxmlformats.org/officeDocument/2006/relationships/hyperlink" Target="http://www.arc.losrios.edu/Redesign/Why_Redesign.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arc.losrios.edu/About_ARC/ARC_Governance/Governance_Framework.htm" TargetMode="External"/><Relationship Id="rId2" Type="http://schemas.openxmlformats.org/officeDocument/2006/relationships/numbering" Target="numbering.xml"/><Relationship Id="rId16" Type="http://schemas.openxmlformats.org/officeDocument/2006/relationships/hyperlink" Target="https://docs.google.com/document/d/1BAtoEQXF9ZcMIsL2GoczeOLA1caK3bgRwl1JnldZ3aI/edit?usp=sharin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cs.google.com/document/d/1a6cSqfaFKRv83YHI1YK_nKuiOBwxl_RHI0lTUB54Nc8/edit?usp=sharing"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hyperlink" Target="https://docs.google.com/document/d/1wtLPLe4krkg7NIlJsIPL-H76kZ-1hp4gINSX3Pnl3pc/edit?usp=shar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5B4EE-A00D-0345-ADBA-CC797FCDB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6187</Words>
  <Characters>35267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Karp, Adam</cp:lastModifiedBy>
  <cp:revision>2</cp:revision>
  <dcterms:created xsi:type="dcterms:W3CDTF">2018-11-07T13:00:00Z</dcterms:created>
  <dcterms:modified xsi:type="dcterms:W3CDTF">2018-11-07T13:00:00Z</dcterms:modified>
</cp:coreProperties>
</file>