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D96FE" w14:textId="77777777" w:rsidR="008A5D6F" w:rsidRDefault="008A5D6F" w:rsidP="008A5D6F">
      <w:pPr>
        <w:rPr>
          <w:rFonts w:ascii="Calibri" w:hAnsi="Calibri"/>
          <w:color w:val="auto"/>
        </w:rPr>
      </w:pPr>
      <w:r>
        <w:rPr>
          <w:sz w:val="24"/>
          <w:szCs w:val="24"/>
        </w:rPr>
        <w:t>Dear colleagues,</w:t>
      </w:r>
    </w:p>
    <w:p w14:paraId="48865994" w14:textId="77777777" w:rsidR="008A5D6F" w:rsidRDefault="008A5D6F" w:rsidP="008A5D6F">
      <w:r>
        <w:rPr>
          <w:sz w:val="24"/>
          <w:szCs w:val="24"/>
        </w:rPr>
        <w:t> </w:t>
      </w:r>
    </w:p>
    <w:p w14:paraId="65274B4B" w14:textId="61B2F3E7" w:rsidR="008A5D6F" w:rsidRDefault="008A5D6F" w:rsidP="008A5D6F">
      <w:r>
        <w:rPr>
          <w:sz w:val="24"/>
          <w:szCs w:val="24"/>
        </w:rPr>
        <w:t xml:space="preserve">We are all aware of the many initiative/performance metrics at play in our system. Understanding, tracking, responding to, and reporting these various metrics have been difficult at best. In response to the metrics-related concerns expressed by our colleges and in alignment with the </w:t>
      </w:r>
      <w:hyperlink r:id="rId8" w:history="1">
        <w:r>
          <w:rPr>
            <w:rStyle w:val="Hyperlink"/>
            <w:i/>
            <w:iCs/>
            <w:sz w:val="24"/>
            <w:szCs w:val="24"/>
          </w:rPr>
          <w:t>Vision for Success</w:t>
        </w:r>
      </w:hyperlink>
      <w:r>
        <w:rPr>
          <w:color w:val="1F497D"/>
          <w:sz w:val="24"/>
          <w:szCs w:val="24"/>
        </w:rPr>
        <w:t xml:space="preserve">, </w:t>
      </w:r>
      <w:r>
        <w:rPr>
          <w:sz w:val="24"/>
          <w:szCs w:val="24"/>
        </w:rPr>
        <w:t>I initiated an effort at the beginning of this year to integrate, simplify and align these various metrics. The initiative, led by visiting senior executive Omid Pourzanjani was conducted through a series of meetings with a representative advisory group to ensure ample input from the colleges guided the preparation and recommendation of a simplified set of metrics to my office. The fundamental approach for this work is outlined below:</w:t>
      </w:r>
    </w:p>
    <w:p w14:paraId="2F8075DB" w14:textId="77777777" w:rsidR="008A5D6F" w:rsidRDefault="008A5D6F" w:rsidP="008A5D6F">
      <w:pPr>
        <w:numPr>
          <w:ilvl w:val="0"/>
          <w:numId w:val="1"/>
        </w:numPr>
        <w:spacing w:line="240" w:lineRule="auto"/>
        <w:rPr>
          <w:rFonts w:eastAsia="Times New Roman"/>
        </w:rPr>
      </w:pPr>
      <w:r>
        <w:rPr>
          <w:rFonts w:eastAsia="Times New Roman"/>
          <w:sz w:val="24"/>
          <w:szCs w:val="24"/>
        </w:rPr>
        <w:t xml:space="preserve">The focus will be strictly on students and their educational journeys from </w:t>
      </w:r>
      <w:bookmarkStart w:id="0" w:name="_GoBack"/>
      <w:bookmarkEnd w:id="0"/>
      <w:r>
        <w:rPr>
          <w:rFonts w:eastAsia="Times New Roman"/>
          <w:sz w:val="24"/>
          <w:szCs w:val="24"/>
        </w:rPr>
        <w:t xml:space="preserve">recruitment to completion. </w:t>
      </w:r>
    </w:p>
    <w:p w14:paraId="6E3624D4" w14:textId="77777777" w:rsidR="008A5D6F" w:rsidRDefault="008A5D6F" w:rsidP="008A5D6F">
      <w:pPr>
        <w:numPr>
          <w:ilvl w:val="0"/>
          <w:numId w:val="2"/>
        </w:numPr>
        <w:spacing w:line="240" w:lineRule="auto"/>
        <w:rPr>
          <w:rFonts w:eastAsia="Times New Roman"/>
        </w:rPr>
      </w:pPr>
      <w:r>
        <w:rPr>
          <w:rFonts w:eastAsia="Times New Roman"/>
          <w:sz w:val="24"/>
          <w:szCs w:val="24"/>
        </w:rPr>
        <w:t xml:space="preserve">The outcome will be ONE set of metrics for the system drillable for details. </w:t>
      </w:r>
    </w:p>
    <w:p w14:paraId="2E2FC3CA" w14:textId="77777777" w:rsidR="008A5D6F" w:rsidRDefault="008A5D6F" w:rsidP="008A5D6F">
      <w:pPr>
        <w:numPr>
          <w:ilvl w:val="0"/>
          <w:numId w:val="2"/>
        </w:numPr>
        <w:spacing w:line="240" w:lineRule="auto"/>
        <w:rPr>
          <w:rFonts w:eastAsia="Times New Roman"/>
        </w:rPr>
      </w:pPr>
      <w:r>
        <w:rPr>
          <w:rFonts w:eastAsia="Times New Roman"/>
          <w:sz w:val="24"/>
          <w:szCs w:val="24"/>
        </w:rPr>
        <w:t xml:space="preserve">Equity will be observed across all metrics. </w:t>
      </w:r>
    </w:p>
    <w:p w14:paraId="7976F013" w14:textId="77777777" w:rsidR="008A5D6F" w:rsidRDefault="008A5D6F" w:rsidP="008A5D6F">
      <w:pPr>
        <w:numPr>
          <w:ilvl w:val="0"/>
          <w:numId w:val="2"/>
        </w:numPr>
        <w:spacing w:line="240" w:lineRule="auto"/>
        <w:rPr>
          <w:rFonts w:eastAsia="Times New Roman"/>
        </w:rPr>
      </w:pPr>
      <w:r>
        <w:rPr>
          <w:rFonts w:eastAsia="Times New Roman"/>
          <w:sz w:val="24"/>
          <w:szCs w:val="24"/>
        </w:rPr>
        <w:t>Metrics will align the progression of students along various initiatives.</w:t>
      </w:r>
    </w:p>
    <w:p w14:paraId="62E504FB" w14:textId="77777777" w:rsidR="008A5D6F" w:rsidRDefault="008A5D6F" w:rsidP="008A5D6F">
      <w:pPr>
        <w:numPr>
          <w:ilvl w:val="0"/>
          <w:numId w:val="3"/>
        </w:numPr>
        <w:spacing w:line="240" w:lineRule="auto"/>
        <w:rPr>
          <w:rFonts w:eastAsia="Times New Roman"/>
        </w:rPr>
      </w:pPr>
      <w:r>
        <w:rPr>
          <w:rFonts w:eastAsia="Times New Roman"/>
          <w:sz w:val="24"/>
          <w:szCs w:val="24"/>
        </w:rPr>
        <w:t xml:space="preserve">Each metric will be valid, drillable, measurable, and critical. </w:t>
      </w:r>
    </w:p>
    <w:p w14:paraId="06FD0999" w14:textId="77777777" w:rsidR="008A5D6F" w:rsidRDefault="008A5D6F" w:rsidP="008A5D6F">
      <w:pPr>
        <w:numPr>
          <w:ilvl w:val="0"/>
          <w:numId w:val="3"/>
        </w:numPr>
        <w:spacing w:line="240" w:lineRule="auto"/>
        <w:rPr>
          <w:rFonts w:eastAsia="Times New Roman"/>
        </w:rPr>
      </w:pPr>
      <w:r>
        <w:rPr>
          <w:rFonts w:eastAsia="Times New Roman"/>
          <w:sz w:val="24"/>
          <w:szCs w:val="24"/>
        </w:rPr>
        <w:t>The delivery of each metric will be planned including the need for possible legislative work.</w:t>
      </w:r>
    </w:p>
    <w:p w14:paraId="3465E216" w14:textId="77777777" w:rsidR="008A5D6F" w:rsidRDefault="008A5D6F" w:rsidP="008A5D6F">
      <w:pPr>
        <w:numPr>
          <w:ilvl w:val="0"/>
          <w:numId w:val="3"/>
        </w:numPr>
        <w:spacing w:line="240" w:lineRule="auto"/>
        <w:rPr>
          <w:rFonts w:eastAsia="Times New Roman"/>
        </w:rPr>
      </w:pPr>
      <w:r>
        <w:rPr>
          <w:rFonts w:eastAsia="Times New Roman"/>
          <w:sz w:val="24"/>
          <w:szCs w:val="24"/>
        </w:rPr>
        <w:t>The process of simplification would increase the availability of data and ensures consistency of data in terms of definitions, source, and timing.</w:t>
      </w:r>
    </w:p>
    <w:p w14:paraId="439F45FA" w14:textId="77777777" w:rsidR="008A5D6F" w:rsidRDefault="008A5D6F" w:rsidP="008A5D6F">
      <w:r>
        <w:rPr>
          <w:sz w:val="24"/>
          <w:szCs w:val="24"/>
        </w:rPr>
        <w:t> </w:t>
      </w:r>
    </w:p>
    <w:p w14:paraId="504C5572" w14:textId="598AF720" w:rsidR="008A5D6F" w:rsidRDefault="008A5D6F" w:rsidP="008A5D6F">
      <w:r>
        <w:rPr>
          <w:sz w:val="24"/>
          <w:szCs w:val="24"/>
        </w:rPr>
        <w:t xml:space="preserve">The Simplified Metrics Workgroup has done a great job in achieving the objectives of this initiative and with the help of our technical partners including The Chancellor’s Office MIS, </w:t>
      </w:r>
      <w:proofErr w:type="spellStart"/>
      <w:r>
        <w:rPr>
          <w:sz w:val="24"/>
          <w:szCs w:val="24"/>
        </w:rPr>
        <w:t>WestEd</w:t>
      </w:r>
      <w:proofErr w:type="spellEnd"/>
      <w:r>
        <w:rPr>
          <w:sz w:val="24"/>
          <w:szCs w:val="24"/>
        </w:rPr>
        <w:t xml:space="preserve">, Ed Results Partners, and the RP Group, </w:t>
      </w:r>
      <w:r w:rsidR="009F1255">
        <w:rPr>
          <w:sz w:val="24"/>
          <w:szCs w:val="24"/>
        </w:rPr>
        <w:t xml:space="preserve">has released the </w:t>
      </w:r>
      <w:r>
        <w:rPr>
          <w:sz w:val="24"/>
          <w:szCs w:val="24"/>
        </w:rPr>
        <w:t xml:space="preserve">first iteration of </w:t>
      </w:r>
      <w:r w:rsidR="009F1255">
        <w:rPr>
          <w:sz w:val="24"/>
          <w:szCs w:val="24"/>
        </w:rPr>
        <w:t xml:space="preserve">the Student Success Metrics dashboard, available at </w:t>
      </w:r>
      <w:hyperlink r:id="rId9" w:history="1">
        <w:r w:rsidR="00AB33E8" w:rsidRPr="00F41391">
          <w:rPr>
            <w:rStyle w:val="Hyperlink"/>
            <w:sz w:val="24"/>
            <w:szCs w:val="24"/>
          </w:rPr>
          <w:t>http://www.cccco.edu/StudentSuccessMetrics</w:t>
        </w:r>
      </w:hyperlink>
      <w:r w:rsidR="009F1255">
        <w:rPr>
          <w:sz w:val="24"/>
          <w:szCs w:val="24"/>
        </w:rPr>
        <w:t xml:space="preserve">. </w:t>
      </w:r>
      <w:r w:rsidR="009F12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1255" w:rsidRPr="00C04067">
        <w:rPr>
          <w:sz w:val="24"/>
          <w:szCs w:val="24"/>
        </w:rPr>
        <w:t>It is available for re</w:t>
      </w:r>
      <w:r w:rsidRPr="00C04067">
        <w:rPr>
          <w:sz w:val="24"/>
          <w:szCs w:val="24"/>
        </w:rPr>
        <w:t>view, planning, and discussion.  </w:t>
      </w:r>
      <w:r>
        <w:rPr>
          <w:sz w:val="24"/>
          <w:szCs w:val="24"/>
        </w:rPr>
        <w:t xml:space="preserve">Please encourage your college staff to review this data carefully and send corrections, suggestions, and concerns to </w:t>
      </w:r>
      <w:hyperlink r:id="rId10" w:history="1">
        <w:r w:rsidR="009F1255" w:rsidRPr="00D37151">
          <w:rPr>
            <w:rStyle w:val="Hyperlink"/>
            <w:sz w:val="24"/>
            <w:szCs w:val="24"/>
          </w:rPr>
          <w:t>research@cccco.edu</w:t>
        </w:r>
      </w:hyperlink>
      <w:r>
        <w:rPr>
          <w:sz w:val="24"/>
          <w:szCs w:val="24"/>
        </w:rPr>
        <w:t>.</w:t>
      </w:r>
    </w:p>
    <w:p w14:paraId="39289363" w14:textId="711AA43F" w:rsidR="008A5D6F" w:rsidRDefault="008A5D6F" w:rsidP="008A5D6F">
      <w:r>
        <w:rPr>
          <w:sz w:val="24"/>
          <w:szCs w:val="24"/>
        </w:rPr>
        <w:t> </w:t>
      </w:r>
      <w:r w:rsidR="009F1255">
        <w:rPr>
          <w:sz w:val="24"/>
          <w:szCs w:val="24"/>
        </w:rPr>
        <w:t xml:space="preserve">The Student Success Metrics </w:t>
      </w:r>
      <w:r>
        <w:rPr>
          <w:sz w:val="24"/>
          <w:szCs w:val="24"/>
        </w:rPr>
        <w:t xml:space="preserve">will be </w:t>
      </w:r>
      <w:r w:rsidRPr="008A5D6F">
        <w:rPr>
          <w:color w:val="auto"/>
          <w:sz w:val="24"/>
          <w:szCs w:val="24"/>
        </w:rPr>
        <w:t>implemented</w:t>
      </w:r>
      <w:r>
        <w:rPr>
          <w:sz w:val="24"/>
          <w:szCs w:val="24"/>
        </w:rPr>
        <w:t xml:space="preserve"> according to the following schedule: </w:t>
      </w:r>
    </w:p>
    <w:p w14:paraId="64AB1AD9" w14:textId="77777777" w:rsidR="008A5D6F" w:rsidRDefault="008A5D6F" w:rsidP="008A5D6F">
      <w:r>
        <w:rPr>
          <w:sz w:val="24"/>
          <w:szCs w:val="24"/>
        </w:rPr>
        <w:lastRenderedPageBreak/>
        <w:t> </w:t>
      </w:r>
    </w:p>
    <w:p w14:paraId="1331E787" w14:textId="77777777" w:rsidR="008A5D6F" w:rsidRPr="008A5D6F" w:rsidRDefault="008A5D6F" w:rsidP="008A5D6F">
      <w:pPr>
        <w:ind w:left="1080"/>
      </w:pPr>
      <w:r w:rsidRPr="008A5D6F">
        <w:rPr>
          <w:b/>
          <w:bCs/>
          <w:sz w:val="24"/>
          <w:szCs w:val="24"/>
        </w:rPr>
        <w:t>Now</w:t>
      </w:r>
    </w:p>
    <w:p w14:paraId="7C8BE0B5" w14:textId="77777777" w:rsidR="008A5D6F" w:rsidRPr="008A5D6F" w:rsidRDefault="008A5D6F" w:rsidP="008A5D6F">
      <w:pPr>
        <w:pStyle w:val="ListParagraph"/>
        <w:numPr>
          <w:ilvl w:val="0"/>
          <w:numId w:val="4"/>
        </w:numPr>
        <w:contextualSpacing/>
        <w:rPr>
          <w:color w:val="555759"/>
        </w:rPr>
      </w:pPr>
      <w:r w:rsidRPr="008A5D6F">
        <w:rPr>
          <w:color w:val="555759"/>
          <w:sz w:val="24"/>
          <w:szCs w:val="24"/>
        </w:rPr>
        <w:t xml:space="preserve">Four student types―adult </w:t>
      </w:r>
      <w:proofErr w:type="spellStart"/>
      <w:r w:rsidRPr="008A5D6F">
        <w:rPr>
          <w:color w:val="555759"/>
          <w:sz w:val="24"/>
          <w:szCs w:val="24"/>
        </w:rPr>
        <w:t>ed</w:t>
      </w:r>
      <w:proofErr w:type="spellEnd"/>
      <w:r w:rsidRPr="008A5D6F">
        <w:rPr>
          <w:color w:val="555759"/>
          <w:sz w:val="24"/>
          <w:szCs w:val="24"/>
        </w:rPr>
        <w:t>/ESL, short term career education, degree/transfer, undecided/other</w:t>
      </w:r>
    </w:p>
    <w:p w14:paraId="1D388893" w14:textId="77777777" w:rsidR="008A5D6F" w:rsidRPr="008A5D6F" w:rsidRDefault="008A5D6F" w:rsidP="008A5D6F">
      <w:pPr>
        <w:pStyle w:val="ListParagraph"/>
        <w:numPr>
          <w:ilvl w:val="0"/>
          <w:numId w:val="4"/>
        </w:numPr>
        <w:contextualSpacing/>
        <w:rPr>
          <w:color w:val="555759"/>
        </w:rPr>
      </w:pPr>
      <w:r w:rsidRPr="008A5D6F">
        <w:rPr>
          <w:color w:val="555759"/>
          <w:sz w:val="24"/>
          <w:szCs w:val="24"/>
        </w:rPr>
        <w:t>College level</w:t>
      </w:r>
    </w:p>
    <w:p w14:paraId="1CDC3CF5" w14:textId="77777777" w:rsidR="008A5D6F" w:rsidRPr="008A5D6F" w:rsidRDefault="008A5D6F" w:rsidP="008A5D6F">
      <w:pPr>
        <w:pStyle w:val="ListParagraph"/>
        <w:numPr>
          <w:ilvl w:val="0"/>
          <w:numId w:val="4"/>
        </w:numPr>
        <w:contextualSpacing/>
        <w:rPr>
          <w:color w:val="555759"/>
        </w:rPr>
      </w:pPr>
      <w:r w:rsidRPr="008A5D6F">
        <w:rPr>
          <w:color w:val="555759"/>
          <w:sz w:val="24"/>
          <w:szCs w:val="24"/>
        </w:rPr>
        <w:t>Academic years 2014-15, 2015-16, 2016-17</w:t>
      </w:r>
    </w:p>
    <w:p w14:paraId="481B3668" w14:textId="77777777" w:rsidR="008A5D6F" w:rsidRPr="008A5D6F" w:rsidRDefault="008A5D6F" w:rsidP="008A5D6F">
      <w:pPr>
        <w:pStyle w:val="ListParagraph"/>
        <w:numPr>
          <w:ilvl w:val="0"/>
          <w:numId w:val="4"/>
        </w:numPr>
        <w:contextualSpacing/>
        <w:rPr>
          <w:color w:val="555759"/>
        </w:rPr>
      </w:pPr>
      <w:r w:rsidRPr="008A5D6F">
        <w:rPr>
          <w:color w:val="555759"/>
          <w:sz w:val="24"/>
          <w:szCs w:val="24"/>
        </w:rPr>
        <w:t>Snapshot of annual data</w:t>
      </w:r>
    </w:p>
    <w:p w14:paraId="5702FE7C" w14:textId="77777777" w:rsidR="008A5D6F" w:rsidRPr="008A5D6F" w:rsidRDefault="008A5D6F" w:rsidP="008A5D6F">
      <w:pPr>
        <w:pStyle w:val="ListParagraph"/>
        <w:numPr>
          <w:ilvl w:val="0"/>
          <w:numId w:val="4"/>
        </w:numPr>
        <w:contextualSpacing/>
        <w:rPr>
          <w:color w:val="555759"/>
        </w:rPr>
      </w:pPr>
      <w:r w:rsidRPr="008A5D6F">
        <w:rPr>
          <w:color w:val="555759"/>
          <w:sz w:val="24"/>
          <w:szCs w:val="24"/>
        </w:rPr>
        <w:t xml:space="preserve">Top-level metrics only, no </w:t>
      </w:r>
      <w:proofErr w:type="spellStart"/>
      <w:r w:rsidRPr="008A5D6F">
        <w:rPr>
          <w:color w:val="555759"/>
          <w:sz w:val="24"/>
          <w:szCs w:val="24"/>
        </w:rPr>
        <w:t>disaggregations</w:t>
      </w:r>
      <w:proofErr w:type="spellEnd"/>
    </w:p>
    <w:p w14:paraId="28E9B88F" w14:textId="77777777" w:rsidR="008A5D6F" w:rsidRPr="008A5D6F" w:rsidRDefault="008A5D6F" w:rsidP="008A5D6F">
      <w:pPr>
        <w:pStyle w:val="ListParagraph"/>
        <w:numPr>
          <w:ilvl w:val="0"/>
          <w:numId w:val="4"/>
        </w:numPr>
        <w:contextualSpacing/>
        <w:rPr>
          <w:color w:val="555759"/>
        </w:rPr>
      </w:pPr>
      <w:r w:rsidRPr="008A5D6F">
        <w:rPr>
          <w:color w:val="555759"/>
          <w:sz w:val="24"/>
          <w:szCs w:val="24"/>
        </w:rPr>
        <w:t>All top-level metrics for learning progress, momentum, success, employment, earnings</w:t>
      </w:r>
    </w:p>
    <w:p w14:paraId="295A13CD" w14:textId="77777777" w:rsidR="008A5D6F" w:rsidRPr="008A5D6F" w:rsidRDefault="008A5D6F" w:rsidP="008A5D6F">
      <w:r w:rsidRPr="008A5D6F">
        <w:rPr>
          <w:sz w:val="24"/>
          <w:szCs w:val="24"/>
        </w:rPr>
        <w:t> </w:t>
      </w:r>
    </w:p>
    <w:p w14:paraId="7FB66EBE" w14:textId="789E946F" w:rsidR="008A5D6F" w:rsidRPr="008A5D6F" w:rsidRDefault="00374C1E" w:rsidP="008A5D6F">
      <w:pPr>
        <w:ind w:left="1080"/>
      </w:pPr>
      <w:r>
        <w:rPr>
          <w:b/>
          <w:bCs/>
          <w:sz w:val="24"/>
          <w:szCs w:val="24"/>
        </w:rPr>
        <w:t>January 2019</w:t>
      </w:r>
    </w:p>
    <w:p w14:paraId="5939E62C" w14:textId="1177B0DA" w:rsidR="00374C1E" w:rsidRPr="00374C1E" w:rsidRDefault="00374C1E" w:rsidP="00374C1E">
      <w:pPr>
        <w:pStyle w:val="ListParagraph"/>
        <w:numPr>
          <w:ilvl w:val="0"/>
          <w:numId w:val="5"/>
        </w:numPr>
        <w:contextualSpacing/>
        <w:rPr>
          <w:color w:val="555759"/>
          <w:sz w:val="24"/>
          <w:szCs w:val="24"/>
        </w:rPr>
      </w:pPr>
      <w:r w:rsidRPr="00374C1E">
        <w:rPr>
          <w:color w:val="555759"/>
          <w:sz w:val="24"/>
          <w:szCs w:val="24"/>
        </w:rPr>
        <w:t>equitable access</w:t>
      </w:r>
      <w:r>
        <w:rPr>
          <w:color w:val="555759"/>
          <w:sz w:val="24"/>
          <w:szCs w:val="24"/>
        </w:rPr>
        <w:t xml:space="preserve"> metric</w:t>
      </w:r>
    </w:p>
    <w:p w14:paraId="1D401D46" w14:textId="77777777" w:rsidR="00374C1E" w:rsidRPr="00374C1E" w:rsidRDefault="00374C1E" w:rsidP="00374C1E">
      <w:pPr>
        <w:pStyle w:val="ListParagraph"/>
        <w:numPr>
          <w:ilvl w:val="0"/>
          <w:numId w:val="5"/>
        </w:numPr>
        <w:contextualSpacing/>
        <w:rPr>
          <w:color w:val="555759"/>
          <w:sz w:val="24"/>
          <w:szCs w:val="24"/>
        </w:rPr>
      </w:pPr>
      <w:r w:rsidRPr="00374C1E">
        <w:rPr>
          <w:color w:val="555759"/>
          <w:sz w:val="24"/>
          <w:szCs w:val="24"/>
        </w:rPr>
        <w:t>12 types of disaggregation: gender, race/ethnicity, age group, College Promise grant/BOG recipient, Pell grant recipient, Perkins economically disadvantaged, first-generation, foster youth, disabled student, veterans, LGBT, homeless</w:t>
      </w:r>
    </w:p>
    <w:p w14:paraId="3FAFC080" w14:textId="77777777" w:rsidR="00374C1E" w:rsidRPr="00374C1E" w:rsidRDefault="00374C1E" w:rsidP="00374C1E">
      <w:pPr>
        <w:pStyle w:val="ListParagraph"/>
        <w:numPr>
          <w:ilvl w:val="0"/>
          <w:numId w:val="5"/>
        </w:numPr>
        <w:contextualSpacing/>
        <w:rPr>
          <w:color w:val="555759"/>
          <w:sz w:val="24"/>
          <w:szCs w:val="24"/>
        </w:rPr>
      </w:pPr>
      <w:r w:rsidRPr="00374C1E">
        <w:rPr>
          <w:color w:val="555759"/>
          <w:sz w:val="24"/>
          <w:szCs w:val="24"/>
        </w:rPr>
        <w:t>5 additional metrics: completed transfer English, completed transfer math, retention at another college, average units for AA/AS, average units for ADTs</w:t>
      </w:r>
    </w:p>
    <w:p w14:paraId="5478BF92" w14:textId="77777777" w:rsidR="00374C1E" w:rsidRPr="00374C1E" w:rsidRDefault="00374C1E" w:rsidP="00374C1E">
      <w:pPr>
        <w:pStyle w:val="ListParagraph"/>
        <w:numPr>
          <w:ilvl w:val="0"/>
          <w:numId w:val="5"/>
        </w:numPr>
        <w:contextualSpacing/>
        <w:rPr>
          <w:color w:val="555759"/>
          <w:sz w:val="24"/>
          <w:szCs w:val="24"/>
        </w:rPr>
      </w:pPr>
      <w:r w:rsidRPr="00374C1E">
        <w:rPr>
          <w:color w:val="555759"/>
          <w:sz w:val="24"/>
          <w:szCs w:val="24"/>
        </w:rPr>
        <w:t>Enrollment and completion metrics for 2017-18</w:t>
      </w:r>
    </w:p>
    <w:p w14:paraId="375A3269" w14:textId="77777777" w:rsidR="00374C1E" w:rsidRDefault="00374C1E" w:rsidP="00374C1E">
      <w:pPr>
        <w:pStyle w:val="xmsonormal"/>
        <w:ind w:left="360"/>
        <w:rPr>
          <w:i/>
        </w:rPr>
      </w:pPr>
    </w:p>
    <w:p w14:paraId="4A5860C9" w14:textId="074B5C25" w:rsidR="00374C1E" w:rsidRPr="00374C1E" w:rsidRDefault="00374C1E" w:rsidP="00374C1E">
      <w:pPr>
        <w:ind w:left="1080"/>
        <w:rPr>
          <w:b/>
          <w:bCs/>
          <w:sz w:val="24"/>
          <w:szCs w:val="24"/>
        </w:rPr>
      </w:pPr>
      <w:r w:rsidRPr="00374C1E">
        <w:rPr>
          <w:b/>
          <w:bCs/>
          <w:sz w:val="24"/>
          <w:szCs w:val="24"/>
        </w:rPr>
        <w:t>May 2019</w:t>
      </w:r>
    </w:p>
    <w:p w14:paraId="1E5F2F9E" w14:textId="060C19C2" w:rsidR="00374C1E" w:rsidRPr="00374C1E" w:rsidRDefault="00374C1E" w:rsidP="00374C1E">
      <w:pPr>
        <w:pStyle w:val="ListParagraph"/>
        <w:numPr>
          <w:ilvl w:val="0"/>
          <w:numId w:val="5"/>
        </w:numPr>
        <w:contextualSpacing/>
        <w:rPr>
          <w:color w:val="555759"/>
          <w:sz w:val="24"/>
          <w:szCs w:val="24"/>
        </w:rPr>
      </w:pPr>
      <w:r>
        <w:rPr>
          <w:color w:val="555759"/>
          <w:sz w:val="24"/>
          <w:szCs w:val="24"/>
        </w:rPr>
        <w:t xml:space="preserve">3 institutional levels: </w:t>
      </w:r>
      <w:r w:rsidRPr="00374C1E">
        <w:rPr>
          <w:color w:val="555759"/>
          <w:sz w:val="24"/>
          <w:szCs w:val="24"/>
        </w:rPr>
        <w:t xml:space="preserve">districts, </w:t>
      </w:r>
      <w:proofErr w:type="spellStart"/>
      <w:r w:rsidRPr="00374C1E">
        <w:rPr>
          <w:color w:val="555759"/>
          <w:sz w:val="24"/>
          <w:szCs w:val="24"/>
        </w:rPr>
        <w:t>microregions</w:t>
      </w:r>
      <w:proofErr w:type="spellEnd"/>
      <w:r w:rsidRPr="00374C1E">
        <w:rPr>
          <w:color w:val="555759"/>
          <w:sz w:val="24"/>
          <w:szCs w:val="24"/>
        </w:rPr>
        <w:t xml:space="preserve">, and </w:t>
      </w:r>
      <w:proofErr w:type="spellStart"/>
      <w:r w:rsidRPr="00374C1E">
        <w:rPr>
          <w:color w:val="555759"/>
          <w:sz w:val="24"/>
          <w:szCs w:val="24"/>
        </w:rPr>
        <w:t>macroregions</w:t>
      </w:r>
      <w:proofErr w:type="spellEnd"/>
    </w:p>
    <w:p w14:paraId="44B271DA" w14:textId="7E886972" w:rsidR="00374C1E" w:rsidRPr="00374C1E" w:rsidRDefault="00374C1E" w:rsidP="00374C1E">
      <w:pPr>
        <w:pStyle w:val="ListParagraph"/>
        <w:numPr>
          <w:ilvl w:val="0"/>
          <w:numId w:val="5"/>
        </w:numPr>
        <w:contextualSpacing/>
        <w:rPr>
          <w:color w:val="555759"/>
          <w:sz w:val="24"/>
          <w:szCs w:val="24"/>
        </w:rPr>
      </w:pPr>
      <w:r>
        <w:rPr>
          <w:color w:val="555759"/>
          <w:sz w:val="24"/>
          <w:szCs w:val="24"/>
        </w:rPr>
        <w:t>1 year of data for</w:t>
      </w:r>
      <w:r w:rsidRPr="00374C1E">
        <w:rPr>
          <w:color w:val="555759"/>
          <w:sz w:val="24"/>
          <w:szCs w:val="24"/>
        </w:rPr>
        <w:t xml:space="preserve"> transfer, apprenticeship, and employment data for 2017-18</w:t>
      </w:r>
    </w:p>
    <w:p w14:paraId="0CC68D8B" w14:textId="37C84814" w:rsidR="00374C1E" w:rsidRPr="00374C1E" w:rsidRDefault="00374C1E" w:rsidP="00374C1E">
      <w:pPr>
        <w:pStyle w:val="ListParagraph"/>
        <w:numPr>
          <w:ilvl w:val="0"/>
          <w:numId w:val="5"/>
        </w:numPr>
        <w:contextualSpacing/>
        <w:rPr>
          <w:color w:val="555759"/>
          <w:sz w:val="24"/>
          <w:szCs w:val="24"/>
        </w:rPr>
      </w:pPr>
      <w:r w:rsidRPr="00374C1E">
        <w:rPr>
          <w:color w:val="555759"/>
          <w:sz w:val="24"/>
          <w:szCs w:val="24"/>
        </w:rPr>
        <w:t xml:space="preserve">cohort view for all metrics and </w:t>
      </w:r>
      <w:proofErr w:type="spellStart"/>
      <w:r w:rsidRPr="00374C1E">
        <w:rPr>
          <w:color w:val="555759"/>
          <w:sz w:val="24"/>
          <w:szCs w:val="24"/>
        </w:rPr>
        <w:t>disaggregations</w:t>
      </w:r>
      <w:proofErr w:type="spellEnd"/>
    </w:p>
    <w:p w14:paraId="67C31032" w14:textId="77777777" w:rsidR="00374C1E" w:rsidRDefault="00374C1E" w:rsidP="008A5D6F"/>
    <w:p w14:paraId="65C7764C" w14:textId="77777777" w:rsidR="008A5D6F" w:rsidRDefault="008A5D6F" w:rsidP="008A5D6F">
      <w:r>
        <w:rPr>
          <w:sz w:val="24"/>
          <w:szCs w:val="24"/>
        </w:rPr>
        <w:t> </w:t>
      </w:r>
    </w:p>
    <w:p w14:paraId="462B5D0A" w14:textId="616786D5" w:rsidR="009F1255" w:rsidRPr="008A5D6F" w:rsidRDefault="008A5D6F" w:rsidP="008A5D6F">
      <w:r>
        <w:rPr>
          <w:sz w:val="24"/>
          <w:szCs w:val="24"/>
        </w:rPr>
        <w:t xml:space="preserve">Once the </w:t>
      </w:r>
      <w:r w:rsidR="009F1255">
        <w:rPr>
          <w:sz w:val="24"/>
          <w:szCs w:val="24"/>
        </w:rPr>
        <w:t>d</w:t>
      </w:r>
      <w:r>
        <w:rPr>
          <w:sz w:val="24"/>
          <w:szCs w:val="24"/>
        </w:rPr>
        <w:t xml:space="preserve">ashboard has been released in its entirety towards the end of 2018-19 academic year, I will work with my staff to communicate the phase out strategy of all other student-specific metrics including the Scorecard, Student Equity, and the IEPI student metrics. I would like to express my sincere appreciation to the </w:t>
      </w:r>
      <w:hyperlink r:id="rId11" w:history="1">
        <w:r w:rsidRPr="004D793F">
          <w:rPr>
            <w:rStyle w:val="Hyperlink"/>
            <w:sz w:val="24"/>
            <w:szCs w:val="24"/>
          </w:rPr>
          <w:t>members of the Simplified Metrics Workgroup</w:t>
        </w:r>
      </w:hyperlink>
      <w:r>
        <w:rPr>
          <w:sz w:val="24"/>
          <w:szCs w:val="24"/>
        </w:rPr>
        <w:t xml:space="preserve"> for their collaboration on this project.</w:t>
      </w:r>
    </w:p>
    <w:sectPr w:rsidR="009F1255" w:rsidRPr="008A5D6F" w:rsidSect="00374C1E">
      <w:headerReference w:type="default" r:id="rId12"/>
      <w:footerReference w:type="default" r:id="rId13"/>
      <w:pgSz w:w="12240" w:h="15840" w:code="1"/>
      <w:pgMar w:top="3600" w:right="1710" w:bottom="1800" w:left="2160" w:header="1584" w:footer="10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7BE2D" w14:textId="77777777" w:rsidR="00144F64" w:rsidRDefault="00144F64" w:rsidP="000B5BB5">
      <w:r>
        <w:separator/>
      </w:r>
    </w:p>
  </w:endnote>
  <w:endnote w:type="continuationSeparator" w:id="0">
    <w:p w14:paraId="24F8F1E8" w14:textId="77777777" w:rsidR="00144F64" w:rsidRDefault="00144F64" w:rsidP="000B5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F9003909-7CB5-4CD6-945F-60A9879A9E05}"/>
    <w:embedBold r:id="rId2" w:fontKey="{95DDDBA8-633E-4183-A625-DF3BD009C56D}"/>
    <w:embedItalic r:id="rId3" w:fontKey="{85CA8F6A-71D4-48FA-BE8C-50408C1313B8}"/>
  </w:font>
  <w:font w:name="Source Sans Pro"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E60D59F7-3CAC-4FB1-9583-E772DC7E935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81A261BB-207F-4394-A289-A0C4AA857C10}"/>
  </w:font>
  <w:font w:name="Source Sans Pro Semibold">
    <w:panose1 w:val="020B0603030403020204"/>
    <w:charset w:val="00"/>
    <w:family w:val="swiss"/>
    <w:notTrueType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96576" w14:textId="77777777" w:rsidR="000B5BB5" w:rsidRPr="00D17B3A" w:rsidRDefault="000B5BB5" w:rsidP="000B5BB5">
    <w:pPr>
      <w:pStyle w:val="FooterLine1"/>
      <w:rPr>
        <w:rFonts w:ascii="Source Sans Pro Semibold" w:hAnsi="Source Sans Pro Semibold"/>
        <w:b w:val="0"/>
      </w:rPr>
    </w:pPr>
    <w:r w:rsidRPr="00D17B3A">
      <w:rPr>
        <w:rFonts w:ascii="Source Sans Pro Semibold" w:hAnsi="Source Sans Pro Semibold"/>
        <w:b w:val="0"/>
      </w:rPr>
      <w:t>Chancellor’s Office</w:t>
    </w:r>
  </w:p>
  <w:p w14:paraId="56464D43" w14:textId="77777777" w:rsidR="000B5BB5" w:rsidRPr="000B5BB5" w:rsidRDefault="000B5BB5" w:rsidP="000B5BB5">
    <w:pPr>
      <w:pStyle w:val="FooterLine2"/>
    </w:pPr>
    <w:r w:rsidRPr="000B5BB5">
      <w:t>1102 Q Street, Sacramento, CA 95811 | 916.445.8752 | www.cccco.edu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9B4A4" w14:textId="77777777" w:rsidR="00144F64" w:rsidRDefault="00144F64" w:rsidP="000B5BB5">
      <w:r>
        <w:separator/>
      </w:r>
    </w:p>
  </w:footnote>
  <w:footnote w:type="continuationSeparator" w:id="0">
    <w:p w14:paraId="016CD0EA" w14:textId="77777777" w:rsidR="00144F64" w:rsidRDefault="00144F64" w:rsidP="000B5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F355D" w14:textId="69055DD9" w:rsidR="002D226D" w:rsidRPr="000B5BB5" w:rsidRDefault="000B5BB5" w:rsidP="002D226D">
    <w:pPr>
      <w:pStyle w:val="HeaderName"/>
      <w:rPr>
        <w:sz w:val="20"/>
      </w:rPr>
    </w:pPr>
    <w:r w:rsidRPr="000B5BB5">
      <w:drawing>
        <wp:anchor distT="0" distB="0" distL="114300" distR="114300" simplePos="0" relativeHeight="251659264" behindDoc="1" locked="1" layoutInCell="1" allowOverlap="1" wp14:anchorId="4B9E890F" wp14:editId="02C40DF4">
          <wp:simplePos x="0" y="0"/>
          <wp:positionH relativeFrom="column">
            <wp:posOffset>-908685</wp:posOffset>
          </wp:positionH>
          <wp:positionV relativeFrom="paragraph">
            <wp:posOffset>-275590</wp:posOffset>
          </wp:positionV>
          <wp:extent cx="2203450" cy="795655"/>
          <wp:effectExtent l="0" t="0" r="6350" b="444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cc-logo-vfull-3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3450" cy="795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226D">
      <w:t>Eloy Ortiz Oakley</w:t>
    </w:r>
    <w:r w:rsidR="002D226D" w:rsidRPr="000B5BB5">
      <w:t xml:space="preserve"> </w:t>
    </w:r>
  </w:p>
  <w:p w14:paraId="04AEE6D0" w14:textId="77777777" w:rsidR="002D226D" w:rsidRPr="00D17B3A" w:rsidRDefault="002D226D" w:rsidP="002D226D">
    <w:pPr>
      <w:pStyle w:val="HeaderTitle"/>
      <w:rPr>
        <w:sz w:val="20"/>
      </w:rPr>
    </w:pPr>
    <w:r>
      <w:rPr>
        <w:sz w:val="20"/>
      </w:rPr>
      <w:t>Chancellor</w:t>
    </w:r>
  </w:p>
  <w:p w14:paraId="3DFC6B0E" w14:textId="20E59DC4" w:rsidR="00700406" w:rsidRDefault="00B17C6D" w:rsidP="002D226D">
    <w:pPr>
      <w:pStyle w:val="HeaderName"/>
      <w:rPr>
        <w:sz w:val="20"/>
      </w:rPr>
    </w:pPr>
    <w:r>
      <w:rPr>
        <w:sz w:val="20"/>
      </w:rPr>
      <w:t>November 14, 2018</w:t>
    </w:r>
  </w:p>
  <w:p w14:paraId="6C74102E" w14:textId="0519A39B" w:rsidR="00700406" w:rsidRPr="00D17B3A" w:rsidRDefault="00700406" w:rsidP="00700406">
    <w:pPr>
      <w:pStyle w:val="HeaderName"/>
      <w:rPr>
        <w:sz w:val="20"/>
      </w:rPr>
    </w:pPr>
  </w:p>
  <w:p w14:paraId="29668709" w14:textId="18157111" w:rsidR="000B5BB5" w:rsidRPr="00D17B3A" w:rsidRDefault="000B5BB5" w:rsidP="000B5BB5">
    <w:pPr>
      <w:pStyle w:val="HeaderDivisionName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75BBF"/>
    <w:multiLevelType w:val="hybridMultilevel"/>
    <w:tmpl w:val="76564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F13"/>
    <w:multiLevelType w:val="hybridMultilevel"/>
    <w:tmpl w:val="5718B856"/>
    <w:lvl w:ilvl="0" w:tplc="37F8965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90D3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A025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E20D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DA76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FE65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EAB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C62A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DE02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727993"/>
    <w:multiLevelType w:val="hybridMultilevel"/>
    <w:tmpl w:val="ADCE37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143EC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C205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560B6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B4ACA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9D0654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F6000D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B7F4B15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B947A2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48C97C94"/>
    <w:multiLevelType w:val="multilevel"/>
    <w:tmpl w:val="0C80E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A2A7AE8"/>
    <w:multiLevelType w:val="hybridMultilevel"/>
    <w:tmpl w:val="B024DBE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F4D151E"/>
    <w:multiLevelType w:val="hybridMultilevel"/>
    <w:tmpl w:val="CD2A43DA"/>
    <w:lvl w:ilvl="0" w:tplc="65B41C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BA67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9ABE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2C9B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A40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3847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E4B8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5002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62B8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777ADB"/>
    <w:multiLevelType w:val="hybridMultilevel"/>
    <w:tmpl w:val="F864A75C"/>
    <w:lvl w:ilvl="0" w:tplc="127C8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C2A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5AB8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7415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D0E9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5C42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A843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D8A1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C420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F0354E"/>
    <w:multiLevelType w:val="hybridMultilevel"/>
    <w:tmpl w:val="52D665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BE74657"/>
    <w:multiLevelType w:val="hybridMultilevel"/>
    <w:tmpl w:val="9B0C8EC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7AC517CA"/>
    <w:multiLevelType w:val="hybridMultilevel"/>
    <w:tmpl w:val="BFE8ABE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87"/>
  <w:drawingGridVerticalSpacing w:val="18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669"/>
    <w:rsid w:val="000269FB"/>
    <w:rsid w:val="00046BDE"/>
    <w:rsid w:val="00083629"/>
    <w:rsid w:val="000A37FD"/>
    <w:rsid w:val="000B5BB5"/>
    <w:rsid w:val="000C6E2C"/>
    <w:rsid w:val="000D04AE"/>
    <w:rsid w:val="00144F64"/>
    <w:rsid w:val="00192378"/>
    <w:rsid w:val="001E731A"/>
    <w:rsid w:val="002A6674"/>
    <w:rsid w:val="002B0C37"/>
    <w:rsid w:val="002C2F45"/>
    <w:rsid w:val="002D226D"/>
    <w:rsid w:val="003475CD"/>
    <w:rsid w:val="00374C1E"/>
    <w:rsid w:val="003761FB"/>
    <w:rsid w:val="003F230A"/>
    <w:rsid w:val="00472E2B"/>
    <w:rsid w:val="004C3D4C"/>
    <w:rsid w:val="004D793F"/>
    <w:rsid w:val="004F1B8D"/>
    <w:rsid w:val="006D3CDC"/>
    <w:rsid w:val="00700406"/>
    <w:rsid w:val="00751F19"/>
    <w:rsid w:val="007E4669"/>
    <w:rsid w:val="007E5044"/>
    <w:rsid w:val="007E6E00"/>
    <w:rsid w:val="007F33A4"/>
    <w:rsid w:val="008A5D6F"/>
    <w:rsid w:val="008E61C8"/>
    <w:rsid w:val="008E6B39"/>
    <w:rsid w:val="00907023"/>
    <w:rsid w:val="00935920"/>
    <w:rsid w:val="00941F62"/>
    <w:rsid w:val="009F1255"/>
    <w:rsid w:val="00A13D4B"/>
    <w:rsid w:val="00A37770"/>
    <w:rsid w:val="00AB33E8"/>
    <w:rsid w:val="00B17C6D"/>
    <w:rsid w:val="00BF4DE9"/>
    <w:rsid w:val="00BF7A4C"/>
    <w:rsid w:val="00C04067"/>
    <w:rsid w:val="00C464AD"/>
    <w:rsid w:val="00C56B1A"/>
    <w:rsid w:val="00CB2449"/>
    <w:rsid w:val="00D17B3A"/>
    <w:rsid w:val="00D915D9"/>
    <w:rsid w:val="00E137CA"/>
    <w:rsid w:val="00ED063B"/>
    <w:rsid w:val="00F2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090D20"/>
  <w14:defaultImageDpi w14:val="330"/>
  <w15:chartTrackingRefBased/>
  <w15:docId w15:val="{B2203909-1740-45A0-AD7A-602CD9DC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5BB5"/>
    <w:pPr>
      <w:spacing w:after="0" w:line="276" w:lineRule="auto"/>
    </w:pPr>
    <w:rPr>
      <w:rFonts w:ascii="Source Sans Pro" w:hAnsi="Source Sans Pro"/>
      <w:color w:val="555759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4C1E"/>
    <w:pPr>
      <w:keepNext/>
      <w:keepLines/>
      <w:spacing w:before="40" w:line="25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4C1E"/>
    <w:pPr>
      <w:keepNext/>
      <w:keepLines/>
      <w:spacing w:before="40" w:line="25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7A4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A4C"/>
  </w:style>
  <w:style w:type="paragraph" w:styleId="Footer">
    <w:name w:val="footer"/>
    <w:basedOn w:val="Normal"/>
    <w:link w:val="FooterChar"/>
    <w:uiPriority w:val="99"/>
    <w:unhideWhenUsed/>
    <w:rsid w:val="00BF7A4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A4C"/>
  </w:style>
  <w:style w:type="paragraph" w:customStyle="1" w:styleId="FooterLine1">
    <w:name w:val="Footer Line 1"/>
    <w:basedOn w:val="Footer"/>
    <w:link w:val="FooterLine1Char"/>
    <w:qFormat/>
    <w:rsid w:val="000B5BB5"/>
    <w:rPr>
      <w:b/>
      <w:color w:val="002F6D"/>
      <w:sz w:val="18"/>
      <w:szCs w:val="17"/>
    </w:rPr>
  </w:style>
  <w:style w:type="paragraph" w:customStyle="1" w:styleId="FooterLine2">
    <w:name w:val="Footer Line 2"/>
    <w:basedOn w:val="Footer"/>
    <w:link w:val="FooterLine2Char"/>
    <w:qFormat/>
    <w:rsid w:val="000B5BB5"/>
    <w:rPr>
      <w:color w:val="002F6D"/>
      <w:sz w:val="18"/>
      <w:szCs w:val="17"/>
    </w:rPr>
  </w:style>
  <w:style w:type="character" w:customStyle="1" w:styleId="FooterLine1Char">
    <w:name w:val="Footer Line 1 Char"/>
    <w:basedOn w:val="FooterChar"/>
    <w:link w:val="FooterLine1"/>
    <w:rsid w:val="000B5BB5"/>
    <w:rPr>
      <w:rFonts w:ascii="Source Sans Pro" w:hAnsi="Source Sans Pro"/>
      <w:b/>
      <w:color w:val="002F6D"/>
      <w:sz w:val="18"/>
      <w:szCs w:val="17"/>
    </w:rPr>
  </w:style>
  <w:style w:type="paragraph" w:customStyle="1" w:styleId="HeaderName">
    <w:name w:val="Header Name"/>
    <w:basedOn w:val="Header"/>
    <w:link w:val="HeaderNameChar"/>
    <w:qFormat/>
    <w:rsid w:val="000B5BB5"/>
    <w:pPr>
      <w:jc w:val="right"/>
    </w:pPr>
    <w:rPr>
      <w:b/>
      <w:smallCaps/>
      <w:noProof/>
      <w:color w:val="002F6D"/>
    </w:rPr>
  </w:style>
  <w:style w:type="character" w:customStyle="1" w:styleId="FooterLine2Char">
    <w:name w:val="Footer Line 2 Char"/>
    <w:basedOn w:val="FooterChar"/>
    <w:link w:val="FooterLine2"/>
    <w:rsid w:val="000B5BB5"/>
    <w:rPr>
      <w:rFonts w:ascii="Source Sans Pro" w:hAnsi="Source Sans Pro"/>
      <w:color w:val="002F6D"/>
      <w:sz w:val="18"/>
      <w:szCs w:val="17"/>
    </w:rPr>
  </w:style>
  <w:style w:type="paragraph" w:customStyle="1" w:styleId="HeaderTitle">
    <w:name w:val="Header Title"/>
    <w:basedOn w:val="Header"/>
    <w:link w:val="HeaderTitleChar"/>
    <w:qFormat/>
    <w:rsid w:val="000B5BB5"/>
    <w:pPr>
      <w:jc w:val="right"/>
    </w:pPr>
    <w:rPr>
      <w:color w:val="002F6D"/>
    </w:rPr>
  </w:style>
  <w:style w:type="character" w:customStyle="1" w:styleId="HeaderNameChar">
    <w:name w:val="Header Name Char"/>
    <w:basedOn w:val="HeaderChar"/>
    <w:link w:val="HeaderName"/>
    <w:rsid w:val="000B5BB5"/>
    <w:rPr>
      <w:rFonts w:ascii="Source Sans Pro" w:hAnsi="Source Sans Pro"/>
      <w:b/>
      <w:smallCaps/>
      <w:noProof/>
      <w:color w:val="002F6D"/>
    </w:rPr>
  </w:style>
  <w:style w:type="paragraph" w:customStyle="1" w:styleId="HeaderDivisionName">
    <w:name w:val="Header Division Name"/>
    <w:basedOn w:val="Header"/>
    <w:link w:val="HeaderDivisionNameChar"/>
    <w:qFormat/>
    <w:rsid w:val="000B5BB5"/>
    <w:pPr>
      <w:jc w:val="right"/>
    </w:pPr>
    <w:rPr>
      <w:color w:val="002F6D"/>
    </w:rPr>
  </w:style>
  <w:style w:type="character" w:customStyle="1" w:styleId="HeaderTitleChar">
    <w:name w:val="Header Title Char"/>
    <w:basedOn w:val="HeaderChar"/>
    <w:link w:val="HeaderTitle"/>
    <w:rsid w:val="000B5BB5"/>
    <w:rPr>
      <w:rFonts w:ascii="Source Sans Pro" w:hAnsi="Source Sans Pro"/>
      <w:color w:val="002F6D"/>
    </w:rPr>
  </w:style>
  <w:style w:type="character" w:customStyle="1" w:styleId="HeaderDivisionNameChar">
    <w:name w:val="Header Division Name Char"/>
    <w:basedOn w:val="HeaderChar"/>
    <w:link w:val="HeaderDivisionName"/>
    <w:rsid w:val="000B5BB5"/>
    <w:rPr>
      <w:rFonts w:ascii="Source Sans Pro" w:hAnsi="Source Sans Pro"/>
      <w:color w:val="002F6D"/>
    </w:rPr>
  </w:style>
  <w:style w:type="character" w:styleId="Hyperlink">
    <w:name w:val="Hyperlink"/>
    <w:basedOn w:val="DefaultParagraphFont"/>
    <w:uiPriority w:val="99"/>
    <w:unhideWhenUsed/>
    <w:rsid w:val="008A5D6F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8A5D6F"/>
    <w:pPr>
      <w:spacing w:line="240" w:lineRule="auto"/>
      <w:ind w:left="720"/>
    </w:pPr>
    <w:rPr>
      <w:rFonts w:ascii="Calibri" w:hAnsi="Calibri" w:cs="Calibri"/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AB33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33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33E8"/>
    <w:rPr>
      <w:rFonts w:ascii="Source Sans Pro" w:hAnsi="Source Sans Pro"/>
      <w:color w:val="555759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33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33E8"/>
    <w:rPr>
      <w:rFonts w:ascii="Source Sans Pro" w:hAnsi="Source Sans Pro"/>
      <w:b/>
      <w:bCs/>
      <w:color w:val="555759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3E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3E8"/>
    <w:rPr>
      <w:rFonts w:ascii="Segoe UI" w:hAnsi="Segoe UI" w:cs="Segoe UI"/>
      <w:color w:val="555759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4C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4C1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xmsonormal">
    <w:name w:val="x_msonormal"/>
    <w:basedOn w:val="Normal"/>
    <w:rsid w:val="00374C1E"/>
    <w:pPr>
      <w:spacing w:line="240" w:lineRule="auto"/>
    </w:pPr>
    <w:rPr>
      <w:rFonts w:ascii="Calibri" w:hAnsi="Calibri" w:cs="Calibr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ion.foundationccc.org/executive-summ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open?id=1Rl6MMm7D8b22hnWYc8cP98JHPHQv_Xx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esearch@cccco.ed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cco.edu/StudentSuccessMetrics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4D05E-A29C-4B51-BE01-3B817154F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Pastor</dc:creator>
  <cp:keywords/>
  <dc:description/>
  <cp:lastModifiedBy>Lopez, Ebony</cp:lastModifiedBy>
  <cp:revision>3</cp:revision>
  <dcterms:created xsi:type="dcterms:W3CDTF">2018-11-14T17:12:00Z</dcterms:created>
  <dcterms:modified xsi:type="dcterms:W3CDTF">2018-11-14T17:13:00Z</dcterms:modified>
</cp:coreProperties>
</file>