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3108" w:rsidRDefault="00541E9A">
      <w:pPr>
        <w:spacing w:after="0" w:line="240" w:lineRule="auto"/>
        <w:rPr>
          <w:b/>
        </w:rPr>
      </w:pPr>
      <w:bookmarkStart w:id="0" w:name="_GoBack"/>
      <w:bookmarkEnd w:id="0"/>
      <w:r>
        <w:rPr>
          <w:b/>
        </w:rPr>
        <w:t>Project Team:</w:t>
      </w:r>
      <w:r>
        <w:rPr>
          <w:b/>
        </w:rPr>
        <w:tab/>
        <w:t>ARC ONLINE 2.0</w:t>
      </w:r>
    </w:p>
    <w:p w:rsidR="00DD3108" w:rsidRDefault="00DD3108">
      <w:pPr>
        <w:spacing w:after="0" w:line="240" w:lineRule="auto"/>
        <w:rPr>
          <w:b/>
        </w:rPr>
      </w:pPr>
    </w:p>
    <w:p w:rsidR="00DD3108" w:rsidRDefault="00541E9A">
      <w:pPr>
        <w:spacing w:after="0" w:line="240" w:lineRule="auto"/>
        <w:rPr>
          <w:b/>
        </w:rPr>
      </w:pPr>
      <w:r>
        <w:rPr>
          <w:b/>
        </w:rPr>
        <w:t>Project Type:  Planning</w:t>
      </w:r>
    </w:p>
    <w:p w:rsidR="00DD3108" w:rsidRDefault="00DD3108">
      <w:pPr>
        <w:spacing w:after="0" w:line="240" w:lineRule="auto"/>
        <w:rPr>
          <w:b/>
        </w:rPr>
      </w:pPr>
    </w:p>
    <w:p w:rsidR="00DD3108" w:rsidRDefault="00541E9A">
      <w:pPr>
        <w:spacing w:after="0" w:line="240" w:lineRule="auto"/>
        <w:rPr>
          <w:b/>
        </w:rPr>
      </w:pPr>
      <w:r>
        <w:rPr>
          <w:b/>
        </w:rPr>
        <w:t>Project Duration: 1 year</w:t>
      </w:r>
    </w:p>
    <w:p w:rsidR="00DD3108" w:rsidRDefault="00DD3108">
      <w:pPr>
        <w:spacing w:after="0" w:line="240" w:lineRule="auto"/>
        <w:rPr>
          <w:b/>
        </w:rPr>
      </w:pPr>
    </w:p>
    <w:p w:rsidR="00DD3108" w:rsidRDefault="00541E9A">
      <w:pPr>
        <w:spacing w:after="0" w:line="240" w:lineRule="auto"/>
        <w:rPr>
          <w:b/>
        </w:rPr>
      </w:pPr>
      <w:r>
        <w:rPr>
          <w:b/>
        </w:rPr>
        <w:t>Sponsoring Council: Student Success Council</w:t>
      </w:r>
    </w:p>
    <w:p w:rsidR="00DD3108" w:rsidRDefault="00DD3108">
      <w:pPr>
        <w:spacing w:after="0" w:line="240" w:lineRule="auto"/>
        <w:rPr>
          <w:b/>
        </w:rPr>
      </w:pPr>
    </w:p>
    <w:p w:rsidR="00DD3108" w:rsidRDefault="00DD3108">
      <w:pPr>
        <w:spacing w:after="0" w:line="240" w:lineRule="auto"/>
      </w:pPr>
    </w:p>
    <w:p w:rsidR="00DD3108" w:rsidRDefault="00541E9A">
      <w:pPr>
        <w:pBdr>
          <w:top w:val="single" w:sz="12" w:space="1" w:color="A6A6A6"/>
        </w:pBdr>
        <w:spacing w:after="0" w:line="240" w:lineRule="auto"/>
        <w:rPr>
          <w:b/>
          <w:color w:val="366091"/>
          <w:sz w:val="20"/>
          <w:szCs w:val="20"/>
        </w:rPr>
      </w:pPr>
      <w:r>
        <w:rPr>
          <w:b/>
          <w:color w:val="366091"/>
          <w:sz w:val="24"/>
          <w:szCs w:val="24"/>
        </w:rPr>
        <w:t>PROJECT BACKGROUND AND NEED</w:t>
      </w:r>
      <w:r>
        <w:rPr>
          <w:b/>
          <w:color w:val="366091"/>
          <w:sz w:val="24"/>
          <w:szCs w:val="24"/>
        </w:rPr>
        <w:tab/>
      </w:r>
      <w:r>
        <w:rPr>
          <w:b/>
          <w:color w:val="366091"/>
          <w:sz w:val="20"/>
          <w:szCs w:val="20"/>
        </w:rPr>
        <w:t>(Why is the project necessary?)</w:t>
      </w:r>
    </w:p>
    <w:p w:rsidR="00DD3108" w:rsidRDefault="00541E9A">
      <w:pPr>
        <w:spacing w:after="160" w:line="259" w:lineRule="auto"/>
      </w:pPr>
      <w:r>
        <w:br/>
      </w:r>
      <w:r>
        <w:t>In 2015, the ARC Distance Education Plan was approved. Many of the recommendations of that plan have been implemented including the establishment of the college’s Virtual Education Center (VEC) and the student-facing ARC ONLINE. An updated plan, focused on</w:t>
      </w:r>
      <w:r>
        <w:t xml:space="preserve"> expanding the vision of the VEC is needed to support ARC’s new strategic goals and its commitment to social justice and equity. The VEC needs to offer complete online program pathways; deliver these programs in innovative ways such as through a non-tradit</w:t>
      </w:r>
      <w:r>
        <w:t xml:space="preserve">ional academic calendar and competency-based/personalized learning; and provide comprehensive online academic and support services so that ARC online students have all the tools to be successful. </w:t>
      </w:r>
    </w:p>
    <w:p w:rsidR="00DD3108" w:rsidRDefault="00541E9A">
      <w:pPr>
        <w:pBdr>
          <w:top w:val="single" w:sz="12" w:space="1" w:color="A6A6A6"/>
        </w:pBdr>
        <w:spacing w:after="0" w:line="240" w:lineRule="auto"/>
        <w:rPr>
          <w:b/>
          <w:color w:val="366091"/>
          <w:sz w:val="24"/>
          <w:szCs w:val="24"/>
        </w:rPr>
      </w:pPr>
      <w:r>
        <w:rPr>
          <w:b/>
          <w:color w:val="366091"/>
          <w:sz w:val="24"/>
          <w:szCs w:val="24"/>
        </w:rPr>
        <w:t xml:space="preserve">PROJECT PURPOSE AND SCOPE </w:t>
      </w:r>
      <w:r>
        <w:rPr>
          <w:b/>
          <w:color w:val="366091"/>
          <w:sz w:val="20"/>
          <w:szCs w:val="20"/>
        </w:rPr>
        <w:t xml:space="preserve">(What is the project expected to </w:t>
      </w:r>
      <w:r>
        <w:rPr>
          <w:b/>
          <w:color w:val="366091"/>
          <w:sz w:val="20"/>
          <w:szCs w:val="20"/>
        </w:rPr>
        <w:t>encompass? What are the boundaries?)</w:t>
      </w:r>
    </w:p>
    <w:p w:rsidR="00DD3108" w:rsidRDefault="00DD3108">
      <w:pPr>
        <w:pBdr>
          <w:top w:val="single" w:sz="12" w:space="1" w:color="A6A6A6"/>
        </w:pBdr>
        <w:spacing w:after="0" w:line="240" w:lineRule="auto"/>
        <w:rPr>
          <w:b/>
        </w:rPr>
      </w:pPr>
    </w:p>
    <w:p w:rsidR="00DD3108" w:rsidRDefault="00541E9A">
      <w:r>
        <w:t xml:space="preserve">The goal of this project is to develop a new Distance Education (DE) Plan which will </w:t>
      </w:r>
      <w:r>
        <w:t>expand on the ARC ONLINE (</w:t>
      </w:r>
      <w:hyperlink r:id="rId7">
        <w:r>
          <w:rPr>
            <w:color w:val="0000FF"/>
            <w:u w:val="single"/>
          </w:rPr>
          <w:t>https://vec.arc.losrios.edu</w:t>
        </w:r>
      </w:hyperlink>
      <w:r>
        <w:t>) framework to create a robust on</w:t>
      </w:r>
      <w:r>
        <w:t>line center within ARC which offers its own courses and programs. The team will create a blueprint for online pathways for existing programs utilizing the Clarify Program Paths Project work by weaving in areas of interest and program maps. In addition, the</w:t>
      </w:r>
      <w:r>
        <w:t xml:space="preserve"> team will create a process for how new programs of high interest and labor demand are developed and offered online. In both cases, the plans will be designed so that students can avail to a strategically developed online course schedule that aligns with p</w:t>
      </w:r>
      <w:r>
        <w:t>rogram pathways and maximizes opportunities for timely completion. The team will also assess existing online academic and support services, identify gaps in those services, and develop a framework for ensuring that the services needed for student success a</w:t>
      </w:r>
      <w:r>
        <w:t>re easily accessible online. This will provide online support services for all students, not just online students. This project team is not charged with the implementation of the plan.</w:t>
      </w:r>
    </w:p>
    <w:p w:rsidR="00DD3108" w:rsidRDefault="00541E9A">
      <w:pPr>
        <w:pBdr>
          <w:top w:val="single" w:sz="12" w:space="1" w:color="A6A6A6"/>
        </w:pBdr>
        <w:spacing w:after="0"/>
        <w:rPr>
          <w:b/>
          <w:color w:val="366091"/>
          <w:sz w:val="20"/>
          <w:szCs w:val="20"/>
        </w:rPr>
      </w:pPr>
      <w:r>
        <w:rPr>
          <w:b/>
          <w:color w:val="366091"/>
          <w:sz w:val="24"/>
          <w:szCs w:val="24"/>
        </w:rPr>
        <w:t xml:space="preserve">PROJECT OBJECTIVES </w:t>
      </w:r>
      <w:r>
        <w:rPr>
          <w:b/>
          <w:color w:val="366091"/>
          <w:sz w:val="20"/>
          <w:szCs w:val="20"/>
        </w:rPr>
        <w:t>(What is the project expected to achieve?)</w:t>
      </w:r>
    </w:p>
    <w:p w:rsidR="00DD3108" w:rsidRDefault="00541E9A">
      <w:pPr>
        <w:tabs>
          <w:tab w:val="left" w:pos="90"/>
        </w:tabs>
        <w:spacing w:before="120" w:after="0" w:line="240" w:lineRule="auto"/>
      </w:pPr>
      <w:r>
        <w:t>Successfu</w:t>
      </w:r>
      <w:r>
        <w:t>l completion of this project is intended to achieve the following objectives:</w:t>
      </w:r>
    </w:p>
    <w:p w:rsidR="00DD3108" w:rsidRDefault="00541E9A">
      <w:pPr>
        <w:tabs>
          <w:tab w:val="left" w:pos="90"/>
        </w:tabs>
        <w:spacing w:before="120" w:after="0" w:line="240" w:lineRule="auto"/>
      </w:pPr>
      <w:r>
        <w:t>By the end of the academic year, the team will</w:t>
      </w:r>
    </w:p>
    <w:p w:rsidR="00DD3108" w:rsidRDefault="00541E9A">
      <w:pPr>
        <w:numPr>
          <w:ilvl w:val="0"/>
          <w:numId w:val="7"/>
        </w:numPr>
        <w:pBdr>
          <w:top w:val="nil"/>
          <w:left w:val="nil"/>
          <w:bottom w:val="nil"/>
          <w:right w:val="nil"/>
          <w:between w:val="nil"/>
        </w:pBdr>
        <w:tabs>
          <w:tab w:val="left" w:pos="90"/>
        </w:tabs>
        <w:spacing w:before="120" w:after="0" w:line="240" w:lineRule="auto"/>
        <w:contextualSpacing/>
      </w:pPr>
      <w:r>
        <w:rPr>
          <w:color w:val="000000"/>
        </w:rPr>
        <w:t>Develop a process for how courses and programs are scheduled for ARC Online in the Virtual Education Center.</w:t>
      </w:r>
    </w:p>
    <w:p w:rsidR="00DD3108" w:rsidRDefault="00541E9A">
      <w:pPr>
        <w:numPr>
          <w:ilvl w:val="0"/>
          <w:numId w:val="7"/>
        </w:numPr>
        <w:pBdr>
          <w:top w:val="nil"/>
          <w:left w:val="nil"/>
          <w:bottom w:val="nil"/>
          <w:right w:val="nil"/>
          <w:between w:val="nil"/>
        </w:pBdr>
        <w:tabs>
          <w:tab w:val="left" w:pos="90"/>
        </w:tabs>
        <w:spacing w:after="0" w:line="240" w:lineRule="auto"/>
        <w:contextualSpacing/>
      </w:pPr>
      <w:r>
        <w:rPr>
          <w:color w:val="000000"/>
        </w:rPr>
        <w:t>Develop a process for creating online pathways for existing certificates and degrees.</w:t>
      </w:r>
    </w:p>
    <w:p w:rsidR="00DD3108" w:rsidRDefault="00541E9A">
      <w:pPr>
        <w:numPr>
          <w:ilvl w:val="0"/>
          <w:numId w:val="7"/>
        </w:numPr>
        <w:pBdr>
          <w:top w:val="nil"/>
          <w:left w:val="nil"/>
          <w:bottom w:val="nil"/>
          <w:right w:val="nil"/>
          <w:between w:val="nil"/>
        </w:pBdr>
        <w:tabs>
          <w:tab w:val="left" w:pos="90"/>
        </w:tabs>
        <w:spacing w:after="0" w:line="240" w:lineRule="auto"/>
        <w:contextualSpacing/>
      </w:pPr>
      <w:r>
        <w:rPr>
          <w:color w:val="000000"/>
        </w:rPr>
        <w:t>Develop a process for designing new, fully online programs that align with labor market and student demand, and that provide flexible learning options.</w:t>
      </w:r>
    </w:p>
    <w:p w:rsidR="00DD3108" w:rsidRDefault="00541E9A">
      <w:pPr>
        <w:numPr>
          <w:ilvl w:val="0"/>
          <w:numId w:val="7"/>
        </w:numPr>
        <w:pBdr>
          <w:top w:val="nil"/>
          <w:left w:val="nil"/>
          <w:bottom w:val="nil"/>
          <w:right w:val="nil"/>
          <w:between w:val="nil"/>
        </w:pBdr>
        <w:tabs>
          <w:tab w:val="left" w:pos="90"/>
        </w:tabs>
        <w:spacing w:after="0" w:line="240" w:lineRule="auto"/>
        <w:contextualSpacing/>
      </w:pPr>
      <w:r>
        <w:rPr>
          <w:color w:val="000000"/>
        </w:rPr>
        <w:t>Identify online pr</w:t>
      </w:r>
      <w:r>
        <w:rPr>
          <w:color w:val="000000"/>
        </w:rPr>
        <w:t xml:space="preserve">ogram pathways which provide the best opportunities for students. </w:t>
      </w:r>
    </w:p>
    <w:p w:rsidR="00DD3108" w:rsidRDefault="00541E9A">
      <w:pPr>
        <w:numPr>
          <w:ilvl w:val="0"/>
          <w:numId w:val="7"/>
        </w:numPr>
        <w:pBdr>
          <w:top w:val="nil"/>
          <w:left w:val="nil"/>
          <w:bottom w:val="nil"/>
          <w:right w:val="nil"/>
          <w:between w:val="nil"/>
        </w:pBdr>
        <w:tabs>
          <w:tab w:val="left" w:pos="90"/>
        </w:tabs>
        <w:spacing w:after="0" w:line="240" w:lineRule="auto"/>
        <w:contextualSpacing/>
      </w:pPr>
      <w:r>
        <w:rPr>
          <w:color w:val="000000"/>
        </w:rPr>
        <w:t>Create a plan to ensure comprehensive, equity-based, online academic and student support services.</w:t>
      </w:r>
      <w:r>
        <w:rPr>
          <w:rFonts w:ascii="Verdana" w:eastAsia="Verdana" w:hAnsi="Verdana" w:cs="Verdana"/>
          <w:color w:val="333333"/>
          <w:sz w:val="18"/>
          <w:szCs w:val="18"/>
          <w:highlight w:val="white"/>
        </w:rPr>
        <w:t xml:space="preserve"> </w:t>
      </w:r>
      <w:r>
        <w:rPr>
          <w:rFonts w:ascii="Verdana" w:eastAsia="Verdana" w:hAnsi="Verdana" w:cs="Verdana"/>
          <w:color w:val="333333"/>
          <w:sz w:val="18"/>
          <w:szCs w:val="18"/>
          <w:highlight w:val="white"/>
        </w:rPr>
        <w:br/>
      </w:r>
    </w:p>
    <w:p w:rsidR="00DD3108" w:rsidRDefault="00DD3108">
      <w:pPr>
        <w:tabs>
          <w:tab w:val="left" w:pos="90"/>
        </w:tabs>
        <w:spacing w:before="120" w:after="0" w:line="240" w:lineRule="auto"/>
      </w:pPr>
    </w:p>
    <w:p w:rsidR="00DD3108" w:rsidRDefault="00541E9A">
      <w:pPr>
        <w:pBdr>
          <w:top w:val="single" w:sz="12" w:space="1" w:color="A6A6A6"/>
        </w:pBdr>
        <w:spacing w:after="0"/>
        <w:rPr>
          <w:b/>
          <w:color w:val="366091"/>
          <w:sz w:val="24"/>
          <w:szCs w:val="24"/>
        </w:rPr>
      </w:pPr>
      <w:r>
        <w:rPr>
          <w:b/>
          <w:color w:val="366091"/>
          <w:sz w:val="24"/>
          <w:szCs w:val="24"/>
        </w:rPr>
        <w:t xml:space="preserve">PROJECT DELIVERABLES </w:t>
      </w:r>
      <w:r>
        <w:rPr>
          <w:b/>
          <w:color w:val="366091"/>
          <w:sz w:val="20"/>
          <w:szCs w:val="20"/>
        </w:rPr>
        <w:t>(What items will be produced during the project?)</w:t>
      </w:r>
    </w:p>
    <w:p w:rsidR="00DD3108" w:rsidRDefault="00541E9A">
      <w:pPr>
        <w:tabs>
          <w:tab w:val="left" w:pos="90"/>
        </w:tabs>
        <w:spacing w:before="120" w:after="0" w:line="240" w:lineRule="auto"/>
      </w:pPr>
      <w:r>
        <w:lastRenderedPageBreak/>
        <w:t>Deliverables to be completed and/or submitted for approval:</w:t>
      </w:r>
    </w:p>
    <w:p w:rsidR="00DD3108" w:rsidRDefault="00541E9A">
      <w:pPr>
        <w:tabs>
          <w:tab w:val="left" w:pos="90"/>
        </w:tabs>
        <w:spacing w:before="120" w:after="0" w:line="240" w:lineRule="auto"/>
      </w:pPr>
      <w:r>
        <w:t xml:space="preserve">The DE Plan for 2019-2025 will contain </w:t>
      </w:r>
    </w:p>
    <w:p w:rsidR="00DD3108" w:rsidRDefault="00541E9A">
      <w:pPr>
        <w:numPr>
          <w:ilvl w:val="0"/>
          <w:numId w:val="6"/>
        </w:numPr>
        <w:pBdr>
          <w:top w:val="nil"/>
          <w:left w:val="nil"/>
          <w:bottom w:val="nil"/>
          <w:right w:val="nil"/>
          <w:between w:val="nil"/>
        </w:pBdr>
        <w:tabs>
          <w:tab w:val="left" w:pos="90"/>
        </w:tabs>
        <w:spacing w:before="120" w:after="0" w:line="240" w:lineRule="auto"/>
        <w:contextualSpacing/>
      </w:pPr>
      <w:r>
        <w:rPr>
          <w:color w:val="000000"/>
        </w:rPr>
        <w:t>A process for how courses and programs are scheduled for ARC ONLINE/Virtual Education Center.</w:t>
      </w:r>
    </w:p>
    <w:p w:rsidR="00DD3108" w:rsidRDefault="00541E9A">
      <w:pPr>
        <w:numPr>
          <w:ilvl w:val="0"/>
          <w:numId w:val="6"/>
        </w:numPr>
        <w:pBdr>
          <w:top w:val="nil"/>
          <w:left w:val="nil"/>
          <w:bottom w:val="nil"/>
          <w:right w:val="nil"/>
          <w:between w:val="nil"/>
        </w:pBdr>
        <w:tabs>
          <w:tab w:val="left" w:pos="90"/>
        </w:tabs>
        <w:spacing w:after="0" w:line="240" w:lineRule="auto"/>
        <w:contextualSpacing/>
      </w:pPr>
      <w:r>
        <w:rPr>
          <w:color w:val="000000"/>
        </w:rPr>
        <w:t>A process for creating online pathways for existing certificates and degrees.</w:t>
      </w:r>
    </w:p>
    <w:p w:rsidR="00DD3108" w:rsidRDefault="00541E9A">
      <w:pPr>
        <w:numPr>
          <w:ilvl w:val="0"/>
          <w:numId w:val="6"/>
        </w:numPr>
        <w:pBdr>
          <w:top w:val="nil"/>
          <w:left w:val="nil"/>
          <w:bottom w:val="nil"/>
          <w:right w:val="nil"/>
          <w:between w:val="nil"/>
        </w:pBdr>
        <w:tabs>
          <w:tab w:val="left" w:pos="90"/>
        </w:tabs>
        <w:spacing w:after="0" w:line="240" w:lineRule="auto"/>
        <w:contextualSpacing/>
      </w:pPr>
      <w:r>
        <w:rPr>
          <w:color w:val="000000"/>
        </w:rPr>
        <w:t>A plan for developing fully online programs that align with labor market and student demand, and that provide flexible learning options.</w:t>
      </w:r>
    </w:p>
    <w:p w:rsidR="00DD3108" w:rsidRDefault="00541E9A">
      <w:pPr>
        <w:numPr>
          <w:ilvl w:val="0"/>
          <w:numId w:val="6"/>
        </w:numPr>
        <w:pBdr>
          <w:top w:val="nil"/>
          <w:left w:val="nil"/>
          <w:bottom w:val="nil"/>
          <w:right w:val="nil"/>
          <w:between w:val="nil"/>
        </w:pBdr>
        <w:tabs>
          <w:tab w:val="left" w:pos="90"/>
        </w:tabs>
        <w:spacing w:after="0" w:line="240" w:lineRule="auto"/>
        <w:contextualSpacing/>
      </w:pPr>
      <w:r>
        <w:rPr>
          <w:color w:val="000000"/>
        </w:rPr>
        <w:t xml:space="preserve">The top five online program pathways for </w:t>
      </w:r>
      <w:r>
        <w:rPr>
          <w:color w:val="000000"/>
        </w:rPr>
        <w:t>year one.</w:t>
      </w:r>
    </w:p>
    <w:p w:rsidR="00DD3108" w:rsidRDefault="00541E9A">
      <w:pPr>
        <w:numPr>
          <w:ilvl w:val="0"/>
          <w:numId w:val="6"/>
        </w:numPr>
        <w:pBdr>
          <w:top w:val="nil"/>
          <w:left w:val="nil"/>
          <w:bottom w:val="nil"/>
          <w:right w:val="nil"/>
          <w:between w:val="nil"/>
        </w:pBdr>
        <w:tabs>
          <w:tab w:val="left" w:pos="90"/>
        </w:tabs>
        <w:spacing w:after="0" w:line="240" w:lineRule="auto"/>
        <w:contextualSpacing/>
      </w:pPr>
      <w:r>
        <w:rPr>
          <w:color w:val="000000"/>
        </w:rPr>
        <w:t>A plan for ensuring comprehensive online academic and student support services.</w:t>
      </w:r>
    </w:p>
    <w:p w:rsidR="00DD3108" w:rsidRDefault="00541E9A">
      <w:pPr>
        <w:numPr>
          <w:ilvl w:val="0"/>
          <w:numId w:val="6"/>
        </w:numPr>
        <w:pBdr>
          <w:top w:val="nil"/>
          <w:left w:val="nil"/>
          <w:bottom w:val="nil"/>
          <w:right w:val="nil"/>
          <w:between w:val="nil"/>
        </w:pBdr>
        <w:tabs>
          <w:tab w:val="left" w:pos="90"/>
        </w:tabs>
        <w:spacing w:after="0" w:line="240" w:lineRule="auto"/>
        <w:contextualSpacing/>
      </w:pPr>
      <w:r>
        <w:rPr>
          <w:color w:val="000000"/>
        </w:rPr>
        <w:t>Resources needed to implement the plan including staff, training, and equipment.</w:t>
      </w:r>
    </w:p>
    <w:p w:rsidR="00DD3108" w:rsidRDefault="00DD3108">
      <w:pPr>
        <w:tabs>
          <w:tab w:val="left" w:pos="90"/>
        </w:tabs>
        <w:spacing w:before="120" w:after="0" w:line="240" w:lineRule="auto"/>
      </w:pPr>
    </w:p>
    <w:p w:rsidR="00DD3108" w:rsidRDefault="00541E9A">
      <w:pPr>
        <w:pBdr>
          <w:top w:val="single" w:sz="12" w:space="1" w:color="A6A6A6"/>
        </w:pBdr>
        <w:spacing w:after="0" w:line="240" w:lineRule="auto"/>
        <w:rPr>
          <w:b/>
          <w:color w:val="366091"/>
          <w:sz w:val="20"/>
          <w:szCs w:val="20"/>
        </w:rPr>
      </w:pPr>
      <w:r>
        <w:rPr>
          <w:b/>
          <w:color w:val="366091"/>
          <w:sz w:val="24"/>
          <w:szCs w:val="24"/>
        </w:rPr>
        <w:t xml:space="preserve">SUCCESS INDICATORS </w:t>
      </w:r>
      <w:r>
        <w:rPr>
          <w:b/>
          <w:color w:val="366091"/>
          <w:sz w:val="20"/>
          <w:szCs w:val="20"/>
        </w:rPr>
        <w:t>(How will success be measured or determined?)</w:t>
      </w:r>
    </w:p>
    <w:p w:rsidR="00DD3108" w:rsidRDefault="00541E9A">
      <w:pPr>
        <w:pBdr>
          <w:top w:val="single" w:sz="12" w:space="1" w:color="A6A6A6"/>
        </w:pBdr>
        <w:spacing w:after="0" w:line="240" w:lineRule="auto"/>
        <w:rPr>
          <w:color w:val="366091"/>
          <w:sz w:val="20"/>
          <w:szCs w:val="20"/>
        </w:rPr>
      </w:pP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color w:val="366091"/>
          <w:sz w:val="20"/>
          <w:szCs w:val="20"/>
        </w:rPr>
        <w:t xml:space="preserve">          </w:t>
      </w:r>
    </w:p>
    <w:p w:rsidR="00DD3108" w:rsidRDefault="00541E9A">
      <w:pPr>
        <w:spacing w:line="240" w:lineRule="auto"/>
      </w:pPr>
      <w:r>
        <w:t>T</w:t>
      </w:r>
      <w:r>
        <w:t>he project will be considered successful when:</w:t>
      </w:r>
    </w:p>
    <w:p w:rsidR="00DD3108" w:rsidRDefault="00541E9A">
      <w:pPr>
        <w:numPr>
          <w:ilvl w:val="0"/>
          <w:numId w:val="2"/>
        </w:numPr>
        <w:pBdr>
          <w:top w:val="nil"/>
          <w:left w:val="nil"/>
          <w:bottom w:val="nil"/>
          <w:right w:val="nil"/>
          <w:between w:val="nil"/>
        </w:pBdr>
        <w:spacing w:after="0" w:line="240" w:lineRule="auto"/>
        <w:contextualSpacing/>
        <w:rPr>
          <w:color w:val="000000"/>
        </w:rPr>
      </w:pPr>
      <w:r>
        <w:rPr>
          <w:color w:val="000000"/>
        </w:rPr>
        <w:t>ARC ONLINE is a robust, fully operational, virtual education center which provides myriad opportunities for students to complete programs fully online so that they can achieve their educational goals and/or economic stability.</w:t>
      </w:r>
    </w:p>
    <w:p w:rsidR="00DD3108" w:rsidRDefault="00541E9A">
      <w:pPr>
        <w:numPr>
          <w:ilvl w:val="0"/>
          <w:numId w:val="2"/>
        </w:numPr>
        <w:pBdr>
          <w:top w:val="nil"/>
          <w:left w:val="nil"/>
          <w:bottom w:val="nil"/>
          <w:right w:val="nil"/>
          <w:between w:val="nil"/>
        </w:pBdr>
        <w:spacing w:after="0" w:line="240" w:lineRule="auto"/>
        <w:contextualSpacing/>
        <w:rPr>
          <w:color w:val="000000"/>
        </w:rPr>
      </w:pPr>
      <w:r>
        <w:rPr>
          <w:color w:val="000000"/>
        </w:rPr>
        <w:t>A complete assessment of onli</w:t>
      </w:r>
      <w:r>
        <w:rPr>
          <w:color w:val="000000"/>
        </w:rPr>
        <w:t>ne access to academic and student support services has been completed, any service gaps have been identified, and ARC is fully prepared to implement these services online.</w:t>
      </w:r>
    </w:p>
    <w:p w:rsidR="00DD3108" w:rsidRDefault="00541E9A">
      <w:pPr>
        <w:spacing w:after="0" w:line="240" w:lineRule="auto"/>
      </w:pPr>
      <w:r>
        <w:br/>
        <w:t>All of these indicators can be thoroughly accomplished through completion of the st</w:t>
      </w:r>
      <w:r>
        <w:t>ated project objectives</w:t>
      </w:r>
      <w:r>
        <w:rPr>
          <w:color w:val="4C4C4E"/>
        </w:rPr>
        <w:t>.</w:t>
      </w:r>
    </w:p>
    <w:p w:rsidR="00DD3108" w:rsidRDefault="00541E9A">
      <w:pPr>
        <w:spacing w:after="0" w:line="240" w:lineRule="auto"/>
        <w:rPr>
          <w:color w:val="366091"/>
          <w:sz w:val="20"/>
          <w:szCs w:val="20"/>
        </w:rPr>
      </w:pP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color w:val="366091"/>
          <w:sz w:val="20"/>
          <w:szCs w:val="20"/>
        </w:rPr>
        <w:t xml:space="preserve">          </w:t>
      </w:r>
    </w:p>
    <w:p w:rsidR="00DD3108" w:rsidRDefault="00541E9A">
      <w:pPr>
        <w:pBdr>
          <w:top w:val="single" w:sz="12" w:space="1" w:color="A6A6A6"/>
        </w:pBdr>
        <w:spacing w:after="0" w:line="240" w:lineRule="auto"/>
        <w:rPr>
          <w:b/>
          <w:color w:val="366091"/>
          <w:sz w:val="24"/>
          <w:szCs w:val="24"/>
        </w:rPr>
      </w:pPr>
      <w:r>
        <w:rPr>
          <w:b/>
          <w:color w:val="366091"/>
          <w:sz w:val="24"/>
          <w:szCs w:val="24"/>
        </w:rPr>
        <w:t xml:space="preserve">PROJECT ASSUMPTIONS </w:t>
      </w:r>
      <w:r>
        <w:rPr>
          <w:b/>
          <w:color w:val="366091"/>
          <w:sz w:val="20"/>
          <w:szCs w:val="20"/>
        </w:rPr>
        <w:t xml:space="preserve">(What conditions are believed to exist?) </w:t>
      </w:r>
    </w:p>
    <w:p w:rsidR="00DD3108" w:rsidRDefault="00DD3108">
      <w:pPr>
        <w:pBdr>
          <w:top w:val="single" w:sz="12" w:space="1" w:color="A6A6A6"/>
        </w:pBdr>
        <w:spacing w:after="0" w:line="240" w:lineRule="auto"/>
        <w:rPr>
          <w:b/>
          <w:color w:val="366091"/>
          <w:sz w:val="24"/>
          <w:szCs w:val="24"/>
        </w:rPr>
      </w:pPr>
    </w:p>
    <w:p w:rsidR="00DD3108" w:rsidRDefault="00541E9A">
      <w:pPr>
        <w:pBdr>
          <w:top w:val="single" w:sz="12" w:space="1" w:color="A6A6A6"/>
        </w:pBdr>
        <w:spacing w:after="0" w:line="240" w:lineRule="auto"/>
      </w:pPr>
      <w:r>
        <w:t>The project team was authorized based on the following assumptions:</w:t>
      </w:r>
    </w:p>
    <w:p w:rsidR="00DD3108" w:rsidRDefault="00DD3108">
      <w:pPr>
        <w:spacing w:after="0" w:line="240" w:lineRule="auto"/>
        <w:rPr>
          <w:b/>
        </w:rPr>
      </w:pPr>
    </w:p>
    <w:p w:rsidR="00DD3108" w:rsidRDefault="00541E9A">
      <w:pPr>
        <w:numPr>
          <w:ilvl w:val="0"/>
          <w:numId w:val="9"/>
        </w:numPr>
        <w:pBdr>
          <w:top w:val="nil"/>
          <w:left w:val="nil"/>
          <w:bottom w:val="nil"/>
          <w:right w:val="nil"/>
          <w:between w:val="nil"/>
        </w:pBdr>
        <w:spacing w:after="0" w:line="240" w:lineRule="auto"/>
        <w:contextualSpacing/>
      </w:pPr>
      <w:r>
        <w:rPr>
          <w:color w:val="000000"/>
        </w:rPr>
        <w:t>Student demand for online programs is increasing. Despite a steady decline in overall enrollment, online course enrollment continues to increase. In 2016-17, close to 16,000 of ARC students enrolled in at least one online course and nearly 6,000 students t</w:t>
      </w:r>
      <w:r>
        <w:rPr>
          <w:color w:val="000000"/>
        </w:rPr>
        <w:t>ook online courses exclusively.</w:t>
      </w:r>
    </w:p>
    <w:p w:rsidR="00DD3108" w:rsidRDefault="00541E9A">
      <w:pPr>
        <w:numPr>
          <w:ilvl w:val="0"/>
          <w:numId w:val="9"/>
        </w:numPr>
        <w:pBdr>
          <w:top w:val="nil"/>
          <w:left w:val="nil"/>
          <w:bottom w:val="nil"/>
          <w:right w:val="nil"/>
          <w:between w:val="nil"/>
        </w:pBdr>
        <w:spacing w:after="0" w:line="240" w:lineRule="auto"/>
        <w:contextualSpacing/>
      </w:pPr>
      <w:r>
        <w:rPr>
          <w:color w:val="000000"/>
        </w:rPr>
        <w:t>ARC needs to adapt in order to prepare individuals for the changing labor market; online learning can provide new and more accessible ways for our students to access education.</w:t>
      </w:r>
    </w:p>
    <w:p w:rsidR="00DD3108" w:rsidRDefault="00541E9A">
      <w:pPr>
        <w:numPr>
          <w:ilvl w:val="0"/>
          <w:numId w:val="9"/>
        </w:numPr>
        <w:pBdr>
          <w:top w:val="nil"/>
          <w:left w:val="nil"/>
          <w:bottom w:val="nil"/>
          <w:right w:val="nil"/>
          <w:between w:val="nil"/>
        </w:pBdr>
        <w:spacing w:after="0" w:line="240" w:lineRule="auto"/>
        <w:contextualSpacing/>
      </w:pPr>
      <w:r>
        <w:rPr>
          <w:color w:val="000000"/>
        </w:rPr>
        <w:t>Newer technologies such as digitization, AI (ar</w:t>
      </w:r>
      <w:r>
        <w:rPr>
          <w:color w:val="000000"/>
        </w:rPr>
        <w:t>tificial intelligence), and automation will change the world of work requiring workers to re-skill so that they can learn new skills to do a different job, or up-skill so that they can enhance their current skill set within their current job.  Online train</w:t>
      </w:r>
      <w:r>
        <w:rPr>
          <w:color w:val="000000"/>
        </w:rPr>
        <w:t>ing through ARC can help met the demands of these workers.</w:t>
      </w:r>
    </w:p>
    <w:p w:rsidR="00DD3108" w:rsidRDefault="00541E9A">
      <w:pPr>
        <w:numPr>
          <w:ilvl w:val="0"/>
          <w:numId w:val="9"/>
        </w:numPr>
        <w:pBdr>
          <w:top w:val="nil"/>
          <w:left w:val="nil"/>
          <w:bottom w:val="nil"/>
          <w:right w:val="nil"/>
          <w:between w:val="nil"/>
        </w:pBdr>
        <w:spacing w:after="0"/>
        <w:contextualSpacing/>
      </w:pPr>
      <w:r>
        <w:rPr>
          <w:color w:val="000000"/>
        </w:rPr>
        <w:t>ARC needs to be competitive in distance education as students have many choices and will have more choices as the California Virtual Campus - Online Education Initiative (CVC-OEI) grows and once the California Online Community College starts to offer progr</w:t>
      </w:r>
      <w:r>
        <w:rPr>
          <w:color w:val="000000"/>
        </w:rPr>
        <w:t>ams.</w:t>
      </w:r>
    </w:p>
    <w:p w:rsidR="00DD3108" w:rsidRDefault="00541E9A">
      <w:pPr>
        <w:numPr>
          <w:ilvl w:val="0"/>
          <w:numId w:val="9"/>
        </w:numPr>
        <w:pBdr>
          <w:top w:val="nil"/>
          <w:left w:val="nil"/>
          <w:bottom w:val="nil"/>
          <w:right w:val="nil"/>
          <w:between w:val="nil"/>
        </w:pBdr>
        <w:spacing w:after="0" w:line="240" w:lineRule="auto"/>
        <w:contextualSpacing/>
      </w:pPr>
      <w:r>
        <w:rPr>
          <w:color w:val="000000"/>
        </w:rPr>
        <w:t xml:space="preserve">ARC’s online courses and programs have been created in an ad hoc fashion that has resulted in inconsistencies in online offerings across the college. </w:t>
      </w:r>
    </w:p>
    <w:p w:rsidR="00DD3108" w:rsidRDefault="00541E9A">
      <w:pPr>
        <w:numPr>
          <w:ilvl w:val="0"/>
          <w:numId w:val="9"/>
        </w:numPr>
        <w:pBdr>
          <w:top w:val="nil"/>
          <w:left w:val="nil"/>
          <w:bottom w:val="nil"/>
          <w:right w:val="nil"/>
          <w:between w:val="nil"/>
        </w:pBdr>
        <w:spacing w:after="0" w:line="240" w:lineRule="auto"/>
        <w:contextualSpacing/>
      </w:pPr>
      <w:r>
        <w:rPr>
          <w:color w:val="000000"/>
        </w:rPr>
        <w:t xml:space="preserve">Please see </w:t>
      </w:r>
      <w:hyperlink r:id="rId8">
        <w:r>
          <w:rPr>
            <w:color w:val="0000FF"/>
            <w:u w:val="single"/>
          </w:rPr>
          <w:t>American River College’s application to the Online Education Initiative</w:t>
        </w:r>
      </w:hyperlink>
      <w:r>
        <w:rPr>
          <w:color w:val="000000"/>
        </w:rPr>
        <w:t xml:space="preserve"> (OEI) which includes information about the college’s online programs and associated data. The college became part of the OEI in A</w:t>
      </w:r>
      <w:r>
        <w:rPr>
          <w:color w:val="000000"/>
        </w:rPr>
        <w:t>pril 2018.</w:t>
      </w:r>
    </w:p>
    <w:p w:rsidR="00DD3108" w:rsidRDefault="00DD3108">
      <w:pPr>
        <w:spacing w:after="0"/>
      </w:pPr>
    </w:p>
    <w:p w:rsidR="00DD3108" w:rsidRDefault="00541E9A">
      <w:pPr>
        <w:pBdr>
          <w:top w:val="single" w:sz="12" w:space="1" w:color="A6A6A6"/>
        </w:pBdr>
        <w:spacing w:after="0" w:line="240" w:lineRule="auto"/>
        <w:rPr>
          <w:b/>
          <w:color w:val="366091"/>
          <w:sz w:val="20"/>
          <w:szCs w:val="20"/>
        </w:rPr>
      </w:pPr>
      <w:r>
        <w:rPr>
          <w:b/>
          <w:color w:val="366091"/>
          <w:sz w:val="24"/>
          <w:szCs w:val="24"/>
        </w:rPr>
        <w:t xml:space="preserve">PROJECT RISKS, CONSTRAINTS, OR DEPENDENCIES </w:t>
      </w:r>
      <w:r>
        <w:rPr>
          <w:b/>
          <w:color w:val="366091"/>
          <w:sz w:val="20"/>
          <w:szCs w:val="20"/>
        </w:rPr>
        <w:t>(What factors might impact the project?  How might the project intersect with the internal or external environment including other projects?)</w:t>
      </w:r>
    </w:p>
    <w:p w:rsidR="00DD3108" w:rsidRDefault="00DD3108">
      <w:pPr>
        <w:pBdr>
          <w:top w:val="single" w:sz="12" w:space="1" w:color="A6A6A6"/>
        </w:pBdr>
        <w:spacing w:after="0" w:line="240" w:lineRule="auto"/>
        <w:rPr>
          <w:b/>
          <w:color w:val="366091"/>
          <w:sz w:val="24"/>
          <w:szCs w:val="24"/>
        </w:rPr>
      </w:pPr>
    </w:p>
    <w:p w:rsidR="00DD3108" w:rsidRDefault="00541E9A">
      <w:pPr>
        <w:spacing w:after="0" w:line="240" w:lineRule="auto"/>
      </w:pPr>
      <w:r>
        <w:lastRenderedPageBreak/>
        <w:t>The project team should be aware of the following known risks, constraints, and/or dependencies:</w:t>
      </w:r>
      <w:r>
        <w:br/>
      </w:r>
    </w:p>
    <w:p w:rsidR="00DD3108" w:rsidRDefault="00541E9A">
      <w:pPr>
        <w:spacing w:after="0" w:line="240" w:lineRule="auto"/>
      </w:pPr>
      <w:r>
        <w:rPr>
          <w:b/>
          <w:sz w:val="24"/>
          <w:szCs w:val="24"/>
        </w:rPr>
        <w:t>DEPENDENCIES</w:t>
      </w:r>
    </w:p>
    <w:p w:rsidR="00DD3108" w:rsidRDefault="00DD3108">
      <w:pPr>
        <w:spacing w:after="0" w:line="240" w:lineRule="auto"/>
      </w:pPr>
    </w:p>
    <w:p w:rsidR="00DD3108" w:rsidRDefault="00541E9A">
      <w:pPr>
        <w:numPr>
          <w:ilvl w:val="0"/>
          <w:numId w:val="1"/>
        </w:numPr>
        <w:pBdr>
          <w:top w:val="nil"/>
          <w:left w:val="nil"/>
          <w:bottom w:val="nil"/>
          <w:right w:val="nil"/>
          <w:between w:val="nil"/>
        </w:pBdr>
        <w:spacing w:after="0" w:line="240" w:lineRule="auto"/>
        <w:contextualSpacing/>
      </w:pPr>
      <w:r>
        <w:rPr>
          <w:color w:val="000000"/>
        </w:rPr>
        <w:t>The project team will need to coordinate with the Councils as well as other 2018-19 project teams on shared interests germane to DE.</w:t>
      </w:r>
    </w:p>
    <w:p w:rsidR="00DD3108" w:rsidRDefault="00541E9A">
      <w:pPr>
        <w:numPr>
          <w:ilvl w:val="0"/>
          <w:numId w:val="1"/>
        </w:numPr>
        <w:pBdr>
          <w:top w:val="nil"/>
          <w:left w:val="nil"/>
          <w:bottom w:val="nil"/>
          <w:right w:val="nil"/>
          <w:between w:val="nil"/>
        </w:pBdr>
        <w:spacing w:after="0" w:line="240" w:lineRule="auto"/>
        <w:contextualSpacing/>
      </w:pPr>
      <w:r>
        <w:rPr>
          <w:color w:val="000000"/>
        </w:rPr>
        <w:t xml:space="preserve">Scheduling of ARC ONLINE DE courses will require an ongoing partnership with division deans. </w:t>
      </w:r>
    </w:p>
    <w:p w:rsidR="00DD3108" w:rsidRDefault="00541E9A">
      <w:pPr>
        <w:numPr>
          <w:ilvl w:val="0"/>
          <w:numId w:val="1"/>
        </w:numPr>
        <w:pBdr>
          <w:top w:val="nil"/>
          <w:left w:val="nil"/>
          <w:bottom w:val="nil"/>
          <w:right w:val="nil"/>
          <w:between w:val="nil"/>
        </w:pBdr>
        <w:spacing w:after="0" w:line="240" w:lineRule="auto"/>
        <w:contextualSpacing/>
      </w:pPr>
      <w:r>
        <w:rPr>
          <w:color w:val="000000"/>
        </w:rPr>
        <w:t xml:space="preserve">The process for how ARC ONLINE DE courses are scheduled will require interacting with the Enrollment Management Team. </w:t>
      </w:r>
    </w:p>
    <w:p w:rsidR="00DD3108" w:rsidRDefault="00541E9A">
      <w:pPr>
        <w:spacing w:after="0" w:line="240" w:lineRule="auto"/>
      </w:pPr>
      <w:r>
        <w:rPr>
          <w:b/>
          <w:color w:val="366091"/>
          <w:sz w:val="24"/>
          <w:szCs w:val="24"/>
        </w:rPr>
        <w:br/>
      </w:r>
      <w:r>
        <w:rPr>
          <w:b/>
          <w:sz w:val="24"/>
          <w:szCs w:val="24"/>
        </w:rPr>
        <w:t>CONSTRAINTS</w:t>
      </w:r>
    </w:p>
    <w:p w:rsidR="00DD3108" w:rsidRDefault="00DD3108">
      <w:pPr>
        <w:spacing w:after="0" w:line="240" w:lineRule="auto"/>
        <w:rPr>
          <w:b/>
          <w:color w:val="8064A2"/>
        </w:rPr>
      </w:pPr>
    </w:p>
    <w:p w:rsidR="00DD3108" w:rsidRDefault="00541E9A">
      <w:pPr>
        <w:numPr>
          <w:ilvl w:val="0"/>
          <w:numId w:val="1"/>
        </w:numPr>
        <w:pBdr>
          <w:top w:val="nil"/>
          <w:left w:val="nil"/>
          <w:bottom w:val="nil"/>
          <w:right w:val="nil"/>
          <w:between w:val="nil"/>
        </w:pBdr>
        <w:spacing w:after="0" w:line="240" w:lineRule="auto"/>
        <w:contextualSpacing/>
      </w:pPr>
      <w:r>
        <w:rPr>
          <w:color w:val="000000"/>
        </w:rPr>
        <w:t>ARC’s program roadmaps will n</w:t>
      </w:r>
      <w:r>
        <w:rPr>
          <w:color w:val="000000"/>
        </w:rPr>
        <w:t>ot be completed until Spring 2019 which could impact the project’s timeline.</w:t>
      </w:r>
    </w:p>
    <w:p w:rsidR="00DD3108" w:rsidRDefault="00541E9A">
      <w:pPr>
        <w:numPr>
          <w:ilvl w:val="0"/>
          <w:numId w:val="1"/>
        </w:numPr>
        <w:pBdr>
          <w:top w:val="nil"/>
          <w:left w:val="nil"/>
          <w:bottom w:val="nil"/>
          <w:right w:val="nil"/>
          <w:between w:val="nil"/>
        </w:pBdr>
        <w:spacing w:after="0" w:line="240" w:lineRule="auto"/>
        <w:contextualSpacing/>
      </w:pPr>
      <w:r>
        <w:rPr>
          <w:color w:val="000000"/>
        </w:rPr>
        <w:t>The Institutional Equity Plan will be in development in 2018-19 so guidance on the institutional approach to equity may not be readily available during the planning process.</w:t>
      </w:r>
    </w:p>
    <w:p w:rsidR="00DD3108" w:rsidRDefault="00541E9A">
      <w:pPr>
        <w:numPr>
          <w:ilvl w:val="0"/>
          <w:numId w:val="1"/>
        </w:numPr>
        <w:pBdr>
          <w:top w:val="nil"/>
          <w:left w:val="nil"/>
          <w:bottom w:val="nil"/>
          <w:right w:val="nil"/>
          <w:between w:val="nil"/>
        </w:pBdr>
        <w:spacing w:after="0" w:line="240" w:lineRule="auto"/>
        <w:contextualSpacing/>
      </w:pPr>
      <w:r>
        <w:rPr>
          <w:color w:val="000000"/>
        </w:rPr>
        <w:t>FTE a</w:t>
      </w:r>
      <w:r>
        <w:rPr>
          <w:color w:val="000000"/>
        </w:rPr>
        <w:t>llocations: There is only so much FTE available each semester. ARC ONLINE, as an additional center, could affect those allocations as its own center.</w:t>
      </w:r>
    </w:p>
    <w:p w:rsidR="00DD3108" w:rsidRDefault="00541E9A">
      <w:pPr>
        <w:numPr>
          <w:ilvl w:val="0"/>
          <w:numId w:val="1"/>
        </w:numPr>
        <w:pBdr>
          <w:top w:val="nil"/>
          <w:left w:val="nil"/>
          <w:bottom w:val="nil"/>
          <w:right w:val="nil"/>
          <w:between w:val="nil"/>
        </w:pBdr>
        <w:spacing w:after="0" w:line="240" w:lineRule="auto"/>
        <w:contextualSpacing/>
      </w:pPr>
      <w:r>
        <w:rPr>
          <w:color w:val="000000"/>
        </w:rPr>
        <w:t>Scheduling software, Ad Astra will affect the scheduling of all courses and could affect processes that ar</w:t>
      </w:r>
      <w:r>
        <w:rPr>
          <w:color w:val="000000"/>
        </w:rPr>
        <w:t xml:space="preserve">e developed.  </w:t>
      </w:r>
    </w:p>
    <w:p w:rsidR="00DD3108" w:rsidRDefault="00541E9A">
      <w:pPr>
        <w:numPr>
          <w:ilvl w:val="0"/>
          <w:numId w:val="1"/>
        </w:numPr>
        <w:pBdr>
          <w:top w:val="nil"/>
          <w:left w:val="nil"/>
          <w:bottom w:val="nil"/>
          <w:right w:val="nil"/>
          <w:between w:val="nil"/>
        </w:pBdr>
        <w:spacing w:after="0" w:line="240" w:lineRule="auto"/>
        <w:contextualSpacing/>
      </w:pPr>
      <w:r>
        <w:rPr>
          <w:color w:val="000000"/>
        </w:rPr>
        <w:t>California Virtual Campus - Online Education Initiative (CVC-OEI): As a member college, ARC will benefit from CVC-OEI supported resources and the Course Exchange. As such, OEI-CVC may influence decisions and processes that are developed.  Co</w:t>
      </w:r>
      <w:r>
        <w:rPr>
          <w:color w:val="000000"/>
        </w:rPr>
        <w:t>nversely, CVC-OEI is also competing for online students and appears to be moving in the direction of offering pathways for fully online certificates and degrees rather than only courses.</w:t>
      </w:r>
    </w:p>
    <w:p w:rsidR="00DD3108" w:rsidRDefault="00DD3108">
      <w:pPr>
        <w:spacing w:after="0" w:line="240" w:lineRule="auto"/>
      </w:pPr>
    </w:p>
    <w:p w:rsidR="00DD3108" w:rsidRDefault="00541E9A">
      <w:pPr>
        <w:spacing w:after="0" w:line="240" w:lineRule="auto"/>
      </w:pPr>
      <w:r>
        <w:rPr>
          <w:b/>
          <w:sz w:val="24"/>
          <w:szCs w:val="24"/>
        </w:rPr>
        <w:t>RISKS</w:t>
      </w:r>
    </w:p>
    <w:p w:rsidR="00DD3108" w:rsidRDefault="00DD3108">
      <w:pPr>
        <w:spacing w:after="0" w:line="240" w:lineRule="auto"/>
        <w:rPr>
          <w:b/>
          <w:color w:val="8064A2"/>
        </w:rPr>
      </w:pPr>
    </w:p>
    <w:p w:rsidR="00DD3108" w:rsidRDefault="00541E9A">
      <w:pPr>
        <w:numPr>
          <w:ilvl w:val="0"/>
          <w:numId w:val="1"/>
        </w:numPr>
        <w:pBdr>
          <w:top w:val="nil"/>
          <w:left w:val="nil"/>
          <w:bottom w:val="nil"/>
          <w:right w:val="nil"/>
          <w:between w:val="nil"/>
        </w:pBdr>
        <w:spacing w:after="0" w:line="240" w:lineRule="auto"/>
        <w:contextualSpacing/>
      </w:pPr>
      <w:r>
        <w:rPr>
          <w:color w:val="000000"/>
        </w:rPr>
        <w:t xml:space="preserve">Division deans’ concerns: Deans have carefully developed and </w:t>
      </w:r>
      <w:r>
        <w:rPr>
          <w:color w:val="000000"/>
        </w:rPr>
        <w:t>built their existing online offerings. ARC ONLINE could impact their incentive for such development unless it is intentionally crafted to strengthen partnerships with divisions.</w:t>
      </w:r>
    </w:p>
    <w:p w:rsidR="00DD3108" w:rsidRDefault="00541E9A">
      <w:pPr>
        <w:numPr>
          <w:ilvl w:val="0"/>
          <w:numId w:val="1"/>
        </w:numPr>
        <w:pBdr>
          <w:top w:val="nil"/>
          <w:left w:val="nil"/>
          <w:bottom w:val="nil"/>
          <w:right w:val="nil"/>
          <w:between w:val="nil"/>
        </w:pBdr>
        <w:spacing w:after="0" w:line="240" w:lineRule="auto"/>
        <w:contextualSpacing/>
      </w:pPr>
      <w:r>
        <w:rPr>
          <w:color w:val="000000"/>
        </w:rPr>
        <w:t xml:space="preserve">Faculty concerns: Recently, faculty have experienced many changes including a </w:t>
      </w:r>
      <w:r>
        <w:rPr>
          <w:color w:val="000000"/>
        </w:rPr>
        <w:t xml:space="preserve">new governance structure, the college redesign, AB 705, pathways, and now a new funding formula. A fully online center would bring additional changes with the college’s online offerings and processes. </w:t>
      </w:r>
    </w:p>
    <w:p w:rsidR="00DD3108" w:rsidRDefault="00541E9A">
      <w:pPr>
        <w:numPr>
          <w:ilvl w:val="0"/>
          <w:numId w:val="1"/>
        </w:numPr>
        <w:pBdr>
          <w:top w:val="nil"/>
          <w:left w:val="nil"/>
          <w:bottom w:val="nil"/>
          <w:right w:val="nil"/>
          <w:between w:val="nil"/>
        </w:pBdr>
        <w:spacing w:after="0" w:line="240" w:lineRule="auto"/>
        <w:contextualSpacing/>
      </w:pPr>
      <w:r>
        <w:rPr>
          <w:color w:val="000000"/>
        </w:rPr>
        <w:t>California Online Community College:  As the only full</w:t>
      </w:r>
      <w:r>
        <w:rPr>
          <w:color w:val="000000"/>
        </w:rPr>
        <w:t>y online college within the CCC system, its proposed offerings will be in direct competition with ARC ONLINE.</w:t>
      </w:r>
    </w:p>
    <w:p w:rsidR="00DD3108" w:rsidRDefault="00DD3108">
      <w:pPr>
        <w:pBdr>
          <w:top w:val="nil"/>
          <w:left w:val="nil"/>
          <w:bottom w:val="nil"/>
          <w:right w:val="nil"/>
          <w:between w:val="nil"/>
        </w:pBdr>
        <w:spacing w:line="240" w:lineRule="auto"/>
        <w:ind w:left="720"/>
        <w:rPr>
          <w:color w:val="000000"/>
        </w:rPr>
      </w:pPr>
    </w:p>
    <w:p w:rsidR="00DD3108" w:rsidRDefault="00DD3108">
      <w:pPr>
        <w:pBdr>
          <w:top w:val="nil"/>
          <w:left w:val="nil"/>
          <w:bottom w:val="nil"/>
          <w:right w:val="nil"/>
          <w:between w:val="nil"/>
        </w:pBdr>
        <w:spacing w:line="240" w:lineRule="auto"/>
        <w:ind w:left="720"/>
        <w:rPr>
          <w:color w:val="000000"/>
        </w:rPr>
      </w:pPr>
    </w:p>
    <w:p w:rsidR="00DD3108" w:rsidRDefault="00DD3108">
      <w:pPr>
        <w:pBdr>
          <w:top w:val="nil"/>
          <w:left w:val="nil"/>
          <w:bottom w:val="nil"/>
          <w:right w:val="nil"/>
          <w:between w:val="nil"/>
        </w:pBdr>
        <w:spacing w:line="240" w:lineRule="auto"/>
        <w:ind w:left="720"/>
        <w:rPr>
          <w:color w:val="000000"/>
        </w:rPr>
      </w:pPr>
    </w:p>
    <w:p w:rsidR="00DD3108" w:rsidRDefault="00DD3108">
      <w:pPr>
        <w:spacing w:after="0"/>
      </w:pPr>
    </w:p>
    <w:p w:rsidR="00DD3108" w:rsidRDefault="00541E9A">
      <w:pPr>
        <w:pBdr>
          <w:top w:val="single" w:sz="12" w:space="1" w:color="A6A6A6"/>
        </w:pBdr>
        <w:spacing w:after="0" w:line="240" w:lineRule="auto"/>
        <w:rPr>
          <w:b/>
          <w:color w:val="366091"/>
          <w:sz w:val="24"/>
          <w:szCs w:val="24"/>
        </w:rPr>
      </w:pPr>
      <w:r>
        <w:rPr>
          <w:b/>
          <w:color w:val="366091"/>
          <w:sz w:val="24"/>
          <w:szCs w:val="24"/>
        </w:rPr>
        <w:t xml:space="preserve">OTHER CONSIDERATIONS </w:t>
      </w:r>
      <w:r>
        <w:rPr>
          <w:b/>
          <w:color w:val="366091"/>
          <w:sz w:val="20"/>
          <w:szCs w:val="20"/>
        </w:rPr>
        <w:t>(What are the anticipated implications related to equity and inclusion; research and data; district policies and regulations; district and/or college-wide practices; college-wide cross-functional relationships; and resource needs such as staffing, workload</w:t>
      </w:r>
      <w:r>
        <w:rPr>
          <w:b/>
          <w:color w:val="366091"/>
          <w:sz w:val="20"/>
          <w:szCs w:val="20"/>
        </w:rPr>
        <w:t xml:space="preserve">, technology, and space/facilities?) </w:t>
      </w:r>
    </w:p>
    <w:p w:rsidR="00DD3108" w:rsidRDefault="00DD3108">
      <w:pPr>
        <w:pBdr>
          <w:top w:val="single" w:sz="12" w:space="1" w:color="A6A6A6"/>
        </w:pBdr>
        <w:spacing w:after="0" w:line="240" w:lineRule="auto"/>
        <w:rPr>
          <w:b/>
          <w:color w:val="366091"/>
          <w:sz w:val="24"/>
          <w:szCs w:val="24"/>
        </w:rPr>
      </w:pPr>
    </w:p>
    <w:p w:rsidR="00DD3108" w:rsidRDefault="00541E9A">
      <w:pPr>
        <w:numPr>
          <w:ilvl w:val="0"/>
          <w:numId w:val="1"/>
        </w:numPr>
        <w:pBdr>
          <w:top w:val="nil"/>
          <w:left w:val="nil"/>
          <w:bottom w:val="nil"/>
          <w:right w:val="nil"/>
          <w:between w:val="nil"/>
        </w:pBdr>
        <w:spacing w:after="0" w:line="240" w:lineRule="auto"/>
        <w:contextualSpacing/>
      </w:pPr>
      <w:r>
        <w:rPr>
          <w:color w:val="000000"/>
        </w:rPr>
        <w:t>ARC ONLINE needs to align with the college’s commitment to social justice and equity and available information from the Institutional Equity Plan project.</w:t>
      </w:r>
    </w:p>
    <w:p w:rsidR="00DD3108" w:rsidRDefault="00541E9A">
      <w:pPr>
        <w:numPr>
          <w:ilvl w:val="0"/>
          <w:numId w:val="1"/>
        </w:numPr>
        <w:pBdr>
          <w:top w:val="nil"/>
          <w:left w:val="nil"/>
          <w:bottom w:val="nil"/>
          <w:right w:val="nil"/>
          <w:between w:val="nil"/>
        </w:pBdr>
        <w:spacing w:after="0" w:line="240" w:lineRule="auto"/>
        <w:rPr>
          <w:color w:val="000000"/>
        </w:rPr>
      </w:pPr>
      <w:r>
        <w:rPr>
          <w:color w:val="000000"/>
        </w:rPr>
        <w:t>College-wide and District: Working within the constraints of e</w:t>
      </w:r>
      <w:r>
        <w:rPr>
          <w:color w:val="000000"/>
        </w:rPr>
        <w:t>xisting processes and procedures can hinder or limit innovation such as creating flexible learning options.</w:t>
      </w:r>
    </w:p>
    <w:p w:rsidR="00DD3108" w:rsidRDefault="00541E9A">
      <w:pPr>
        <w:numPr>
          <w:ilvl w:val="0"/>
          <w:numId w:val="1"/>
        </w:numPr>
        <w:pBdr>
          <w:top w:val="nil"/>
          <w:left w:val="nil"/>
          <w:bottom w:val="nil"/>
          <w:right w:val="nil"/>
          <w:between w:val="nil"/>
        </w:pBdr>
        <w:spacing w:after="0" w:line="240" w:lineRule="auto"/>
        <w:contextualSpacing/>
      </w:pPr>
      <w:r>
        <w:rPr>
          <w:color w:val="000000"/>
        </w:rPr>
        <w:lastRenderedPageBreak/>
        <w:t>The project team needs to consider innovation within the boundaries of distance education regulations and accreditation requirements.</w:t>
      </w:r>
    </w:p>
    <w:p w:rsidR="00DD3108" w:rsidRDefault="00541E9A">
      <w:pPr>
        <w:numPr>
          <w:ilvl w:val="0"/>
          <w:numId w:val="1"/>
        </w:numPr>
        <w:pBdr>
          <w:top w:val="nil"/>
          <w:left w:val="nil"/>
          <w:bottom w:val="nil"/>
          <w:right w:val="nil"/>
          <w:between w:val="nil"/>
        </w:pBdr>
        <w:spacing w:after="0" w:line="240" w:lineRule="auto"/>
        <w:rPr>
          <w:color w:val="000000"/>
        </w:rPr>
      </w:pPr>
      <w:r>
        <w:rPr>
          <w:color w:val="000000"/>
        </w:rPr>
        <w:t>Complete online program pathways will require partnerships with our sister colleges who offer courses that ARC does not. Opportunities for cross-functional relationships abound in both directions.</w:t>
      </w:r>
    </w:p>
    <w:p w:rsidR="00DD3108" w:rsidRDefault="00541E9A">
      <w:pPr>
        <w:numPr>
          <w:ilvl w:val="0"/>
          <w:numId w:val="1"/>
        </w:numPr>
        <w:pBdr>
          <w:top w:val="nil"/>
          <w:left w:val="nil"/>
          <w:bottom w:val="nil"/>
          <w:right w:val="nil"/>
          <w:between w:val="nil"/>
        </w:pBdr>
        <w:spacing w:after="0" w:line="240" w:lineRule="auto"/>
        <w:contextualSpacing/>
      </w:pPr>
      <w:r>
        <w:rPr>
          <w:color w:val="000000"/>
        </w:rPr>
        <w:t>A proposed partnership with ARC and LRCCD for innovative ex</w:t>
      </w:r>
      <w:r>
        <w:rPr>
          <w:color w:val="000000"/>
        </w:rPr>
        <w:t>ploration and expansion of ARC ONLINE, opens the door for ARC to provide an agnostic, web-infrastructure that can easily be implemented across the LRCCD sister colleges (i.e., CRC ONLINE, FLC ONLINE, &amp; SCC ONLINE). This work could inform plans and processe</w:t>
      </w:r>
      <w:r>
        <w:rPr>
          <w:color w:val="000000"/>
        </w:rPr>
        <w:t xml:space="preserve">s that are developed.  </w:t>
      </w:r>
    </w:p>
    <w:p w:rsidR="00DD3108" w:rsidRDefault="00541E9A">
      <w:pPr>
        <w:numPr>
          <w:ilvl w:val="0"/>
          <w:numId w:val="1"/>
        </w:numPr>
        <w:pBdr>
          <w:top w:val="nil"/>
          <w:left w:val="nil"/>
          <w:bottom w:val="nil"/>
          <w:right w:val="nil"/>
          <w:between w:val="nil"/>
        </w:pBdr>
        <w:spacing w:after="0" w:line="240" w:lineRule="auto"/>
        <w:contextualSpacing/>
        <w:rPr>
          <w:b/>
          <w:color w:val="366091"/>
        </w:rPr>
      </w:pPr>
      <w:r>
        <w:rPr>
          <w:color w:val="000000"/>
        </w:rPr>
        <w:t xml:space="preserve">The further development of ARC ONLINE and the Virtual Education Center may require growth in staff and staffing needs will have to be analyzed. </w:t>
      </w:r>
    </w:p>
    <w:p w:rsidR="00DD3108" w:rsidRDefault="00DD3108">
      <w:pPr>
        <w:pBdr>
          <w:top w:val="nil"/>
          <w:left w:val="nil"/>
          <w:bottom w:val="nil"/>
          <w:right w:val="nil"/>
          <w:between w:val="nil"/>
        </w:pBdr>
        <w:spacing w:after="0" w:line="240" w:lineRule="auto"/>
        <w:ind w:left="720" w:hanging="720"/>
        <w:rPr>
          <w:b/>
          <w:color w:val="366091"/>
          <w:sz w:val="24"/>
          <w:szCs w:val="24"/>
        </w:rPr>
      </w:pPr>
    </w:p>
    <w:p w:rsidR="00DD3108" w:rsidRDefault="00DD3108">
      <w:pPr>
        <w:spacing w:after="0" w:line="240" w:lineRule="auto"/>
        <w:rPr>
          <w:b/>
          <w:color w:val="366091"/>
          <w:sz w:val="24"/>
          <w:szCs w:val="24"/>
        </w:rPr>
      </w:pPr>
    </w:p>
    <w:p w:rsidR="00DD3108" w:rsidRDefault="00DD3108">
      <w:pPr>
        <w:pBdr>
          <w:top w:val="nil"/>
          <w:left w:val="nil"/>
          <w:bottom w:val="nil"/>
          <w:right w:val="nil"/>
          <w:between w:val="nil"/>
        </w:pBdr>
        <w:spacing w:after="0" w:line="240" w:lineRule="auto"/>
        <w:ind w:left="720" w:hanging="720"/>
        <w:rPr>
          <w:b/>
          <w:color w:val="366091"/>
          <w:sz w:val="24"/>
          <w:szCs w:val="24"/>
        </w:rPr>
      </w:pPr>
    </w:p>
    <w:p w:rsidR="00DD3108" w:rsidRDefault="00541E9A">
      <w:pPr>
        <w:pBdr>
          <w:top w:val="single" w:sz="12" w:space="1" w:color="A6A6A6"/>
        </w:pBdr>
        <w:spacing w:after="0" w:line="240" w:lineRule="auto"/>
        <w:rPr>
          <w:color w:val="366091"/>
          <w:sz w:val="20"/>
          <w:szCs w:val="20"/>
        </w:rPr>
      </w:pPr>
      <w:r>
        <w:rPr>
          <w:b/>
          <w:color w:val="366091"/>
          <w:sz w:val="24"/>
          <w:szCs w:val="24"/>
        </w:rPr>
        <w:t>PROJECT TIMELINE/KEY MILESTONES</w:t>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color w:val="366091"/>
          <w:sz w:val="20"/>
          <w:szCs w:val="20"/>
        </w:rPr>
        <w:t xml:space="preserve">          </w:t>
      </w:r>
    </w:p>
    <w:p w:rsidR="00DD3108" w:rsidRDefault="00DD3108">
      <w:pPr>
        <w:spacing w:after="0" w:line="240" w:lineRule="auto"/>
      </w:pPr>
    </w:p>
    <w:tbl>
      <w:tblPr>
        <w:tblStyle w:val="a"/>
        <w:tblW w:w="10602" w:type="dxa"/>
        <w:tblInd w:w="108" w:type="dxa"/>
        <w:tblBorders>
          <w:top w:val="single" w:sz="8" w:space="0" w:color="93CDDC"/>
          <w:left w:val="nil"/>
          <w:bottom w:val="single" w:sz="8" w:space="0" w:color="93CDDC"/>
          <w:right w:val="nil"/>
          <w:insideH w:val="single" w:sz="8" w:space="0" w:color="93CDDC"/>
          <w:insideV w:val="nil"/>
        </w:tblBorders>
        <w:tblLayout w:type="fixed"/>
        <w:tblLook w:val="0400" w:firstRow="0" w:lastRow="0" w:firstColumn="0" w:lastColumn="0" w:noHBand="0" w:noVBand="1"/>
      </w:tblPr>
      <w:tblGrid>
        <w:gridCol w:w="2052"/>
        <w:gridCol w:w="1980"/>
        <w:gridCol w:w="6570"/>
      </w:tblGrid>
      <w:tr w:rsidR="00DD3108">
        <w:tc>
          <w:tcPr>
            <w:tcW w:w="2052" w:type="dxa"/>
            <w:tcBorders>
              <w:top w:val="nil"/>
              <w:bottom w:val="single" w:sz="8" w:space="0" w:color="95B3D7"/>
            </w:tcBorders>
            <w:shd w:val="clear" w:color="auto" w:fill="auto"/>
          </w:tcPr>
          <w:p w:rsidR="00DD3108" w:rsidRDefault="00541E9A">
            <w:pPr>
              <w:jc w:val="center"/>
              <w:rPr>
                <w:b/>
                <w:sz w:val="20"/>
                <w:szCs w:val="20"/>
              </w:rPr>
            </w:pPr>
            <w:r>
              <w:rPr>
                <w:b/>
                <w:sz w:val="20"/>
                <w:szCs w:val="20"/>
              </w:rPr>
              <w:t>Month(s)</w:t>
            </w:r>
          </w:p>
        </w:tc>
        <w:tc>
          <w:tcPr>
            <w:tcW w:w="1980" w:type="dxa"/>
            <w:tcBorders>
              <w:top w:val="nil"/>
              <w:bottom w:val="single" w:sz="8" w:space="0" w:color="95B3D7"/>
            </w:tcBorders>
            <w:shd w:val="clear" w:color="auto" w:fill="auto"/>
          </w:tcPr>
          <w:p w:rsidR="00DD3108" w:rsidRDefault="00541E9A">
            <w:pPr>
              <w:jc w:val="center"/>
              <w:rPr>
                <w:b/>
                <w:sz w:val="20"/>
                <w:szCs w:val="20"/>
              </w:rPr>
            </w:pPr>
            <w:r>
              <w:rPr>
                <w:b/>
                <w:sz w:val="20"/>
                <w:szCs w:val="20"/>
              </w:rPr>
              <w:t>PROJECT PHASE</w:t>
            </w:r>
          </w:p>
        </w:tc>
        <w:tc>
          <w:tcPr>
            <w:tcW w:w="6570" w:type="dxa"/>
            <w:tcBorders>
              <w:top w:val="nil"/>
              <w:bottom w:val="single" w:sz="8" w:space="0" w:color="95B3D7"/>
            </w:tcBorders>
            <w:shd w:val="clear" w:color="auto" w:fill="auto"/>
          </w:tcPr>
          <w:p w:rsidR="00DD3108" w:rsidRDefault="00541E9A">
            <w:pPr>
              <w:jc w:val="center"/>
              <w:rPr>
                <w:b/>
                <w:sz w:val="20"/>
                <w:szCs w:val="20"/>
              </w:rPr>
            </w:pPr>
            <w:r>
              <w:rPr>
                <w:b/>
                <w:sz w:val="20"/>
                <w:szCs w:val="20"/>
              </w:rPr>
              <w:t>FOCUS/MAJOR TASKS</w:t>
            </w:r>
          </w:p>
        </w:tc>
      </w:tr>
      <w:tr w:rsidR="00DD3108">
        <w:tc>
          <w:tcPr>
            <w:tcW w:w="2052" w:type="dxa"/>
            <w:tcBorders>
              <w:top w:val="single" w:sz="8" w:space="0" w:color="95B3D7"/>
              <w:bottom w:val="single" w:sz="8" w:space="0" w:color="95B3D7"/>
              <w:right w:val="nil"/>
            </w:tcBorders>
            <w:shd w:val="clear" w:color="auto" w:fill="D7E5F5"/>
          </w:tcPr>
          <w:p w:rsidR="00DD3108" w:rsidRDefault="00541E9A">
            <w:pPr>
              <w:rPr>
                <w:b/>
                <w:sz w:val="20"/>
                <w:szCs w:val="20"/>
              </w:rPr>
            </w:pPr>
            <w:r>
              <w:rPr>
                <w:b/>
                <w:sz w:val="20"/>
                <w:szCs w:val="20"/>
              </w:rPr>
              <w:t>May - July</w:t>
            </w:r>
          </w:p>
        </w:tc>
        <w:tc>
          <w:tcPr>
            <w:tcW w:w="1980" w:type="dxa"/>
            <w:tcBorders>
              <w:top w:val="single" w:sz="8" w:space="0" w:color="95B3D7"/>
              <w:left w:val="nil"/>
              <w:bottom w:val="single" w:sz="8" w:space="0" w:color="95B3D7"/>
              <w:right w:val="nil"/>
            </w:tcBorders>
            <w:shd w:val="clear" w:color="auto" w:fill="D7E5F5"/>
          </w:tcPr>
          <w:p w:rsidR="00DD3108" w:rsidRDefault="00541E9A">
            <w:pPr>
              <w:jc w:val="center"/>
              <w:rPr>
                <w:sz w:val="20"/>
                <w:szCs w:val="20"/>
              </w:rPr>
            </w:pPr>
            <w:r>
              <w:rPr>
                <w:sz w:val="20"/>
                <w:szCs w:val="20"/>
              </w:rPr>
              <w:t>Initiation</w:t>
            </w:r>
          </w:p>
        </w:tc>
        <w:tc>
          <w:tcPr>
            <w:tcW w:w="6570" w:type="dxa"/>
            <w:tcBorders>
              <w:top w:val="single" w:sz="8" w:space="0" w:color="95B3D7"/>
              <w:left w:val="nil"/>
              <w:bottom w:val="single" w:sz="8" w:space="0" w:color="95B3D7"/>
            </w:tcBorders>
            <w:shd w:val="clear" w:color="auto" w:fill="D7E5F5"/>
          </w:tcPr>
          <w:p w:rsidR="00DD3108" w:rsidRDefault="00541E9A">
            <w:pPr>
              <w:rPr>
                <w:sz w:val="20"/>
                <w:szCs w:val="20"/>
              </w:rPr>
            </w:pPr>
            <w:r>
              <w:rPr>
                <w:sz w:val="20"/>
                <w:szCs w:val="20"/>
              </w:rPr>
              <w:t>Project initiation and charter development</w:t>
            </w:r>
          </w:p>
        </w:tc>
      </w:tr>
      <w:tr w:rsidR="00DD3108">
        <w:tc>
          <w:tcPr>
            <w:tcW w:w="2052" w:type="dxa"/>
            <w:tcBorders>
              <w:top w:val="single" w:sz="8" w:space="0" w:color="95B3D7"/>
              <w:bottom w:val="single" w:sz="8" w:space="0" w:color="95B3D7"/>
              <w:right w:val="nil"/>
            </w:tcBorders>
          </w:tcPr>
          <w:p w:rsidR="00DD3108" w:rsidRDefault="00541E9A">
            <w:pPr>
              <w:rPr>
                <w:b/>
                <w:sz w:val="20"/>
                <w:szCs w:val="20"/>
              </w:rPr>
            </w:pPr>
            <w:r>
              <w:rPr>
                <w:b/>
                <w:sz w:val="20"/>
                <w:szCs w:val="20"/>
              </w:rPr>
              <w:t>August - September</w:t>
            </w:r>
          </w:p>
        </w:tc>
        <w:tc>
          <w:tcPr>
            <w:tcW w:w="1980" w:type="dxa"/>
            <w:tcBorders>
              <w:top w:val="single" w:sz="8" w:space="0" w:color="95B3D7"/>
              <w:left w:val="nil"/>
              <w:bottom w:val="single" w:sz="8" w:space="0" w:color="95B3D7"/>
              <w:right w:val="nil"/>
            </w:tcBorders>
          </w:tcPr>
          <w:p w:rsidR="00DD3108" w:rsidRDefault="00541E9A">
            <w:pPr>
              <w:jc w:val="center"/>
              <w:rPr>
                <w:sz w:val="20"/>
                <w:szCs w:val="20"/>
              </w:rPr>
            </w:pPr>
            <w:r>
              <w:rPr>
                <w:sz w:val="20"/>
                <w:szCs w:val="20"/>
              </w:rPr>
              <w:t>Preparation</w:t>
            </w:r>
          </w:p>
          <w:p w:rsidR="00DD3108" w:rsidRDefault="00DD3108">
            <w:pPr>
              <w:jc w:val="center"/>
              <w:rPr>
                <w:sz w:val="20"/>
                <w:szCs w:val="20"/>
              </w:rPr>
            </w:pPr>
          </w:p>
        </w:tc>
        <w:tc>
          <w:tcPr>
            <w:tcW w:w="6570" w:type="dxa"/>
            <w:tcBorders>
              <w:top w:val="single" w:sz="8" w:space="0" w:color="95B3D7"/>
              <w:left w:val="nil"/>
              <w:bottom w:val="single" w:sz="8" w:space="0" w:color="95B3D7"/>
            </w:tcBorders>
          </w:tcPr>
          <w:p w:rsidR="00DD3108" w:rsidRDefault="00541E9A">
            <w:pPr>
              <w:rPr>
                <w:sz w:val="20"/>
                <w:szCs w:val="20"/>
              </w:rPr>
            </w:pPr>
            <w:r>
              <w:rPr>
                <w:sz w:val="20"/>
                <w:szCs w:val="20"/>
              </w:rPr>
              <w:t>Project planning; team scheduling; initial research and discovery; preparation for kickoff</w:t>
            </w:r>
          </w:p>
        </w:tc>
      </w:tr>
      <w:tr w:rsidR="00DD3108">
        <w:tc>
          <w:tcPr>
            <w:tcW w:w="2052" w:type="dxa"/>
            <w:tcBorders>
              <w:top w:val="single" w:sz="8" w:space="0" w:color="95B3D7"/>
              <w:bottom w:val="single" w:sz="8" w:space="0" w:color="95B3D7"/>
              <w:right w:val="nil"/>
            </w:tcBorders>
            <w:shd w:val="clear" w:color="auto" w:fill="D7E5F5"/>
          </w:tcPr>
          <w:p w:rsidR="00DD3108" w:rsidRDefault="00541E9A">
            <w:pPr>
              <w:rPr>
                <w:b/>
                <w:sz w:val="20"/>
                <w:szCs w:val="20"/>
              </w:rPr>
            </w:pPr>
            <w:r>
              <w:rPr>
                <w:b/>
                <w:sz w:val="20"/>
                <w:szCs w:val="20"/>
              </w:rPr>
              <w:t>Mid-September</w:t>
            </w:r>
          </w:p>
        </w:tc>
        <w:tc>
          <w:tcPr>
            <w:tcW w:w="1980" w:type="dxa"/>
            <w:tcBorders>
              <w:top w:val="single" w:sz="8" w:space="0" w:color="95B3D7"/>
              <w:left w:val="nil"/>
              <w:bottom w:val="single" w:sz="8" w:space="0" w:color="95B3D7"/>
              <w:right w:val="nil"/>
            </w:tcBorders>
            <w:shd w:val="clear" w:color="auto" w:fill="D7E5F5"/>
          </w:tcPr>
          <w:p w:rsidR="00DD3108" w:rsidRDefault="00541E9A">
            <w:pPr>
              <w:jc w:val="center"/>
              <w:rPr>
                <w:sz w:val="20"/>
                <w:szCs w:val="20"/>
              </w:rPr>
            </w:pPr>
            <w:r>
              <w:rPr>
                <w:sz w:val="20"/>
                <w:szCs w:val="20"/>
              </w:rPr>
              <w:t>Training</w:t>
            </w:r>
          </w:p>
        </w:tc>
        <w:tc>
          <w:tcPr>
            <w:tcW w:w="6570" w:type="dxa"/>
            <w:tcBorders>
              <w:top w:val="single" w:sz="8" w:space="0" w:color="95B3D7"/>
              <w:left w:val="nil"/>
              <w:bottom w:val="single" w:sz="8" w:space="0" w:color="95B3D7"/>
            </w:tcBorders>
            <w:shd w:val="clear" w:color="auto" w:fill="D7E5F5"/>
          </w:tcPr>
          <w:p w:rsidR="00DD3108" w:rsidRDefault="00541E9A">
            <w:pPr>
              <w:rPr>
                <w:sz w:val="20"/>
                <w:szCs w:val="20"/>
              </w:rPr>
            </w:pPr>
            <w:r>
              <w:rPr>
                <w:sz w:val="20"/>
                <w:szCs w:val="20"/>
              </w:rPr>
              <w:t xml:space="preserve">Project Team </w:t>
            </w:r>
          </w:p>
        </w:tc>
      </w:tr>
      <w:tr w:rsidR="00DD3108">
        <w:tc>
          <w:tcPr>
            <w:tcW w:w="2052" w:type="dxa"/>
            <w:tcBorders>
              <w:top w:val="single" w:sz="8" w:space="0" w:color="95B3D7"/>
              <w:bottom w:val="single" w:sz="8" w:space="0" w:color="95B3D7"/>
              <w:right w:val="nil"/>
            </w:tcBorders>
            <w:shd w:val="clear" w:color="auto" w:fill="auto"/>
          </w:tcPr>
          <w:p w:rsidR="00DD3108" w:rsidRDefault="00541E9A">
            <w:pPr>
              <w:rPr>
                <w:b/>
                <w:sz w:val="20"/>
                <w:szCs w:val="20"/>
              </w:rPr>
            </w:pPr>
            <w:r>
              <w:rPr>
                <w:b/>
                <w:sz w:val="20"/>
                <w:szCs w:val="20"/>
              </w:rPr>
              <w:t xml:space="preserve">Late September </w:t>
            </w:r>
          </w:p>
        </w:tc>
        <w:tc>
          <w:tcPr>
            <w:tcW w:w="1980" w:type="dxa"/>
            <w:tcBorders>
              <w:top w:val="single" w:sz="8" w:space="0" w:color="95B3D7"/>
              <w:left w:val="nil"/>
              <w:bottom w:val="single" w:sz="8" w:space="0" w:color="95B3D7"/>
              <w:right w:val="nil"/>
            </w:tcBorders>
            <w:shd w:val="clear" w:color="auto" w:fill="auto"/>
          </w:tcPr>
          <w:p w:rsidR="00DD3108" w:rsidRDefault="00541E9A">
            <w:pPr>
              <w:jc w:val="center"/>
              <w:rPr>
                <w:sz w:val="20"/>
                <w:szCs w:val="20"/>
              </w:rPr>
            </w:pPr>
            <w:r>
              <w:rPr>
                <w:sz w:val="20"/>
                <w:szCs w:val="20"/>
              </w:rPr>
              <w:t>Kickoff</w:t>
            </w:r>
          </w:p>
        </w:tc>
        <w:tc>
          <w:tcPr>
            <w:tcW w:w="6570" w:type="dxa"/>
            <w:tcBorders>
              <w:top w:val="single" w:sz="8" w:space="0" w:color="95B3D7"/>
              <w:left w:val="nil"/>
              <w:bottom w:val="single" w:sz="8" w:space="0" w:color="95B3D7"/>
            </w:tcBorders>
            <w:shd w:val="clear" w:color="auto" w:fill="auto"/>
          </w:tcPr>
          <w:p w:rsidR="00DD3108" w:rsidRDefault="00541E9A">
            <w:pPr>
              <w:rPr>
                <w:sz w:val="20"/>
                <w:szCs w:val="20"/>
              </w:rPr>
            </w:pPr>
            <w:r>
              <w:rPr>
                <w:sz w:val="20"/>
                <w:szCs w:val="20"/>
              </w:rPr>
              <w:t>Overview of Project and determining memberships of subteams:</w:t>
            </w:r>
          </w:p>
          <w:p w:rsidR="00DD3108" w:rsidRDefault="00541E9A">
            <w:pPr>
              <w:numPr>
                <w:ilvl w:val="0"/>
                <w:numId w:val="3"/>
              </w:numPr>
              <w:pBdr>
                <w:top w:val="nil"/>
                <w:left w:val="nil"/>
                <w:bottom w:val="nil"/>
                <w:right w:val="nil"/>
                <w:between w:val="nil"/>
              </w:pBdr>
              <w:spacing w:line="276" w:lineRule="auto"/>
              <w:contextualSpacing/>
              <w:rPr>
                <w:color w:val="000000"/>
                <w:sz w:val="20"/>
                <w:szCs w:val="20"/>
              </w:rPr>
            </w:pPr>
            <w:r>
              <w:rPr>
                <w:color w:val="000000"/>
                <w:sz w:val="20"/>
                <w:szCs w:val="20"/>
              </w:rPr>
              <w:t>Team Virtual Education Center (VEC) Course Scheduling</w:t>
            </w:r>
          </w:p>
          <w:p w:rsidR="00DD3108" w:rsidRDefault="00541E9A">
            <w:pPr>
              <w:numPr>
                <w:ilvl w:val="0"/>
                <w:numId w:val="3"/>
              </w:numPr>
              <w:pBdr>
                <w:top w:val="nil"/>
                <w:left w:val="nil"/>
                <w:bottom w:val="nil"/>
                <w:right w:val="nil"/>
                <w:between w:val="nil"/>
              </w:pBdr>
              <w:spacing w:line="276" w:lineRule="auto"/>
              <w:contextualSpacing/>
              <w:rPr>
                <w:color w:val="000000"/>
                <w:sz w:val="20"/>
                <w:szCs w:val="20"/>
              </w:rPr>
            </w:pPr>
            <w:r>
              <w:rPr>
                <w:color w:val="000000"/>
                <w:sz w:val="20"/>
                <w:szCs w:val="20"/>
              </w:rPr>
              <w:t>Team Online Pathways Existing Programs</w:t>
            </w:r>
            <w:r>
              <w:rPr>
                <w:sz w:val="20"/>
                <w:szCs w:val="20"/>
              </w:rPr>
              <w:t>/Top Programs</w:t>
            </w:r>
          </w:p>
          <w:p w:rsidR="00DD3108" w:rsidRDefault="00541E9A">
            <w:pPr>
              <w:numPr>
                <w:ilvl w:val="0"/>
                <w:numId w:val="3"/>
              </w:numPr>
              <w:pBdr>
                <w:top w:val="nil"/>
                <w:left w:val="nil"/>
                <w:bottom w:val="nil"/>
                <w:right w:val="nil"/>
                <w:between w:val="nil"/>
              </w:pBdr>
              <w:spacing w:line="276" w:lineRule="auto"/>
              <w:contextualSpacing/>
              <w:rPr>
                <w:color w:val="000000"/>
                <w:sz w:val="20"/>
                <w:szCs w:val="20"/>
              </w:rPr>
            </w:pPr>
            <w:r>
              <w:rPr>
                <w:color w:val="000000"/>
                <w:sz w:val="20"/>
                <w:szCs w:val="20"/>
              </w:rPr>
              <w:t>Team Online Pathways New Programs</w:t>
            </w:r>
          </w:p>
          <w:p w:rsidR="00DD3108" w:rsidRDefault="00541E9A">
            <w:pPr>
              <w:numPr>
                <w:ilvl w:val="0"/>
                <w:numId w:val="3"/>
              </w:numPr>
              <w:pBdr>
                <w:top w:val="nil"/>
                <w:left w:val="nil"/>
                <w:bottom w:val="nil"/>
                <w:right w:val="nil"/>
                <w:between w:val="nil"/>
              </w:pBdr>
              <w:spacing w:after="200" w:line="276" w:lineRule="auto"/>
              <w:contextualSpacing/>
              <w:rPr>
                <w:color w:val="000000"/>
                <w:sz w:val="20"/>
                <w:szCs w:val="20"/>
              </w:rPr>
            </w:pPr>
            <w:r>
              <w:rPr>
                <w:color w:val="000000"/>
                <w:sz w:val="20"/>
                <w:szCs w:val="20"/>
              </w:rPr>
              <w:t>Team Online Support Services</w:t>
            </w:r>
            <w:r>
              <w:rPr>
                <w:color w:val="000000"/>
                <w:sz w:val="20"/>
                <w:szCs w:val="20"/>
              </w:rPr>
              <w:br/>
            </w:r>
          </w:p>
        </w:tc>
      </w:tr>
      <w:tr w:rsidR="00DD3108">
        <w:tc>
          <w:tcPr>
            <w:tcW w:w="2052" w:type="dxa"/>
            <w:tcBorders>
              <w:top w:val="single" w:sz="8" w:space="0" w:color="95B3D7"/>
              <w:bottom w:val="single" w:sz="8" w:space="0" w:color="95B3D7"/>
              <w:right w:val="nil"/>
            </w:tcBorders>
            <w:shd w:val="clear" w:color="auto" w:fill="D7E5F5"/>
          </w:tcPr>
          <w:p w:rsidR="00DD3108" w:rsidRDefault="00541E9A">
            <w:pPr>
              <w:rPr>
                <w:b/>
                <w:sz w:val="20"/>
                <w:szCs w:val="20"/>
              </w:rPr>
            </w:pPr>
            <w:r>
              <w:rPr>
                <w:b/>
                <w:sz w:val="20"/>
                <w:szCs w:val="20"/>
              </w:rPr>
              <w:t>September-</w:t>
            </w:r>
            <w:r>
              <w:rPr>
                <w:b/>
                <w:sz w:val="20"/>
                <w:szCs w:val="20"/>
              </w:rPr>
              <w:br/>
              <w:t>Early October</w:t>
            </w:r>
          </w:p>
        </w:tc>
        <w:tc>
          <w:tcPr>
            <w:tcW w:w="1980" w:type="dxa"/>
            <w:tcBorders>
              <w:top w:val="single" w:sz="8" w:space="0" w:color="95B3D7"/>
              <w:left w:val="nil"/>
              <w:bottom w:val="single" w:sz="8" w:space="0" w:color="95B3D7"/>
              <w:right w:val="nil"/>
            </w:tcBorders>
            <w:shd w:val="clear" w:color="auto" w:fill="D7E5F5"/>
          </w:tcPr>
          <w:p w:rsidR="00DD3108" w:rsidRDefault="00541E9A">
            <w:pPr>
              <w:jc w:val="center"/>
              <w:rPr>
                <w:sz w:val="20"/>
                <w:szCs w:val="20"/>
              </w:rPr>
            </w:pPr>
            <w:r>
              <w:rPr>
                <w:sz w:val="20"/>
                <w:szCs w:val="20"/>
              </w:rPr>
              <w:t>Subteam-Based Work</w:t>
            </w:r>
          </w:p>
        </w:tc>
        <w:tc>
          <w:tcPr>
            <w:tcW w:w="6570" w:type="dxa"/>
            <w:tcBorders>
              <w:top w:val="single" w:sz="8" w:space="0" w:color="95B3D7"/>
              <w:left w:val="nil"/>
              <w:bottom w:val="single" w:sz="8" w:space="0" w:color="95B3D7"/>
            </w:tcBorders>
            <w:shd w:val="clear" w:color="auto" w:fill="D7E5F5"/>
          </w:tcPr>
          <w:p w:rsidR="00DD3108" w:rsidRDefault="00541E9A">
            <w:pPr>
              <w:rPr>
                <w:sz w:val="20"/>
                <w:szCs w:val="20"/>
              </w:rPr>
            </w:pPr>
            <w:r>
              <w:rPr>
                <w:sz w:val="20"/>
                <w:szCs w:val="20"/>
              </w:rPr>
              <w:t xml:space="preserve">Explore and access options/needs </w:t>
            </w:r>
          </w:p>
          <w:p w:rsidR="00DD3108" w:rsidRDefault="00541E9A">
            <w:pPr>
              <w:pBdr>
                <w:top w:val="nil"/>
                <w:left w:val="nil"/>
                <w:bottom w:val="nil"/>
                <w:right w:val="nil"/>
                <w:between w:val="nil"/>
              </w:pBdr>
              <w:spacing w:after="200" w:line="276" w:lineRule="auto"/>
              <w:ind w:left="720" w:hanging="720"/>
              <w:rPr>
                <w:color w:val="000000"/>
                <w:sz w:val="20"/>
                <w:szCs w:val="20"/>
              </w:rPr>
            </w:pPr>
            <w:r>
              <w:rPr>
                <w:color w:val="000000"/>
                <w:sz w:val="20"/>
                <w:szCs w:val="20"/>
              </w:rPr>
              <w:t xml:space="preserve"> </w:t>
            </w:r>
          </w:p>
        </w:tc>
      </w:tr>
      <w:tr w:rsidR="00DD3108">
        <w:tc>
          <w:tcPr>
            <w:tcW w:w="2052" w:type="dxa"/>
            <w:tcBorders>
              <w:top w:val="single" w:sz="8" w:space="0" w:color="95B3D7"/>
              <w:bottom w:val="single" w:sz="8" w:space="0" w:color="95B3D7"/>
              <w:right w:val="nil"/>
            </w:tcBorders>
            <w:shd w:val="clear" w:color="auto" w:fill="auto"/>
          </w:tcPr>
          <w:p w:rsidR="00DD3108" w:rsidRDefault="00541E9A">
            <w:pPr>
              <w:rPr>
                <w:b/>
                <w:sz w:val="20"/>
                <w:szCs w:val="20"/>
              </w:rPr>
            </w:pPr>
            <w:r>
              <w:rPr>
                <w:b/>
                <w:sz w:val="20"/>
                <w:szCs w:val="20"/>
              </w:rPr>
              <w:t>October-December</w:t>
            </w:r>
          </w:p>
        </w:tc>
        <w:tc>
          <w:tcPr>
            <w:tcW w:w="1980" w:type="dxa"/>
            <w:tcBorders>
              <w:top w:val="single" w:sz="8" w:space="0" w:color="95B3D7"/>
              <w:left w:val="nil"/>
              <w:bottom w:val="single" w:sz="8" w:space="0" w:color="95B3D7"/>
              <w:right w:val="nil"/>
            </w:tcBorders>
            <w:shd w:val="clear" w:color="auto" w:fill="auto"/>
          </w:tcPr>
          <w:p w:rsidR="00DD3108" w:rsidRDefault="00541E9A">
            <w:pPr>
              <w:jc w:val="center"/>
              <w:rPr>
                <w:sz w:val="20"/>
                <w:szCs w:val="20"/>
              </w:rPr>
            </w:pPr>
            <w:r>
              <w:rPr>
                <w:sz w:val="20"/>
                <w:szCs w:val="20"/>
              </w:rPr>
              <w:t>Subteam-Based Work</w:t>
            </w:r>
          </w:p>
        </w:tc>
        <w:tc>
          <w:tcPr>
            <w:tcW w:w="6570" w:type="dxa"/>
            <w:tcBorders>
              <w:top w:val="single" w:sz="8" w:space="0" w:color="95B3D7"/>
              <w:left w:val="nil"/>
              <w:bottom w:val="single" w:sz="8" w:space="0" w:color="95B3D7"/>
            </w:tcBorders>
            <w:shd w:val="clear" w:color="auto" w:fill="auto"/>
          </w:tcPr>
          <w:p w:rsidR="00DD3108" w:rsidRDefault="00541E9A">
            <w:pPr>
              <w:rPr>
                <w:sz w:val="20"/>
                <w:szCs w:val="20"/>
              </w:rPr>
            </w:pPr>
            <w:r>
              <w:rPr>
                <w:sz w:val="20"/>
                <w:szCs w:val="20"/>
              </w:rPr>
              <w:t>Develop plans and identify resource needs</w:t>
            </w:r>
          </w:p>
        </w:tc>
      </w:tr>
      <w:tr w:rsidR="00DD3108">
        <w:tc>
          <w:tcPr>
            <w:tcW w:w="2052" w:type="dxa"/>
            <w:tcBorders>
              <w:top w:val="single" w:sz="8" w:space="0" w:color="95B3D7"/>
              <w:bottom w:val="single" w:sz="8" w:space="0" w:color="95B3D7"/>
              <w:right w:val="nil"/>
            </w:tcBorders>
            <w:shd w:val="clear" w:color="auto" w:fill="D7E5F5"/>
          </w:tcPr>
          <w:p w:rsidR="00DD3108" w:rsidRDefault="00541E9A">
            <w:pPr>
              <w:rPr>
                <w:b/>
                <w:sz w:val="20"/>
                <w:szCs w:val="20"/>
              </w:rPr>
            </w:pPr>
            <w:r>
              <w:rPr>
                <w:b/>
                <w:sz w:val="20"/>
                <w:szCs w:val="20"/>
              </w:rPr>
              <w:t xml:space="preserve">Early January </w:t>
            </w:r>
          </w:p>
        </w:tc>
        <w:tc>
          <w:tcPr>
            <w:tcW w:w="1980" w:type="dxa"/>
            <w:tcBorders>
              <w:top w:val="single" w:sz="8" w:space="0" w:color="95B3D7"/>
              <w:left w:val="nil"/>
              <w:bottom w:val="single" w:sz="8" w:space="0" w:color="95B3D7"/>
              <w:right w:val="nil"/>
            </w:tcBorders>
            <w:shd w:val="clear" w:color="auto" w:fill="D7E5F5"/>
          </w:tcPr>
          <w:p w:rsidR="00DD3108" w:rsidRDefault="00541E9A">
            <w:pPr>
              <w:jc w:val="center"/>
              <w:rPr>
                <w:sz w:val="20"/>
                <w:szCs w:val="20"/>
              </w:rPr>
            </w:pPr>
            <w:r>
              <w:rPr>
                <w:sz w:val="20"/>
                <w:szCs w:val="20"/>
              </w:rPr>
              <w:t>Subteam-Based Work</w:t>
            </w:r>
          </w:p>
        </w:tc>
        <w:tc>
          <w:tcPr>
            <w:tcW w:w="6570" w:type="dxa"/>
            <w:tcBorders>
              <w:top w:val="single" w:sz="8" w:space="0" w:color="95B3D7"/>
              <w:left w:val="nil"/>
              <w:bottom w:val="single" w:sz="8" w:space="0" w:color="95B3D7"/>
            </w:tcBorders>
            <w:shd w:val="clear" w:color="auto" w:fill="D7E5F5"/>
          </w:tcPr>
          <w:p w:rsidR="00DD3108" w:rsidRDefault="00541E9A">
            <w:pPr>
              <w:pBdr>
                <w:top w:val="nil"/>
                <w:left w:val="nil"/>
                <w:bottom w:val="nil"/>
                <w:right w:val="nil"/>
                <w:between w:val="nil"/>
              </w:pBdr>
              <w:spacing w:after="200"/>
              <w:rPr>
                <w:color w:val="000000"/>
                <w:sz w:val="20"/>
                <w:szCs w:val="20"/>
              </w:rPr>
            </w:pPr>
            <w:r>
              <w:rPr>
                <w:color w:val="000000"/>
                <w:sz w:val="20"/>
                <w:szCs w:val="20"/>
              </w:rPr>
              <w:t>Write draft DE plan</w:t>
            </w:r>
          </w:p>
        </w:tc>
      </w:tr>
      <w:tr w:rsidR="00DD3108">
        <w:trPr>
          <w:trHeight w:val="500"/>
        </w:trPr>
        <w:tc>
          <w:tcPr>
            <w:tcW w:w="2052" w:type="dxa"/>
            <w:tcBorders>
              <w:top w:val="single" w:sz="8" w:space="0" w:color="95B3D7"/>
              <w:bottom w:val="single" w:sz="8" w:space="0" w:color="95B3D7"/>
              <w:right w:val="nil"/>
            </w:tcBorders>
            <w:shd w:val="clear" w:color="auto" w:fill="auto"/>
          </w:tcPr>
          <w:p w:rsidR="00DD3108" w:rsidRDefault="00541E9A">
            <w:pPr>
              <w:rPr>
                <w:b/>
                <w:sz w:val="20"/>
                <w:szCs w:val="20"/>
              </w:rPr>
            </w:pPr>
            <w:r>
              <w:rPr>
                <w:b/>
                <w:sz w:val="20"/>
                <w:szCs w:val="20"/>
              </w:rPr>
              <w:t xml:space="preserve">Late January-Mid  February </w:t>
            </w:r>
          </w:p>
        </w:tc>
        <w:tc>
          <w:tcPr>
            <w:tcW w:w="1980" w:type="dxa"/>
            <w:tcBorders>
              <w:top w:val="single" w:sz="8" w:space="0" w:color="95B3D7"/>
              <w:left w:val="nil"/>
              <w:bottom w:val="single" w:sz="8" w:space="0" w:color="95B3D7"/>
              <w:right w:val="nil"/>
            </w:tcBorders>
            <w:shd w:val="clear" w:color="auto" w:fill="auto"/>
          </w:tcPr>
          <w:p w:rsidR="00DD3108" w:rsidRDefault="00541E9A">
            <w:pPr>
              <w:jc w:val="center"/>
              <w:rPr>
                <w:sz w:val="20"/>
                <w:szCs w:val="20"/>
              </w:rPr>
            </w:pPr>
            <w:r>
              <w:rPr>
                <w:sz w:val="20"/>
                <w:szCs w:val="20"/>
              </w:rPr>
              <w:t>Team-Based Work</w:t>
            </w:r>
          </w:p>
          <w:p w:rsidR="00DD3108" w:rsidRDefault="00DD3108">
            <w:pPr>
              <w:jc w:val="center"/>
              <w:rPr>
                <w:sz w:val="20"/>
                <w:szCs w:val="20"/>
              </w:rPr>
            </w:pPr>
          </w:p>
        </w:tc>
        <w:tc>
          <w:tcPr>
            <w:tcW w:w="6570" w:type="dxa"/>
            <w:tcBorders>
              <w:top w:val="single" w:sz="8" w:space="0" w:color="95B3D7"/>
              <w:left w:val="nil"/>
              <w:bottom w:val="single" w:sz="8" w:space="0" w:color="95B3D7"/>
            </w:tcBorders>
            <w:shd w:val="clear" w:color="auto" w:fill="auto"/>
          </w:tcPr>
          <w:p w:rsidR="00DD3108" w:rsidRDefault="00541E9A">
            <w:pPr>
              <w:pBdr>
                <w:top w:val="nil"/>
                <w:left w:val="nil"/>
                <w:bottom w:val="nil"/>
                <w:right w:val="nil"/>
                <w:between w:val="nil"/>
              </w:pBdr>
              <w:spacing w:after="200"/>
              <w:rPr>
                <w:color w:val="000000"/>
                <w:sz w:val="20"/>
                <w:szCs w:val="20"/>
              </w:rPr>
            </w:pPr>
            <w:r>
              <w:rPr>
                <w:color w:val="000000"/>
                <w:sz w:val="20"/>
                <w:szCs w:val="20"/>
              </w:rPr>
              <w:t>Compile, refine, and finalize draft DE plan</w:t>
            </w:r>
          </w:p>
          <w:p w:rsidR="00DD3108" w:rsidRDefault="00DD3108">
            <w:pPr>
              <w:pBdr>
                <w:top w:val="nil"/>
                <w:left w:val="nil"/>
                <w:bottom w:val="nil"/>
                <w:right w:val="nil"/>
                <w:between w:val="nil"/>
              </w:pBdr>
              <w:spacing w:after="200"/>
              <w:rPr>
                <w:color w:val="000000"/>
                <w:sz w:val="20"/>
                <w:szCs w:val="20"/>
              </w:rPr>
            </w:pPr>
          </w:p>
        </w:tc>
      </w:tr>
      <w:tr w:rsidR="00DD3108">
        <w:tc>
          <w:tcPr>
            <w:tcW w:w="2052" w:type="dxa"/>
            <w:tcBorders>
              <w:top w:val="single" w:sz="8" w:space="0" w:color="95B3D7"/>
              <w:bottom w:val="single" w:sz="8" w:space="0" w:color="95B3D7"/>
              <w:right w:val="nil"/>
            </w:tcBorders>
            <w:shd w:val="clear" w:color="auto" w:fill="C6D9F1"/>
          </w:tcPr>
          <w:p w:rsidR="00DD3108" w:rsidRDefault="00541E9A">
            <w:pPr>
              <w:rPr>
                <w:b/>
                <w:sz w:val="20"/>
                <w:szCs w:val="20"/>
              </w:rPr>
            </w:pPr>
            <w:r>
              <w:rPr>
                <w:b/>
                <w:sz w:val="20"/>
                <w:szCs w:val="20"/>
              </w:rPr>
              <w:t>Spring 2019</w:t>
            </w:r>
          </w:p>
        </w:tc>
        <w:tc>
          <w:tcPr>
            <w:tcW w:w="1980" w:type="dxa"/>
            <w:tcBorders>
              <w:top w:val="single" w:sz="8" w:space="0" w:color="95B3D7"/>
              <w:left w:val="nil"/>
              <w:bottom w:val="single" w:sz="8" w:space="0" w:color="95B3D7"/>
              <w:right w:val="nil"/>
            </w:tcBorders>
            <w:shd w:val="clear" w:color="auto" w:fill="C6D9F1"/>
          </w:tcPr>
          <w:p w:rsidR="00DD3108" w:rsidRDefault="00541E9A">
            <w:pPr>
              <w:jc w:val="center"/>
              <w:rPr>
                <w:sz w:val="20"/>
                <w:szCs w:val="20"/>
              </w:rPr>
            </w:pPr>
            <w:r>
              <w:rPr>
                <w:sz w:val="20"/>
                <w:szCs w:val="20"/>
              </w:rPr>
              <w:t xml:space="preserve">Formal Review </w:t>
            </w:r>
          </w:p>
        </w:tc>
        <w:tc>
          <w:tcPr>
            <w:tcW w:w="6570" w:type="dxa"/>
            <w:tcBorders>
              <w:top w:val="single" w:sz="8" w:space="0" w:color="95B3D7"/>
              <w:left w:val="nil"/>
              <w:bottom w:val="single" w:sz="8" w:space="0" w:color="95B3D7"/>
            </w:tcBorders>
            <w:shd w:val="clear" w:color="auto" w:fill="C6D9F1"/>
          </w:tcPr>
          <w:p w:rsidR="00DD3108" w:rsidRDefault="00541E9A">
            <w:pPr>
              <w:rPr>
                <w:sz w:val="20"/>
                <w:szCs w:val="20"/>
              </w:rPr>
            </w:pPr>
            <w:r>
              <w:rPr>
                <w:sz w:val="20"/>
                <w:szCs w:val="20"/>
              </w:rPr>
              <w:t>Review and adoption of deliverables through governance processes</w:t>
            </w:r>
          </w:p>
        </w:tc>
      </w:tr>
      <w:tr w:rsidR="00DD3108">
        <w:tc>
          <w:tcPr>
            <w:tcW w:w="2052" w:type="dxa"/>
            <w:tcBorders>
              <w:top w:val="single" w:sz="8" w:space="0" w:color="95B3D7"/>
              <w:bottom w:val="single" w:sz="8" w:space="0" w:color="95B3D7"/>
              <w:right w:val="nil"/>
            </w:tcBorders>
            <w:shd w:val="clear" w:color="auto" w:fill="FFFFFF"/>
          </w:tcPr>
          <w:p w:rsidR="00DD3108" w:rsidRDefault="00541E9A">
            <w:pPr>
              <w:rPr>
                <w:b/>
                <w:sz w:val="20"/>
                <w:szCs w:val="20"/>
              </w:rPr>
            </w:pPr>
            <w:r>
              <w:rPr>
                <w:b/>
                <w:sz w:val="20"/>
                <w:szCs w:val="20"/>
              </w:rPr>
              <w:t xml:space="preserve">Late May </w:t>
            </w:r>
          </w:p>
        </w:tc>
        <w:tc>
          <w:tcPr>
            <w:tcW w:w="1980" w:type="dxa"/>
            <w:tcBorders>
              <w:top w:val="single" w:sz="8" w:space="0" w:color="95B3D7"/>
              <w:left w:val="nil"/>
              <w:bottom w:val="single" w:sz="8" w:space="0" w:color="95B3D7"/>
              <w:right w:val="nil"/>
            </w:tcBorders>
            <w:shd w:val="clear" w:color="auto" w:fill="FFFFFF"/>
          </w:tcPr>
          <w:p w:rsidR="00DD3108" w:rsidRDefault="00541E9A">
            <w:pPr>
              <w:jc w:val="center"/>
              <w:rPr>
                <w:sz w:val="20"/>
                <w:szCs w:val="20"/>
              </w:rPr>
            </w:pPr>
            <w:r>
              <w:rPr>
                <w:sz w:val="20"/>
                <w:szCs w:val="20"/>
              </w:rPr>
              <w:t>Closure</w:t>
            </w:r>
          </w:p>
        </w:tc>
        <w:tc>
          <w:tcPr>
            <w:tcW w:w="6570" w:type="dxa"/>
            <w:tcBorders>
              <w:top w:val="single" w:sz="8" w:space="0" w:color="95B3D7"/>
              <w:left w:val="nil"/>
              <w:bottom w:val="single" w:sz="8" w:space="0" w:color="95B3D7"/>
            </w:tcBorders>
            <w:shd w:val="clear" w:color="auto" w:fill="FFFFFF"/>
          </w:tcPr>
          <w:p w:rsidR="00DD3108" w:rsidRDefault="00541E9A">
            <w:pPr>
              <w:rPr>
                <w:sz w:val="20"/>
                <w:szCs w:val="20"/>
              </w:rPr>
            </w:pPr>
            <w:r>
              <w:rPr>
                <w:sz w:val="20"/>
                <w:szCs w:val="20"/>
              </w:rPr>
              <w:t>Celebrate the project team’s work and archive artifacts of the project</w:t>
            </w:r>
          </w:p>
        </w:tc>
      </w:tr>
    </w:tbl>
    <w:p w:rsidR="00DD3108" w:rsidRDefault="00DD3108">
      <w:pPr>
        <w:spacing w:after="0" w:line="240" w:lineRule="auto"/>
      </w:pPr>
    </w:p>
    <w:p w:rsidR="00DD3108" w:rsidRDefault="00DD3108">
      <w:pPr>
        <w:spacing w:after="0" w:line="240" w:lineRule="auto"/>
        <w:rPr>
          <w:b/>
          <w:color w:val="366091"/>
          <w:sz w:val="20"/>
          <w:szCs w:val="20"/>
        </w:rPr>
      </w:pPr>
      <w:bookmarkStart w:id="1" w:name="_gjdgxs" w:colFirst="0" w:colLast="0"/>
      <w:bookmarkEnd w:id="1"/>
    </w:p>
    <w:p w:rsidR="00DD3108" w:rsidRDefault="00541E9A">
      <w:pPr>
        <w:spacing w:after="0" w:line="240" w:lineRule="auto"/>
        <w:rPr>
          <w:b/>
          <w:color w:val="366091"/>
          <w:sz w:val="20"/>
          <w:szCs w:val="20"/>
        </w:rPr>
      </w:pPr>
      <w:r>
        <w:rPr>
          <w:b/>
          <w:color w:val="366091"/>
          <w:sz w:val="20"/>
          <w:szCs w:val="20"/>
        </w:rPr>
        <w:t>Planned Governance Flow of Deliverables</w:t>
      </w:r>
    </w:p>
    <w:tbl>
      <w:tblPr>
        <w:tblStyle w:val="a0"/>
        <w:tblW w:w="10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5"/>
        <w:gridCol w:w="3960"/>
        <w:gridCol w:w="4315"/>
      </w:tblGrid>
      <w:tr w:rsidR="00DD3108">
        <w:tc>
          <w:tcPr>
            <w:tcW w:w="2515" w:type="dxa"/>
            <w:tcBorders>
              <w:top w:val="single" w:sz="4" w:space="0" w:color="000000"/>
              <w:left w:val="single" w:sz="4" w:space="0" w:color="000000"/>
              <w:bottom w:val="single" w:sz="4" w:space="0" w:color="000000"/>
              <w:right w:val="single" w:sz="4" w:space="0" w:color="000000"/>
            </w:tcBorders>
            <w:shd w:val="clear" w:color="auto" w:fill="D9D9D9"/>
          </w:tcPr>
          <w:p w:rsidR="00DD3108" w:rsidRDefault="00541E9A">
            <w:pPr>
              <w:rPr>
                <w:b/>
                <w:sz w:val="20"/>
                <w:szCs w:val="20"/>
              </w:rPr>
            </w:pPr>
            <w:r>
              <w:rPr>
                <w:b/>
                <w:sz w:val="20"/>
                <w:szCs w:val="20"/>
              </w:rPr>
              <w:t>Meeting Date</w:t>
            </w:r>
          </w:p>
        </w:tc>
        <w:tc>
          <w:tcPr>
            <w:tcW w:w="3960" w:type="dxa"/>
            <w:tcBorders>
              <w:top w:val="single" w:sz="4" w:space="0" w:color="000000"/>
              <w:left w:val="single" w:sz="4" w:space="0" w:color="000000"/>
              <w:bottom w:val="single" w:sz="4" w:space="0" w:color="000000"/>
              <w:right w:val="single" w:sz="4" w:space="0" w:color="000000"/>
            </w:tcBorders>
            <w:shd w:val="clear" w:color="auto" w:fill="D9D9D9"/>
          </w:tcPr>
          <w:p w:rsidR="00DD3108" w:rsidRDefault="00541E9A">
            <w:pPr>
              <w:rPr>
                <w:b/>
                <w:sz w:val="20"/>
                <w:szCs w:val="20"/>
              </w:rPr>
            </w:pPr>
            <w:r>
              <w:rPr>
                <w:b/>
                <w:sz w:val="20"/>
                <w:szCs w:val="20"/>
              </w:rPr>
              <w:t>Council</w:t>
            </w:r>
          </w:p>
        </w:tc>
        <w:tc>
          <w:tcPr>
            <w:tcW w:w="4315" w:type="dxa"/>
            <w:tcBorders>
              <w:top w:val="single" w:sz="4" w:space="0" w:color="000000"/>
              <w:left w:val="single" w:sz="4" w:space="0" w:color="000000"/>
              <w:bottom w:val="single" w:sz="4" w:space="0" w:color="000000"/>
              <w:right w:val="single" w:sz="4" w:space="0" w:color="000000"/>
            </w:tcBorders>
            <w:shd w:val="clear" w:color="auto" w:fill="D9D9D9"/>
          </w:tcPr>
          <w:p w:rsidR="00DD3108" w:rsidRDefault="00541E9A">
            <w:pPr>
              <w:rPr>
                <w:b/>
                <w:sz w:val="20"/>
                <w:szCs w:val="20"/>
              </w:rPr>
            </w:pPr>
            <w:r>
              <w:rPr>
                <w:b/>
                <w:sz w:val="20"/>
                <w:szCs w:val="20"/>
              </w:rPr>
              <w:t>Desired Outcome</w:t>
            </w:r>
          </w:p>
        </w:tc>
      </w:tr>
      <w:tr w:rsidR="00DD3108">
        <w:tc>
          <w:tcPr>
            <w:tcW w:w="2515" w:type="dxa"/>
            <w:tcBorders>
              <w:top w:val="single" w:sz="4" w:space="0" w:color="000000"/>
              <w:left w:val="single" w:sz="4" w:space="0" w:color="000000"/>
              <w:bottom w:val="single" w:sz="4" w:space="0" w:color="000000"/>
              <w:right w:val="single" w:sz="4" w:space="0" w:color="000000"/>
            </w:tcBorders>
          </w:tcPr>
          <w:p w:rsidR="00DD3108" w:rsidRDefault="00541E9A">
            <w:pPr>
              <w:rPr>
                <w:b/>
                <w:color w:val="366091"/>
                <w:sz w:val="20"/>
                <w:szCs w:val="20"/>
              </w:rPr>
            </w:pPr>
            <w:r>
              <w:rPr>
                <w:b/>
                <w:color w:val="366091"/>
                <w:sz w:val="20"/>
                <w:szCs w:val="20"/>
              </w:rPr>
              <w:t>February 14, 2019</w:t>
            </w:r>
          </w:p>
        </w:tc>
        <w:tc>
          <w:tcPr>
            <w:tcW w:w="3960" w:type="dxa"/>
            <w:tcBorders>
              <w:top w:val="single" w:sz="4" w:space="0" w:color="000000"/>
              <w:left w:val="single" w:sz="4" w:space="0" w:color="000000"/>
              <w:bottom w:val="single" w:sz="4" w:space="0" w:color="000000"/>
              <w:right w:val="single" w:sz="4" w:space="0" w:color="000000"/>
            </w:tcBorders>
          </w:tcPr>
          <w:p w:rsidR="00DD3108" w:rsidRDefault="00541E9A">
            <w:pPr>
              <w:rPr>
                <w:b/>
                <w:color w:val="366091"/>
                <w:sz w:val="20"/>
                <w:szCs w:val="20"/>
              </w:rPr>
            </w:pPr>
            <w:r>
              <w:rPr>
                <w:b/>
                <w:color w:val="366091"/>
                <w:sz w:val="20"/>
                <w:szCs w:val="20"/>
              </w:rPr>
              <w:t>Academic Senate</w:t>
            </w:r>
          </w:p>
        </w:tc>
        <w:tc>
          <w:tcPr>
            <w:tcW w:w="4315" w:type="dxa"/>
            <w:tcBorders>
              <w:top w:val="single" w:sz="4" w:space="0" w:color="000000"/>
              <w:left w:val="single" w:sz="4" w:space="0" w:color="000000"/>
              <w:bottom w:val="single" w:sz="4" w:space="0" w:color="000000"/>
              <w:right w:val="single" w:sz="4" w:space="0" w:color="000000"/>
            </w:tcBorders>
          </w:tcPr>
          <w:p w:rsidR="00DD3108" w:rsidRDefault="00541E9A">
            <w:pPr>
              <w:rPr>
                <w:b/>
                <w:color w:val="366091"/>
                <w:sz w:val="20"/>
                <w:szCs w:val="20"/>
              </w:rPr>
            </w:pPr>
            <w:r>
              <w:rPr>
                <w:b/>
                <w:color w:val="366091"/>
                <w:sz w:val="20"/>
                <w:szCs w:val="20"/>
              </w:rPr>
              <w:t>⌧</w:t>
            </w:r>
            <w:r>
              <w:rPr>
                <w:b/>
                <w:color w:val="366091"/>
                <w:sz w:val="20"/>
                <w:szCs w:val="20"/>
              </w:rPr>
              <w:t xml:space="preserve"> 1</w:t>
            </w:r>
            <w:r>
              <w:rPr>
                <w:b/>
                <w:color w:val="366091"/>
                <w:sz w:val="20"/>
                <w:szCs w:val="20"/>
                <w:vertAlign w:val="superscript"/>
              </w:rPr>
              <w:t>st</w:t>
            </w:r>
            <w:r>
              <w:rPr>
                <w:b/>
                <w:color w:val="366091"/>
                <w:sz w:val="20"/>
                <w:szCs w:val="20"/>
              </w:rPr>
              <w:t xml:space="preserve"> Reading</w:t>
            </w:r>
          </w:p>
        </w:tc>
      </w:tr>
      <w:tr w:rsidR="00DD3108">
        <w:tc>
          <w:tcPr>
            <w:tcW w:w="2515" w:type="dxa"/>
            <w:tcBorders>
              <w:top w:val="single" w:sz="4" w:space="0" w:color="000000"/>
              <w:left w:val="single" w:sz="4" w:space="0" w:color="000000"/>
              <w:bottom w:val="single" w:sz="4" w:space="0" w:color="000000"/>
              <w:right w:val="single" w:sz="4" w:space="0" w:color="000000"/>
            </w:tcBorders>
          </w:tcPr>
          <w:p w:rsidR="00DD3108" w:rsidRDefault="00541E9A">
            <w:pPr>
              <w:rPr>
                <w:b/>
                <w:color w:val="366091"/>
                <w:sz w:val="20"/>
                <w:szCs w:val="20"/>
              </w:rPr>
            </w:pPr>
            <w:r>
              <w:rPr>
                <w:b/>
                <w:color w:val="366091"/>
                <w:sz w:val="20"/>
                <w:szCs w:val="20"/>
              </w:rPr>
              <w:t>February 28, 2019</w:t>
            </w:r>
          </w:p>
        </w:tc>
        <w:tc>
          <w:tcPr>
            <w:tcW w:w="3960" w:type="dxa"/>
            <w:tcBorders>
              <w:top w:val="single" w:sz="4" w:space="0" w:color="000000"/>
              <w:left w:val="single" w:sz="4" w:space="0" w:color="000000"/>
              <w:bottom w:val="single" w:sz="4" w:space="0" w:color="000000"/>
              <w:right w:val="single" w:sz="4" w:space="0" w:color="000000"/>
            </w:tcBorders>
          </w:tcPr>
          <w:p w:rsidR="00DD3108" w:rsidRDefault="00541E9A">
            <w:pPr>
              <w:rPr>
                <w:b/>
                <w:color w:val="366091"/>
                <w:sz w:val="20"/>
                <w:szCs w:val="20"/>
              </w:rPr>
            </w:pPr>
            <w:r>
              <w:rPr>
                <w:b/>
                <w:color w:val="366091"/>
                <w:sz w:val="20"/>
                <w:szCs w:val="20"/>
              </w:rPr>
              <w:t xml:space="preserve">Academic Senate </w:t>
            </w:r>
          </w:p>
        </w:tc>
        <w:tc>
          <w:tcPr>
            <w:tcW w:w="4315" w:type="dxa"/>
            <w:tcBorders>
              <w:top w:val="single" w:sz="4" w:space="0" w:color="000000"/>
              <w:left w:val="single" w:sz="4" w:space="0" w:color="000000"/>
              <w:bottom w:val="single" w:sz="4" w:space="0" w:color="000000"/>
              <w:right w:val="single" w:sz="4" w:space="0" w:color="000000"/>
            </w:tcBorders>
          </w:tcPr>
          <w:p w:rsidR="00DD3108" w:rsidRDefault="00541E9A">
            <w:pPr>
              <w:rPr>
                <w:b/>
                <w:color w:val="366091"/>
                <w:sz w:val="20"/>
                <w:szCs w:val="20"/>
              </w:rPr>
            </w:pPr>
            <w:r>
              <w:rPr>
                <w:b/>
                <w:color w:val="366091"/>
                <w:sz w:val="20"/>
                <w:szCs w:val="20"/>
              </w:rPr>
              <w:t>⌧</w:t>
            </w:r>
            <w:r>
              <w:rPr>
                <w:b/>
                <w:color w:val="366091"/>
                <w:sz w:val="20"/>
                <w:szCs w:val="20"/>
              </w:rPr>
              <w:t xml:space="preserve"> 2</w:t>
            </w:r>
            <w:r>
              <w:rPr>
                <w:b/>
                <w:color w:val="366091"/>
                <w:sz w:val="20"/>
                <w:szCs w:val="20"/>
                <w:vertAlign w:val="superscript"/>
              </w:rPr>
              <w:t>nd</w:t>
            </w:r>
            <w:r>
              <w:rPr>
                <w:b/>
                <w:color w:val="366091"/>
                <w:sz w:val="20"/>
                <w:szCs w:val="20"/>
              </w:rPr>
              <w:t xml:space="preserve"> Reading - Recommendation to SSC</w:t>
            </w:r>
          </w:p>
        </w:tc>
      </w:tr>
      <w:tr w:rsidR="00DD3108">
        <w:tc>
          <w:tcPr>
            <w:tcW w:w="2515" w:type="dxa"/>
            <w:tcBorders>
              <w:top w:val="single" w:sz="4" w:space="0" w:color="000000"/>
              <w:left w:val="single" w:sz="4" w:space="0" w:color="000000"/>
              <w:bottom w:val="single" w:sz="4" w:space="0" w:color="000000"/>
              <w:right w:val="single" w:sz="4" w:space="0" w:color="000000"/>
            </w:tcBorders>
          </w:tcPr>
          <w:p w:rsidR="00DD3108" w:rsidRDefault="00541E9A">
            <w:pPr>
              <w:rPr>
                <w:b/>
                <w:color w:val="366091"/>
                <w:sz w:val="20"/>
                <w:szCs w:val="20"/>
              </w:rPr>
            </w:pPr>
            <w:r>
              <w:rPr>
                <w:b/>
                <w:color w:val="366091"/>
                <w:sz w:val="20"/>
                <w:szCs w:val="20"/>
              </w:rPr>
              <w:t>March 5, 2019</w:t>
            </w:r>
          </w:p>
        </w:tc>
        <w:tc>
          <w:tcPr>
            <w:tcW w:w="3960" w:type="dxa"/>
            <w:tcBorders>
              <w:top w:val="single" w:sz="4" w:space="0" w:color="000000"/>
              <w:left w:val="single" w:sz="4" w:space="0" w:color="000000"/>
              <w:bottom w:val="single" w:sz="4" w:space="0" w:color="000000"/>
              <w:right w:val="single" w:sz="4" w:space="0" w:color="000000"/>
            </w:tcBorders>
          </w:tcPr>
          <w:p w:rsidR="00DD3108" w:rsidRDefault="00541E9A">
            <w:pPr>
              <w:rPr>
                <w:b/>
                <w:color w:val="366091"/>
                <w:sz w:val="20"/>
                <w:szCs w:val="20"/>
              </w:rPr>
            </w:pPr>
            <w:r>
              <w:rPr>
                <w:b/>
                <w:color w:val="366091"/>
                <w:sz w:val="20"/>
                <w:szCs w:val="20"/>
              </w:rPr>
              <w:t>Student Success Council (SSC)</w:t>
            </w:r>
          </w:p>
        </w:tc>
        <w:tc>
          <w:tcPr>
            <w:tcW w:w="4315" w:type="dxa"/>
            <w:tcBorders>
              <w:top w:val="single" w:sz="4" w:space="0" w:color="000000"/>
              <w:left w:val="single" w:sz="4" w:space="0" w:color="000000"/>
              <w:bottom w:val="single" w:sz="4" w:space="0" w:color="000000"/>
              <w:right w:val="single" w:sz="4" w:space="0" w:color="000000"/>
            </w:tcBorders>
          </w:tcPr>
          <w:p w:rsidR="00DD3108" w:rsidRDefault="00541E9A">
            <w:pPr>
              <w:rPr>
                <w:b/>
                <w:color w:val="366091"/>
                <w:sz w:val="20"/>
                <w:szCs w:val="20"/>
              </w:rPr>
            </w:pPr>
            <w:r>
              <w:rPr>
                <w:b/>
                <w:color w:val="366091"/>
                <w:sz w:val="20"/>
                <w:szCs w:val="20"/>
              </w:rPr>
              <w:t>⌧</w:t>
            </w:r>
            <w:r>
              <w:rPr>
                <w:b/>
                <w:color w:val="366091"/>
                <w:sz w:val="20"/>
                <w:szCs w:val="20"/>
              </w:rPr>
              <w:t xml:space="preserve">  1</w:t>
            </w:r>
            <w:r>
              <w:rPr>
                <w:b/>
                <w:color w:val="366091"/>
                <w:sz w:val="20"/>
                <w:szCs w:val="20"/>
                <w:vertAlign w:val="superscript"/>
              </w:rPr>
              <w:t>st</w:t>
            </w:r>
            <w:r>
              <w:rPr>
                <w:b/>
                <w:color w:val="366091"/>
                <w:sz w:val="20"/>
                <w:szCs w:val="20"/>
              </w:rPr>
              <w:t xml:space="preserve"> Reading</w:t>
            </w:r>
          </w:p>
        </w:tc>
      </w:tr>
      <w:tr w:rsidR="00DD3108">
        <w:tc>
          <w:tcPr>
            <w:tcW w:w="2515" w:type="dxa"/>
            <w:tcBorders>
              <w:top w:val="single" w:sz="4" w:space="0" w:color="000000"/>
              <w:left w:val="single" w:sz="4" w:space="0" w:color="000000"/>
              <w:bottom w:val="single" w:sz="4" w:space="0" w:color="000000"/>
              <w:right w:val="single" w:sz="4" w:space="0" w:color="000000"/>
            </w:tcBorders>
          </w:tcPr>
          <w:p w:rsidR="00DD3108" w:rsidRDefault="00541E9A">
            <w:pPr>
              <w:rPr>
                <w:b/>
                <w:color w:val="366091"/>
                <w:sz w:val="20"/>
                <w:szCs w:val="20"/>
              </w:rPr>
            </w:pPr>
            <w:r>
              <w:rPr>
                <w:b/>
                <w:color w:val="366091"/>
                <w:sz w:val="20"/>
                <w:szCs w:val="20"/>
              </w:rPr>
              <w:t>March 19, 2019</w:t>
            </w:r>
          </w:p>
        </w:tc>
        <w:tc>
          <w:tcPr>
            <w:tcW w:w="3960" w:type="dxa"/>
            <w:tcBorders>
              <w:top w:val="single" w:sz="4" w:space="0" w:color="000000"/>
              <w:left w:val="single" w:sz="4" w:space="0" w:color="000000"/>
              <w:bottom w:val="single" w:sz="4" w:space="0" w:color="000000"/>
              <w:right w:val="single" w:sz="4" w:space="0" w:color="000000"/>
            </w:tcBorders>
          </w:tcPr>
          <w:p w:rsidR="00DD3108" w:rsidRDefault="00541E9A">
            <w:pPr>
              <w:rPr>
                <w:b/>
                <w:color w:val="366091"/>
                <w:sz w:val="20"/>
                <w:szCs w:val="20"/>
              </w:rPr>
            </w:pPr>
            <w:r>
              <w:rPr>
                <w:b/>
                <w:color w:val="366091"/>
                <w:sz w:val="20"/>
                <w:szCs w:val="20"/>
              </w:rPr>
              <w:t>Student Success Council (SSC)</w:t>
            </w:r>
          </w:p>
        </w:tc>
        <w:tc>
          <w:tcPr>
            <w:tcW w:w="4315" w:type="dxa"/>
            <w:tcBorders>
              <w:top w:val="single" w:sz="4" w:space="0" w:color="000000"/>
              <w:left w:val="single" w:sz="4" w:space="0" w:color="000000"/>
              <w:bottom w:val="single" w:sz="4" w:space="0" w:color="000000"/>
              <w:right w:val="single" w:sz="4" w:space="0" w:color="000000"/>
            </w:tcBorders>
          </w:tcPr>
          <w:p w:rsidR="00DD3108" w:rsidRDefault="00541E9A">
            <w:pPr>
              <w:rPr>
                <w:b/>
                <w:color w:val="366091"/>
                <w:sz w:val="20"/>
                <w:szCs w:val="20"/>
              </w:rPr>
            </w:pPr>
            <w:r>
              <w:rPr>
                <w:b/>
                <w:color w:val="366091"/>
                <w:sz w:val="20"/>
                <w:szCs w:val="20"/>
              </w:rPr>
              <w:t>⌧</w:t>
            </w:r>
            <w:r>
              <w:rPr>
                <w:b/>
                <w:color w:val="366091"/>
                <w:sz w:val="20"/>
                <w:szCs w:val="20"/>
              </w:rPr>
              <w:t xml:space="preserve"> 2</w:t>
            </w:r>
            <w:r>
              <w:rPr>
                <w:b/>
                <w:color w:val="366091"/>
                <w:sz w:val="20"/>
                <w:szCs w:val="20"/>
                <w:vertAlign w:val="superscript"/>
              </w:rPr>
              <w:t>nd</w:t>
            </w:r>
            <w:r>
              <w:rPr>
                <w:b/>
                <w:color w:val="366091"/>
                <w:sz w:val="20"/>
                <w:szCs w:val="20"/>
              </w:rPr>
              <w:t xml:space="preserve"> Reading – Recommendation to ELT</w:t>
            </w:r>
          </w:p>
        </w:tc>
      </w:tr>
      <w:tr w:rsidR="00DD3108">
        <w:tc>
          <w:tcPr>
            <w:tcW w:w="2515" w:type="dxa"/>
            <w:tcBorders>
              <w:top w:val="single" w:sz="4" w:space="0" w:color="000000"/>
              <w:left w:val="single" w:sz="4" w:space="0" w:color="000000"/>
              <w:bottom w:val="single" w:sz="4" w:space="0" w:color="000000"/>
              <w:right w:val="single" w:sz="4" w:space="0" w:color="000000"/>
            </w:tcBorders>
          </w:tcPr>
          <w:p w:rsidR="00DD3108" w:rsidRDefault="00541E9A">
            <w:pPr>
              <w:rPr>
                <w:b/>
                <w:color w:val="366091"/>
                <w:sz w:val="20"/>
                <w:szCs w:val="20"/>
              </w:rPr>
            </w:pPr>
            <w:r>
              <w:rPr>
                <w:b/>
                <w:color w:val="366091"/>
                <w:sz w:val="20"/>
                <w:szCs w:val="20"/>
              </w:rPr>
              <w:t>April 1, 2019</w:t>
            </w:r>
          </w:p>
        </w:tc>
        <w:tc>
          <w:tcPr>
            <w:tcW w:w="3960" w:type="dxa"/>
            <w:tcBorders>
              <w:top w:val="single" w:sz="4" w:space="0" w:color="000000"/>
              <w:left w:val="single" w:sz="4" w:space="0" w:color="000000"/>
              <w:bottom w:val="single" w:sz="4" w:space="0" w:color="000000"/>
              <w:right w:val="single" w:sz="4" w:space="0" w:color="000000"/>
            </w:tcBorders>
          </w:tcPr>
          <w:p w:rsidR="00DD3108" w:rsidRDefault="00541E9A">
            <w:pPr>
              <w:rPr>
                <w:b/>
                <w:color w:val="366091"/>
                <w:sz w:val="20"/>
                <w:szCs w:val="20"/>
              </w:rPr>
            </w:pPr>
            <w:r>
              <w:rPr>
                <w:b/>
                <w:color w:val="366091"/>
                <w:sz w:val="20"/>
                <w:szCs w:val="20"/>
              </w:rPr>
              <w:t>Executive Leadership Team (ELT)</w:t>
            </w:r>
          </w:p>
        </w:tc>
        <w:tc>
          <w:tcPr>
            <w:tcW w:w="4315" w:type="dxa"/>
            <w:tcBorders>
              <w:top w:val="single" w:sz="4" w:space="0" w:color="000000"/>
              <w:left w:val="single" w:sz="4" w:space="0" w:color="000000"/>
              <w:bottom w:val="single" w:sz="4" w:space="0" w:color="000000"/>
              <w:right w:val="single" w:sz="4" w:space="0" w:color="000000"/>
            </w:tcBorders>
          </w:tcPr>
          <w:p w:rsidR="00DD3108" w:rsidRDefault="00541E9A">
            <w:pPr>
              <w:rPr>
                <w:b/>
                <w:color w:val="366091"/>
                <w:sz w:val="20"/>
                <w:szCs w:val="20"/>
              </w:rPr>
            </w:pPr>
            <w:r>
              <w:rPr>
                <w:b/>
                <w:color w:val="366091"/>
                <w:sz w:val="20"/>
                <w:szCs w:val="20"/>
              </w:rPr>
              <w:t>⌧</w:t>
            </w:r>
            <w:r>
              <w:rPr>
                <w:b/>
                <w:color w:val="366091"/>
                <w:sz w:val="20"/>
                <w:szCs w:val="20"/>
              </w:rPr>
              <w:t xml:space="preserve"> 1</w:t>
            </w:r>
            <w:r>
              <w:rPr>
                <w:b/>
                <w:color w:val="366091"/>
                <w:sz w:val="20"/>
                <w:szCs w:val="20"/>
                <w:vertAlign w:val="superscript"/>
              </w:rPr>
              <w:t>st</w:t>
            </w:r>
            <w:r>
              <w:rPr>
                <w:b/>
                <w:color w:val="366091"/>
                <w:sz w:val="20"/>
                <w:szCs w:val="20"/>
              </w:rPr>
              <w:t xml:space="preserve"> Reading</w:t>
            </w:r>
          </w:p>
        </w:tc>
      </w:tr>
      <w:tr w:rsidR="00DD3108">
        <w:tc>
          <w:tcPr>
            <w:tcW w:w="2515" w:type="dxa"/>
            <w:tcBorders>
              <w:top w:val="single" w:sz="4" w:space="0" w:color="000000"/>
              <w:left w:val="single" w:sz="4" w:space="0" w:color="000000"/>
              <w:bottom w:val="single" w:sz="4" w:space="0" w:color="000000"/>
              <w:right w:val="single" w:sz="4" w:space="0" w:color="000000"/>
            </w:tcBorders>
          </w:tcPr>
          <w:p w:rsidR="00DD3108" w:rsidRDefault="00541E9A">
            <w:pPr>
              <w:rPr>
                <w:b/>
                <w:color w:val="366091"/>
                <w:sz w:val="20"/>
                <w:szCs w:val="20"/>
              </w:rPr>
            </w:pPr>
            <w:r>
              <w:rPr>
                <w:b/>
                <w:color w:val="366091"/>
                <w:sz w:val="20"/>
                <w:szCs w:val="20"/>
              </w:rPr>
              <w:t>May 6, 2019</w:t>
            </w:r>
          </w:p>
        </w:tc>
        <w:tc>
          <w:tcPr>
            <w:tcW w:w="3960" w:type="dxa"/>
            <w:tcBorders>
              <w:top w:val="single" w:sz="4" w:space="0" w:color="000000"/>
              <w:left w:val="single" w:sz="4" w:space="0" w:color="000000"/>
              <w:bottom w:val="single" w:sz="4" w:space="0" w:color="000000"/>
              <w:right w:val="single" w:sz="4" w:space="0" w:color="000000"/>
            </w:tcBorders>
          </w:tcPr>
          <w:p w:rsidR="00DD3108" w:rsidRDefault="00541E9A">
            <w:pPr>
              <w:rPr>
                <w:b/>
                <w:color w:val="366091"/>
                <w:sz w:val="20"/>
                <w:szCs w:val="20"/>
              </w:rPr>
            </w:pPr>
            <w:r>
              <w:rPr>
                <w:b/>
                <w:color w:val="366091"/>
                <w:sz w:val="20"/>
                <w:szCs w:val="20"/>
              </w:rPr>
              <w:t>Executive Leadership Team (ELT)</w:t>
            </w:r>
          </w:p>
        </w:tc>
        <w:tc>
          <w:tcPr>
            <w:tcW w:w="4315" w:type="dxa"/>
            <w:tcBorders>
              <w:top w:val="single" w:sz="4" w:space="0" w:color="000000"/>
              <w:left w:val="single" w:sz="4" w:space="0" w:color="000000"/>
              <w:bottom w:val="single" w:sz="4" w:space="0" w:color="000000"/>
              <w:right w:val="single" w:sz="4" w:space="0" w:color="000000"/>
            </w:tcBorders>
          </w:tcPr>
          <w:p w:rsidR="00DD3108" w:rsidRDefault="00541E9A">
            <w:pPr>
              <w:rPr>
                <w:b/>
                <w:color w:val="366091"/>
                <w:sz w:val="20"/>
                <w:szCs w:val="20"/>
              </w:rPr>
            </w:pPr>
            <w:r>
              <w:rPr>
                <w:b/>
                <w:color w:val="366091"/>
                <w:sz w:val="20"/>
                <w:szCs w:val="20"/>
              </w:rPr>
              <w:t>⌧</w:t>
            </w:r>
            <w:r>
              <w:rPr>
                <w:b/>
                <w:color w:val="366091"/>
                <w:sz w:val="20"/>
                <w:szCs w:val="20"/>
              </w:rPr>
              <w:t xml:space="preserve"> 2</w:t>
            </w:r>
            <w:r>
              <w:rPr>
                <w:b/>
                <w:color w:val="366091"/>
                <w:sz w:val="20"/>
                <w:szCs w:val="20"/>
                <w:vertAlign w:val="superscript"/>
              </w:rPr>
              <w:t>nd</w:t>
            </w:r>
            <w:r>
              <w:rPr>
                <w:b/>
                <w:color w:val="366091"/>
                <w:sz w:val="20"/>
                <w:szCs w:val="20"/>
              </w:rPr>
              <w:t xml:space="preserve"> Reading</w:t>
            </w:r>
          </w:p>
        </w:tc>
      </w:tr>
    </w:tbl>
    <w:p w:rsidR="00DD3108" w:rsidRDefault="00DD3108">
      <w:pPr>
        <w:spacing w:after="0" w:line="240" w:lineRule="auto"/>
        <w:rPr>
          <w:b/>
          <w:color w:val="366091"/>
          <w:sz w:val="20"/>
          <w:szCs w:val="20"/>
        </w:rPr>
      </w:pPr>
    </w:p>
    <w:p w:rsidR="00DD3108" w:rsidRDefault="00541E9A">
      <w:pPr>
        <w:spacing w:after="0" w:line="240" w:lineRule="auto"/>
        <w:rPr>
          <w:b/>
          <w:color w:val="366091"/>
          <w:sz w:val="20"/>
          <w:szCs w:val="20"/>
        </w:rPr>
      </w:pPr>
      <w:r>
        <w:rPr>
          <w:b/>
          <w:color w:val="366091"/>
          <w:sz w:val="20"/>
          <w:szCs w:val="20"/>
        </w:rPr>
        <w:t>Standard Description of Project Stages</w:t>
      </w:r>
    </w:p>
    <w:tbl>
      <w:tblPr>
        <w:tblStyle w:val="a1"/>
        <w:tblW w:w="10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5"/>
        <w:gridCol w:w="8280"/>
      </w:tblGrid>
      <w:tr w:rsidR="00DD3108">
        <w:tc>
          <w:tcPr>
            <w:tcW w:w="2515" w:type="dxa"/>
            <w:shd w:val="clear" w:color="auto" w:fill="D9D9D9"/>
          </w:tcPr>
          <w:p w:rsidR="00DD3108" w:rsidRDefault="00541E9A">
            <w:pPr>
              <w:jc w:val="center"/>
              <w:rPr>
                <w:b/>
                <w:sz w:val="20"/>
                <w:szCs w:val="20"/>
              </w:rPr>
            </w:pPr>
            <w:r>
              <w:rPr>
                <w:b/>
                <w:sz w:val="20"/>
                <w:szCs w:val="20"/>
              </w:rPr>
              <w:lastRenderedPageBreak/>
              <w:t>Pr</w:t>
            </w:r>
            <w:r>
              <w:rPr>
                <w:b/>
                <w:sz w:val="20"/>
                <w:szCs w:val="20"/>
              </w:rPr>
              <w:t>oject Stages</w:t>
            </w:r>
          </w:p>
        </w:tc>
        <w:tc>
          <w:tcPr>
            <w:tcW w:w="8280" w:type="dxa"/>
            <w:shd w:val="clear" w:color="auto" w:fill="D9D9D9"/>
          </w:tcPr>
          <w:p w:rsidR="00DD3108" w:rsidRDefault="00541E9A">
            <w:pPr>
              <w:jc w:val="center"/>
              <w:rPr>
                <w:b/>
                <w:sz w:val="20"/>
                <w:szCs w:val="20"/>
              </w:rPr>
            </w:pPr>
            <w:r>
              <w:rPr>
                <w:b/>
                <w:sz w:val="20"/>
                <w:szCs w:val="20"/>
              </w:rPr>
              <w:t>Description</w:t>
            </w:r>
          </w:p>
        </w:tc>
      </w:tr>
      <w:tr w:rsidR="00DD3108">
        <w:tc>
          <w:tcPr>
            <w:tcW w:w="2515" w:type="dxa"/>
          </w:tcPr>
          <w:p w:rsidR="00DD3108" w:rsidRDefault="00541E9A">
            <w:pPr>
              <w:rPr>
                <w:sz w:val="20"/>
                <w:szCs w:val="20"/>
              </w:rPr>
            </w:pPr>
            <w:r>
              <w:rPr>
                <w:sz w:val="20"/>
                <w:szCs w:val="20"/>
              </w:rPr>
              <w:t>Initiation</w:t>
            </w:r>
          </w:p>
        </w:tc>
        <w:tc>
          <w:tcPr>
            <w:tcW w:w="8280" w:type="dxa"/>
          </w:tcPr>
          <w:p w:rsidR="00DD3108" w:rsidRDefault="00541E9A">
            <w:pPr>
              <w:rPr>
                <w:sz w:val="20"/>
                <w:szCs w:val="20"/>
              </w:rPr>
            </w:pPr>
            <w:r>
              <w:rPr>
                <w:sz w:val="20"/>
                <w:szCs w:val="20"/>
              </w:rPr>
              <w:t>Activities leading to the authorization and chartering of a project team</w:t>
            </w:r>
          </w:p>
        </w:tc>
      </w:tr>
      <w:tr w:rsidR="00DD3108">
        <w:tc>
          <w:tcPr>
            <w:tcW w:w="2515" w:type="dxa"/>
          </w:tcPr>
          <w:p w:rsidR="00DD3108" w:rsidRDefault="00541E9A">
            <w:pPr>
              <w:rPr>
                <w:sz w:val="20"/>
                <w:szCs w:val="20"/>
              </w:rPr>
            </w:pPr>
            <w:r>
              <w:rPr>
                <w:sz w:val="20"/>
                <w:szCs w:val="20"/>
              </w:rPr>
              <w:t>Preparation</w:t>
            </w:r>
          </w:p>
        </w:tc>
        <w:tc>
          <w:tcPr>
            <w:tcW w:w="8280" w:type="dxa"/>
          </w:tcPr>
          <w:p w:rsidR="00DD3108" w:rsidRDefault="00541E9A">
            <w:pPr>
              <w:rPr>
                <w:sz w:val="20"/>
                <w:szCs w:val="20"/>
              </w:rPr>
            </w:pPr>
            <w:r>
              <w:rPr>
                <w:sz w:val="20"/>
                <w:szCs w:val="20"/>
              </w:rPr>
              <w:t>Activities which occur once a team is authorized and can be conducted independently to plan, schedule, and setup the project (project management steps)</w:t>
            </w:r>
          </w:p>
        </w:tc>
      </w:tr>
      <w:tr w:rsidR="00DD3108">
        <w:tc>
          <w:tcPr>
            <w:tcW w:w="2515" w:type="dxa"/>
          </w:tcPr>
          <w:p w:rsidR="00DD3108" w:rsidRDefault="00541E9A">
            <w:pPr>
              <w:rPr>
                <w:sz w:val="20"/>
                <w:szCs w:val="20"/>
              </w:rPr>
            </w:pPr>
            <w:r>
              <w:rPr>
                <w:sz w:val="20"/>
                <w:szCs w:val="20"/>
              </w:rPr>
              <w:t>Team-Based Work</w:t>
            </w:r>
          </w:p>
        </w:tc>
        <w:tc>
          <w:tcPr>
            <w:tcW w:w="8280" w:type="dxa"/>
          </w:tcPr>
          <w:p w:rsidR="00DD3108" w:rsidRDefault="00541E9A">
            <w:pPr>
              <w:rPr>
                <w:sz w:val="20"/>
                <w:szCs w:val="20"/>
              </w:rPr>
            </w:pPr>
            <w:r>
              <w:rPr>
                <w:sz w:val="20"/>
                <w:szCs w:val="20"/>
              </w:rPr>
              <w:t>Activities which occur in a collaborative environment in which the project team works b</w:t>
            </w:r>
            <w:r>
              <w:rPr>
                <w:sz w:val="20"/>
                <w:szCs w:val="20"/>
              </w:rPr>
              <w:t xml:space="preserve">ased on the scope of the charter  </w:t>
            </w:r>
          </w:p>
        </w:tc>
      </w:tr>
      <w:tr w:rsidR="00DD3108">
        <w:tc>
          <w:tcPr>
            <w:tcW w:w="2515" w:type="dxa"/>
          </w:tcPr>
          <w:p w:rsidR="00DD3108" w:rsidRDefault="00541E9A">
            <w:pPr>
              <w:rPr>
                <w:sz w:val="20"/>
                <w:szCs w:val="20"/>
              </w:rPr>
            </w:pPr>
            <w:r>
              <w:rPr>
                <w:sz w:val="20"/>
                <w:szCs w:val="20"/>
              </w:rPr>
              <w:t>Formal Review</w:t>
            </w:r>
          </w:p>
        </w:tc>
        <w:tc>
          <w:tcPr>
            <w:tcW w:w="8280" w:type="dxa"/>
          </w:tcPr>
          <w:p w:rsidR="00DD3108" w:rsidRDefault="00541E9A">
            <w:pPr>
              <w:rPr>
                <w:sz w:val="20"/>
                <w:szCs w:val="20"/>
              </w:rPr>
            </w:pPr>
            <w:r>
              <w:rPr>
                <w:sz w:val="20"/>
                <w:szCs w:val="20"/>
              </w:rPr>
              <w:t>Activities by which deliverables are submitted to the sponsoring council for formal approval; may involve a sequence of governance review including ELT and/or other entities; formal review may result in acceptance of the deliverables; request for the proje</w:t>
            </w:r>
            <w:r>
              <w:rPr>
                <w:sz w:val="20"/>
                <w:szCs w:val="20"/>
              </w:rPr>
              <w:t>ct team to revisit the design/refinement stages; or abandonment of the project</w:t>
            </w:r>
          </w:p>
        </w:tc>
      </w:tr>
      <w:tr w:rsidR="00DD3108">
        <w:tc>
          <w:tcPr>
            <w:tcW w:w="2515" w:type="dxa"/>
          </w:tcPr>
          <w:p w:rsidR="00DD3108" w:rsidRDefault="00541E9A">
            <w:pPr>
              <w:rPr>
                <w:sz w:val="20"/>
                <w:szCs w:val="20"/>
              </w:rPr>
            </w:pPr>
            <w:r>
              <w:rPr>
                <w:sz w:val="20"/>
                <w:szCs w:val="20"/>
              </w:rPr>
              <w:t>Closure</w:t>
            </w:r>
          </w:p>
        </w:tc>
        <w:tc>
          <w:tcPr>
            <w:tcW w:w="8280" w:type="dxa"/>
          </w:tcPr>
          <w:p w:rsidR="00DD3108" w:rsidRDefault="00541E9A">
            <w:pPr>
              <w:rPr>
                <w:sz w:val="20"/>
                <w:szCs w:val="20"/>
              </w:rPr>
            </w:pPr>
            <w:r>
              <w:rPr>
                <w:sz w:val="20"/>
                <w:szCs w:val="20"/>
              </w:rPr>
              <w:t>Activities to celebrate the success of the project and archive the artifacts of the work completed</w:t>
            </w:r>
          </w:p>
        </w:tc>
      </w:tr>
    </w:tbl>
    <w:p w:rsidR="00DD3108" w:rsidRDefault="00DD3108">
      <w:pPr>
        <w:rPr>
          <w:color w:val="E36C09"/>
        </w:rPr>
      </w:pPr>
    </w:p>
    <w:p w:rsidR="00DD3108" w:rsidRDefault="00541E9A">
      <w:pPr>
        <w:pBdr>
          <w:top w:val="single" w:sz="12" w:space="1" w:color="A6A6A6"/>
        </w:pBdr>
        <w:spacing w:after="0" w:line="240" w:lineRule="auto"/>
        <w:rPr>
          <w:b/>
          <w:color w:val="366091"/>
          <w:sz w:val="24"/>
          <w:szCs w:val="24"/>
        </w:rPr>
      </w:pPr>
      <w:r>
        <w:rPr>
          <w:b/>
          <w:color w:val="366091"/>
          <w:sz w:val="24"/>
          <w:szCs w:val="24"/>
        </w:rPr>
        <w:t>PROJECT ORGANIZATION, ROLES, AND RESPONSIBILITIES</w:t>
      </w:r>
    </w:p>
    <w:p w:rsidR="00DD3108" w:rsidRDefault="00DD3108">
      <w:pPr>
        <w:pBdr>
          <w:top w:val="single" w:sz="12" w:space="1" w:color="A6A6A6"/>
        </w:pBdr>
        <w:spacing w:after="0" w:line="240" w:lineRule="auto"/>
        <w:rPr>
          <w:b/>
          <w:color w:val="366091"/>
          <w:sz w:val="24"/>
          <w:szCs w:val="24"/>
        </w:rPr>
      </w:pPr>
    </w:p>
    <w:tbl>
      <w:tblPr>
        <w:tblStyle w:val="a2"/>
        <w:tblW w:w="10620"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12"/>
        <w:gridCol w:w="9308"/>
      </w:tblGrid>
      <w:tr w:rsidR="00DD3108">
        <w:tc>
          <w:tcPr>
            <w:tcW w:w="1312" w:type="dxa"/>
            <w:shd w:val="clear" w:color="auto" w:fill="DBE5F1"/>
          </w:tcPr>
          <w:p w:rsidR="00DD3108" w:rsidRDefault="00541E9A">
            <w:pPr>
              <w:jc w:val="center"/>
              <w:rPr>
                <w:b/>
                <w:sz w:val="18"/>
                <w:szCs w:val="18"/>
              </w:rPr>
            </w:pPr>
            <w:r>
              <w:rPr>
                <w:b/>
                <w:sz w:val="18"/>
                <w:szCs w:val="18"/>
              </w:rPr>
              <w:t>Role</w:t>
            </w:r>
          </w:p>
        </w:tc>
        <w:tc>
          <w:tcPr>
            <w:tcW w:w="9308" w:type="dxa"/>
            <w:shd w:val="clear" w:color="auto" w:fill="DBE5F1"/>
          </w:tcPr>
          <w:p w:rsidR="00DD3108" w:rsidRDefault="00541E9A">
            <w:pPr>
              <w:jc w:val="center"/>
              <w:rPr>
                <w:b/>
                <w:sz w:val="18"/>
                <w:szCs w:val="18"/>
              </w:rPr>
            </w:pPr>
            <w:r>
              <w:rPr>
                <w:b/>
                <w:sz w:val="18"/>
                <w:szCs w:val="18"/>
              </w:rPr>
              <w:t>Responsibil</w:t>
            </w:r>
            <w:r>
              <w:rPr>
                <w:b/>
                <w:sz w:val="18"/>
                <w:szCs w:val="18"/>
              </w:rPr>
              <w:t>ities</w:t>
            </w:r>
          </w:p>
        </w:tc>
      </w:tr>
      <w:tr w:rsidR="00DD3108">
        <w:tc>
          <w:tcPr>
            <w:tcW w:w="1312" w:type="dxa"/>
          </w:tcPr>
          <w:p w:rsidR="00DD3108" w:rsidRDefault="00541E9A">
            <w:pPr>
              <w:rPr>
                <w:b/>
                <w:sz w:val="18"/>
                <w:szCs w:val="18"/>
              </w:rPr>
            </w:pPr>
            <w:r>
              <w:rPr>
                <w:b/>
                <w:sz w:val="18"/>
                <w:szCs w:val="18"/>
              </w:rPr>
              <w:t xml:space="preserve">Project Leads </w:t>
            </w:r>
          </w:p>
          <w:p w:rsidR="00DD3108" w:rsidRDefault="00DD3108">
            <w:pPr>
              <w:rPr>
                <w:b/>
                <w:sz w:val="18"/>
                <w:szCs w:val="18"/>
              </w:rPr>
            </w:pPr>
          </w:p>
        </w:tc>
        <w:tc>
          <w:tcPr>
            <w:tcW w:w="9308" w:type="dxa"/>
          </w:tcPr>
          <w:p w:rsidR="00DD3108" w:rsidRDefault="00541E9A">
            <w:pPr>
              <w:numPr>
                <w:ilvl w:val="0"/>
                <w:numId w:val="5"/>
              </w:numPr>
              <w:pBdr>
                <w:top w:val="nil"/>
                <w:left w:val="nil"/>
                <w:bottom w:val="nil"/>
                <w:right w:val="nil"/>
                <w:between w:val="nil"/>
              </w:pBdr>
              <w:spacing w:line="276" w:lineRule="auto"/>
              <w:contextualSpacing/>
              <w:rPr>
                <w:color w:val="000000"/>
                <w:sz w:val="18"/>
                <w:szCs w:val="18"/>
              </w:rPr>
            </w:pPr>
            <w:r>
              <w:rPr>
                <w:color w:val="000000"/>
                <w:sz w:val="18"/>
                <w:szCs w:val="18"/>
              </w:rPr>
              <w:t xml:space="preserve">Prepares, leads, and follows up on meetings (see details of the Role of the Chair in the </w:t>
            </w:r>
            <w:r>
              <w:rPr>
                <w:i/>
                <w:color w:val="000000"/>
                <w:sz w:val="18"/>
                <w:szCs w:val="18"/>
              </w:rPr>
              <w:t>ARC Governance Framework</w:t>
            </w:r>
            <w:r>
              <w:rPr>
                <w:color w:val="000000"/>
                <w:sz w:val="18"/>
                <w:szCs w:val="18"/>
              </w:rPr>
              <w:t>)</w:t>
            </w:r>
          </w:p>
          <w:p w:rsidR="00DD3108" w:rsidRDefault="00541E9A">
            <w:pPr>
              <w:numPr>
                <w:ilvl w:val="0"/>
                <w:numId w:val="5"/>
              </w:numPr>
              <w:pBdr>
                <w:top w:val="nil"/>
                <w:left w:val="nil"/>
                <w:bottom w:val="nil"/>
                <w:right w:val="nil"/>
                <w:between w:val="nil"/>
              </w:pBdr>
              <w:spacing w:line="276" w:lineRule="auto"/>
              <w:contextualSpacing/>
              <w:rPr>
                <w:color w:val="000000"/>
                <w:sz w:val="18"/>
                <w:szCs w:val="18"/>
              </w:rPr>
            </w:pPr>
            <w:r>
              <w:rPr>
                <w:color w:val="000000"/>
                <w:sz w:val="18"/>
                <w:szCs w:val="18"/>
              </w:rPr>
              <w:t>Communicates the project to various stakeholders, and when appropriate, solicits feedback on draft deliverables through informal review processes</w:t>
            </w:r>
          </w:p>
          <w:p w:rsidR="00DD3108" w:rsidRDefault="00541E9A">
            <w:pPr>
              <w:numPr>
                <w:ilvl w:val="0"/>
                <w:numId w:val="5"/>
              </w:numPr>
              <w:pBdr>
                <w:top w:val="nil"/>
                <w:left w:val="nil"/>
                <w:bottom w:val="nil"/>
                <w:right w:val="nil"/>
                <w:between w:val="nil"/>
              </w:pBdr>
              <w:spacing w:after="200" w:line="276" w:lineRule="auto"/>
              <w:contextualSpacing/>
              <w:rPr>
                <w:color w:val="000000"/>
                <w:sz w:val="18"/>
                <w:szCs w:val="18"/>
              </w:rPr>
            </w:pPr>
            <w:r>
              <w:rPr>
                <w:color w:val="000000"/>
                <w:sz w:val="18"/>
                <w:szCs w:val="18"/>
              </w:rPr>
              <w:t>Submits the final deliverables to the sponsoring council for approval</w:t>
            </w:r>
          </w:p>
        </w:tc>
      </w:tr>
      <w:tr w:rsidR="00DD3108">
        <w:tc>
          <w:tcPr>
            <w:tcW w:w="1312" w:type="dxa"/>
            <w:shd w:val="clear" w:color="auto" w:fill="auto"/>
          </w:tcPr>
          <w:p w:rsidR="00DD3108" w:rsidRDefault="00541E9A">
            <w:pPr>
              <w:rPr>
                <w:b/>
                <w:sz w:val="18"/>
                <w:szCs w:val="18"/>
              </w:rPr>
            </w:pPr>
            <w:r>
              <w:rPr>
                <w:b/>
                <w:sz w:val="18"/>
                <w:szCs w:val="18"/>
              </w:rPr>
              <w:t>Project Steward</w:t>
            </w:r>
          </w:p>
          <w:p w:rsidR="00DD3108" w:rsidRDefault="00DD3108">
            <w:pPr>
              <w:rPr>
                <w:b/>
                <w:sz w:val="18"/>
                <w:szCs w:val="18"/>
              </w:rPr>
            </w:pPr>
          </w:p>
          <w:p w:rsidR="00DD3108" w:rsidRDefault="00541E9A">
            <w:pPr>
              <w:rPr>
                <w:i/>
                <w:sz w:val="18"/>
                <w:szCs w:val="18"/>
              </w:rPr>
            </w:pPr>
            <w:r>
              <w:rPr>
                <w:i/>
                <w:sz w:val="18"/>
                <w:szCs w:val="18"/>
              </w:rPr>
              <w:t>(may be one of the leads or a separate individual)</w:t>
            </w:r>
          </w:p>
        </w:tc>
        <w:tc>
          <w:tcPr>
            <w:tcW w:w="9308" w:type="dxa"/>
            <w:shd w:val="clear" w:color="auto" w:fill="auto"/>
          </w:tcPr>
          <w:p w:rsidR="00DD3108" w:rsidRDefault="00541E9A">
            <w:pPr>
              <w:numPr>
                <w:ilvl w:val="0"/>
                <w:numId w:val="4"/>
              </w:numPr>
              <w:pBdr>
                <w:top w:val="nil"/>
                <w:left w:val="nil"/>
                <w:bottom w:val="nil"/>
                <w:right w:val="nil"/>
                <w:between w:val="nil"/>
              </w:pBdr>
              <w:spacing w:line="276" w:lineRule="auto"/>
              <w:contextualSpacing/>
              <w:rPr>
                <w:color w:val="000000"/>
                <w:sz w:val="18"/>
                <w:szCs w:val="18"/>
              </w:rPr>
            </w:pPr>
            <w:r>
              <w:rPr>
                <w:color w:val="000000"/>
                <w:sz w:val="18"/>
                <w:szCs w:val="18"/>
              </w:rPr>
              <w:t>Manages the project on behalf of the sponsoring council</w:t>
            </w:r>
          </w:p>
          <w:p w:rsidR="00DD3108" w:rsidRDefault="00541E9A">
            <w:pPr>
              <w:numPr>
                <w:ilvl w:val="0"/>
                <w:numId w:val="4"/>
              </w:numPr>
              <w:pBdr>
                <w:top w:val="nil"/>
                <w:left w:val="nil"/>
                <w:bottom w:val="nil"/>
                <w:right w:val="nil"/>
                <w:between w:val="nil"/>
              </w:pBdr>
              <w:spacing w:line="276" w:lineRule="auto"/>
              <w:contextualSpacing/>
              <w:rPr>
                <w:color w:val="000000"/>
                <w:sz w:val="18"/>
                <w:szCs w:val="18"/>
              </w:rPr>
            </w:pPr>
            <w:r>
              <w:rPr>
                <w:color w:val="000000"/>
                <w:sz w:val="18"/>
                <w:szCs w:val="18"/>
              </w:rPr>
              <w:t>Drafts the charter in consultation with the sponsoring council’s chairs</w:t>
            </w:r>
          </w:p>
          <w:p w:rsidR="00DD3108" w:rsidRDefault="00541E9A">
            <w:pPr>
              <w:numPr>
                <w:ilvl w:val="0"/>
                <w:numId w:val="4"/>
              </w:numPr>
              <w:pBdr>
                <w:top w:val="nil"/>
                <w:left w:val="nil"/>
                <w:bottom w:val="nil"/>
                <w:right w:val="nil"/>
                <w:between w:val="nil"/>
              </w:pBdr>
              <w:spacing w:line="276" w:lineRule="auto"/>
              <w:contextualSpacing/>
              <w:rPr>
                <w:color w:val="000000"/>
                <w:sz w:val="18"/>
                <w:szCs w:val="18"/>
              </w:rPr>
            </w:pPr>
            <w:r>
              <w:rPr>
                <w:color w:val="000000"/>
                <w:sz w:val="18"/>
                <w:szCs w:val="18"/>
              </w:rPr>
              <w:t xml:space="preserve">Conducts preliminary research to gather information on promising practices, product options, or other relevant materials to inform the project </w:t>
            </w:r>
          </w:p>
          <w:p w:rsidR="00DD3108" w:rsidRDefault="00541E9A">
            <w:pPr>
              <w:numPr>
                <w:ilvl w:val="0"/>
                <w:numId w:val="4"/>
              </w:numPr>
              <w:pBdr>
                <w:top w:val="nil"/>
                <w:left w:val="nil"/>
                <w:bottom w:val="nil"/>
                <w:right w:val="nil"/>
                <w:between w:val="nil"/>
              </w:pBdr>
              <w:spacing w:line="276" w:lineRule="auto"/>
              <w:contextualSpacing/>
              <w:rPr>
                <w:color w:val="000000"/>
                <w:sz w:val="18"/>
                <w:szCs w:val="18"/>
              </w:rPr>
            </w:pPr>
            <w:r>
              <w:rPr>
                <w:color w:val="000000"/>
                <w:sz w:val="18"/>
                <w:szCs w:val="18"/>
              </w:rPr>
              <w:t>Develops a work plan based on the charter to organize, sequence, and schedule the work of the project team withi</w:t>
            </w:r>
            <w:r>
              <w:rPr>
                <w:color w:val="000000"/>
                <w:sz w:val="18"/>
                <w:szCs w:val="18"/>
              </w:rPr>
              <w:t>n the available time frame</w:t>
            </w:r>
          </w:p>
          <w:p w:rsidR="00DD3108" w:rsidRDefault="00541E9A">
            <w:pPr>
              <w:numPr>
                <w:ilvl w:val="0"/>
                <w:numId w:val="4"/>
              </w:numPr>
              <w:pBdr>
                <w:top w:val="nil"/>
                <w:left w:val="nil"/>
                <w:bottom w:val="nil"/>
                <w:right w:val="nil"/>
                <w:between w:val="nil"/>
              </w:pBdr>
              <w:spacing w:line="276" w:lineRule="auto"/>
              <w:contextualSpacing/>
              <w:rPr>
                <w:color w:val="000000"/>
                <w:sz w:val="18"/>
                <w:szCs w:val="18"/>
              </w:rPr>
            </w:pPr>
            <w:r>
              <w:rPr>
                <w:color w:val="000000"/>
                <w:sz w:val="18"/>
                <w:szCs w:val="18"/>
              </w:rPr>
              <w:t>Reports progress to the sponsoring council</w:t>
            </w:r>
          </w:p>
          <w:p w:rsidR="00DD3108" w:rsidRDefault="00541E9A">
            <w:pPr>
              <w:numPr>
                <w:ilvl w:val="0"/>
                <w:numId w:val="4"/>
              </w:numPr>
              <w:pBdr>
                <w:top w:val="nil"/>
                <w:left w:val="nil"/>
                <w:bottom w:val="nil"/>
                <w:right w:val="nil"/>
                <w:between w:val="nil"/>
              </w:pBdr>
              <w:spacing w:line="276" w:lineRule="auto"/>
              <w:contextualSpacing/>
              <w:rPr>
                <w:color w:val="000000"/>
                <w:sz w:val="18"/>
                <w:szCs w:val="18"/>
              </w:rPr>
            </w:pPr>
            <w:r>
              <w:rPr>
                <w:color w:val="000000"/>
                <w:sz w:val="18"/>
                <w:szCs w:val="18"/>
              </w:rPr>
              <w:t>Maintains and archives project documentation at the conclusion of the project</w:t>
            </w:r>
          </w:p>
          <w:p w:rsidR="00DD3108" w:rsidRDefault="00541E9A">
            <w:pPr>
              <w:numPr>
                <w:ilvl w:val="0"/>
                <w:numId w:val="4"/>
              </w:numPr>
              <w:pBdr>
                <w:top w:val="nil"/>
                <w:left w:val="nil"/>
                <w:bottom w:val="nil"/>
                <w:right w:val="nil"/>
                <w:between w:val="nil"/>
              </w:pBdr>
              <w:spacing w:after="200" w:line="276" w:lineRule="auto"/>
              <w:contextualSpacing/>
              <w:rPr>
                <w:b/>
                <w:color w:val="000000"/>
                <w:sz w:val="18"/>
                <w:szCs w:val="18"/>
              </w:rPr>
            </w:pPr>
            <w:r>
              <w:rPr>
                <w:color w:val="000000"/>
                <w:sz w:val="18"/>
                <w:szCs w:val="18"/>
              </w:rPr>
              <w:t>Assists the project leads as needed</w:t>
            </w:r>
          </w:p>
        </w:tc>
      </w:tr>
      <w:tr w:rsidR="00DD3108">
        <w:tc>
          <w:tcPr>
            <w:tcW w:w="1312" w:type="dxa"/>
          </w:tcPr>
          <w:p w:rsidR="00DD3108" w:rsidRDefault="00541E9A">
            <w:pPr>
              <w:rPr>
                <w:b/>
                <w:sz w:val="18"/>
                <w:szCs w:val="18"/>
              </w:rPr>
            </w:pPr>
            <w:r>
              <w:rPr>
                <w:b/>
                <w:sz w:val="18"/>
                <w:szCs w:val="18"/>
              </w:rPr>
              <w:t>Team Members</w:t>
            </w:r>
          </w:p>
        </w:tc>
        <w:tc>
          <w:tcPr>
            <w:tcW w:w="9308" w:type="dxa"/>
          </w:tcPr>
          <w:p w:rsidR="00DD3108" w:rsidRDefault="00541E9A">
            <w:pPr>
              <w:numPr>
                <w:ilvl w:val="0"/>
                <w:numId w:val="10"/>
              </w:numPr>
              <w:pBdr>
                <w:top w:val="nil"/>
                <w:left w:val="nil"/>
                <w:bottom w:val="nil"/>
                <w:right w:val="nil"/>
                <w:between w:val="nil"/>
              </w:pBdr>
              <w:spacing w:line="276" w:lineRule="auto"/>
              <w:contextualSpacing/>
              <w:rPr>
                <w:color w:val="000000"/>
                <w:sz w:val="18"/>
                <w:szCs w:val="18"/>
              </w:rPr>
            </w:pPr>
            <w:r>
              <w:rPr>
                <w:color w:val="000000"/>
                <w:sz w:val="18"/>
                <w:szCs w:val="18"/>
              </w:rPr>
              <w:t>Participates in all project meetings and activities</w:t>
            </w:r>
          </w:p>
          <w:p w:rsidR="00DD3108" w:rsidRDefault="00541E9A">
            <w:pPr>
              <w:numPr>
                <w:ilvl w:val="0"/>
                <w:numId w:val="10"/>
              </w:numPr>
              <w:pBdr>
                <w:top w:val="nil"/>
                <w:left w:val="nil"/>
                <w:bottom w:val="nil"/>
                <w:right w:val="nil"/>
                <w:between w:val="nil"/>
              </w:pBdr>
              <w:spacing w:line="276" w:lineRule="auto"/>
              <w:contextualSpacing/>
              <w:rPr>
                <w:color w:val="000000"/>
                <w:sz w:val="18"/>
                <w:szCs w:val="18"/>
              </w:rPr>
            </w:pPr>
            <w:r>
              <w:rPr>
                <w:color w:val="000000"/>
                <w:sz w:val="18"/>
                <w:szCs w:val="18"/>
              </w:rPr>
              <w:t>Supplies valuable knowledge and perspective (often based on the individual’s responsibilities or role at ARC)</w:t>
            </w:r>
          </w:p>
          <w:p w:rsidR="00DD3108" w:rsidRDefault="00541E9A">
            <w:pPr>
              <w:numPr>
                <w:ilvl w:val="0"/>
                <w:numId w:val="10"/>
              </w:numPr>
              <w:pBdr>
                <w:top w:val="nil"/>
                <w:left w:val="nil"/>
                <w:bottom w:val="nil"/>
                <w:right w:val="nil"/>
                <w:between w:val="nil"/>
              </w:pBdr>
              <w:spacing w:line="276" w:lineRule="auto"/>
              <w:contextualSpacing/>
              <w:rPr>
                <w:color w:val="000000"/>
                <w:sz w:val="18"/>
                <w:szCs w:val="18"/>
              </w:rPr>
            </w:pPr>
            <w:r>
              <w:rPr>
                <w:color w:val="000000"/>
                <w:sz w:val="18"/>
                <w:szCs w:val="18"/>
              </w:rPr>
              <w:t>May be assigned specific project tasks to complete outside of project meetings</w:t>
            </w:r>
          </w:p>
          <w:p w:rsidR="00DD3108" w:rsidRDefault="00541E9A">
            <w:pPr>
              <w:numPr>
                <w:ilvl w:val="0"/>
                <w:numId w:val="10"/>
              </w:numPr>
              <w:pBdr>
                <w:top w:val="nil"/>
                <w:left w:val="nil"/>
                <w:bottom w:val="nil"/>
                <w:right w:val="nil"/>
                <w:between w:val="nil"/>
              </w:pBdr>
              <w:spacing w:after="200" w:line="276" w:lineRule="auto"/>
              <w:contextualSpacing/>
              <w:rPr>
                <w:color w:val="000000"/>
                <w:sz w:val="18"/>
                <w:szCs w:val="18"/>
              </w:rPr>
            </w:pPr>
            <w:r>
              <w:rPr>
                <w:color w:val="000000"/>
                <w:sz w:val="18"/>
                <w:szCs w:val="18"/>
              </w:rPr>
              <w:t>Assists with the “heavy lifting” that is required to accomplish the project deliverables</w:t>
            </w:r>
          </w:p>
        </w:tc>
      </w:tr>
      <w:tr w:rsidR="00DD3108">
        <w:tc>
          <w:tcPr>
            <w:tcW w:w="1312" w:type="dxa"/>
          </w:tcPr>
          <w:p w:rsidR="00DD3108" w:rsidRDefault="00541E9A">
            <w:pPr>
              <w:rPr>
                <w:b/>
                <w:sz w:val="18"/>
                <w:szCs w:val="18"/>
              </w:rPr>
            </w:pPr>
            <w:r>
              <w:rPr>
                <w:b/>
                <w:sz w:val="18"/>
                <w:szCs w:val="18"/>
              </w:rPr>
              <w:t>External Consultant</w:t>
            </w:r>
          </w:p>
          <w:p w:rsidR="00DD3108" w:rsidRDefault="00541E9A">
            <w:pPr>
              <w:rPr>
                <w:i/>
                <w:sz w:val="18"/>
                <w:szCs w:val="18"/>
              </w:rPr>
            </w:pPr>
            <w:r>
              <w:rPr>
                <w:i/>
                <w:sz w:val="18"/>
                <w:szCs w:val="18"/>
              </w:rPr>
              <w:t>(optional)</w:t>
            </w:r>
          </w:p>
        </w:tc>
        <w:tc>
          <w:tcPr>
            <w:tcW w:w="9308" w:type="dxa"/>
          </w:tcPr>
          <w:p w:rsidR="00DD3108" w:rsidRDefault="00541E9A">
            <w:pPr>
              <w:numPr>
                <w:ilvl w:val="0"/>
                <w:numId w:val="11"/>
              </w:numPr>
              <w:pBdr>
                <w:top w:val="nil"/>
                <w:left w:val="nil"/>
                <w:bottom w:val="nil"/>
                <w:right w:val="nil"/>
                <w:between w:val="nil"/>
              </w:pBdr>
              <w:spacing w:line="276" w:lineRule="auto"/>
              <w:contextualSpacing/>
              <w:rPr>
                <w:color w:val="000000"/>
                <w:sz w:val="18"/>
                <w:szCs w:val="18"/>
              </w:rPr>
            </w:pPr>
            <w:r>
              <w:rPr>
                <w:color w:val="000000"/>
                <w:sz w:val="18"/>
                <w:szCs w:val="18"/>
              </w:rPr>
              <w:t xml:space="preserve">Provides expertise and assistance from an external (non-ARC) perspective </w:t>
            </w:r>
          </w:p>
          <w:p w:rsidR="00DD3108" w:rsidRDefault="00DD3108">
            <w:pPr>
              <w:pBdr>
                <w:top w:val="nil"/>
                <w:left w:val="nil"/>
                <w:bottom w:val="nil"/>
                <w:right w:val="nil"/>
                <w:between w:val="nil"/>
              </w:pBdr>
              <w:spacing w:after="200" w:line="276" w:lineRule="auto"/>
              <w:ind w:left="360" w:hanging="720"/>
              <w:rPr>
                <w:color w:val="000000"/>
                <w:sz w:val="18"/>
                <w:szCs w:val="18"/>
              </w:rPr>
            </w:pPr>
          </w:p>
        </w:tc>
      </w:tr>
      <w:tr w:rsidR="00DD3108">
        <w:tc>
          <w:tcPr>
            <w:tcW w:w="1312" w:type="dxa"/>
          </w:tcPr>
          <w:p w:rsidR="00DD3108" w:rsidRDefault="00541E9A">
            <w:pPr>
              <w:rPr>
                <w:b/>
                <w:sz w:val="18"/>
                <w:szCs w:val="18"/>
              </w:rPr>
            </w:pPr>
            <w:r>
              <w:rPr>
                <w:b/>
                <w:sz w:val="18"/>
                <w:szCs w:val="18"/>
              </w:rPr>
              <w:t>Executive Sponsor</w:t>
            </w:r>
          </w:p>
          <w:p w:rsidR="00DD3108" w:rsidRDefault="00541E9A">
            <w:pPr>
              <w:rPr>
                <w:i/>
                <w:sz w:val="18"/>
                <w:szCs w:val="18"/>
              </w:rPr>
            </w:pPr>
            <w:r>
              <w:rPr>
                <w:i/>
                <w:sz w:val="18"/>
                <w:szCs w:val="18"/>
              </w:rPr>
              <w:t>(optional)</w:t>
            </w:r>
          </w:p>
        </w:tc>
        <w:tc>
          <w:tcPr>
            <w:tcW w:w="9308" w:type="dxa"/>
          </w:tcPr>
          <w:p w:rsidR="00DD3108" w:rsidRDefault="00541E9A">
            <w:pPr>
              <w:rPr>
                <w:sz w:val="18"/>
                <w:szCs w:val="18"/>
              </w:rPr>
            </w:pPr>
            <w:r>
              <w:rPr>
                <w:sz w:val="18"/>
                <w:szCs w:val="18"/>
              </w:rPr>
              <w:t xml:space="preserve">Large, high-impact projects only: </w:t>
            </w:r>
          </w:p>
          <w:p w:rsidR="00DD3108" w:rsidRDefault="00541E9A">
            <w:pPr>
              <w:numPr>
                <w:ilvl w:val="0"/>
                <w:numId w:val="8"/>
              </w:numPr>
              <w:pBdr>
                <w:top w:val="nil"/>
                <w:left w:val="nil"/>
                <w:bottom w:val="nil"/>
                <w:right w:val="nil"/>
                <w:between w:val="nil"/>
              </w:pBdr>
              <w:spacing w:line="276" w:lineRule="auto"/>
              <w:contextualSpacing/>
              <w:rPr>
                <w:color w:val="000000"/>
                <w:sz w:val="18"/>
                <w:szCs w:val="18"/>
              </w:rPr>
            </w:pPr>
            <w:r>
              <w:rPr>
                <w:color w:val="000000"/>
                <w:sz w:val="18"/>
                <w:szCs w:val="18"/>
              </w:rPr>
              <w:t>Champions the project from the executive level to secure buy-in and ensure viability</w:t>
            </w:r>
          </w:p>
          <w:p w:rsidR="00DD3108" w:rsidRDefault="00541E9A">
            <w:pPr>
              <w:numPr>
                <w:ilvl w:val="0"/>
                <w:numId w:val="8"/>
              </w:numPr>
              <w:pBdr>
                <w:top w:val="nil"/>
                <w:left w:val="nil"/>
                <w:bottom w:val="nil"/>
                <w:right w:val="nil"/>
                <w:between w:val="nil"/>
              </w:pBdr>
              <w:spacing w:line="276" w:lineRule="auto"/>
              <w:contextualSpacing/>
              <w:rPr>
                <w:color w:val="000000"/>
                <w:sz w:val="18"/>
                <w:szCs w:val="18"/>
              </w:rPr>
            </w:pPr>
            <w:r>
              <w:rPr>
                <w:color w:val="000000"/>
                <w:sz w:val="18"/>
                <w:szCs w:val="18"/>
              </w:rPr>
              <w:t>Communicates project purpose and vision</w:t>
            </w:r>
          </w:p>
          <w:p w:rsidR="00DD3108" w:rsidRDefault="00541E9A">
            <w:pPr>
              <w:numPr>
                <w:ilvl w:val="0"/>
                <w:numId w:val="8"/>
              </w:numPr>
              <w:pBdr>
                <w:top w:val="nil"/>
                <w:left w:val="nil"/>
                <w:bottom w:val="nil"/>
                <w:right w:val="nil"/>
                <w:between w:val="nil"/>
              </w:pBdr>
              <w:spacing w:line="276" w:lineRule="auto"/>
              <w:contextualSpacing/>
              <w:rPr>
                <w:color w:val="000000"/>
                <w:sz w:val="18"/>
                <w:szCs w:val="18"/>
              </w:rPr>
            </w:pPr>
            <w:r>
              <w:rPr>
                <w:color w:val="000000"/>
                <w:sz w:val="18"/>
                <w:szCs w:val="18"/>
              </w:rPr>
              <w:t>Allocates appropriate resources to support effective development, execution, and institutionalization</w:t>
            </w:r>
          </w:p>
          <w:p w:rsidR="00DD3108" w:rsidRDefault="00541E9A">
            <w:pPr>
              <w:numPr>
                <w:ilvl w:val="0"/>
                <w:numId w:val="8"/>
              </w:numPr>
              <w:pBdr>
                <w:top w:val="nil"/>
                <w:left w:val="nil"/>
                <w:bottom w:val="nil"/>
                <w:right w:val="nil"/>
                <w:between w:val="nil"/>
              </w:pBdr>
              <w:spacing w:line="276" w:lineRule="auto"/>
              <w:contextualSpacing/>
              <w:rPr>
                <w:color w:val="000000"/>
                <w:sz w:val="18"/>
                <w:szCs w:val="18"/>
              </w:rPr>
            </w:pPr>
            <w:r>
              <w:rPr>
                <w:color w:val="000000"/>
                <w:sz w:val="18"/>
                <w:szCs w:val="18"/>
              </w:rPr>
              <w:t>Maintains awareness of project status and helps mitigate risk</w:t>
            </w:r>
          </w:p>
          <w:p w:rsidR="00DD3108" w:rsidRDefault="00541E9A">
            <w:pPr>
              <w:numPr>
                <w:ilvl w:val="0"/>
                <w:numId w:val="8"/>
              </w:numPr>
              <w:pBdr>
                <w:top w:val="nil"/>
                <w:left w:val="nil"/>
                <w:bottom w:val="nil"/>
                <w:right w:val="nil"/>
                <w:between w:val="nil"/>
              </w:pBdr>
              <w:spacing w:line="276" w:lineRule="auto"/>
              <w:contextualSpacing/>
              <w:rPr>
                <w:color w:val="000000"/>
                <w:sz w:val="18"/>
                <w:szCs w:val="18"/>
              </w:rPr>
            </w:pPr>
            <w:r>
              <w:rPr>
                <w:color w:val="000000"/>
                <w:sz w:val="18"/>
                <w:szCs w:val="18"/>
              </w:rPr>
              <w:t xml:space="preserve">Mediates conflicts and facilitates dialogue to resolve project issues </w:t>
            </w:r>
          </w:p>
          <w:p w:rsidR="00DD3108" w:rsidRDefault="00541E9A">
            <w:pPr>
              <w:numPr>
                <w:ilvl w:val="0"/>
                <w:numId w:val="8"/>
              </w:numPr>
              <w:pBdr>
                <w:top w:val="nil"/>
                <w:left w:val="nil"/>
                <w:bottom w:val="nil"/>
                <w:right w:val="nil"/>
                <w:between w:val="nil"/>
              </w:pBdr>
              <w:spacing w:after="200" w:line="276" w:lineRule="auto"/>
              <w:contextualSpacing/>
              <w:rPr>
                <w:color w:val="000000"/>
                <w:sz w:val="16"/>
                <w:szCs w:val="16"/>
              </w:rPr>
            </w:pPr>
            <w:r>
              <w:rPr>
                <w:color w:val="000000"/>
                <w:sz w:val="18"/>
                <w:szCs w:val="18"/>
              </w:rPr>
              <w:t>Assumes other respons</w:t>
            </w:r>
            <w:r>
              <w:rPr>
                <w:color w:val="000000"/>
                <w:sz w:val="18"/>
                <w:szCs w:val="18"/>
              </w:rPr>
              <w:t>ibilities as appropriate based on the project scope</w:t>
            </w:r>
          </w:p>
        </w:tc>
      </w:tr>
    </w:tbl>
    <w:p w:rsidR="00DD3108" w:rsidRDefault="00541E9A">
      <w:pPr>
        <w:pBdr>
          <w:top w:val="single" w:sz="12" w:space="0" w:color="A6A6A6"/>
        </w:pBdr>
        <w:spacing w:after="0" w:line="240" w:lineRule="auto"/>
        <w:rPr>
          <w:b/>
          <w:color w:val="366091"/>
          <w:sz w:val="24"/>
          <w:szCs w:val="24"/>
        </w:rPr>
      </w:pPr>
      <w:r>
        <w:rPr>
          <w:b/>
          <w:i/>
          <w:sz w:val="20"/>
          <w:szCs w:val="20"/>
        </w:rPr>
        <w:t>Please see Appendix A for a complete roster of the membership for each specified role.</w:t>
      </w:r>
      <w:r>
        <w:rPr>
          <w:b/>
          <w:color w:val="366091"/>
          <w:sz w:val="24"/>
          <w:szCs w:val="24"/>
        </w:rPr>
        <w:t xml:space="preserve"> PROJECT STAKEHOLDERS (Who has a vested interest in the project? Who will it impact?)</w:t>
      </w:r>
    </w:p>
    <w:p w:rsidR="00DD3108" w:rsidRDefault="00DD3108">
      <w:pPr>
        <w:pBdr>
          <w:top w:val="single" w:sz="12" w:space="0" w:color="A6A6A6"/>
        </w:pBdr>
        <w:spacing w:after="0" w:line="240" w:lineRule="auto"/>
        <w:rPr>
          <w:b/>
          <w:color w:val="366091"/>
          <w:sz w:val="24"/>
          <w:szCs w:val="24"/>
        </w:rPr>
      </w:pPr>
    </w:p>
    <w:p w:rsidR="00DD3108" w:rsidRDefault="00541E9A">
      <w:pPr>
        <w:pBdr>
          <w:top w:val="single" w:sz="12" w:space="0" w:color="A6A6A6"/>
        </w:pBdr>
        <w:spacing w:after="0" w:line="240" w:lineRule="auto"/>
      </w:pPr>
      <w:r>
        <w:rPr>
          <w:sz w:val="20"/>
          <w:szCs w:val="20"/>
        </w:rPr>
        <w:t>⌧</w:t>
      </w:r>
      <w:r>
        <w:t xml:space="preserve"> Sponsoring Council </w:t>
      </w:r>
      <w:r>
        <w:tab/>
      </w:r>
      <w:r>
        <w:rPr>
          <w:sz w:val="20"/>
          <w:szCs w:val="20"/>
        </w:rPr>
        <w:t>⌧</w:t>
      </w:r>
      <w:r>
        <w:t xml:space="preserve"> Project Team (including leads and members)</w:t>
      </w:r>
      <w:r>
        <w:rPr>
          <w:sz w:val="20"/>
          <w:szCs w:val="20"/>
        </w:rPr>
        <w:t xml:space="preserve"> </w:t>
      </w:r>
      <w:r>
        <w:rPr>
          <w:sz w:val="20"/>
          <w:szCs w:val="20"/>
        </w:rPr>
        <w:tab/>
        <w:t xml:space="preserve">              ⌧</w:t>
      </w:r>
      <w:r>
        <w:t xml:space="preserve"> Project Steward</w:t>
      </w:r>
      <w:r>
        <w:tab/>
      </w:r>
      <w:r>
        <w:tab/>
      </w:r>
    </w:p>
    <w:p w:rsidR="00DD3108" w:rsidRDefault="00DD3108">
      <w:pPr>
        <w:pBdr>
          <w:top w:val="single" w:sz="12" w:space="0" w:color="A6A6A6"/>
        </w:pBdr>
        <w:spacing w:after="0" w:line="240" w:lineRule="auto"/>
      </w:pPr>
    </w:p>
    <w:p w:rsidR="00DD3108" w:rsidRDefault="00541E9A">
      <w:pPr>
        <w:pBdr>
          <w:top w:val="single" w:sz="12" w:space="0" w:color="A6A6A6"/>
        </w:pBdr>
        <w:spacing w:after="0" w:line="240" w:lineRule="auto"/>
      </w:pPr>
      <w:r>
        <w:t>⌧</w:t>
      </w:r>
      <w:r>
        <w:t xml:space="preserve"> Academic Senate</w:t>
      </w:r>
      <w:r>
        <w:tab/>
        <w:t>□ Associated Student Body</w:t>
      </w:r>
      <w:r>
        <w:tab/>
        <w:t>□ Classified Senate      □ PES</w:t>
      </w:r>
      <w:r>
        <w:tab/>
        <w:t xml:space="preserve">   □ Management beyond PES</w:t>
      </w:r>
    </w:p>
    <w:p w:rsidR="00DD3108" w:rsidRDefault="00DD3108">
      <w:pPr>
        <w:pBdr>
          <w:top w:val="single" w:sz="12" w:space="0" w:color="A6A6A6"/>
        </w:pBdr>
        <w:spacing w:after="0" w:line="240" w:lineRule="auto"/>
      </w:pPr>
    </w:p>
    <w:p w:rsidR="00DD3108" w:rsidRDefault="00541E9A">
      <w:pPr>
        <w:pBdr>
          <w:top w:val="single" w:sz="12" w:space="0" w:color="A6A6A6"/>
        </w:pBdr>
        <w:spacing w:after="0" w:line="240" w:lineRule="auto"/>
      </w:pPr>
      <w:r>
        <w:t>⌧</w:t>
      </w:r>
      <w:r>
        <w:t xml:space="preserve"> Instruction</w:t>
      </w:r>
      <w:r>
        <w:tab/>
      </w:r>
      <w:r>
        <w:tab/>
        <w:t>⌧ Student Services</w:t>
      </w:r>
      <w:r>
        <w:tab/>
      </w:r>
      <w:r>
        <w:tab/>
        <w:t>□ Administrative Services</w:t>
      </w:r>
    </w:p>
    <w:p w:rsidR="00DD3108" w:rsidRDefault="00DD3108">
      <w:pPr>
        <w:pBdr>
          <w:top w:val="single" w:sz="12" w:space="0" w:color="A6A6A6"/>
        </w:pBdr>
        <w:spacing w:after="0" w:line="240" w:lineRule="auto"/>
      </w:pPr>
    </w:p>
    <w:p w:rsidR="00DD3108" w:rsidRDefault="00541E9A">
      <w:pPr>
        <w:pBdr>
          <w:top w:val="single" w:sz="12" w:space="0" w:color="A6A6A6"/>
        </w:pBdr>
        <w:spacing w:after="0" w:line="240" w:lineRule="auto"/>
      </w:pPr>
      <w:r>
        <w:t>⌧</w:t>
      </w:r>
      <w:r>
        <w:t xml:space="preserve"> Specific </w:t>
      </w:r>
      <w:r>
        <w:t xml:space="preserve">departments or other entities: Distance Education, Virtual Education Center; </w:t>
      </w:r>
    </w:p>
    <w:p w:rsidR="00DD3108" w:rsidRDefault="00DD3108">
      <w:pPr>
        <w:pBdr>
          <w:top w:val="single" w:sz="12" w:space="0" w:color="A6A6A6"/>
        </w:pBdr>
        <w:spacing w:after="0" w:line="240" w:lineRule="auto"/>
        <w:rPr>
          <w:b/>
          <w:color w:val="E36C09"/>
        </w:rPr>
      </w:pPr>
    </w:p>
    <w:p w:rsidR="00DD3108" w:rsidRDefault="00DD3108">
      <w:pPr>
        <w:pBdr>
          <w:top w:val="single" w:sz="12" w:space="0" w:color="A6A6A6"/>
        </w:pBdr>
        <w:spacing w:after="0" w:line="240" w:lineRule="auto"/>
        <w:rPr>
          <w:b/>
          <w:color w:val="366091"/>
          <w:sz w:val="24"/>
          <w:szCs w:val="24"/>
        </w:rPr>
      </w:pPr>
    </w:p>
    <w:p w:rsidR="00DD3108" w:rsidRDefault="00DD3108">
      <w:pPr>
        <w:pBdr>
          <w:top w:val="single" w:sz="12" w:space="0" w:color="A6A6A6"/>
        </w:pBdr>
        <w:spacing w:after="0" w:line="240" w:lineRule="auto"/>
        <w:rPr>
          <w:b/>
          <w:color w:val="366091"/>
          <w:sz w:val="24"/>
          <w:szCs w:val="24"/>
        </w:rPr>
      </w:pPr>
    </w:p>
    <w:p w:rsidR="00DD3108" w:rsidRDefault="00541E9A">
      <w:pPr>
        <w:pBdr>
          <w:top w:val="single" w:sz="12" w:space="0" w:color="A6A6A6"/>
        </w:pBdr>
        <w:spacing w:after="0" w:line="240" w:lineRule="auto"/>
        <w:rPr>
          <w:b/>
          <w:color w:val="366091"/>
          <w:sz w:val="24"/>
          <w:szCs w:val="24"/>
        </w:rPr>
      </w:pPr>
      <w:r>
        <w:rPr>
          <w:b/>
          <w:color w:val="366091"/>
          <w:sz w:val="24"/>
          <w:szCs w:val="24"/>
        </w:rPr>
        <w:t>COMMUNICATION PLAN (How will information be shared with the stakeholders?)</w:t>
      </w:r>
    </w:p>
    <w:p w:rsidR="00DD3108" w:rsidRDefault="00DD3108">
      <w:pPr>
        <w:pBdr>
          <w:top w:val="single" w:sz="12" w:space="0" w:color="A6A6A6"/>
        </w:pBdr>
        <w:spacing w:after="0" w:line="240" w:lineRule="auto"/>
        <w:rPr>
          <w:b/>
          <w:color w:val="366091"/>
          <w:sz w:val="20"/>
          <w:szCs w:val="20"/>
        </w:rPr>
      </w:pPr>
    </w:p>
    <w:p w:rsidR="00DD3108" w:rsidRDefault="00541E9A">
      <w:pPr>
        <w:pBdr>
          <w:top w:val="single" w:sz="12" w:space="0" w:color="A6A6A6"/>
        </w:pBdr>
        <w:spacing w:after="0" w:line="240" w:lineRule="auto"/>
        <w:rPr>
          <w:b/>
          <w:sz w:val="20"/>
          <w:szCs w:val="20"/>
        </w:rPr>
      </w:pPr>
      <w:r>
        <w:rPr>
          <w:sz w:val="20"/>
          <w:szCs w:val="20"/>
        </w:rPr>
        <w:t>Based on the previously stated stakeholder list, the general plan for sharing project information i</w:t>
      </w:r>
      <w:r>
        <w:rPr>
          <w:sz w:val="20"/>
          <w:szCs w:val="20"/>
        </w:rPr>
        <w:t>s as follows:</w:t>
      </w:r>
    </w:p>
    <w:p w:rsidR="00DD3108" w:rsidRDefault="00DD3108">
      <w:pPr>
        <w:pBdr>
          <w:top w:val="single" w:sz="12" w:space="0" w:color="A6A6A6"/>
        </w:pBdr>
        <w:spacing w:after="0" w:line="240" w:lineRule="auto"/>
        <w:rPr>
          <w:b/>
          <w:color w:val="366091"/>
          <w:sz w:val="24"/>
          <w:szCs w:val="24"/>
        </w:rPr>
      </w:pPr>
    </w:p>
    <w:tbl>
      <w:tblPr>
        <w:tblStyle w:val="a3"/>
        <w:tblW w:w="10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7"/>
        <w:gridCol w:w="1708"/>
        <w:gridCol w:w="1530"/>
        <w:gridCol w:w="5220"/>
      </w:tblGrid>
      <w:tr w:rsidR="00DD3108">
        <w:tc>
          <w:tcPr>
            <w:tcW w:w="2337" w:type="dxa"/>
            <w:shd w:val="clear" w:color="auto" w:fill="DBE5F1"/>
          </w:tcPr>
          <w:p w:rsidR="00DD3108" w:rsidRDefault="00541E9A">
            <w:pPr>
              <w:jc w:val="center"/>
              <w:rPr>
                <w:b/>
                <w:sz w:val="18"/>
                <w:szCs w:val="18"/>
              </w:rPr>
            </w:pPr>
            <w:r>
              <w:rPr>
                <w:b/>
                <w:sz w:val="18"/>
                <w:szCs w:val="18"/>
              </w:rPr>
              <w:t>Communicated By</w:t>
            </w:r>
          </w:p>
        </w:tc>
        <w:tc>
          <w:tcPr>
            <w:tcW w:w="1708" w:type="dxa"/>
            <w:shd w:val="clear" w:color="auto" w:fill="DBE5F1"/>
          </w:tcPr>
          <w:p w:rsidR="00DD3108" w:rsidRDefault="00541E9A">
            <w:pPr>
              <w:jc w:val="center"/>
              <w:rPr>
                <w:b/>
                <w:sz w:val="18"/>
                <w:szCs w:val="18"/>
              </w:rPr>
            </w:pPr>
            <w:r>
              <w:rPr>
                <w:b/>
                <w:sz w:val="18"/>
                <w:szCs w:val="18"/>
              </w:rPr>
              <w:t>Audience</w:t>
            </w:r>
          </w:p>
        </w:tc>
        <w:tc>
          <w:tcPr>
            <w:tcW w:w="1530" w:type="dxa"/>
            <w:shd w:val="clear" w:color="auto" w:fill="DBE5F1"/>
          </w:tcPr>
          <w:p w:rsidR="00DD3108" w:rsidRDefault="00541E9A">
            <w:pPr>
              <w:jc w:val="center"/>
              <w:rPr>
                <w:b/>
                <w:sz w:val="18"/>
                <w:szCs w:val="18"/>
              </w:rPr>
            </w:pPr>
            <w:r>
              <w:rPr>
                <w:b/>
                <w:sz w:val="18"/>
                <w:szCs w:val="18"/>
              </w:rPr>
              <w:t>Frequency</w:t>
            </w:r>
          </w:p>
        </w:tc>
        <w:tc>
          <w:tcPr>
            <w:tcW w:w="5220" w:type="dxa"/>
            <w:shd w:val="clear" w:color="auto" w:fill="DBE5F1"/>
          </w:tcPr>
          <w:p w:rsidR="00DD3108" w:rsidRDefault="00541E9A">
            <w:pPr>
              <w:jc w:val="center"/>
              <w:rPr>
                <w:b/>
                <w:sz w:val="18"/>
                <w:szCs w:val="18"/>
              </w:rPr>
            </w:pPr>
            <w:r>
              <w:rPr>
                <w:b/>
                <w:sz w:val="18"/>
                <w:szCs w:val="18"/>
              </w:rPr>
              <w:t>Purpose</w:t>
            </w:r>
          </w:p>
        </w:tc>
      </w:tr>
      <w:tr w:rsidR="00DD3108">
        <w:trPr>
          <w:trHeight w:val="280"/>
        </w:trPr>
        <w:tc>
          <w:tcPr>
            <w:tcW w:w="2337" w:type="dxa"/>
          </w:tcPr>
          <w:p w:rsidR="00DD3108" w:rsidRDefault="00541E9A">
            <w:pPr>
              <w:rPr>
                <w:sz w:val="18"/>
                <w:szCs w:val="18"/>
              </w:rPr>
            </w:pPr>
            <w:r>
              <w:rPr>
                <w:sz w:val="18"/>
                <w:szCs w:val="18"/>
              </w:rPr>
              <w:t>Project Steward</w:t>
            </w:r>
          </w:p>
        </w:tc>
        <w:tc>
          <w:tcPr>
            <w:tcW w:w="1708" w:type="dxa"/>
          </w:tcPr>
          <w:p w:rsidR="00DD3108" w:rsidRDefault="00541E9A">
            <w:pPr>
              <w:rPr>
                <w:sz w:val="18"/>
                <w:szCs w:val="18"/>
              </w:rPr>
            </w:pPr>
            <w:r>
              <w:rPr>
                <w:sz w:val="18"/>
                <w:szCs w:val="18"/>
              </w:rPr>
              <w:t>Student Success Council</w:t>
            </w:r>
          </w:p>
        </w:tc>
        <w:tc>
          <w:tcPr>
            <w:tcW w:w="1530" w:type="dxa"/>
          </w:tcPr>
          <w:p w:rsidR="00DD3108" w:rsidRDefault="00541E9A">
            <w:pPr>
              <w:rPr>
                <w:sz w:val="18"/>
                <w:szCs w:val="18"/>
              </w:rPr>
            </w:pPr>
            <w:r>
              <w:rPr>
                <w:sz w:val="18"/>
                <w:szCs w:val="18"/>
              </w:rPr>
              <w:t>Monthly</w:t>
            </w:r>
          </w:p>
        </w:tc>
        <w:tc>
          <w:tcPr>
            <w:tcW w:w="5220" w:type="dxa"/>
          </w:tcPr>
          <w:p w:rsidR="00DD3108" w:rsidRDefault="00541E9A">
            <w:pPr>
              <w:rPr>
                <w:sz w:val="18"/>
                <w:szCs w:val="18"/>
              </w:rPr>
            </w:pPr>
            <w:r>
              <w:rPr>
                <w:sz w:val="18"/>
                <w:szCs w:val="18"/>
              </w:rPr>
              <w:t>Regular update of project status</w:t>
            </w:r>
          </w:p>
        </w:tc>
      </w:tr>
      <w:tr w:rsidR="00DD3108">
        <w:trPr>
          <w:trHeight w:val="280"/>
        </w:trPr>
        <w:tc>
          <w:tcPr>
            <w:tcW w:w="2337" w:type="dxa"/>
          </w:tcPr>
          <w:p w:rsidR="00DD3108" w:rsidRDefault="00541E9A">
            <w:pPr>
              <w:rPr>
                <w:sz w:val="18"/>
                <w:szCs w:val="18"/>
              </w:rPr>
            </w:pPr>
            <w:r>
              <w:rPr>
                <w:sz w:val="18"/>
                <w:szCs w:val="18"/>
              </w:rPr>
              <w:t>Project Steward</w:t>
            </w:r>
          </w:p>
        </w:tc>
        <w:tc>
          <w:tcPr>
            <w:tcW w:w="1708" w:type="dxa"/>
          </w:tcPr>
          <w:p w:rsidR="00DD3108" w:rsidRDefault="00541E9A">
            <w:pPr>
              <w:rPr>
                <w:sz w:val="18"/>
                <w:szCs w:val="18"/>
              </w:rPr>
            </w:pPr>
            <w:r>
              <w:rPr>
                <w:sz w:val="18"/>
                <w:szCs w:val="18"/>
              </w:rPr>
              <w:t xml:space="preserve">Student Success Council </w:t>
            </w:r>
          </w:p>
        </w:tc>
        <w:tc>
          <w:tcPr>
            <w:tcW w:w="1530" w:type="dxa"/>
          </w:tcPr>
          <w:p w:rsidR="00DD3108" w:rsidRDefault="00541E9A">
            <w:pPr>
              <w:rPr>
                <w:sz w:val="18"/>
                <w:szCs w:val="18"/>
              </w:rPr>
            </w:pPr>
            <w:r>
              <w:rPr>
                <w:sz w:val="18"/>
                <w:szCs w:val="18"/>
              </w:rPr>
              <w:t>Upon request</w:t>
            </w:r>
          </w:p>
        </w:tc>
        <w:tc>
          <w:tcPr>
            <w:tcW w:w="5220" w:type="dxa"/>
          </w:tcPr>
          <w:p w:rsidR="00DD3108" w:rsidRDefault="00541E9A">
            <w:pPr>
              <w:rPr>
                <w:sz w:val="18"/>
                <w:szCs w:val="18"/>
              </w:rPr>
            </w:pPr>
            <w:r>
              <w:rPr>
                <w:sz w:val="18"/>
                <w:szCs w:val="18"/>
              </w:rPr>
              <w:t>mid-project progress report</w:t>
            </w:r>
          </w:p>
        </w:tc>
      </w:tr>
      <w:tr w:rsidR="00DD3108">
        <w:trPr>
          <w:trHeight w:val="280"/>
        </w:trPr>
        <w:tc>
          <w:tcPr>
            <w:tcW w:w="2337" w:type="dxa"/>
          </w:tcPr>
          <w:p w:rsidR="00DD3108" w:rsidRDefault="00541E9A">
            <w:pPr>
              <w:rPr>
                <w:sz w:val="18"/>
                <w:szCs w:val="18"/>
              </w:rPr>
            </w:pPr>
            <w:r>
              <w:rPr>
                <w:sz w:val="18"/>
                <w:szCs w:val="18"/>
              </w:rPr>
              <w:t>Project Steward</w:t>
            </w:r>
          </w:p>
        </w:tc>
        <w:tc>
          <w:tcPr>
            <w:tcW w:w="1708" w:type="dxa"/>
          </w:tcPr>
          <w:p w:rsidR="00DD3108" w:rsidRDefault="00541E9A">
            <w:pPr>
              <w:rPr>
                <w:sz w:val="18"/>
                <w:szCs w:val="18"/>
              </w:rPr>
            </w:pPr>
            <w:r>
              <w:rPr>
                <w:sz w:val="18"/>
                <w:szCs w:val="18"/>
              </w:rPr>
              <w:t>VEC</w:t>
            </w:r>
          </w:p>
        </w:tc>
        <w:tc>
          <w:tcPr>
            <w:tcW w:w="1530" w:type="dxa"/>
          </w:tcPr>
          <w:p w:rsidR="00DD3108" w:rsidRDefault="00541E9A">
            <w:pPr>
              <w:rPr>
                <w:sz w:val="18"/>
                <w:szCs w:val="18"/>
              </w:rPr>
            </w:pPr>
            <w:r>
              <w:rPr>
                <w:sz w:val="18"/>
                <w:szCs w:val="18"/>
              </w:rPr>
              <w:t xml:space="preserve">Monthly </w:t>
            </w:r>
          </w:p>
        </w:tc>
        <w:tc>
          <w:tcPr>
            <w:tcW w:w="5220" w:type="dxa"/>
          </w:tcPr>
          <w:p w:rsidR="00DD3108" w:rsidRDefault="00541E9A">
            <w:pPr>
              <w:rPr>
                <w:sz w:val="18"/>
                <w:szCs w:val="18"/>
              </w:rPr>
            </w:pPr>
            <w:r>
              <w:rPr>
                <w:sz w:val="18"/>
                <w:szCs w:val="18"/>
              </w:rPr>
              <w:t>Regular update of project status</w:t>
            </w:r>
          </w:p>
        </w:tc>
      </w:tr>
      <w:tr w:rsidR="00DD3108">
        <w:trPr>
          <w:trHeight w:val="280"/>
        </w:trPr>
        <w:tc>
          <w:tcPr>
            <w:tcW w:w="2337" w:type="dxa"/>
          </w:tcPr>
          <w:p w:rsidR="00DD3108" w:rsidRDefault="00541E9A">
            <w:pPr>
              <w:rPr>
                <w:sz w:val="18"/>
                <w:szCs w:val="18"/>
              </w:rPr>
            </w:pPr>
            <w:r>
              <w:rPr>
                <w:sz w:val="18"/>
                <w:szCs w:val="18"/>
              </w:rPr>
              <w:t>Project Steward &amp; Frank Marlet</w:t>
            </w:r>
          </w:p>
        </w:tc>
        <w:tc>
          <w:tcPr>
            <w:tcW w:w="1708" w:type="dxa"/>
          </w:tcPr>
          <w:p w:rsidR="00DD3108" w:rsidRDefault="00541E9A">
            <w:pPr>
              <w:rPr>
                <w:sz w:val="18"/>
                <w:szCs w:val="18"/>
              </w:rPr>
            </w:pPr>
            <w:r>
              <w:rPr>
                <w:sz w:val="18"/>
                <w:szCs w:val="18"/>
              </w:rPr>
              <w:t>Instructional Deans</w:t>
            </w:r>
          </w:p>
        </w:tc>
        <w:tc>
          <w:tcPr>
            <w:tcW w:w="1530" w:type="dxa"/>
          </w:tcPr>
          <w:p w:rsidR="00DD3108" w:rsidRDefault="00541E9A">
            <w:pPr>
              <w:rPr>
                <w:sz w:val="18"/>
                <w:szCs w:val="18"/>
              </w:rPr>
            </w:pPr>
            <w:r>
              <w:rPr>
                <w:sz w:val="18"/>
                <w:szCs w:val="18"/>
              </w:rPr>
              <w:t>Monthly</w:t>
            </w:r>
          </w:p>
        </w:tc>
        <w:tc>
          <w:tcPr>
            <w:tcW w:w="5220" w:type="dxa"/>
          </w:tcPr>
          <w:p w:rsidR="00DD3108" w:rsidRDefault="00541E9A">
            <w:pPr>
              <w:rPr>
                <w:sz w:val="18"/>
                <w:szCs w:val="18"/>
              </w:rPr>
            </w:pPr>
            <w:r>
              <w:rPr>
                <w:sz w:val="18"/>
                <w:szCs w:val="18"/>
              </w:rPr>
              <w:t>Regular update of project status</w:t>
            </w:r>
          </w:p>
        </w:tc>
      </w:tr>
      <w:tr w:rsidR="00DD3108">
        <w:trPr>
          <w:trHeight w:val="280"/>
        </w:trPr>
        <w:tc>
          <w:tcPr>
            <w:tcW w:w="2337" w:type="dxa"/>
          </w:tcPr>
          <w:p w:rsidR="00DD3108" w:rsidRDefault="00541E9A">
            <w:pPr>
              <w:rPr>
                <w:sz w:val="18"/>
                <w:szCs w:val="18"/>
              </w:rPr>
            </w:pPr>
            <w:r>
              <w:rPr>
                <w:sz w:val="18"/>
                <w:szCs w:val="18"/>
              </w:rPr>
              <w:t>Sonia Ortiz-Mercado</w:t>
            </w:r>
          </w:p>
        </w:tc>
        <w:tc>
          <w:tcPr>
            <w:tcW w:w="1708" w:type="dxa"/>
          </w:tcPr>
          <w:p w:rsidR="00DD3108" w:rsidRDefault="00541E9A">
            <w:pPr>
              <w:rPr>
                <w:sz w:val="18"/>
                <w:szCs w:val="18"/>
              </w:rPr>
            </w:pPr>
            <w:r>
              <w:rPr>
                <w:sz w:val="18"/>
                <w:szCs w:val="18"/>
              </w:rPr>
              <w:t>Student Services Managers</w:t>
            </w:r>
          </w:p>
        </w:tc>
        <w:tc>
          <w:tcPr>
            <w:tcW w:w="1530" w:type="dxa"/>
          </w:tcPr>
          <w:p w:rsidR="00DD3108" w:rsidRDefault="00541E9A">
            <w:pPr>
              <w:rPr>
                <w:sz w:val="18"/>
                <w:szCs w:val="18"/>
              </w:rPr>
            </w:pPr>
            <w:r>
              <w:rPr>
                <w:sz w:val="18"/>
                <w:szCs w:val="18"/>
              </w:rPr>
              <w:t xml:space="preserve">Monthly </w:t>
            </w:r>
          </w:p>
        </w:tc>
        <w:tc>
          <w:tcPr>
            <w:tcW w:w="5220" w:type="dxa"/>
          </w:tcPr>
          <w:p w:rsidR="00DD3108" w:rsidRDefault="00541E9A">
            <w:pPr>
              <w:rPr>
                <w:sz w:val="18"/>
                <w:szCs w:val="18"/>
              </w:rPr>
            </w:pPr>
            <w:r>
              <w:rPr>
                <w:sz w:val="18"/>
                <w:szCs w:val="18"/>
              </w:rPr>
              <w:t>Regular update of project status</w:t>
            </w:r>
          </w:p>
        </w:tc>
      </w:tr>
      <w:tr w:rsidR="00DD3108">
        <w:trPr>
          <w:trHeight w:val="280"/>
        </w:trPr>
        <w:tc>
          <w:tcPr>
            <w:tcW w:w="2337" w:type="dxa"/>
          </w:tcPr>
          <w:p w:rsidR="00DD3108" w:rsidRDefault="00541E9A">
            <w:pPr>
              <w:rPr>
                <w:sz w:val="18"/>
                <w:szCs w:val="18"/>
              </w:rPr>
            </w:pPr>
            <w:r>
              <w:rPr>
                <w:sz w:val="18"/>
                <w:szCs w:val="18"/>
              </w:rPr>
              <w:t xml:space="preserve">Daniel Gilbert-Valencia &amp; Pamela Bimbi </w:t>
            </w:r>
          </w:p>
        </w:tc>
        <w:tc>
          <w:tcPr>
            <w:tcW w:w="1708" w:type="dxa"/>
          </w:tcPr>
          <w:p w:rsidR="00DD3108" w:rsidRDefault="00541E9A">
            <w:pPr>
              <w:rPr>
                <w:sz w:val="18"/>
                <w:szCs w:val="18"/>
              </w:rPr>
            </w:pPr>
            <w:r>
              <w:rPr>
                <w:sz w:val="18"/>
                <w:szCs w:val="18"/>
              </w:rPr>
              <w:t xml:space="preserve">Curriculum </w:t>
            </w:r>
          </w:p>
        </w:tc>
        <w:tc>
          <w:tcPr>
            <w:tcW w:w="1530" w:type="dxa"/>
          </w:tcPr>
          <w:p w:rsidR="00DD3108" w:rsidRDefault="00541E9A">
            <w:pPr>
              <w:rPr>
                <w:sz w:val="18"/>
                <w:szCs w:val="18"/>
              </w:rPr>
            </w:pPr>
            <w:r>
              <w:rPr>
                <w:sz w:val="18"/>
                <w:szCs w:val="18"/>
              </w:rPr>
              <w:t>Upon request</w:t>
            </w:r>
          </w:p>
        </w:tc>
        <w:tc>
          <w:tcPr>
            <w:tcW w:w="5220" w:type="dxa"/>
          </w:tcPr>
          <w:p w:rsidR="00DD3108" w:rsidRDefault="00541E9A">
            <w:pPr>
              <w:rPr>
                <w:sz w:val="18"/>
                <w:szCs w:val="18"/>
              </w:rPr>
            </w:pPr>
            <w:r>
              <w:rPr>
                <w:sz w:val="18"/>
                <w:szCs w:val="18"/>
              </w:rPr>
              <w:t>mid-project progress report</w:t>
            </w:r>
          </w:p>
        </w:tc>
      </w:tr>
      <w:tr w:rsidR="00DD3108">
        <w:trPr>
          <w:trHeight w:val="280"/>
        </w:trPr>
        <w:tc>
          <w:tcPr>
            <w:tcW w:w="2337" w:type="dxa"/>
          </w:tcPr>
          <w:p w:rsidR="00DD3108" w:rsidRDefault="00541E9A">
            <w:pPr>
              <w:rPr>
                <w:sz w:val="18"/>
                <w:szCs w:val="18"/>
              </w:rPr>
            </w:pPr>
            <w:r>
              <w:rPr>
                <w:sz w:val="18"/>
                <w:szCs w:val="18"/>
              </w:rPr>
              <w:t>Daniel Gilbert-Valencia and other faculty members</w:t>
            </w:r>
          </w:p>
        </w:tc>
        <w:tc>
          <w:tcPr>
            <w:tcW w:w="1708" w:type="dxa"/>
          </w:tcPr>
          <w:p w:rsidR="00DD3108" w:rsidRDefault="00541E9A">
            <w:pPr>
              <w:rPr>
                <w:sz w:val="18"/>
                <w:szCs w:val="18"/>
              </w:rPr>
            </w:pPr>
            <w:r>
              <w:rPr>
                <w:sz w:val="18"/>
                <w:szCs w:val="18"/>
              </w:rPr>
              <w:t>Academic Senate</w:t>
            </w:r>
          </w:p>
        </w:tc>
        <w:tc>
          <w:tcPr>
            <w:tcW w:w="1530" w:type="dxa"/>
          </w:tcPr>
          <w:p w:rsidR="00DD3108" w:rsidRDefault="00541E9A">
            <w:pPr>
              <w:rPr>
                <w:sz w:val="18"/>
                <w:szCs w:val="18"/>
              </w:rPr>
            </w:pPr>
            <w:r>
              <w:rPr>
                <w:sz w:val="18"/>
                <w:szCs w:val="18"/>
              </w:rPr>
              <w:t>Upon request</w:t>
            </w:r>
          </w:p>
        </w:tc>
        <w:tc>
          <w:tcPr>
            <w:tcW w:w="5220" w:type="dxa"/>
          </w:tcPr>
          <w:p w:rsidR="00DD3108" w:rsidRDefault="00541E9A">
            <w:pPr>
              <w:rPr>
                <w:sz w:val="18"/>
                <w:szCs w:val="18"/>
              </w:rPr>
            </w:pPr>
            <w:r>
              <w:rPr>
                <w:sz w:val="18"/>
                <w:szCs w:val="18"/>
              </w:rPr>
              <w:t>mid-project progress report</w:t>
            </w:r>
          </w:p>
        </w:tc>
      </w:tr>
    </w:tbl>
    <w:p w:rsidR="00DD3108" w:rsidRDefault="00DD3108">
      <w:pPr>
        <w:spacing w:after="0" w:line="240" w:lineRule="auto"/>
        <w:rPr>
          <w:b/>
          <w:color w:val="366091"/>
          <w:sz w:val="24"/>
          <w:szCs w:val="24"/>
        </w:rPr>
      </w:pPr>
    </w:p>
    <w:p w:rsidR="00DD3108" w:rsidRDefault="00DD3108">
      <w:pPr>
        <w:spacing w:after="0" w:line="240" w:lineRule="auto"/>
        <w:rPr>
          <w:b/>
          <w:color w:val="366091"/>
          <w:sz w:val="24"/>
          <w:szCs w:val="24"/>
        </w:rPr>
      </w:pPr>
    </w:p>
    <w:p w:rsidR="00DD3108" w:rsidRDefault="00DD3108">
      <w:pPr>
        <w:spacing w:after="0" w:line="240" w:lineRule="auto"/>
        <w:rPr>
          <w:b/>
          <w:color w:val="366091"/>
          <w:sz w:val="24"/>
          <w:szCs w:val="24"/>
        </w:rPr>
      </w:pPr>
    </w:p>
    <w:p w:rsidR="00DD3108" w:rsidRDefault="00541E9A">
      <w:pPr>
        <w:spacing w:after="0" w:line="240" w:lineRule="auto"/>
        <w:rPr>
          <w:b/>
          <w:color w:val="366091"/>
          <w:sz w:val="20"/>
          <w:szCs w:val="20"/>
        </w:rPr>
      </w:pPr>
      <w:r>
        <w:rPr>
          <w:b/>
          <w:color w:val="366091"/>
          <w:sz w:val="20"/>
          <w:szCs w:val="20"/>
        </w:rPr>
        <w:t>Conflict Resolution</w:t>
      </w:r>
    </w:p>
    <w:p w:rsidR="00DD3108" w:rsidRDefault="00541E9A">
      <w:pPr>
        <w:spacing w:line="240" w:lineRule="auto"/>
        <w:rPr>
          <w:sz w:val="20"/>
          <w:szCs w:val="20"/>
        </w:rPr>
      </w:pPr>
      <w:r>
        <w:rPr>
          <w:sz w:val="20"/>
          <w:szCs w:val="20"/>
        </w:rPr>
        <w:t xml:space="preserve">Any matter of significance which cannot be resolved by the project leads may be referred to the appropriate administrator (typically the chair of the sponsoring council) or to the President’s Executive Staff (PES).  Any significant change in charter scope </w:t>
      </w:r>
      <w:r>
        <w:rPr>
          <w:sz w:val="20"/>
          <w:szCs w:val="20"/>
        </w:rPr>
        <w:t xml:space="preserve">will require approval of a revised charter by the Executive Leadership Team (ELT). </w:t>
      </w:r>
    </w:p>
    <w:p w:rsidR="00DD3108" w:rsidRDefault="00DD3108">
      <w:pPr>
        <w:spacing w:after="0" w:line="240" w:lineRule="auto"/>
      </w:pPr>
    </w:p>
    <w:p w:rsidR="00DD3108" w:rsidRDefault="00541E9A">
      <w:pPr>
        <w:rPr>
          <w:b/>
          <w:sz w:val="24"/>
          <w:szCs w:val="24"/>
        </w:rPr>
      </w:pPr>
      <w:r>
        <w:br w:type="page"/>
      </w:r>
    </w:p>
    <w:p w:rsidR="00DD3108" w:rsidRDefault="00541E9A">
      <w:pPr>
        <w:pBdr>
          <w:top w:val="single" w:sz="12" w:space="1" w:color="A6A6A6"/>
        </w:pBdr>
        <w:spacing w:after="0" w:line="240" w:lineRule="auto"/>
        <w:rPr>
          <w:b/>
          <w:sz w:val="24"/>
          <w:szCs w:val="24"/>
        </w:rPr>
      </w:pPr>
      <w:r>
        <w:rPr>
          <w:b/>
          <w:sz w:val="24"/>
          <w:szCs w:val="24"/>
        </w:rPr>
        <w:lastRenderedPageBreak/>
        <w:t>APPENDIX A: PROJECT MEMBERSHIP</w:t>
      </w:r>
    </w:p>
    <w:p w:rsidR="00DD3108" w:rsidRDefault="00DD3108">
      <w:pPr>
        <w:pBdr>
          <w:top w:val="single" w:sz="12" w:space="1" w:color="A6A6A6"/>
        </w:pBdr>
        <w:spacing w:after="0" w:line="240" w:lineRule="auto"/>
        <w:rPr>
          <w:b/>
          <w:color w:val="366091"/>
          <w:sz w:val="24"/>
          <w:szCs w:val="24"/>
        </w:rPr>
      </w:pPr>
    </w:p>
    <w:tbl>
      <w:tblPr>
        <w:tblStyle w:val="a4"/>
        <w:tblW w:w="109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4"/>
        <w:gridCol w:w="2052"/>
        <w:gridCol w:w="3871"/>
        <w:gridCol w:w="3871"/>
      </w:tblGrid>
      <w:tr w:rsidR="00DD3108">
        <w:tc>
          <w:tcPr>
            <w:tcW w:w="3166" w:type="dxa"/>
            <w:gridSpan w:val="2"/>
            <w:tcBorders>
              <w:bottom w:val="single" w:sz="18" w:space="0" w:color="C00000"/>
            </w:tcBorders>
            <w:shd w:val="clear" w:color="auto" w:fill="244061"/>
          </w:tcPr>
          <w:p w:rsidR="00DD3108" w:rsidRDefault="00541E9A">
            <w:pPr>
              <w:rPr>
                <w:b/>
                <w:sz w:val="20"/>
                <w:szCs w:val="20"/>
              </w:rPr>
            </w:pPr>
            <w:r>
              <w:rPr>
                <w:b/>
                <w:sz w:val="20"/>
                <w:szCs w:val="20"/>
              </w:rPr>
              <w:t>PROJECT TEAM</w:t>
            </w:r>
          </w:p>
        </w:tc>
        <w:tc>
          <w:tcPr>
            <w:tcW w:w="3870" w:type="dxa"/>
            <w:tcBorders>
              <w:bottom w:val="single" w:sz="18" w:space="0" w:color="C00000"/>
            </w:tcBorders>
            <w:shd w:val="clear" w:color="auto" w:fill="244061"/>
          </w:tcPr>
          <w:p w:rsidR="00DD3108" w:rsidRDefault="00DD3108">
            <w:pPr>
              <w:rPr>
                <w:b/>
                <w:sz w:val="20"/>
                <w:szCs w:val="20"/>
              </w:rPr>
            </w:pPr>
          </w:p>
        </w:tc>
        <w:tc>
          <w:tcPr>
            <w:tcW w:w="3870" w:type="dxa"/>
            <w:tcBorders>
              <w:bottom w:val="single" w:sz="18" w:space="0" w:color="C00000"/>
            </w:tcBorders>
            <w:shd w:val="clear" w:color="auto" w:fill="244061"/>
          </w:tcPr>
          <w:p w:rsidR="00DD3108" w:rsidRDefault="00DD3108">
            <w:pPr>
              <w:rPr>
                <w:b/>
                <w:sz w:val="20"/>
                <w:szCs w:val="20"/>
              </w:rPr>
            </w:pPr>
          </w:p>
        </w:tc>
      </w:tr>
      <w:tr w:rsidR="00DD3108">
        <w:tc>
          <w:tcPr>
            <w:tcW w:w="1114" w:type="dxa"/>
            <w:tcBorders>
              <w:top w:val="single" w:sz="18" w:space="0" w:color="C00000"/>
            </w:tcBorders>
          </w:tcPr>
          <w:p w:rsidR="00DD3108" w:rsidRDefault="00DD3108">
            <w:pPr>
              <w:jc w:val="center"/>
              <w:rPr>
                <w:b/>
                <w:sz w:val="20"/>
                <w:szCs w:val="20"/>
              </w:rPr>
            </w:pPr>
          </w:p>
        </w:tc>
        <w:tc>
          <w:tcPr>
            <w:tcW w:w="2052" w:type="dxa"/>
            <w:tcBorders>
              <w:top w:val="single" w:sz="18" w:space="0" w:color="C00000"/>
            </w:tcBorders>
          </w:tcPr>
          <w:p w:rsidR="00DD3108" w:rsidRDefault="00541E9A">
            <w:pPr>
              <w:jc w:val="center"/>
              <w:rPr>
                <w:b/>
                <w:sz w:val="20"/>
                <w:szCs w:val="20"/>
              </w:rPr>
            </w:pPr>
            <w:r>
              <w:rPr>
                <w:b/>
                <w:sz w:val="20"/>
                <w:szCs w:val="20"/>
              </w:rPr>
              <w:t>Name of Participant</w:t>
            </w:r>
          </w:p>
        </w:tc>
        <w:tc>
          <w:tcPr>
            <w:tcW w:w="3870" w:type="dxa"/>
            <w:tcBorders>
              <w:top w:val="single" w:sz="18" w:space="0" w:color="C00000"/>
            </w:tcBorders>
          </w:tcPr>
          <w:p w:rsidR="00DD3108" w:rsidRDefault="00541E9A">
            <w:pPr>
              <w:jc w:val="center"/>
              <w:rPr>
                <w:b/>
                <w:sz w:val="20"/>
                <w:szCs w:val="20"/>
              </w:rPr>
            </w:pPr>
            <w:r>
              <w:rPr>
                <w:b/>
                <w:sz w:val="20"/>
                <w:szCs w:val="20"/>
              </w:rPr>
              <w:t>Role at the College</w:t>
            </w:r>
          </w:p>
        </w:tc>
        <w:tc>
          <w:tcPr>
            <w:tcW w:w="3870" w:type="dxa"/>
            <w:tcBorders>
              <w:top w:val="single" w:sz="18" w:space="0" w:color="C00000"/>
            </w:tcBorders>
          </w:tcPr>
          <w:p w:rsidR="00DD3108" w:rsidRDefault="00541E9A">
            <w:pPr>
              <w:jc w:val="center"/>
              <w:rPr>
                <w:b/>
                <w:sz w:val="20"/>
                <w:szCs w:val="20"/>
              </w:rPr>
            </w:pPr>
            <w:r>
              <w:rPr>
                <w:b/>
                <w:sz w:val="20"/>
                <w:szCs w:val="20"/>
              </w:rPr>
              <w:t>Potential Sub-group</w:t>
            </w:r>
          </w:p>
        </w:tc>
      </w:tr>
      <w:tr w:rsidR="00DD3108">
        <w:trPr>
          <w:trHeight w:val="420"/>
        </w:trPr>
        <w:tc>
          <w:tcPr>
            <w:tcW w:w="1114" w:type="dxa"/>
            <w:tcBorders>
              <w:top w:val="single" w:sz="18" w:space="0" w:color="C00000"/>
            </w:tcBorders>
          </w:tcPr>
          <w:p w:rsidR="00DD3108" w:rsidRDefault="00541E9A">
            <w:pPr>
              <w:rPr>
                <w:b/>
                <w:sz w:val="20"/>
                <w:szCs w:val="20"/>
              </w:rPr>
            </w:pPr>
            <w:r>
              <w:rPr>
                <w:b/>
                <w:sz w:val="20"/>
                <w:szCs w:val="20"/>
              </w:rPr>
              <w:t xml:space="preserve">Project Lead </w:t>
            </w:r>
          </w:p>
        </w:tc>
        <w:tc>
          <w:tcPr>
            <w:tcW w:w="2052" w:type="dxa"/>
            <w:tcBorders>
              <w:top w:val="single" w:sz="18" w:space="0" w:color="C00000"/>
            </w:tcBorders>
            <w:vAlign w:val="center"/>
          </w:tcPr>
          <w:p w:rsidR="00DD3108" w:rsidRDefault="00541E9A">
            <w:pPr>
              <w:rPr>
                <w:sz w:val="20"/>
                <w:szCs w:val="20"/>
              </w:rPr>
            </w:pPr>
            <w:r>
              <w:rPr>
                <w:sz w:val="20"/>
                <w:szCs w:val="20"/>
              </w:rPr>
              <w:t>Marsha Reske</w:t>
            </w:r>
          </w:p>
        </w:tc>
        <w:tc>
          <w:tcPr>
            <w:tcW w:w="3870" w:type="dxa"/>
            <w:tcBorders>
              <w:top w:val="single" w:sz="18" w:space="0" w:color="C00000"/>
            </w:tcBorders>
            <w:vAlign w:val="center"/>
          </w:tcPr>
          <w:p w:rsidR="00DD3108" w:rsidRDefault="00541E9A">
            <w:pPr>
              <w:rPr>
                <w:sz w:val="20"/>
                <w:szCs w:val="20"/>
              </w:rPr>
            </w:pPr>
            <w:r>
              <w:rPr>
                <w:color w:val="000000"/>
                <w:sz w:val="20"/>
                <w:szCs w:val="20"/>
              </w:rPr>
              <w:t>Management, Dean, Distance Education, Virtual Education Center &amp; Learning Resource Center</w:t>
            </w:r>
          </w:p>
        </w:tc>
        <w:tc>
          <w:tcPr>
            <w:tcW w:w="3870" w:type="dxa"/>
            <w:tcBorders>
              <w:top w:val="single" w:sz="18" w:space="0" w:color="C00000"/>
            </w:tcBorders>
            <w:vAlign w:val="center"/>
          </w:tcPr>
          <w:p w:rsidR="00DD3108" w:rsidRDefault="00DD3108">
            <w:pPr>
              <w:tabs>
                <w:tab w:val="left" w:pos="90"/>
              </w:tabs>
              <w:rPr>
                <w:color w:val="000000"/>
                <w:sz w:val="20"/>
                <w:szCs w:val="20"/>
              </w:rPr>
            </w:pPr>
          </w:p>
        </w:tc>
      </w:tr>
      <w:tr w:rsidR="00DD3108">
        <w:trPr>
          <w:trHeight w:val="420"/>
        </w:trPr>
        <w:tc>
          <w:tcPr>
            <w:tcW w:w="1114" w:type="dxa"/>
            <w:vAlign w:val="center"/>
          </w:tcPr>
          <w:p w:rsidR="00DD3108" w:rsidRDefault="00541E9A">
            <w:pPr>
              <w:rPr>
                <w:b/>
                <w:sz w:val="20"/>
                <w:szCs w:val="20"/>
              </w:rPr>
            </w:pPr>
            <w:r>
              <w:rPr>
                <w:b/>
                <w:sz w:val="20"/>
                <w:szCs w:val="20"/>
              </w:rPr>
              <w:t xml:space="preserve">Project Co-Lead </w:t>
            </w:r>
          </w:p>
          <w:p w:rsidR="00DD3108" w:rsidRDefault="00DD3108">
            <w:pPr>
              <w:rPr>
                <w:b/>
                <w:sz w:val="20"/>
                <w:szCs w:val="20"/>
              </w:rPr>
            </w:pPr>
          </w:p>
        </w:tc>
        <w:tc>
          <w:tcPr>
            <w:tcW w:w="2052" w:type="dxa"/>
            <w:vAlign w:val="center"/>
          </w:tcPr>
          <w:p w:rsidR="00DD3108" w:rsidRDefault="00541E9A">
            <w:pPr>
              <w:rPr>
                <w:sz w:val="20"/>
                <w:szCs w:val="20"/>
              </w:rPr>
            </w:pPr>
            <w:r>
              <w:rPr>
                <w:sz w:val="20"/>
                <w:szCs w:val="20"/>
              </w:rPr>
              <w:t>Daniel Gilbert-Valencia</w:t>
            </w:r>
          </w:p>
        </w:tc>
        <w:tc>
          <w:tcPr>
            <w:tcW w:w="3870" w:type="dxa"/>
            <w:vAlign w:val="center"/>
          </w:tcPr>
          <w:p w:rsidR="00DD3108" w:rsidRDefault="00541E9A">
            <w:pPr>
              <w:rPr>
                <w:sz w:val="20"/>
                <w:szCs w:val="20"/>
              </w:rPr>
            </w:pPr>
            <w:r>
              <w:rPr>
                <w:sz w:val="20"/>
                <w:szCs w:val="20"/>
              </w:rPr>
              <w:t>Faculty, Computer Information Systems</w:t>
            </w:r>
          </w:p>
        </w:tc>
        <w:tc>
          <w:tcPr>
            <w:tcW w:w="3870" w:type="dxa"/>
            <w:vAlign w:val="center"/>
          </w:tcPr>
          <w:p w:rsidR="00DD3108" w:rsidRDefault="00DD3108">
            <w:pPr>
              <w:rPr>
                <w:sz w:val="20"/>
                <w:szCs w:val="20"/>
              </w:rPr>
            </w:pPr>
          </w:p>
        </w:tc>
      </w:tr>
      <w:tr w:rsidR="00DD3108">
        <w:trPr>
          <w:trHeight w:val="420"/>
        </w:trPr>
        <w:tc>
          <w:tcPr>
            <w:tcW w:w="1114" w:type="dxa"/>
            <w:vAlign w:val="center"/>
          </w:tcPr>
          <w:p w:rsidR="00DD3108" w:rsidRDefault="00541E9A">
            <w:pPr>
              <w:rPr>
                <w:b/>
                <w:sz w:val="20"/>
                <w:szCs w:val="20"/>
              </w:rPr>
            </w:pPr>
            <w:r>
              <w:rPr>
                <w:b/>
                <w:sz w:val="20"/>
                <w:szCs w:val="20"/>
              </w:rPr>
              <w:t>Notetaker</w:t>
            </w:r>
          </w:p>
        </w:tc>
        <w:tc>
          <w:tcPr>
            <w:tcW w:w="2052" w:type="dxa"/>
            <w:vAlign w:val="center"/>
          </w:tcPr>
          <w:p w:rsidR="00DD3108" w:rsidRDefault="00541E9A">
            <w:pPr>
              <w:rPr>
                <w:sz w:val="20"/>
                <w:szCs w:val="20"/>
              </w:rPr>
            </w:pPr>
            <w:r>
              <w:rPr>
                <w:sz w:val="20"/>
                <w:szCs w:val="20"/>
              </w:rPr>
              <w:t>Tatyana Torgashev</w:t>
            </w:r>
          </w:p>
        </w:tc>
        <w:tc>
          <w:tcPr>
            <w:tcW w:w="3870" w:type="dxa"/>
            <w:vAlign w:val="center"/>
          </w:tcPr>
          <w:p w:rsidR="00DD3108" w:rsidRDefault="00541E9A">
            <w:pPr>
              <w:rPr>
                <w:sz w:val="20"/>
                <w:szCs w:val="20"/>
              </w:rPr>
            </w:pPr>
            <w:r>
              <w:rPr>
                <w:sz w:val="20"/>
                <w:szCs w:val="20"/>
              </w:rPr>
              <w:t>Classified, Administrative Assistant I</w:t>
            </w:r>
          </w:p>
        </w:tc>
        <w:tc>
          <w:tcPr>
            <w:tcW w:w="3870" w:type="dxa"/>
            <w:vAlign w:val="center"/>
          </w:tcPr>
          <w:p w:rsidR="00DD3108" w:rsidRDefault="00DD3108">
            <w:pPr>
              <w:rPr>
                <w:sz w:val="20"/>
                <w:szCs w:val="20"/>
              </w:rPr>
            </w:pPr>
          </w:p>
        </w:tc>
      </w:tr>
      <w:tr w:rsidR="00DD3108">
        <w:trPr>
          <w:trHeight w:val="420"/>
        </w:trPr>
        <w:tc>
          <w:tcPr>
            <w:tcW w:w="1114" w:type="dxa"/>
            <w:vAlign w:val="center"/>
          </w:tcPr>
          <w:p w:rsidR="00DD3108" w:rsidRDefault="00541E9A">
            <w:pPr>
              <w:rPr>
                <w:b/>
                <w:sz w:val="20"/>
                <w:szCs w:val="20"/>
              </w:rPr>
            </w:pPr>
            <w:r>
              <w:rPr>
                <w:b/>
                <w:sz w:val="20"/>
                <w:szCs w:val="20"/>
              </w:rPr>
              <w:t>Member</w:t>
            </w:r>
          </w:p>
        </w:tc>
        <w:tc>
          <w:tcPr>
            <w:tcW w:w="2052" w:type="dxa"/>
            <w:vAlign w:val="center"/>
          </w:tcPr>
          <w:p w:rsidR="00DD3108" w:rsidRDefault="00541E9A">
            <w:pPr>
              <w:rPr>
                <w:sz w:val="20"/>
                <w:szCs w:val="20"/>
              </w:rPr>
            </w:pPr>
            <w:r>
              <w:rPr>
                <w:sz w:val="20"/>
                <w:szCs w:val="20"/>
              </w:rPr>
              <w:t>Ben Barber</w:t>
            </w:r>
          </w:p>
        </w:tc>
        <w:tc>
          <w:tcPr>
            <w:tcW w:w="3870" w:type="dxa"/>
            <w:vAlign w:val="center"/>
          </w:tcPr>
          <w:p w:rsidR="00DD3108" w:rsidRDefault="00541E9A">
            <w:pPr>
              <w:rPr>
                <w:sz w:val="20"/>
                <w:szCs w:val="20"/>
              </w:rPr>
            </w:pPr>
            <w:r>
              <w:rPr>
                <w:sz w:val="20"/>
                <w:szCs w:val="20"/>
              </w:rPr>
              <w:t>Classified, Web &amp; Media Design Specialist</w:t>
            </w:r>
          </w:p>
        </w:tc>
        <w:tc>
          <w:tcPr>
            <w:tcW w:w="3870" w:type="dxa"/>
            <w:vAlign w:val="center"/>
          </w:tcPr>
          <w:p w:rsidR="00DD3108" w:rsidRDefault="00541E9A">
            <w:pPr>
              <w:tabs>
                <w:tab w:val="left" w:pos="90"/>
              </w:tabs>
              <w:rPr>
                <w:sz w:val="20"/>
                <w:szCs w:val="20"/>
              </w:rPr>
            </w:pPr>
            <w:r>
              <w:rPr>
                <w:sz w:val="20"/>
                <w:szCs w:val="20"/>
              </w:rPr>
              <w:t xml:space="preserve">Team 2: Online Pathways- Existing Programs + Top Online Program Pathways </w:t>
            </w:r>
            <w:r>
              <w:rPr>
                <w:sz w:val="20"/>
                <w:szCs w:val="20"/>
              </w:rPr>
              <w:br/>
            </w:r>
          </w:p>
        </w:tc>
      </w:tr>
      <w:tr w:rsidR="00DD3108">
        <w:trPr>
          <w:trHeight w:val="420"/>
        </w:trPr>
        <w:tc>
          <w:tcPr>
            <w:tcW w:w="1114" w:type="dxa"/>
            <w:vAlign w:val="center"/>
          </w:tcPr>
          <w:p w:rsidR="00DD3108" w:rsidRDefault="00541E9A">
            <w:pPr>
              <w:rPr>
                <w:b/>
                <w:sz w:val="20"/>
                <w:szCs w:val="20"/>
              </w:rPr>
            </w:pPr>
            <w:r>
              <w:rPr>
                <w:b/>
                <w:sz w:val="20"/>
                <w:szCs w:val="20"/>
              </w:rPr>
              <w:t>Member</w:t>
            </w:r>
          </w:p>
        </w:tc>
        <w:tc>
          <w:tcPr>
            <w:tcW w:w="2052" w:type="dxa"/>
            <w:vAlign w:val="center"/>
          </w:tcPr>
          <w:p w:rsidR="00DD3108" w:rsidRDefault="00541E9A">
            <w:pPr>
              <w:rPr>
                <w:sz w:val="20"/>
                <w:szCs w:val="20"/>
              </w:rPr>
            </w:pPr>
            <w:r>
              <w:rPr>
                <w:sz w:val="20"/>
                <w:szCs w:val="20"/>
              </w:rPr>
              <w:t>Pamela Bimbi</w:t>
            </w:r>
          </w:p>
        </w:tc>
        <w:tc>
          <w:tcPr>
            <w:tcW w:w="3870" w:type="dxa"/>
            <w:vAlign w:val="center"/>
          </w:tcPr>
          <w:p w:rsidR="00DD3108" w:rsidRDefault="00541E9A">
            <w:pPr>
              <w:rPr>
                <w:sz w:val="20"/>
                <w:szCs w:val="20"/>
              </w:rPr>
            </w:pPr>
            <w:r>
              <w:rPr>
                <w:sz w:val="20"/>
                <w:szCs w:val="20"/>
              </w:rPr>
              <w:t>Faculty, Distance Education Coordinator</w:t>
            </w:r>
          </w:p>
        </w:tc>
        <w:tc>
          <w:tcPr>
            <w:tcW w:w="3870" w:type="dxa"/>
            <w:vAlign w:val="center"/>
          </w:tcPr>
          <w:p w:rsidR="00DD3108" w:rsidRDefault="00541E9A">
            <w:pPr>
              <w:tabs>
                <w:tab w:val="left" w:pos="90"/>
              </w:tabs>
              <w:rPr>
                <w:sz w:val="20"/>
                <w:szCs w:val="20"/>
              </w:rPr>
            </w:pPr>
            <w:r>
              <w:rPr>
                <w:sz w:val="20"/>
                <w:szCs w:val="20"/>
              </w:rPr>
              <w:t>Team 2: Online Pathways- Existing Programs + Top Online Program Pat</w:t>
            </w:r>
            <w:r>
              <w:rPr>
                <w:sz w:val="20"/>
                <w:szCs w:val="20"/>
              </w:rPr>
              <w:t xml:space="preserve">hways </w:t>
            </w:r>
          </w:p>
        </w:tc>
      </w:tr>
      <w:tr w:rsidR="00DD3108">
        <w:trPr>
          <w:trHeight w:val="420"/>
        </w:trPr>
        <w:tc>
          <w:tcPr>
            <w:tcW w:w="1114" w:type="dxa"/>
            <w:vAlign w:val="center"/>
          </w:tcPr>
          <w:p w:rsidR="00DD3108" w:rsidRDefault="00541E9A">
            <w:pPr>
              <w:rPr>
                <w:b/>
                <w:sz w:val="20"/>
                <w:szCs w:val="20"/>
              </w:rPr>
            </w:pPr>
            <w:r>
              <w:rPr>
                <w:b/>
                <w:sz w:val="20"/>
                <w:szCs w:val="20"/>
              </w:rPr>
              <w:t>Member</w:t>
            </w:r>
          </w:p>
        </w:tc>
        <w:tc>
          <w:tcPr>
            <w:tcW w:w="2052" w:type="dxa"/>
            <w:vAlign w:val="center"/>
          </w:tcPr>
          <w:p w:rsidR="00DD3108" w:rsidRDefault="00541E9A">
            <w:pPr>
              <w:rPr>
                <w:sz w:val="20"/>
                <w:szCs w:val="20"/>
              </w:rPr>
            </w:pPr>
            <w:r>
              <w:rPr>
                <w:sz w:val="20"/>
                <w:szCs w:val="20"/>
              </w:rPr>
              <w:t>Sonia Ortiz-Mercado</w:t>
            </w:r>
          </w:p>
        </w:tc>
        <w:tc>
          <w:tcPr>
            <w:tcW w:w="3870" w:type="dxa"/>
            <w:vAlign w:val="center"/>
          </w:tcPr>
          <w:p w:rsidR="00DD3108" w:rsidRDefault="00541E9A">
            <w:pPr>
              <w:rPr>
                <w:sz w:val="20"/>
                <w:szCs w:val="20"/>
              </w:rPr>
            </w:pPr>
            <w:r>
              <w:rPr>
                <w:sz w:val="20"/>
                <w:szCs w:val="20"/>
              </w:rPr>
              <w:t>Management, Dean of Counseling</w:t>
            </w:r>
          </w:p>
        </w:tc>
        <w:tc>
          <w:tcPr>
            <w:tcW w:w="3870" w:type="dxa"/>
            <w:vAlign w:val="center"/>
          </w:tcPr>
          <w:p w:rsidR="00DD3108" w:rsidRDefault="00541E9A">
            <w:pPr>
              <w:tabs>
                <w:tab w:val="left" w:pos="90"/>
              </w:tabs>
            </w:pPr>
            <w:r>
              <w:rPr>
                <w:sz w:val="20"/>
                <w:szCs w:val="20"/>
              </w:rPr>
              <w:t>Team 4: Online Academic &amp; Support Services</w:t>
            </w:r>
            <w:r>
              <w:rPr>
                <w:rFonts w:ascii="Verdana" w:eastAsia="Verdana" w:hAnsi="Verdana" w:cs="Verdana"/>
                <w:color w:val="333333"/>
                <w:sz w:val="20"/>
                <w:szCs w:val="20"/>
                <w:highlight w:val="white"/>
              </w:rPr>
              <w:t xml:space="preserve"> </w:t>
            </w:r>
            <w:r>
              <w:rPr>
                <w:rFonts w:ascii="Verdana" w:eastAsia="Verdana" w:hAnsi="Verdana" w:cs="Verdana"/>
                <w:color w:val="333333"/>
                <w:sz w:val="18"/>
                <w:szCs w:val="18"/>
                <w:highlight w:val="white"/>
              </w:rPr>
              <w:br/>
            </w:r>
          </w:p>
        </w:tc>
      </w:tr>
      <w:tr w:rsidR="00DD3108">
        <w:trPr>
          <w:trHeight w:val="420"/>
        </w:trPr>
        <w:tc>
          <w:tcPr>
            <w:tcW w:w="1114" w:type="dxa"/>
            <w:vAlign w:val="center"/>
          </w:tcPr>
          <w:p w:rsidR="00DD3108" w:rsidRDefault="00541E9A">
            <w:pPr>
              <w:rPr>
                <w:b/>
                <w:sz w:val="20"/>
                <w:szCs w:val="20"/>
              </w:rPr>
            </w:pPr>
            <w:r>
              <w:rPr>
                <w:b/>
                <w:sz w:val="20"/>
                <w:szCs w:val="20"/>
              </w:rPr>
              <w:t>Member</w:t>
            </w:r>
          </w:p>
        </w:tc>
        <w:tc>
          <w:tcPr>
            <w:tcW w:w="2052" w:type="dxa"/>
            <w:vAlign w:val="center"/>
          </w:tcPr>
          <w:p w:rsidR="00DD3108" w:rsidRDefault="00541E9A">
            <w:pPr>
              <w:rPr>
                <w:sz w:val="20"/>
                <w:szCs w:val="20"/>
              </w:rPr>
            </w:pPr>
            <w:r>
              <w:rPr>
                <w:sz w:val="20"/>
                <w:szCs w:val="20"/>
              </w:rPr>
              <w:t>Reyna Moore</w:t>
            </w:r>
          </w:p>
        </w:tc>
        <w:tc>
          <w:tcPr>
            <w:tcW w:w="3870" w:type="dxa"/>
            <w:vAlign w:val="center"/>
          </w:tcPr>
          <w:p w:rsidR="00DD3108" w:rsidRDefault="00541E9A">
            <w:pPr>
              <w:rPr>
                <w:sz w:val="20"/>
                <w:szCs w:val="20"/>
              </w:rPr>
            </w:pPr>
            <w:r>
              <w:rPr>
                <w:sz w:val="20"/>
                <w:szCs w:val="20"/>
              </w:rPr>
              <w:t>Faculty, Counselor</w:t>
            </w:r>
          </w:p>
        </w:tc>
        <w:tc>
          <w:tcPr>
            <w:tcW w:w="3870" w:type="dxa"/>
            <w:vAlign w:val="center"/>
          </w:tcPr>
          <w:p w:rsidR="00DD3108" w:rsidRDefault="00541E9A">
            <w:pPr>
              <w:tabs>
                <w:tab w:val="left" w:pos="90"/>
              </w:tabs>
              <w:rPr>
                <w:sz w:val="20"/>
                <w:szCs w:val="20"/>
              </w:rPr>
            </w:pPr>
            <w:r>
              <w:rPr>
                <w:sz w:val="20"/>
                <w:szCs w:val="20"/>
              </w:rPr>
              <w:t>Team 4: Online Academic &amp; Support Services</w:t>
            </w:r>
            <w:r>
              <w:rPr>
                <w:rFonts w:ascii="Verdana" w:eastAsia="Verdana" w:hAnsi="Verdana" w:cs="Verdana"/>
                <w:color w:val="333333"/>
                <w:sz w:val="20"/>
                <w:szCs w:val="20"/>
                <w:highlight w:val="white"/>
              </w:rPr>
              <w:t xml:space="preserve"> </w:t>
            </w:r>
            <w:r>
              <w:rPr>
                <w:rFonts w:ascii="Verdana" w:eastAsia="Verdana" w:hAnsi="Verdana" w:cs="Verdana"/>
                <w:color w:val="333333"/>
                <w:sz w:val="18"/>
                <w:szCs w:val="18"/>
                <w:highlight w:val="white"/>
              </w:rPr>
              <w:br/>
            </w:r>
          </w:p>
        </w:tc>
      </w:tr>
      <w:tr w:rsidR="00DD3108">
        <w:trPr>
          <w:trHeight w:val="780"/>
        </w:trPr>
        <w:tc>
          <w:tcPr>
            <w:tcW w:w="1114" w:type="dxa"/>
            <w:vAlign w:val="center"/>
          </w:tcPr>
          <w:p w:rsidR="00DD3108" w:rsidRDefault="00541E9A">
            <w:pPr>
              <w:rPr>
                <w:b/>
                <w:sz w:val="20"/>
                <w:szCs w:val="20"/>
              </w:rPr>
            </w:pPr>
            <w:r>
              <w:rPr>
                <w:b/>
                <w:sz w:val="20"/>
                <w:szCs w:val="20"/>
              </w:rPr>
              <w:t>Member</w:t>
            </w:r>
          </w:p>
        </w:tc>
        <w:tc>
          <w:tcPr>
            <w:tcW w:w="2052" w:type="dxa"/>
            <w:vAlign w:val="center"/>
          </w:tcPr>
          <w:p w:rsidR="00DD3108" w:rsidRDefault="00541E9A">
            <w:pPr>
              <w:rPr>
                <w:sz w:val="20"/>
                <w:szCs w:val="20"/>
              </w:rPr>
            </w:pPr>
            <w:r>
              <w:rPr>
                <w:sz w:val="20"/>
                <w:szCs w:val="20"/>
              </w:rPr>
              <w:t>Jason Ralphs</w:t>
            </w:r>
          </w:p>
        </w:tc>
        <w:tc>
          <w:tcPr>
            <w:tcW w:w="3870" w:type="dxa"/>
            <w:vAlign w:val="center"/>
          </w:tcPr>
          <w:p w:rsidR="00DD3108" w:rsidRDefault="00541E9A">
            <w:pPr>
              <w:rPr>
                <w:sz w:val="20"/>
                <w:szCs w:val="20"/>
              </w:rPr>
            </w:pPr>
            <w:r>
              <w:rPr>
                <w:sz w:val="20"/>
                <w:szCs w:val="20"/>
              </w:rPr>
              <w:t>Classified, Records &amp; Admissions Supervisor</w:t>
            </w:r>
          </w:p>
        </w:tc>
        <w:tc>
          <w:tcPr>
            <w:tcW w:w="3870" w:type="dxa"/>
            <w:vAlign w:val="center"/>
          </w:tcPr>
          <w:p w:rsidR="00DD3108" w:rsidRDefault="00541E9A">
            <w:pPr>
              <w:tabs>
                <w:tab w:val="left" w:pos="90"/>
              </w:tabs>
              <w:rPr>
                <w:sz w:val="20"/>
                <w:szCs w:val="20"/>
              </w:rPr>
            </w:pPr>
            <w:r>
              <w:rPr>
                <w:sz w:val="20"/>
                <w:szCs w:val="20"/>
              </w:rPr>
              <w:t>Team 4: Online Academic &amp; Support Services</w:t>
            </w:r>
            <w:r>
              <w:rPr>
                <w:rFonts w:ascii="Verdana" w:eastAsia="Verdana" w:hAnsi="Verdana" w:cs="Verdana"/>
                <w:color w:val="333333"/>
                <w:sz w:val="20"/>
                <w:szCs w:val="20"/>
                <w:highlight w:val="white"/>
              </w:rPr>
              <w:t xml:space="preserve"> </w:t>
            </w:r>
            <w:r>
              <w:rPr>
                <w:rFonts w:ascii="Verdana" w:eastAsia="Verdana" w:hAnsi="Verdana" w:cs="Verdana"/>
                <w:color w:val="333333"/>
                <w:sz w:val="18"/>
                <w:szCs w:val="18"/>
                <w:highlight w:val="white"/>
              </w:rPr>
              <w:br/>
            </w:r>
          </w:p>
        </w:tc>
      </w:tr>
      <w:tr w:rsidR="00DD3108">
        <w:trPr>
          <w:trHeight w:val="420"/>
        </w:trPr>
        <w:tc>
          <w:tcPr>
            <w:tcW w:w="1114" w:type="dxa"/>
            <w:vAlign w:val="center"/>
          </w:tcPr>
          <w:p w:rsidR="00DD3108" w:rsidRDefault="00541E9A">
            <w:pPr>
              <w:rPr>
                <w:b/>
                <w:sz w:val="20"/>
                <w:szCs w:val="20"/>
              </w:rPr>
            </w:pPr>
            <w:r>
              <w:rPr>
                <w:b/>
                <w:sz w:val="20"/>
                <w:szCs w:val="20"/>
              </w:rPr>
              <w:t>Member</w:t>
            </w:r>
          </w:p>
        </w:tc>
        <w:tc>
          <w:tcPr>
            <w:tcW w:w="2052" w:type="dxa"/>
            <w:vAlign w:val="center"/>
          </w:tcPr>
          <w:p w:rsidR="00DD3108" w:rsidRDefault="00541E9A">
            <w:pPr>
              <w:rPr>
                <w:sz w:val="20"/>
                <w:szCs w:val="20"/>
              </w:rPr>
            </w:pPr>
            <w:r>
              <w:rPr>
                <w:sz w:val="20"/>
                <w:szCs w:val="20"/>
              </w:rPr>
              <w:t>Frank Malaret</w:t>
            </w:r>
          </w:p>
        </w:tc>
        <w:tc>
          <w:tcPr>
            <w:tcW w:w="3870" w:type="dxa"/>
            <w:vAlign w:val="center"/>
          </w:tcPr>
          <w:p w:rsidR="00DD3108" w:rsidRDefault="00541E9A">
            <w:pPr>
              <w:rPr>
                <w:sz w:val="20"/>
                <w:szCs w:val="20"/>
              </w:rPr>
            </w:pPr>
            <w:r>
              <w:rPr>
                <w:sz w:val="20"/>
                <w:szCs w:val="20"/>
              </w:rPr>
              <w:t>Management, Dean Natomas Center</w:t>
            </w:r>
          </w:p>
        </w:tc>
        <w:tc>
          <w:tcPr>
            <w:tcW w:w="3870" w:type="dxa"/>
            <w:vAlign w:val="center"/>
          </w:tcPr>
          <w:p w:rsidR="00DD3108" w:rsidRDefault="00541E9A">
            <w:pPr>
              <w:spacing w:line="276" w:lineRule="auto"/>
              <w:rPr>
                <w:sz w:val="20"/>
                <w:szCs w:val="20"/>
              </w:rPr>
            </w:pPr>
            <w:r>
              <w:rPr>
                <w:sz w:val="20"/>
                <w:szCs w:val="20"/>
              </w:rPr>
              <w:t>Team 1:  Virtual Education Center (VEC) Course Scheduling</w:t>
            </w:r>
          </w:p>
        </w:tc>
      </w:tr>
      <w:tr w:rsidR="00DD3108">
        <w:trPr>
          <w:trHeight w:val="420"/>
        </w:trPr>
        <w:tc>
          <w:tcPr>
            <w:tcW w:w="1114" w:type="dxa"/>
            <w:vAlign w:val="center"/>
          </w:tcPr>
          <w:p w:rsidR="00DD3108" w:rsidRDefault="00541E9A">
            <w:pPr>
              <w:rPr>
                <w:b/>
                <w:sz w:val="20"/>
                <w:szCs w:val="20"/>
              </w:rPr>
            </w:pPr>
            <w:r>
              <w:rPr>
                <w:b/>
                <w:sz w:val="20"/>
                <w:szCs w:val="20"/>
              </w:rPr>
              <w:t>Member</w:t>
            </w:r>
          </w:p>
        </w:tc>
        <w:tc>
          <w:tcPr>
            <w:tcW w:w="2052" w:type="dxa"/>
            <w:vAlign w:val="center"/>
          </w:tcPr>
          <w:p w:rsidR="00DD3108" w:rsidRDefault="00541E9A">
            <w:pPr>
              <w:rPr>
                <w:sz w:val="20"/>
                <w:szCs w:val="20"/>
              </w:rPr>
            </w:pPr>
            <w:r>
              <w:rPr>
                <w:sz w:val="20"/>
                <w:szCs w:val="20"/>
              </w:rPr>
              <w:t xml:space="preserve">JaNay Brown-Wood </w:t>
            </w:r>
          </w:p>
        </w:tc>
        <w:tc>
          <w:tcPr>
            <w:tcW w:w="3870" w:type="dxa"/>
            <w:vAlign w:val="center"/>
          </w:tcPr>
          <w:p w:rsidR="00DD3108" w:rsidRDefault="00541E9A">
            <w:pPr>
              <w:rPr>
                <w:sz w:val="20"/>
                <w:szCs w:val="20"/>
              </w:rPr>
            </w:pPr>
            <w:r>
              <w:rPr>
                <w:sz w:val="20"/>
                <w:szCs w:val="20"/>
              </w:rPr>
              <w:t>Faculty, Early Childhood Education</w:t>
            </w:r>
          </w:p>
        </w:tc>
        <w:tc>
          <w:tcPr>
            <w:tcW w:w="3870" w:type="dxa"/>
            <w:vAlign w:val="center"/>
          </w:tcPr>
          <w:p w:rsidR="00DD3108" w:rsidRDefault="00541E9A">
            <w:pPr>
              <w:tabs>
                <w:tab w:val="left" w:pos="90"/>
              </w:tabs>
              <w:rPr>
                <w:sz w:val="20"/>
                <w:szCs w:val="20"/>
              </w:rPr>
            </w:pPr>
            <w:r>
              <w:rPr>
                <w:sz w:val="20"/>
                <w:szCs w:val="20"/>
              </w:rPr>
              <w:t>Team 3: Online Pathways -  New Programs</w:t>
            </w:r>
          </w:p>
        </w:tc>
      </w:tr>
      <w:tr w:rsidR="00DD3108">
        <w:trPr>
          <w:trHeight w:val="420"/>
        </w:trPr>
        <w:tc>
          <w:tcPr>
            <w:tcW w:w="1114" w:type="dxa"/>
            <w:vAlign w:val="center"/>
          </w:tcPr>
          <w:p w:rsidR="00DD3108" w:rsidRDefault="00541E9A">
            <w:pPr>
              <w:rPr>
                <w:b/>
                <w:sz w:val="20"/>
                <w:szCs w:val="20"/>
              </w:rPr>
            </w:pPr>
            <w:r>
              <w:rPr>
                <w:b/>
                <w:sz w:val="20"/>
                <w:szCs w:val="20"/>
              </w:rPr>
              <w:t xml:space="preserve">Member </w:t>
            </w:r>
          </w:p>
        </w:tc>
        <w:tc>
          <w:tcPr>
            <w:tcW w:w="2052" w:type="dxa"/>
            <w:vAlign w:val="center"/>
          </w:tcPr>
          <w:p w:rsidR="00DD3108" w:rsidRDefault="00541E9A">
            <w:pPr>
              <w:rPr>
                <w:sz w:val="20"/>
                <w:szCs w:val="20"/>
              </w:rPr>
            </w:pPr>
            <w:r>
              <w:rPr>
                <w:sz w:val="20"/>
                <w:szCs w:val="20"/>
              </w:rPr>
              <w:t>Kevyn Montano</w:t>
            </w:r>
          </w:p>
        </w:tc>
        <w:tc>
          <w:tcPr>
            <w:tcW w:w="3870" w:type="dxa"/>
            <w:vAlign w:val="center"/>
          </w:tcPr>
          <w:p w:rsidR="00DD3108" w:rsidRDefault="00541E9A">
            <w:pPr>
              <w:rPr>
                <w:sz w:val="20"/>
                <w:szCs w:val="20"/>
              </w:rPr>
            </w:pPr>
            <w:r>
              <w:rPr>
                <w:sz w:val="20"/>
                <w:szCs w:val="20"/>
              </w:rPr>
              <w:t>Classified, Lead Instructional Services Assistant</w:t>
            </w:r>
          </w:p>
        </w:tc>
        <w:tc>
          <w:tcPr>
            <w:tcW w:w="3870" w:type="dxa"/>
            <w:vAlign w:val="center"/>
          </w:tcPr>
          <w:p w:rsidR="00DD3108" w:rsidRDefault="00541E9A">
            <w:pPr>
              <w:spacing w:line="276" w:lineRule="auto"/>
              <w:rPr>
                <w:sz w:val="20"/>
                <w:szCs w:val="20"/>
              </w:rPr>
            </w:pPr>
            <w:r>
              <w:rPr>
                <w:sz w:val="20"/>
                <w:szCs w:val="20"/>
              </w:rPr>
              <w:t>Team 1:  Virtual Education Center (VEC) Course Scheduling</w:t>
            </w:r>
          </w:p>
        </w:tc>
      </w:tr>
      <w:tr w:rsidR="00DD3108">
        <w:trPr>
          <w:trHeight w:val="420"/>
        </w:trPr>
        <w:tc>
          <w:tcPr>
            <w:tcW w:w="1114" w:type="dxa"/>
            <w:vAlign w:val="center"/>
          </w:tcPr>
          <w:p w:rsidR="00DD3108" w:rsidRDefault="00541E9A">
            <w:pPr>
              <w:rPr>
                <w:b/>
                <w:sz w:val="20"/>
                <w:szCs w:val="20"/>
              </w:rPr>
            </w:pPr>
            <w:r>
              <w:rPr>
                <w:b/>
                <w:sz w:val="20"/>
                <w:szCs w:val="20"/>
              </w:rPr>
              <w:t>Member</w:t>
            </w:r>
          </w:p>
        </w:tc>
        <w:tc>
          <w:tcPr>
            <w:tcW w:w="2052" w:type="dxa"/>
            <w:vAlign w:val="center"/>
          </w:tcPr>
          <w:p w:rsidR="00DD3108" w:rsidRDefault="00541E9A">
            <w:pPr>
              <w:rPr>
                <w:sz w:val="20"/>
                <w:szCs w:val="20"/>
              </w:rPr>
            </w:pPr>
            <w:r>
              <w:rPr>
                <w:sz w:val="20"/>
                <w:szCs w:val="20"/>
              </w:rPr>
              <w:t>Josef Preciado</w:t>
            </w:r>
          </w:p>
        </w:tc>
        <w:tc>
          <w:tcPr>
            <w:tcW w:w="3870" w:type="dxa"/>
            <w:vAlign w:val="center"/>
          </w:tcPr>
          <w:p w:rsidR="00DD3108" w:rsidRDefault="00541E9A">
            <w:pPr>
              <w:rPr>
                <w:sz w:val="20"/>
                <w:szCs w:val="20"/>
              </w:rPr>
            </w:pPr>
            <w:r>
              <w:rPr>
                <w:sz w:val="20"/>
                <w:szCs w:val="20"/>
              </w:rPr>
              <w:t>Management, Director of the California Apprenticeship Initiative</w:t>
            </w:r>
          </w:p>
        </w:tc>
        <w:tc>
          <w:tcPr>
            <w:tcW w:w="3870" w:type="dxa"/>
            <w:vAlign w:val="center"/>
          </w:tcPr>
          <w:p w:rsidR="00DD3108" w:rsidRDefault="00541E9A">
            <w:pPr>
              <w:tabs>
                <w:tab w:val="left" w:pos="90"/>
              </w:tabs>
              <w:rPr>
                <w:sz w:val="20"/>
                <w:szCs w:val="20"/>
              </w:rPr>
            </w:pPr>
            <w:r>
              <w:rPr>
                <w:sz w:val="20"/>
                <w:szCs w:val="20"/>
              </w:rPr>
              <w:t>Team 3: Online Pathways - New Programs</w:t>
            </w:r>
          </w:p>
        </w:tc>
      </w:tr>
      <w:tr w:rsidR="00DD3108">
        <w:trPr>
          <w:trHeight w:val="420"/>
        </w:trPr>
        <w:tc>
          <w:tcPr>
            <w:tcW w:w="1114" w:type="dxa"/>
            <w:vAlign w:val="center"/>
          </w:tcPr>
          <w:p w:rsidR="00DD3108" w:rsidRDefault="00541E9A">
            <w:pPr>
              <w:rPr>
                <w:b/>
                <w:sz w:val="20"/>
                <w:szCs w:val="20"/>
              </w:rPr>
            </w:pPr>
            <w:r>
              <w:rPr>
                <w:b/>
                <w:sz w:val="20"/>
                <w:szCs w:val="20"/>
              </w:rPr>
              <w:t xml:space="preserve">Member </w:t>
            </w:r>
          </w:p>
        </w:tc>
        <w:tc>
          <w:tcPr>
            <w:tcW w:w="2052" w:type="dxa"/>
            <w:vAlign w:val="center"/>
          </w:tcPr>
          <w:p w:rsidR="00DD3108" w:rsidRDefault="00541E9A">
            <w:pPr>
              <w:rPr>
                <w:sz w:val="20"/>
                <w:szCs w:val="20"/>
              </w:rPr>
            </w:pPr>
            <w:r>
              <w:rPr>
                <w:sz w:val="20"/>
                <w:szCs w:val="20"/>
              </w:rPr>
              <w:t xml:space="preserve">Scott Crow </w:t>
            </w:r>
          </w:p>
        </w:tc>
        <w:tc>
          <w:tcPr>
            <w:tcW w:w="3870" w:type="dxa"/>
            <w:vAlign w:val="center"/>
          </w:tcPr>
          <w:p w:rsidR="00DD3108" w:rsidRDefault="00541E9A">
            <w:pPr>
              <w:rPr>
                <w:sz w:val="20"/>
                <w:szCs w:val="20"/>
              </w:rPr>
            </w:pPr>
            <w:r>
              <w:rPr>
                <w:sz w:val="20"/>
                <w:szCs w:val="20"/>
              </w:rPr>
              <w:t xml:space="preserve">Communications and Public Information Officer </w:t>
            </w:r>
          </w:p>
        </w:tc>
        <w:tc>
          <w:tcPr>
            <w:tcW w:w="3870" w:type="dxa"/>
            <w:vAlign w:val="center"/>
          </w:tcPr>
          <w:p w:rsidR="00DD3108" w:rsidRDefault="00541E9A">
            <w:pPr>
              <w:tabs>
                <w:tab w:val="left" w:pos="90"/>
              </w:tabs>
              <w:rPr>
                <w:sz w:val="20"/>
                <w:szCs w:val="20"/>
              </w:rPr>
            </w:pPr>
            <w:r>
              <w:rPr>
                <w:sz w:val="20"/>
                <w:szCs w:val="20"/>
              </w:rPr>
              <w:t xml:space="preserve">Team 2: Online Pathways- Existing Programs + Top Online Program Pathways </w:t>
            </w:r>
          </w:p>
        </w:tc>
      </w:tr>
    </w:tbl>
    <w:p w:rsidR="00DD3108" w:rsidRDefault="00DD3108">
      <w:pPr>
        <w:pBdr>
          <w:top w:val="single" w:sz="12" w:space="1" w:color="A6A6A6"/>
          <w:left w:val="nil"/>
          <w:bottom w:val="nil"/>
          <w:right w:val="nil"/>
          <w:between w:val="nil"/>
        </w:pBdr>
        <w:spacing w:after="0" w:line="240" w:lineRule="auto"/>
        <w:ind w:left="720" w:hanging="720"/>
        <w:rPr>
          <w:b/>
          <w:color w:val="FF0000"/>
          <w:sz w:val="16"/>
          <w:szCs w:val="16"/>
        </w:rPr>
      </w:pPr>
    </w:p>
    <w:p w:rsidR="00DD3108" w:rsidRDefault="00DD3108">
      <w:pPr>
        <w:pBdr>
          <w:top w:val="single" w:sz="12" w:space="1" w:color="A6A6A6"/>
        </w:pBdr>
        <w:spacing w:after="0" w:line="240" w:lineRule="auto"/>
        <w:rPr>
          <w:b/>
          <w:sz w:val="24"/>
          <w:szCs w:val="24"/>
        </w:rPr>
      </w:pPr>
    </w:p>
    <w:tbl>
      <w:tblPr>
        <w:tblStyle w:val="a5"/>
        <w:tblW w:w="10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5"/>
        <w:gridCol w:w="8275"/>
      </w:tblGrid>
      <w:tr w:rsidR="00DD3108">
        <w:tc>
          <w:tcPr>
            <w:tcW w:w="10790" w:type="dxa"/>
            <w:gridSpan w:val="2"/>
            <w:tcBorders>
              <w:bottom w:val="single" w:sz="18" w:space="0" w:color="C00000"/>
            </w:tcBorders>
            <w:shd w:val="clear" w:color="auto" w:fill="244061"/>
          </w:tcPr>
          <w:p w:rsidR="00DD3108" w:rsidRDefault="00541E9A">
            <w:pPr>
              <w:rPr>
                <w:b/>
                <w:sz w:val="20"/>
                <w:szCs w:val="20"/>
              </w:rPr>
            </w:pPr>
            <w:r>
              <w:rPr>
                <w:b/>
                <w:sz w:val="20"/>
                <w:szCs w:val="20"/>
              </w:rPr>
              <w:t xml:space="preserve">OTHER ROLES </w:t>
            </w:r>
          </w:p>
        </w:tc>
      </w:tr>
      <w:tr w:rsidR="00DD3108">
        <w:trPr>
          <w:trHeight w:val="420"/>
        </w:trPr>
        <w:tc>
          <w:tcPr>
            <w:tcW w:w="2515" w:type="dxa"/>
          </w:tcPr>
          <w:p w:rsidR="00DD3108" w:rsidRDefault="00541E9A">
            <w:pPr>
              <w:rPr>
                <w:b/>
                <w:sz w:val="20"/>
                <w:szCs w:val="20"/>
              </w:rPr>
            </w:pPr>
            <w:r>
              <w:rPr>
                <w:b/>
                <w:sz w:val="20"/>
                <w:szCs w:val="20"/>
              </w:rPr>
              <w:t>Project Steward*</w:t>
            </w:r>
          </w:p>
        </w:tc>
        <w:tc>
          <w:tcPr>
            <w:tcW w:w="8275" w:type="dxa"/>
          </w:tcPr>
          <w:p w:rsidR="00DD3108" w:rsidRDefault="00541E9A">
            <w:pPr>
              <w:rPr>
                <w:sz w:val="20"/>
                <w:szCs w:val="20"/>
              </w:rPr>
            </w:pPr>
            <w:r>
              <w:rPr>
                <w:sz w:val="20"/>
                <w:szCs w:val="20"/>
              </w:rPr>
              <w:t>Marsha Reske</w:t>
            </w:r>
          </w:p>
        </w:tc>
      </w:tr>
      <w:tr w:rsidR="00DD3108">
        <w:trPr>
          <w:trHeight w:val="420"/>
        </w:trPr>
        <w:tc>
          <w:tcPr>
            <w:tcW w:w="2515" w:type="dxa"/>
          </w:tcPr>
          <w:p w:rsidR="00DD3108" w:rsidRDefault="00541E9A">
            <w:pPr>
              <w:rPr>
                <w:b/>
                <w:sz w:val="20"/>
                <w:szCs w:val="20"/>
              </w:rPr>
            </w:pPr>
            <w:r>
              <w:rPr>
                <w:b/>
                <w:sz w:val="20"/>
                <w:szCs w:val="20"/>
              </w:rPr>
              <w:t>External Consultant(s)</w:t>
            </w:r>
          </w:p>
        </w:tc>
        <w:tc>
          <w:tcPr>
            <w:tcW w:w="8275" w:type="dxa"/>
          </w:tcPr>
          <w:p w:rsidR="00DD3108" w:rsidRDefault="00DD3108">
            <w:pPr>
              <w:rPr>
                <w:b/>
                <w:sz w:val="20"/>
                <w:szCs w:val="20"/>
              </w:rPr>
            </w:pPr>
          </w:p>
        </w:tc>
      </w:tr>
      <w:tr w:rsidR="00DD3108">
        <w:trPr>
          <w:trHeight w:val="420"/>
        </w:trPr>
        <w:tc>
          <w:tcPr>
            <w:tcW w:w="2515" w:type="dxa"/>
          </w:tcPr>
          <w:p w:rsidR="00DD3108" w:rsidRDefault="00541E9A">
            <w:pPr>
              <w:rPr>
                <w:b/>
                <w:sz w:val="20"/>
                <w:szCs w:val="20"/>
              </w:rPr>
            </w:pPr>
            <w:r>
              <w:rPr>
                <w:b/>
                <w:sz w:val="20"/>
                <w:szCs w:val="20"/>
              </w:rPr>
              <w:t>Executive Sponsor</w:t>
            </w:r>
          </w:p>
          <w:p w:rsidR="00DD3108" w:rsidRDefault="00541E9A">
            <w:pPr>
              <w:rPr>
                <w:i/>
                <w:sz w:val="20"/>
                <w:szCs w:val="20"/>
              </w:rPr>
            </w:pPr>
            <w:r>
              <w:rPr>
                <w:i/>
                <w:color w:val="595959"/>
                <w:sz w:val="20"/>
                <w:szCs w:val="20"/>
              </w:rPr>
              <w:t>(high-impact projects only)</w:t>
            </w:r>
          </w:p>
        </w:tc>
        <w:tc>
          <w:tcPr>
            <w:tcW w:w="8275" w:type="dxa"/>
          </w:tcPr>
          <w:p w:rsidR="00DD3108" w:rsidRDefault="00DD3108">
            <w:pPr>
              <w:rPr>
                <w:b/>
                <w:sz w:val="20"/>
                <w:szCs w:val="20"/>
              </w:rPr>
            </w:pPr>
          </w:p>
        </w:tc>
      </w:tr>
    </w:tbl>
    <w:p w:rsidR="00DD3108" w:rsidRDefault="00541E9A">
      <w:pPr>
        <w:pBdr>
          <w:top w:val="single" w:sz="12" w:space="1" w:color="A6A6A6"/>
        </w:pBdr>
        <w:spacing w:after="0" w:line="240" w:lineRule="auto"/>
        <w:rPr>
          <w:sz w:val="24"/>
          <w:szCs w:val="24"/>
        </w:rPr>
      </w:pPr>
      <w:r>
        <w:rPr>
          <w:sz w:val="20"/>
          <w:szCs w:val="20"/>
        </w:rPr>
        <w:t>*May be one of the project leads or a separate individual</w:t>
      </w:r>
    </w:p>
    <w:p w:rsidR="00DD3108" w:rsidRDefault="00DD3108">
      <w:pPr>
        <w:rPr>
          <w:sz w:val="24"/>
          <w:szCs w:val="24"/>
        </w:rPr>
      </w:pPr>
    </w:p>
    <w:p w:rsidR="00DD3108" w:rsidRDefault="00DD3108">
      <w:pPr>
        <w:rPr>
          <w:sz w:val="24"/>
          <w:szCs w:val="24"/>
        </w:rPr>
      </w:pPr>
    </w:p>
    <w:p w:rsidR="00DD3108" w:rsidRDefault="00DD3108">
      <w:pPr>
        <w:spacing w:after="0" w:line="240" w:lineRule="auto"/>
        <w:rPr>
          <w:b/>
          <w:i/>
          <w:sz w:val="20"/>
          <w:szCs w:val="20"/>
        </w:rPr>
      </w:pPr>
    </w:p>
    <w:p w:rsidR="00DD3108" w:rsidRDefault="00DD3108">
      <w:pPr>
        <w:spacing w:after="0" w:line="240" w:lineRule="auto"/>
        <w:rPr>
          <w:b/>
          <w:i/>
          <w:sz w:val="20"/>
          <w:szCs w:val="20"/>
        </w:rPr>
      </w:pPr>
    </w:p>
    <w:sectPr w:rsidR="00DD3108">
      <w:headerReference w:type="even" r:id="rId9"/>
      <w:headerReference w:type="default" r:id="rId10"/>
      <w:footerReference w:type="even" r:id="rId11"/>
      <w:footerReference w:type="default" r:id="rId12"/>
      <w:headerReference w:type="first" r:id="rId13"/>
      <w:footerReference w:type="first" r:id="rId14"/>
      <w:pgSz w:w="12240" w:h="15840"/>
      <w:pgMar w:top="720" w:right="720" w:bottom="720"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41E9A">
      <w:pPr>
        <w:spacing w:after="0" w:line="240" w:lineRule="auto"/>
      </w:pPr>
      <w:r>
        <w:separator/>
      </w:r>
    </w:p>
  </w:endnote>
  <w:endnote w:type="continuationSeparator" w:id="0">
    <w:p w:rsidR="00000000" w:rsidRDefault="00541E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108" w:rsidRDefault="00DD3108">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108" w:rsidRDefault="00541E9A">
    <w:pPr>
      <w:pBdr>
        <w:top w:val="single" w:sz="4" w:space="1" w:color="D9D9D9"/>
        <w:left w:val="nil"/>
        <w:bottom w:val="nil"/>
        <w:right w:val="nil"/>
        <w:between w:val="nil"/>
      </w:pBdr>
      <w:tabs>
        <w:tab w:val="center" w:pos="4680"/>
        <w:tab w:val="right" w:pos="9360"/>
      </w:tabs>
      <w:spacing w:after="0" w:line="240" w:lineRule="auto"/>
      <w:jc w:val="right"/>
      <w:rPr>
        <w:color w:val="000000"/>
        <w:sz w:val="18"/>
        <w:szCs w:val="18"/>
      </w:rPr>
    </w:pPr>
    <w:r>
      <w:rPr>
        <w:color w:val="000000"/>
        <w:sz w:val="16"/>
        <w:szCs w:val="16"/>
      </w:rPr>
      <w:t xml:space="preserve">ARC ONLINE 2.0 2018-2019 Project Charter </w:t>
    </w:r>
    <w:r>
      <w:rPr>
        <w:color w:val="000000"/>
        <w:sz w:val="14"/>
        <w:szCs w:val="14"/>
      </w:rPr>
      <w:t xml:space="preserve">         </w:t>
    </w:r>
    <w:r>
      <w:rPr>
        <w:color w:val="000000"/>
        <w:sz w:val="16"/>
        <w:szCs w:val="16"/>
      </w:rPr>
      <w:fldChar w:fldCharType="begin"/>
    </w:r>
    <w:r>
      <w:rPr>
        <w:color w:val="000000"/>
        <w:sz w:val="16"/>
        <w:szCs w:val="16"/>
      </w:rPr>
      <w:instrText>PAGE</w:instrText>
    </w:r>
    <w:r w:rsidR="003640E0">
      <w:rPr>
        <w:color w:val="000000"/>
        <w:sz w:val="16"/>
        <w:szCs w:val="16"/>
      </w:rPr>
      <w:fldChar w:fldCharType="separate"/>
    </w:r>
    <w:r>
      <w:rPr>
        <w:noProof/>
        <w:color w:val="000000"/>
        <w:sz w:val="16"/>
        <w:szCs w:val="16"/>
      </w:rPr>
      <w:t>1</w:t>
    </w:r>
    <w:r>
      <w:rPr>
        <w:color w:val="000000"/>
        <w:sz w:val="16"/>
        <w:szCs w:val="16"/>
      </w:rPr>
      <w:fldChar w:fldCharType="end"/>
    </w:r>
    <w:r>
      <w:rPr>
        <w:color w:val="000000"/>
        <w:sz w:val="16"/>
        <w:szCs w:val="16"/>
      </w:rPr>
      <w:t xml:space="preserve"> | </w:t>
    </w:r>
    <w:r>
      <w:rPr>
        <w:color w:val="7F7F7F"/>
        <w:sz w:val="16"/>
        <w:szCs w:val="16"/>
      </w:rPr>
      <w:t>Page</w:t>
    </w:r>
  </w:p>
  <w:p w:rsidR="00DD3108" w:rsidRDefault="00541E9A">
    <w:pPr>
      <w:pBdr>
        <w:top w:val="nil"/>
        <w:left w:val="nil"/>
        <w:bottom w:val="nil"/>
        <w:right w:val="nil"/>
        <w:between w:val="nil"/>
      </w:pBdr>
      <w:tabs>
        <w:tab w:val="center" w:pos="4680"/>
        <w:tab w:val="right" w:pos="9360"/>
      </w:tabs>
      <w:spacing w:after="0" w:line="240" w:lineRule="auto"/>
      <w:rPr>
        <w:color w:val="000000"/>
      </w:rPr>
    </w:pPr>
    <w:r>
      <w:rPr>
        <w:color w:val="000000"/>
      </w:rPr>
      <w: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108" w:rsidRDefault="00DD3108">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41E9A">
      <w:pPr>
        <w:spacing w:after="0" w:line="240" w:lineRule="auto"/>
      </w:pPr>
      <w:r>
        <w:separator/>
      </w:r>
    </w:p>
  </w:footnote>
  <w:footnote w:type="continuationSeparator" w:id="0">
    <w:p w:rsidR="00000000" w:rsidRDefault="00541E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108" w:rsidRDefault="00DD3108">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108" w:rsidRDefault="00541E9A">
    <w:pPr>
      <w:shd w:val="clear" w:color="auto" w:fill="244061"/>
      <w:spacing w:after="0"/>
      <w:rPr>
        <w:b/>
        <w:color w:val="FFFFFF"/>
        <w:sz w:val="28"/>
        <w:szCs w:val="28"/>
      </w:rPr>
    </w:pPr>
    <w:r>
      <w:rPr>
        <w:b/>
        <w:color w:val="FFFFFF"/>
        <w:sz w:val="28"/>
        <w:szCs w:val="28"/>
      </w:rPr>
      <w:t xml:space="preserve"> PROJECT CHARTER </w:t>
    </w:r>
    <w:r>
      <w:rPr>
        <w:b/>
        <w:color w:val="FFFFFF"/>
        <w:sz w:val="28"/>
        <w:szCs w:val="28"/>
      </w:rPr>
      <w:tab/>
    </w:r>
    <w:r>
      <w:rPr>
        <w:b/>
        <w:color w:val="FFFFFF"/>
        <w:sz w:val="28"/>
        <w:szCs w:val="28"/>
      </w:rPr>
      <w:tab/>
    </w:r>
    <w:r>
      <w:rPr>
        <w:b/>
        <w:color w:val="FFFFFF"/>
        <w:sz w:val="28"/>
        <w:szCs w:val="28"/>
      </w:rPr>
      <w:tab/>
      <w:t xml:space="preserve">   </w:t>
    </w:r>
    <w:r>
      <w:rPr>
        <w:b/>
        <w:color w:val="FFFFFF"/>
        <w:sz w:val="28"/>
        <w:szCs w:val="28"/>
      </w:rPr>
      <w:tab/>
      <w:t xml:space="preserve">     </w:t>
    </w:r>
    <w:r>
      <w:rPr>
        <w:noProof/>
      </w:rPr>
      <w:drawing>
        <wp:anchor distT="0" distB="0" distL="114300" distR="114300" simplePos="0" relativeHeight="251658240" behindDoc="0" locked="0" layoutInCell="1" hidden="0" allowOverlap="1">
          <wp:simplePos x="0" y="0"/>
          <wp:positionH relativeFrom="margin">
            <wp:posOffset>6345269</wp:posOffset>
          </wp:positionH>
          <wp:positionV relativeFrom="paragraph">
            <wp:posOffset>-311156</wp:posOffset>
          </wp:positionV>
          <wp:extent cx="522514" cy="522514"/>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22514" cy="522514"/>
                  </a:xfrm>
                  <a:prstGeom prst="rect">
                    <a:avLst/>
                  </a:prstGeom>
                  <a:ln/>
                </pic:spPr>
              </pic:pic>
            </a:graphicData>
          </a:graphic>
        </wp:anchor>
      </w:drawing>
    </w:r>
  </w:p>
  <w:p w:rsidR="00DD3108" w:rsidRDefault="00DD3108">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108" w:rsidRDefault="00DD3108">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320C2"/>
    <w:multiLevelType w:val="multilevel"/>
    <w:tmpl w:val="CF14D9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92579BD"/>
    <w:multiLevelType w:val="multilevel"/>
    <w:tmpl w:val="49F0F96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11FD5895"/>
    <w:multiLevelType w:val="multilevel"/>
    <w:tmpl w:val="1D127F2E"/>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BE40BA0"/>
    <w:multiLevelType w:val="multilevel"/>
    <w:tmpl w:val="36C8078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3CD749F8"/>
    <w:multiLevelType w:val="multilevel"/>
    <w:tmpl w:val="E1BA560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491143A0"/>
    <w:multiLevelType w:val="multilevel"/>
    <w:tmpl w:val="066CA5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9FB7011"/>
    <w:multiLevelType w:val="multilevel"/>
    <w:tmpl w:val="1E12DFE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5A715A8F"/>
    <w:multiLevelType w:val="multilevel"/>
    <w:tmpl w:val="CABC40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8C93B64"/>
    <w:multiLevelType w:val="multilevel"/>
    <w:tmpl w:val="4E9AC6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EB277E4"/>
    <w:multiLevelType w:val="multilevel"/>
    <w:tmpl w:val="5CF207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CB613D6"/>
    <w:multiLevelType w:val="multilevel"/>
    <w:tmpl w:val="64BAA2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9"/>
  </w:num>
  <w:num w:numId="3">
    <w:abstractNumId w:val="2"/>
  </w:num>
  <w:num w:numId="4">
    <w:abstractNumId w:val="4"/>
  </w:num>
  <w:num w:numId="5">
    <w:abstractNumId w:val="3"/>
  </w:num>
  <w:num w:numId="6">
    <w:abstractNumId w:val="10"/>
  </w:num>
  <w:num w:numId="7">
    <w:abstractNumId w:val="5"/>
  </w:num>
  <w:num w:numId="8">
    <w:abstractNumId w:val="6"/>
  </w:num>
  <w:num w:numId="9">
    <w:abstractNumId w:val="7"/>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108"/>
    <w:rsid w:val="003640E0"/>
    <w:rsid w:val="00541E9A"/>
    <w:rsid w:val="00DD31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F0E90F-5363-40D5-864F-E0A6D8395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dropbox.com/s/nz0zxlru4g1a5i3/2018%20OEI%20Consortium%20Expansion%20Packet%20American%20River%20College.pdf?dl=0"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vec.arc.losrios.edu"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2649</Words>
  <Characters>15105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17719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Torgashev, Tatyana</dc:creator>
  <cp:lastModifiedBy>Torgashev, Tatyana</cp:lastModifiedBy>
  <cp:revision>2</cp:revision>
  <dcterms:created xsi:type="dcterms:W3CDTF">2018-09-19T22:28:00Z</dcterms:created>
  <dcterms:modified xsi:type="dcterms:W3CDTF">2018-09-19T22:28:00Z</dcterms:modified>
</cp:coreProperties>
</file>