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F13" w:rsidRDefault="00A80C5B" w:rsidP="00A80C5B">
      <w:pPr>
        <w:jc w:val="center"/>
        <w:rPr>
          <w:u w:val="single"/>
        </w:rPr>
      </w:pPr>
      <w:bookmarkStart w:id="0" w:name="_GoBack"/>
      <w:bookmarkEnd w:id="0"/>
      <w:r w:rsidRPr="00A80C5B">
        <w:rPr>
          <w:u w:val="single"/>
        </w:rPr>
        <w:t>Recommendations to the ELT from the Student Success Council</w:t>
      </w:r>
    </w:p>
    <w:p w:rsidR="00A80C5B" w:rsidRDefault="00A80C5B" w:rsidP="00A80C5B">
      <w:pPr>
        <w:jc w:val="center"/>
      </w:pPr>
      <w:r w:rsidRPr="00A80C5B">
        <w:t>September 10, 2018</w:t>
      </w:r>
    </w:p>
    <w:p w:rsidR="00A80C5B" w:rsidRDefault="00A80C5B" w:rsidP="00A80C5B">
      <w:pPr>
        <w:jc w:val="center"/>
      </w:pPr>
    </w:p>
    <w:p w:rsidR="00A80C5B" w:rsidRDefault="00A80C5B" w:rsidP="00A80C5B">
      <w:r w:rsidRPr="00F65E2A">
        <w:rPr>
          <w:b/>
        </w:rPr>
        <w:t>Recommendation #1</w:t>
      </w:r>
      <w:r>
        <w:t>:</w:t>
      </w:r>
      <w:r>
        <w:tab/>
        <w:t>To approve the changes in the revised charter for the SSC (see attached)</w:t>
      </w:r>
    </w:p>
    <w:p w:rsidR="00A80C5B" w:rsidRDefault="00A80C5B" w:rsidP="00A80C5B"/>
    <w:p w:rsidR="00A80C5B" w:rsidRDefault="00A80C5B" w:rsidP="00A80C5B">
      <w:r w:rsidRPr="00F65E2A">
        <w:rPr>
          <w:b/>
        </w:rPr>
        <w:t>Recommendation#2</w:t>
      </w:r>
      <w:r>
        <w:t xml:space="preserve">: </w:t>
      </w:r>
      <w:r>
        <w:tab/>
        <w:t xml:space="preserve">To appoint a resources team to research 3-5 approaches of how other community colleges have proceeded in implementing their processes and how they designed their first year experience programs. A literature review </w:t>
      </w:r>
      <w:r w:rsidR="00F65E2A">
        <w:t>on first year experience</w:t>
      </w:r>
      <w:r>
        <w:t xml:space="preserve"> </w:t>
      </w:r>
      <w:r w:rsidR="00F65E2A">
        <w:t xml:space="preserve">programs with a </w:t>
      </w:r>
      <w:r>
        <w:t xml:space="preserve">focus on equity is also recommended. The SSC recommends that the </w:t>
      </w:r>
      <w:r w:rsidR="00F65E2A">
        <w:t xml:space="preserve">resource team </w:t>
      </w:r>
      <w:r>
        <w:t xml:space="preserve">appointments include faculty with expertise in:  </w:t>
      </w:r>
    </w:p>
    <w:p w:rsidR="00A80C5B" w:rsidRDefault="00A80C5B" w:rsidP="00A80C5B">
      <w:pPr>
        <w:pStyle w:val="ListParagraph"/>
        <w:numPr>
          <w:ilvl w:val="0"/>
          <w:numId w:val="1"/>
        </w:numPr>
      </w:pPr>
      <w:proofErr w:type="gramStart"/>
      <w:r>
        <w:t>Learning</w:t>
      </w:r>
      <w:proofErr w:type="gramEnd"/>
      <w:r>
        <w:t xml:space="preserve"> communities (</w:t>
      </w:r>
      <w:proofErr w:type="spellStart"/>
      <w:r>
        <w:t>TRiO</w:t>
      </w:r>
      <w:proofErr w:type="spellEnd"/>
      <w:r>
        <w:t xml:space="preserve">, Puente, </w:t>
      </w:r>
      <w:proofErr w:type="spellStart"/>
      <w:r>
        <w:t>Umoja</w:t>
      </w:r>
      <w:proofErr w:type="spellEnd"/>
      <w:r>
        <w:t>, etc.)</w:t>
      </w:r>
    </w:p>
    <w:p w:rsidR="00A80C5B" w:rsidRDefault="00A80C5B" w:rsidP="00A80C5B">
      <w:pPr>
        <w:pStyle w:val="ListParagraph"/>
        <w:numPr>
          <w:ilvl w:val="0"/>
          <w:numId w:val="1"/>
        </w:numPr>
      </w:pPr>
      <w:r>
        <w:t>Curriculum expertise</w:t>
      </w:r>
      <w:r w:rsidR="00F65E2A">
        <w:t xml:space="preserve"> (Pathways, articulation)</w:t>
      </w:r>
    </w:p>
    <w:p w:rsidR="00A80C5B" w:rsidRDefault="00F65E2A" w:rsidP="00A80C5B">
      <w:pPr>
        <w:pStyle w:val="ListParagraph"/>
        <w:numPr>
          <w:ilvl w:val="0"/>
          <w:numId w:val="1"/>
        </w:numPr>
      </w:pPr>
      <w:r>
        <w:t>Basic skills instruction</w:t>
      </w:r>
    </w:p>
    <w:p w:rsidR="00F65E2A" w:rsidRDefault="00F65E2A" w:rsidP="00A80C5B">
      <w:pPr>
        <w:pStyle w:val="ListParagraph"/>
        <w:numPr>
          <w:ilvl w:val="0"/>
          <w:numId w:val="1"/>
        </w:numPr>
      </w:pPr>
      <w:r>
        <w:t>Equity</w:t>
      </w:r>
    </w:p>
    <w:p w:rsidR="00F65E2A" w:rsidRDefault="00F65E2A" w:rsidP="00F65E2A">
      <w:proofErr w:type="gramStart"/>
      <w:r>
        <w:t>as</w:t>
      </w:r>
      <w:proofErr w:type="gramEnd"/>
      <w:r>
        <w:t xml:space="preserve"> well as an administrator with expertise in:</w:t>
      </w:r>
    </w:p>
    <w:p w:rsidR="00F65E2A" w:rsidRDefault="00F65E2A" w:rsidP="00F65E2A">
      <w:pPr>
        <w:pStyle w:val="ListParagraph"/>
        <w:numPr>
          <w:ilvl w:val="0"/>
          <w:numId w:val="2"/>
        </w:numPr>
        <w:ind w:firstLine="0"/>
      </w:pPr>
      <w:r>
        <w:t>Operationalizing FTE and colleges resources</w:t>
      </w:r>
    </w:p>
    <w:p w:rsidR="00A80C5B" w:rsidRDefault="00F65E2A" w:rsidP="00A80C5B">
      <w:r>
        <w:t>The resource team should include clear deliverables. The goal is to provide the SSC with information needed to make a decision with regard to how to proceed with FYE.</w:t>
      </w:r>
    </w:p>
    <w:p w:rsidR="00A80C5B" w:rsidRDefault="00A80C5B" w:rsidP="00A80C5B"/>
    <w:p w:rsidR="00A80C5B" w:rsidRPr="00A80C5B" w:rsidRDefault="00A80C5B" w:rsidP="00A80C5B"/>
    <w:sectPr w:rsidR="00A80C5B" w:rsidRPr="00A80C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E2190"/>
    <w:multiLevelType w:val="hybridMultilevel"/>
    <w:tmpl w:val="9A7AAB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F60CFD"/>
    <w:multiLevelType w:val="hybridMultilevel"/>
    <w:tmpl w:val="E6AA8C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C5B"/>
    <w:rsid w:val="00A80C5B"/>
    <w:rsid w:val="00E76F13"/>
    <w:rsid w:val="00F6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74D2F0-B2D4-4EC7-A7CA-7F351B8C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River College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Lawrenson, Lisa</dc:creator>
  <cp:keywords/>
  <dc:description/>
  <cp:lastModifiedBy>Lawrenson, Lisa</cp:lastModifiedBy>
  <cp:revision>1</cp:revision>
  <dcterms:created xsi:type="dcterms:W3CDTF">2018-09-10T20:50:00Z</dcterms:created>
  <dcterms:modified xsi:type="dcterms:W3CDTF">2018-09-10T21:05:00Z</dcterms:modified>
</cp:coreProperties>
</file>